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E5F" w:rsidRPr="00CF456D" w:rsidRDefault="005B0E5F" w:rsidP="005B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28"/>
          <w:szCs w:val="28"/>
        </w:rPr>
      </w:pPr>
      <w:r w:rsidRPr="00CF456D">
        <w:rPr>
          <w:rFonts w:ascii="Times New Roman" w:hAnsi="Times New Roman"/>
          <w:sz w:val="28"/>
          <w:szCs w:val="28"/>
        </w:rPr>
        <w:t>ПРИЛОЖЕНИЕ</w:t>
      </w:r>
    </w:p>
    <w:p w:rsidR="005B0E5F" w:rsidRPr="00CF456D" w:rsidRDefault="005B0E5F" w:rsidP="005B0E5F">
      <w:pPr>
        <w:autoSpaceDE w:val="0"/>
        <w:autoSpaceDN w:val="0"/>
        <w:adjustRightInd w:val="0"/>
        <w:jc w:val="right"/>
        <w:rPr>
          <w:rFonts w:ascii="Times New Roman" w:eastAsiaTheme="minorHAnsi" w:hAnsi="Times New Roman"/>
          <w:sz w:val="28"/>
          <w:szCs w:val="28"/>
        </w:rPr>
      </w:pPr>
      <w:r w:rsidRPr="00CF456D">
        <w:rPr>
          <w:rFonts w:ascii="Times New Roman" w:eastAsiaTheme="minorHAnsi" w:hAnsi="Times New Roman"/>
          <w:sz w:val="28"/>
          <w:szCs w:val="28"/>
        </w:rPr>
        <w:t>к распоряжению Комитета</w:t>
      </w:r>
    </w:p>
    <w:p w:rsidR="005B0E5F" w:rsidRPr="00CF456D" w:rsidRDefault="005B0E5F" w:rsidP="005B0E5F">
      <w:pPr>
        <w:autoSpaceDE w:val="0"/>
        <w:autoSpaceDN w:val="0"/>
        <w:adjustRightInd w:val="0"/>
        <w:jc w:val="right"/>
        <w:rPr>
          <w:rFonts w:ascii="Times New Roman" w:eastAsiaTheme="minorHAnsi" w:hAnsi="Times New Roman"/>
          <w:sz w:val="28"/>
          <w:szCs w:val="28"/>
        </w:rPr>
      </w:pPr>
      <w:r w:rsidRPr="00CF456D">
        <w:rPr>
          <w:rFonts w:ascii="Times New Roman" w:eastAsiaTheme="minorHAnsi" w:hAnsi="Times New Roman"/>
          <w:sz w:val="28"/>
          <w:szCs w:val="28"/>
        </w:rPr>
        <w:t>по природопользованию, охране</w:t>
      </w:r>
    </w:p>
    <w:p w:rsidR="005B0E5F" w:rsidRPr="00CF456D" w:rsidRDefault="005B0E5F" w:rsidP="005B0E5F">
      <w:pPr>
        <w:autoSpaceDE w:val="0"/>
        <w:autoSpaceDN w:val="0"/>
        <w:adjustRightInd w:val="0"/>
        <w:jc w:val="right"/>
        <w:rPr>
          <w:rFonts w:ascii="Times New Roman" w:eastAsiaTheme="minorHAnsi" w:hAnsi="Times New Roman"/>
          <w:sz w:val="28"/>
          <w:szCs w:val="28"/>
        </w:rPr>
      </w:pPr>
      <w:r w:rsidRPr="00CF456D">
        <w:rPr>
          <w:rFonts w:ascii="Times New Roman" w:eastAsiaTheme="minorHAnsi" w:hAnsi="Times New Roman"/>
          <w:sz w:val="28"/>
          <w:szCs w:val="28"/>
        </w:rPr>
        <w:t>окружающей среды и обеспечению</w:t>
      </w:r>
    </w:p>
    <w:p w:rsidR="005B0E5F" w:rsidRPr="00CF456D" w:rsidRDefault="005B0E5F" w:rsidP="005B0E5F">
      <w:pPr>
        <w:autoSpaceDE w:val="0"/>
        <w:autoSpaceDN w:val="0"/>
        <w:adjustRightInd w:val="0"/>
        <w:jc w:val="right"/>
        <w:rPr>
          <w:rFonts w:ascii="Times New Roman" w:eastAsiaTheme="minorHAnsi" w:hAnsi="Times New Roman"/>
          <w:sz w:val="28"/>
          <w:szCs w:val="28"/>
        </w:rPr>
      </w:pPr>
      <w:r w:rsidRPr="00CF456D">
        <w:rPr>
          <w:rFonts w:ascii="Times New Roman" w:eastAsiaTheme="minorHAnsi" w:hAnsi="Times New Roman"/>
          <w:sz w:val="28"/>
          <w:szCs w:val="28"/>
        </w:rPr>
        <w:t>экологической безопасности</w:t>
      </w:r>
    </w:p>
    <w:p w:rsidR="005B0E5F" w:rsidRPr="00CF456D" w:rsidRDefault="005B0E5F" w:rsidP="005B0E5F">
      <w:pPr>
        <w:autoSpaceDE w:val="0"/>
        <w:autoSpaceDN w:val="0"/>
        <w:adjustRightInd w:val="0"/>
        <w:jc w:val="right"/>
        <w:rPr>
          <w:rFonts w:ascii="Times New Roman" w:eastAsiaTheme="minorHAnsi" w:hAnsi="Times New Roman"/>
          <w:sz w:val="28"/>
          <w:szCs w:val="28"/>
        </w:rPr>
      </w:pPr>
      <w:r w:rsidRPr="00CF456D">
        <w:rPr>
          <w:rFonts w:ascii="Times New Roman" w:eastAsiaTheme="minorHAnsi" w:hAnsi="Times New Roman"/>
          <w:sz w:val="28"/>
          <w:szCs w:val="28"/>
        </w:rPr>
        <w:t>от ______________ № _____</w:t>
      </w:r>
    </w:p>
    <w:p w:rsidR="005B0E5F" w:rsidRPr="00CF456D" w:rsidRDefault="005B0E5F" w:rsidP="005B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28"/>
          <w:szCs w:val="28"/>
        </w:rPr>
      </w:pPr>
    </w:p>
    <w:p w:rsidR="005B0E5F" w:rsidRPr="005B0E5F" w:rsidRDefault="005B0E5F" w:rsidP="005B0E5F">
      <w:pPr>
        <w:rPr>
          <w:rFonts w:ascii="Times New Roman" w:hAnsi="Times New Roman"/>
        </w:rPr>
      </w:pPr>
    </w:p>
    <w:p w:rsidR="005B0E5F" w:rsidRPr="005B0E5F" w:rsidRDefault="005B0E5F" w:rsidP="005B0E5F">
      <w:pPr>
        <w:rPr>
          <w:rFonts w:ascii="Times New Roman" w:hAnsi="Times New Roman"/>
        </w:rPr>
      </w:pPr>
    </w:p>
    <w:p w:rsidR="005B0E5F" w:rsidRPr="005B0E5F" w:rsidRDefault="005B0E5F" w:rsidP="005B0E5F">
      <w:pPr>
        <w:rPr>
          <w:rFonts w:ascii="Times New Roman" w:hAnsi="Times New Roman"/>
        </w:rPr>
      </w:pPr>
    </w:p>
    <w:p w:rsidR="005B0E5F" w:rsidRPr="005B0E5F" w:rsidRDefault="005B0E5F" w:rsidP="005B0E5F">
      <w:pPr>
        <w:jc w:val="center"/>
        <w:rPr>
          <w:rFonts w:ascii="Times New Roman" w:hAnsi="Times New Roman"/>
          <w:b/>
        </w:rPr>
      </w:pPr>
      <w:r w:rsidRPr="005B0E5F">
        <w:rPr>
          <w:rFonts w:ascii="Times New Roman" w:hAnsi="Times New Roman"/>
          <w:b/>
        </w:rPr>
        <w:t>МЕТОДИКА ОЦЕНКИ ЭКОЛОГИЧЕСКОГО СОСТОЯНИЯ</w:t>
      </w:r>
    </w:p>
    <w:p w:rsidR="005B0E5F" w:rsidRPr="005B0E5F" w:rsidRDefault="005B0E5F" w:rsidP="005B0E5F">
      <w:pPr>
        <w:jc w:val="center"/>
        <w:rPr>
          <w:rFonts w:ascii="Times New Roman" w:hAnsi="Times New Roman"/>
          <w:b/>
        </w:rPr>
      </w:pPr>
      <w:r w:rsidRPr="005B0E5F">
        <w:rPr>
          <w:rFonts w:ascii="Times New Roman" w:hAnsi="Times New Roman"/>
          <w:b/>
        </w:rPr>
        <w:t>ЗЕЛЕНЫХ НАСАЖДЕНИЙ САНКТ-ПЕТЕРБУРГА</w:t>
      </w:r>
    </w:p>
    <w:p w:rsidR="00C41D65" w:rsidRPr="00945AD2" w:rsidRDefault="00C41D65">
      <w:pPr>
        <w:spacing w:line="360" w:lineRule="auto"/>
        <w:rPr>
          <w:rFonts w:ascii="Times New Roman" w:eastAsia="Times New Roman" w:hAnsi="Times New Roman"/>
        </w:rPr>
      </w:pPr>
    </w:p>
    <w:p w:rsidR="00C41D65" w:rsidRPr="00945AD2" w:rsidRDefault="00C41D65">
      <w:pPr>
        <w:spacing w:line="360" w:lineRule="auto"/>
        <w:rPr>
          <w:rFonts w:ascii="Times New Roman" w:eastAsia="Times New Roman" w:hAnsi="Times New Roman"/>
        </w:rPr>
      </w:pPr>
    </w:p>
    <w:p w:rsidR="00C41D65" w:rsidRPr="00945AD2" w:rsidRDefault="00C41D65">
      <w:pPr>
        <w:spacing w:line="360" w:lineRule="auto"/>
        <w:rPr>
          <w:rFonts w:ascii="Times New Roman" w:eastAsia="Times New Roman" w:hAnsi="Times New Roman"/>
        </w:rPr>
      </w:pPr>
    </w:p>
    <w:p w:rsidR="00C41D65" w:rsidRDefault="00C41D65">
      <w:pPr>
        <w:spacing w:line="360" w:lineRule="auto"/>
        <w:rPr>
          <w:rFonts w:ascii="Times New Roman" w:eastAsia="Times New Roman" w:hAnsi="Times New Roman"/>
        </w:rPr>
      </w:pPr>
    </w:p>
    <w:p w:rsidR="005B0E5F" w:rsidRDefault="005B0E5F">
      <w:pPr>
        <w:spacing w:line="360" w:lineRule="auto"/>
        <w:rPr>
          <w:rFonts w:ascii="Times New Roman" w:eastAsia="Times New Roman" w:hAnsi="Times New Roman"/>
        </w:rPr>
      </w:pPr>
    </w:p>
    <w:p w:rsidR="005B0E5F" w:rsidRDefault="005B0E5F">
      <w:pPr>
        <w:spacing w:line="360" w:lineRule="auto"/>
        <w:rPr>
          <w:rFonts w:ascii="Times New Roman" w:eastAsia="Times New Roman" w:hAnsi="Times New Roman"/>
        </w:rPr>
      </w:pPr>
    </w:p>
    <w:p w:rsidR="005B0E5F" w:rsidRDefault="005B0E5F">
      <w:pPr>
        <w:spacing w:line="360" w:lineRule="auto"/>
        <w:rPr>
          <w:rFonts w:ascii="Times New Roman" w:eastAsia="Times New Roman" w:hAnsi="Times New Roman"/>
        </w:rPr>
      </w:pPr>
    </w:p>
    <w:p w:rsidR="005B0E5F" w:rsidRDefault="005B0E5F">
      <w:pPr>
        <w:spacing w:line="360" w:lineRule="auto"/>
        <w:rPr>
          <w:rFonts w:ascii="Times New Roman" w:eastAsia="Times New Roman" w:hAnsi="Times New Roman"/>
        </w:rPr>
      </w:pPr>
    </w:p>
    <w:p w:rsidR="005B0E5F" w:rsidRDefault="005B0E5F">
      <w:pPr>
        <w:spacing w:line="360" w:lineRule="auto"/>
        <w:rPr>
          <w:rFonts w:ascii="Times New Roman" w:eastAsia="Times New Roman" w:hAnsi="Times New Roman"/>
        </w:rPr>
      </w:pPr>
    </w:p>
    <w:p w:rsidR="005B0E5F" w:rsidRDefault="005B0E5F">
      <w:pPr>
        <w:spacing w:line="360" w:lineRule="auto"/>
        <w:rPr>
          <w:rFonts w:ascii="Times New Roman" w:eastAsia="Times New Roman" w:hAnsi="Times New Roman"/>
        </w:rPr>
      </w:pPr>
    </w:p>
    <w:p w:rsidR="005B0E5F" w:rsidRDefault="005B0E5F">
      <w:pPr>
        <w:spacing w:line="360" w:lineRule="auto"/>
        <w:rPr>
          <w:rFonts w:ascii="Times New Roman" w:eastAsia="Times New Roman" w:hAnsi="Times New Roman"/>
        </w:rPr>
      </w:pPr>
    </w:p>
    <w:p w:rsidR="005B0E5F" w:rsidRDefault="005B0E5F">
      <w:pPr>
        <w:spacing w:line="360" w:lineRule="auto"/>
        <w:rPr>
          <w:rFonts w:ascii="Times New Roman" w:eastAsia="Times New Roman" w:hAnsi="Times New Roman"/>
        </w:rPr>
      </w:pPr>
    </w:p>
    <w:p w:rsidR="005B0E5F" w:rsidRDefault="005B0E5F">
      <w:pPr>
        <w:spacing w:line="360" w:lineRule="auto"/>
        <w:rPr>
          <w:rFonts w:ascii="Times New Roman" w:eastAsia="Times New Roman" w:hAnsi="Times New Roman"/>
        </w:rPr>
      </w:pPr>
    </w:p>
    <w:p w:rsidR="005B0E5F" w:rsidRDefault="005B0E5F">
      <w:pPr>
        <w:spacing w:line="360" w:lineRule="auto"/>
        <w:rPr>
          <w:rFonts w:ascii="Times New Roman" w:eastAsia="Times New Roman" w:hAnsi="Times New Roman"/>
        </w:rPr>
      </w:pPr>
    </w:p>
    <w:p w:rsidR="005B0E5F" w:rsidRDefault="005B0E5F">
      <w:pPr>
        <w:spacing w:line="360" w:lineRule="auto"/>
        <w:rPr>
          <w:rFonts w:ascii="Times New Roman" w:eastAsia="Times New Roman" w:hAnsi="Times New Roman"/>
        </w:rPr>
      </w:pPr>
    </w:p>
    <w:p w:rsidR="005B0E5F" w:rsidRPr="00945AD2" w:rsidRDefault="005B0E5F">
      <w:pPr>
        <w:spacing w:line="360" w:lineRule="auto"/>
        <w:rPr>
          <w:rFonts w:ascii="Times New Roman" w:eastAsia="Times New Roman" w:hAnsi="Times New Roman"/>
        </w:rPr>
      </w:pPr>
    </w:p>
    <w:p w:rsidR="00C41D65" w:rsidRPr="00945AD2" w:rsidRDefault="00C41D65">
      <w:pPr>
        <w:spacing w:line="360" w:lineRule="auto"/>
        <w:rPr>
          <w:rFonts w:ascii="Times New Roman" w:eastAsia="Times New Roman" w:hAnsi="Times New Roman"/>
        </w:rPr>
      </w:pPr>
    </w:p>
    <w:p w:rsidR="00C41D65" w:rsidRPr="00945AD2" w:rsidRDefault="00C41D65">
      <w:pPr>
        <w:spacing w:line="360" w:lineRule="auto"/>
        <w:rPr>
          <w:rFonts w:ascii="Times New Roman" w:eastAsia="Times New Roman" w:hAnsi="Times New Roman"/>
        </w:rPr>
      </w:pPr>
    </w:p>
    <w:p w:rsidR="00C41D65" w:rsidRPr="00945AD2" w:rsidRDefault="00C41D65">
      <w:pPr>
        <w:spacing w:line="360" w:lineRule="auto"/>
        <w:rPr>
          <w:rFonts w:ascii="Times New Roman" w:eastAsia="Times New Roman" w:hAnsi="Times New Roman"/>
        </w:rPr>
      </w:pPr>
    </w:p>
    <w:p w:rsidR="00C41D65" w:rsidRPr="00945AD2" w:rsidRDefault="00C41D65">
      <w:pPr>
        <w:spacing w:line="360" w:lineRule="auto"/>
        <w:rPr>
          <w:rFonts w:ascii="Times New Roman" w:eastAsia="Times New Roman" w:hAnsi="Times New Roman"/>
        </w:rPr>
      </w:pPr>
    </w:p>
    <w:p w:rsidR="00C41D65" w:rsidRPr="00945AD2" w:rsidRDefault="00C41D65">
      <w:pPr>
        <w:spacing w:line="360" w:lineRule="auto"/>
        <w:rPr>
          <w:rFonts w:ascii="Times New Roman" w:eastAsia="Times New Roman" w:hAnsi="Times New Roman"/>
        </w:rPr>
      </w:pPr>
    </w:p>
    <w:p w:rsidR="00C41D65" w:rsidRPr="00945AD2" w:rsidRDefault="00C41D65">
      <w:pPr>
        <w:spacing w:line="360" w:lineRule="auto"/>
        <w:rPr>
          <w:rFonts w:ascii="Times New Roman" w:eastAsia="Times New Roman" w:hAnsi="Times New Roman"/>
        </w:rPr>
      </w:pPr>
    </w:p>
    <w:p w:rsidR="005B0E5F" w:rsidRDefault="005B0E5F">
      <w:pPr>
        <w:rPr>
          <w:rFonts w:ascii="Times New Roman" w:eastAsia="Times New Roman" w:hAnsi="Times New Roman"/>
        </w:rPr>
      </w:pPr>
    </w:p>
    <w:p w:rsidR="00C41D65" w:rsidRPr="00945AD2" w:rsidRDefault="00C41D65">
      <w:pPr>
        <w:spacing w:line="360" w:lineRule="auto"/>
        <w:rPr>
          <w:rFonts w:ascii="Times New Roman" w:eastAsia="Times New Roman" w:hAnsi="Times New Roman"/>
        </w:rPr>
      </w:pPr>
    </w:p>
    <w:p w:rsidR="005B0E5F" w:rsidRPr="005B0E5F" w:rsidRDefault="001A0B6E">
      <w:pPr>
        <w:spacing w:line="360" w:lineRule="auto"/>
        <w:jc w:val="center"/>
        <w:rPr>
          <w:rFonts w:ascii="Times New Roman" w:eastAsia="Times New Roman" w:hAnsi="Times New Roman"/>
          <w:b/>
          <w:color w:val="000000"/>
        </w:rPr>
      </w:pPr>
      <w:r w:rsidRPr="005B0E5F">
        <w:rPr>
          <w:rFonts w:ascii="Times New Roman" w:eastAsia="Times New Roman" w:hAnsi="Times New Roman"/>
          <w:b/>
          <w:color w:val="000000"/>
        </w:rPr>
        <w:t>Санкт-Петербург, 2020 г.</w:t>
      </w:r>
    </w:p>
    <w:p w:rsidR="005B0E5F" w:rsidRDefault="005B0E5F">
      <w:pPr>
        <w:rPr>
          <w:rFonts w:ascii="Times New Roman" w:eastAsia="Times New Roman" w:hAnsi="Times New Roman"/>
          <w:color w:val="000000"/>
        </w:rPr>
      </w:pPr>
      <w:r>
        <w:rPr>
          <w:rFonts w:ascii="Times New Roman" w:eastAsia="Times New Roman" w:hAnsi="Times New Roman"/>
          <w:color w:val="000000"/>
        </w:rPr>
        <w:br w:type="page"/>
      </w:r>
    </w:p>
    <w:p w:rsidR="00C41D65" w:rsidRPr="00945AD2" w:rsidRDefault="001A0B6E">
      <w:pPr>
        <w:keepNext/>
        <w:pBdr>
          <w:top w:val="nil"/>
          <w:left w:val="nil"/>
          <w:bottom w:val="nil"/>
          <w:right w:val="nil"/>
          <w:between w:val="nil"/>
        </w:pBdr>
        <w:spacing w:before="240" w:after="60"/>
        <w:rPr>
          <w:rFonts w:ascii="Times New Roman" w:eastAsia="Calibri" w:hAnsi="Times New Roman"/>
          <w:b/>
          <w:color w:val="000000"/>
          <w:sz w:val="28"/>
          <w:szCs w:val="28"/>
        </w:rPr>
      </w:pPr>
      <w:r w:rsidRPr="00945AD2">
        <w:rPr>
          <w:rFonts w:ascii="Times New Roman" w:eastAsia="Calibri" w:hAnsi="Times New Roman"/>
          <w:b/>
          <w:color w:val="000000"/>
          <w:sz w:val="28"/>
          <w:szCs w:val="28"/>
        </w:rPr>
        <w:lastRenderedPageBreak/>
        <w:t>Оглавление</w:t>
      </w:r>
    </w:p>
    <w:sdt>
      <w:sdtPr>
        <w:rPr>
          <w:rFonts w:ascii="Times New Roman" w:hAnsi="Times New Roman"/>
        </w:rPr>
        <w:id w:val="-464738203"/>
        <w:docPartObj>
          <w:docPartGallery w:val="Table of Contents"/>
          <w:docPartUnique/>
        </w:docPartObj>
      </w:sdtPr>
      <w:sdtContent>
        <w:p w:rsidR="00652192" w:rsidRPr="005B0E5F" w:rsidRDefault="001A0B6E">
          <w:pPr>
            <w:pStyle w:val="11"/>
            <w:tabs>
              <w:tab w:val="right" w:pos="9345"/>
            </w:tabs>
            <w:rPr>
              <w:rFonts w:ascii="Times New Roman" w:hAnsi="Times New Roman"/>
              <w:noProof/>
              <w:sz w:val="22"/>
              <w:szCs w:val="22"/>
              <w:lang w:eastAsia="ru-RU"/>
            </w:rPr>
          </w:pPr>
          <w:r w:rsidRPr="005B0E5F">
            <w:rPr>
              <w:rFonts w:ascii="Times New Roman" w:hAnsi="Times New Roman"/>
            </w:rPr>
            <w:fldChar w:fldCharType="begin"/>
          </w:r>
          <w:r w:rsidRPr="005B0E5F">
            <w:rPr>
              <w:rFonts w:ascii="Times New Roman" w:hAnsi="Times New Roman"/>
            </w:rPr>
            <w:instrText xml:space="preserve"> TOC \h \u \z </w:instrText>
          </w:r>
          <w:r w:rsidRPr="005B0E5F">
            <w:rPr>
              <w:rFonts w:ascii="Times New Roman" w:hAnsi="Times New Roman"/>
            </w:rPr>
            <w:fldChar w:fldCharType="separate"/>
          </w:r>
          <w:hyperlink w:anchor="_Toc51704412" w:history="1">
            <w:r w:rsidR="00652192" w:rsidRPr="005B0E5F">
              <w:rPr>
                <w:rStyle w:val="afffa"/>
                <w:rFonts w:ascii="Times New Roman" w:hAnsi="Times New Roman"/>
                <w:noProof/>
              </w:rPr>
              <w:t>Исполнители</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_Toc51704412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sidR="0018488B">
              <w:rPr>
                <w:rFonts w:ascii="Times New Roman" w:hAnsi="Times New Roman"/>
                <w:noProof/>
                <w:webHidden/>
              </w:rPr>
              <w:t>3</w:t>
            </w:r>
            <w:r w:rsidR="00652192" w:rsidRPr="005B0E5F">
              <w:rPr>
                <w:rFonts w:ascii="Times New Roman" w:hAnsi="Times New Roman"/>
                <w:noProof/>
                <w:webHidden/>
              </w:rPr>
              <w:fldChar w:fldCharType="end"/>
            </w:r>
          </w:hyperlink>
        </w:p>
        <w:p w:rsidR="00652192" w:rsidRPr="005B0E5F" w:rsidRDefault="0018488B">
          <w:pPr>
            <w:pStyle w:val="11"/>
            <w:tabs>
              <w:tab w:val="right" w:pos="9345"/>
            </w:tabs>
            <w:rPr>
              <w:rFonts w:ascii="Times New Roman" w:hAnsi="Times New Roman"/>
              <w:noProof/>
              <w:sz w:val="22"/>
              <w:szCs w:val="22"/>
              <w:lang w:eastAsia="ru-RU"/>
            </w:rPr>
          </w:pPr>
          <w:hyperlink w:anchor="_Toc51704413" w:history="1">
            <w:r w:rsidR="00652192" w:rsidRPr="005B0E5F">
              <w:rPr>
                <w:rStyle w:val="afffa"/>
                <w:rFonts w:ascii="Times New Roman" w:hAnsi="Times New Roman"/>
                <w:noProof/>
              </w:rPr>
              <w:t>Введение</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_Toc51704413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3</w:t>
            </w:r>
            <w:r w:rsidR="00652192" w:rsidRPr="005B0E5F">
              <w:rPr>
                <w:rFonts w:ascii="Times New Roman" w:hAnsi="Times New Roman"/>
                <w:noProof/>
                <w:webHidden/>
              </w:rPr>
              <w:fldChar w:fldCharType="end"/>
            </w:r>
          </w:hyperlink>
        </w:p>
        <w:p w:rsidR="00652192" w:rsidRPr="005B0E5F" w:rsidRDefault="0018488B">
          <w:pPr>
            <w:pStyle w:val="11"/>
            <w:tabs>
              <w:tab w:val="right" w:pos="9345"/>
            </w:tabs>
            <w:rPr>
              <w:rFonts w:ascii="Times New Roman" w:hAnsi="Times New Roman"/>
              <w:noProof/>
              <w:sz w:val="22"/>
              <w:szCs w:val="22"/>
              <w:lang w:eastAsia="ru-RU"/>
            </w:rPr>
          </w:pPr>
          <w:hyperlink w:anchor="_Toc51704414" w:history="1">
            <w:r w:rsidR="00652192" w:rsidRPr="005B0E5F">
              <w:rPr>
                <w:rStyle w:val="afffa"/>
                <w:rFonts w:ascii="Times New Roman" w:hAnsi="Times New Roman"/>
                <w:noProof/>
              </w:rPr>
              <w:t>I. ОБЩИЕ ПОЛОЖЕНИЯ</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_Toc51704414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4</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15" w:history="1">
            <w:r w:rsidR="00652192" w:rsidRPr="005B0E5F">
              <w:rPr>
                <w:rStyle w:val="afffa"/>
                <w:rFonts w:ascii="Times New Roman" w:hAnsi="Times New Roman"/>
                <w:noProof/>
              </w:rPr>
              <w:t>1.1. Область применения</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_Toc51704415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4</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16" w:history="1">
            <w:r w:rsidR="00652192" w:rsidRPr="005B0E5F">
              <w:rPr>
                <w:rStyle w:val="afffa"/>
                <w:rFonts w:ascii="Times New Roman" w:hAnsi="Times New Roman"/>
                <w:noProof/>
              </w:rPr>
              <w:t>1.2. Задачи, решаемые Методикой</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_Toc51704416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4</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17" w:history="1">
            <w:r w:rsidR="00652192" w:rsidRPr="005B0E5F">
              <w:rPr>
                <w:rStyle w:val="afffa"/>
                <w:rFonts w:ascii="Times New Roman" w:hAnsi="Times New Roman"/>
                <w:noProof/>
              </w:rPr>
              <w:t>1.3. Состав работ по Методике</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_Toc51704417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4</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18" w:history="1">
            <w:r w:rsidR="00652192" w:rsidRPr="005B0E5F">
              <w:rPr>
                <w:rStyle w:val="afffa"/>
                <w:rFonts w:ascii="Times New Roman" w:hAnsi="Times New Roman"/>
                <w:noProof/>
              </w:rPr>
              <w:t>1.4. Требования к квалификации исполнителей</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_Toc51704418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5</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19" w:history="1">
            <w:r w:rsidR="00652192" w:rsidRPr="005B0E5F">
              <w:rPr>
                <w:rStyle w:val="afffa"/>
                <w:rFonts w:ascii="Times New Roman" w:hAnsi="Times New Roman"/>
                <w:noProof/>
              </w:rPr>
              <w:t>1.5. Глоссарий</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_Toc51704419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5</w:t>
            </w:r>
            <w:r w:rsidR="00652192" w:rsidRPr="005B0E5F">
              <w:rPr>
                <w:rFonts w:ascii="Times New Roman" w:hAnsi="Times New Roman"/>
                <w:noProof/>
                <w:webHidden/>
              </w:rPr>
              <w:fldChar w:fldCharType="end"/>
            </w:r>
          </w:hyperlink>
        </w:p>
        <w:p w:rsidR="00652192" w:rsidRPr="005B0E5F" w:rsidRDefault="0018488B">
          <w:pPr>
            <w:pStyle w:val="11"/>
            <w:tabs>
              <w:tab w:val="right" w:pos="9345"/>
            </w:tabs>
            <w:rPr>
              <w:rFonts w:ascii="Times New Roman" w:hAnsi="Times New Roman"/>
              <w:noProof/>
              <w:sz w:val="22"/>
              <w:szCs w:val="22"/>
              <w:lang w:eastAsia="ru-RU"/>
            </w:rPr>
          </w:pPr>
          <w:hyperlink w:anchor="_Toc51704420" w:history="1">
            <w:r w:rsidR="00652192" w:rsidRPr="005B0E5F">
              <w:rPr>
                <w:rStyle w:val="afffa"/>
                <w:rFonts w:ascii="Times New Roman" w:hAnsi="Times New Roman"/>
                <w:noProof/>
              </w:rPr>
              <w:t>II. Группы зеленых насаждений Санкт-Петербурга</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_Toc51704420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9</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21" w:history="1">
            <w:r w:rsidR="00652192" w:rsidRPr="005B0E5F">
              <w:rPr>
                <w:rStyle w:val="afffa"/>
                <w:rFonts w:ascii="Times New Roman" w:hAnsi="Times New Roman"/>
                <w:noProof/>
              </w:rPr>
              <w:t>2.1. Цели и принципы выделения групп зеленых насаждений Санкт-Петербурга</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_Toc51704421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9</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22" w:history="1">
            <w:r w:rsidR="00652192" w:rsidRPr="005B0E5F">
              <w:rPr>
                <w:rStyle w:val="afffa"/>
                <w:rFonts w:ascii="Times New Roman" w:hAnsi="Times New Roman"/>
                <w:noProof/>
              </w:rPr>
              <w:t>2.2. Критерии выделения групп и/или функциональных зон зеленых насаждений</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_Toc51704422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9</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23" w:history="1">
            <w:r w:rsidR="00652192" w:rsidRPr="005B0E5F">
              <w:rPr>
                <w:rStyle w:val="afffa"/>
                <w:rFonts w:ascii="Times New Roman" w:hAnsi="Times New Roman"/>
                <w:noProof/>
              </w:rPr>
              <w:t>2.3. Выделение групп зеленых насаждений Санкт-Петербурга</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_Toc51704423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13</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24" w:history="1">
            <w:r w:rsidR="00652192" w:rsidRPr="005B0E5F">
              <w:rPr>
                <w:rStyle w:val="afffa"/>
                <w:rFonts w:ascii="Times New Roman" w:hAnsi="Times New Roman"/>
                <w:noProof/>
              </w:rPr>
              <w:t>2.4. Перечни групп зеленых насаждений, применяемые для разных видов озелененных территорий</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_Toc51704424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15</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25" w:history="1">
            <w:r w:rsidR="00652192" w:rsidRPr="005B0E5F">
              <w:rPr>
                <w:rStyle w:val="afffa"/>
                <w:rFonts w:ascii="Times New Roman" w:hAnsi="Times New Roman"/>
                <w:noProof/>
              </w:rPr>
              <w:t>2.5. Заключение</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_Toc51704425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17</w:t>
            </w:r>
            <w:r w:rsidR="00652192" w:rsidRPr="005B0E5F">
              <w:rPr>
                <w:rFonts w:ascii="Times New Roman" w:hAnsi="Times New Roman"/>
                <w:noProof/>
                <w:webHidden/>
              </w:rPr>
              <w:fldChar w:fldCharType="end"/>
            </w:r>
          </w:hyperlink>
        </w:p>
        <w:p w:rsidR="00652192" w:rsidRPr="005B0E5F" w:rsidRDefault="0018488B">
          <w:pPr>
            <w:pStyle w:val="11"/>
            <w:tabs>
              <w:tab w:val="right" w:pos="9345"/>
            </w:tabs>
            <w:rPr>
              <w:rFonts w:ascii="Times New Roman" w:hAnsi="Times New Roman"/>
              <w:noProof/>
              <w:sz w:val="22"/>
              <w:szCs w:val="22"/>
              <w:lang w:eastAsia="ru-RU"/>
            </w:rPr>
          </w:pPr>
          <w:hyperlink w:anchor="_Toc51704426" w:history="1">
            <w:r w:rsidR="00652192" w:rsidRPr="005B0E5F">
              <w:rPr>
                <w:rStyle w:val="afffa"/>
                <w:rFonts w:ascii="Times New Roman" w:hAnsi="Times New Roman"/>
                <w:noProof/>
              </w:rPr>
              <w:t>III. ПОРЯДОК И МЕТОДЫ ПРОВЕДЕНИЯ РАБОТ  ПО ОЦЕНКЕ СОСТОЯНИЯ ЗЕЛЕНЫХ НАСАЖДЕНИЙ САНКТ-ПЕТЕРБУРГА</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_Toc51704426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19</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27" w:history="1">
            <w:r w:rsidR="00652192" w:rsidRPr="005B0E5F">
              <w:rPr>
                <w:rStyle w:val="afffa"/>
                <w:rFonts w:ascii="Times New Roman" w:hAnsi="Times New Roman"/>
                <w:noProof/>
              </w:rPr>
              <w:t>3.1. Подготовительные работы</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_Toc51704427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19</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28" w:history="1">
            <w:r w:rsidR="00652192" w:rsidRPr="005B0E5F">
              <w:rPr>
                <w:rStyle w:val="afffa"/>
                <w:rFonts w:ascii="Times New Roman" w:hAnsi="Times New Roman"/>
                <w:noProof/>
              </w:rPr>
              <w:t>3.2. Натурное обследование объектов зеленых насаждений</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_Toc51704428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20</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29" w:history="1">
            <w:r w:rsidR="00652192" w:rsidRPr="005B0E5F">
              <w:rPr>
                <w:rStyle w:val="afffa"/>
                <w:rFonts w:ascii="Times New Roman" w:hAnsi="Times New Roman"/>
                <w:noProof/>
              </w:rPr>
              <w:t>3.3. Камеральная обработка данных: оцифровка результатов натурных обследований</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_Toc51704429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27</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30" w:history="1">
            <w:r w:rsidR="00652192" w:rsidRPr="005B0E5F">
              <w:rPr>
                <w:rStyle w:val="afffa"/>
                <w:rFonts w:ascii="Times New Roman" w:hAnsi="Times New Roman"/>
                <w:noProof/>
              </w:rPr>
              <w:t>3.4. Обработка материалов</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_Toc51704430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28</w:t>
            </w:r>
            <w:r w:rsidR="00652192" w:rsidRPr="005B0E5F">
              <w:rPr>
                <w:rFonts w:ascii="Times New Roman" w:hAnsi="Times New Roman"/>
                <w:noProof/>
                <w:webHidden/>
              </w:rPr>
              <w:fldChar w:fldCharType="end"/>
            </w:r>
          </w:hyperlink>
        </w:p>
        <w:p w:rsidR="00652192" w:rsidRPr="005B0E5F" w:rsidRDefault="0018488B">
          <w:pPr>
            <w:pStyle w:val="11"/>
            <w:tabs>
              <w:tab w:val="right" w:pos="9345"/>
            </w:tabs>
            <w:rPr>
              <w:rFonts w:ascii="Times New Roman" w:hAnsi="Times New Roman"/>
              <w:noProof/>
              <w:sz w:val="22"/>
              <w:szCs w:val="22"/>
              <w:lang w:eastAsia="ru-RU"/>
            </w:rPr>
          </w:pPr>
          <w:hyperlink w:anchor="_Toc51704431" w:history="1">
            <w:r w:rsidR="00652192" w:rsidRPr="005B0E5F">
              <w:rPr>
                <w:rStyle w:val="afffa"/>
                <w:rFonts w:ascii="Times New Roman" w:hAnsi="Times New Roman"/>
                <w:noProof/>
              </w:rPr>
              <w:t>IV. Нормативы качества зеленых насаждений</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_Toc51704431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35</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32" w:history="1">
            <w:r w:rsidR="00652192" w:rsidRPr="005B0E5F">
              <w:rPr>
                <w:rStyle w:val="afffa"/>
                <w:rFonts w:ascii="Times New Roman" w:hAnsi="Times New Roman"/>
                <w:noProof/>
              </w:rPr>
              <w:t>4.1. Общие положения по разработке и применению нормативов качества зеленых насаждений</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_Toc51704432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35</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33" w:history="1">
            <w:r w:rsidR="00652192" w:rsidRPr="005B0E5F">
              <w:rPr>
                <w:rStyle w:val="afffa"/>
                <w:rFonts w:ascii="Times New Roman" w:eastAsia="Times New Roman" w:hAnsi="Times New Roman"/>
                <w:noProof/>
              </w:rPr>
              <w:t>4.2. Критические значения ККЭО и БС преобладающей растительности</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_Toc51704433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36</w:t>
            </w:r>
            <w:r w:rsidR="00652192" w:rsidRPr="005B0E5F">
              <w:rPr>
                <w:rFonts w:ascii="Times New Roman" w:hAnsi="Times New Roman"/>
                <w:noProof/>
                <w:webHidden/>
              </w:rPr>
              <w:fldChar w:fldCharType="end"/>
            </w:r>
          </w:hyperlink>
        </w:p>
        <w:p w:rsidR="00652192" w:rsidRPr="005B0E5F" w:rsidRDefault="0018488B">
          <w:pPr>
            <w:pStyle w:val="11"/>
            <w:tabs>
              <w:tab w:val="right" w:pos="9345"/>
            </w:tabs>
            <w:rPr>
              <w:rFonts w:ascii="Times New Roman" w:hAnsi="Times New Roman"/>
              <w:noProof/>
              <w:sz w:val="22"/>
              <w:szCs w:val="22"/>
              <w:lang w:eastAsia="ru-RU"/>
            </w:rPr>
          </w:pPr>
          <w:hyperlink w:anchor="_Toc51704434" w:history="1">
            <w:r w:rsidR="00652192" w:rsidRPr="005B0E5F">
              <w:rPr>
                <w:rStyle w:val="afffa"/>
                <w:rFonts w:ascii="Times New Roman" w:hAnsi="Times New Roman"/>
                <w:noProof/>
              </w:rPr>
              <w:t>V. Заключение</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_Toc51704434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37</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35" w:history="1">
            <w:r w:rsidR="00652192" w:rsidRPr="005B0E5F">
              <w:rPr>
                <w:rStyle w:val="afffa"/>
                <w:rFonts w:ascii="Times New Roman" w:hAnsi="Times New Roman"/>
                <w:noProof/>
              </w:rPr>
              <w:t>5.1 Анализ результатов</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_Toc51704435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37</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36" w:history="1">
            <w:r w:rsidR="00652192" w:rsidRPr="005B0E5F">
              <w:rPr>
                <w:rStyle w:val="afffa"/>
                <w:rFonts w:ascii="Times New Roman" w:hAnsi="Times New Roman"/>
                <w:noProof/>
              </w:rPr>
              <w:t>5.2. Перспективы применения и развития методики</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_Toc51704436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38</w:t>
            </w:r>
            <w:r w:rsidR="00652192" w:rsidRPr="005B0E5F">
              <w:rPr>
                <w:rFonts w:ascii="Times New Roman" w:hAnsi="Times New Roman"/>
                <w:noProof/>
                <w:webHidden/>
              </w:rPr>
              <w:fldChar w:fldCharType="end"/>
            </w:r>
          </w:hyperlink>
        </w:p>
        <w:p w:rsidR="00652192" w:rsidRPr="005B0E5F" w:rsidRDefault="0018488B">
          <w:pPr>
            <w:pStyle w:val="11"/>
            <w:tabs>
              <w:tab w:val="right" w:pos="9345"/>
            </w:tabs>
            <w:rPr>
              <w:rFonts w:ascii="Times New Roman" w:hAnsi="Times New Roman"/>
              <w:noProof/>
              <w:sz w:val="22"/>
              <w:szCs w:val="22"/>
              <w:lang w:eastAsia="ru-RU"/>
            </w:rPr>
          </w:pPr>
          <w:hyperlink w:anchor="_Toc51704437" w:history="1">
            <w:r w:rsidR="00652192" w:rsidRPr="005B0E5F">
              <w:rPr>
                <w:rStyle w:val="afffa"/>
                <w:rFonts w:ascii="Times New Roman" w:hAnsi="Times New Roman"/>
                <w:noProof/>
              </w:rPr>
              <w:t>VI. Библиография</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_Toc51704437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42</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38" w:history="1">
            <w:r w:rsidR="00652192" w:rsidRPr="005B0E5F">
              <w:rPr>
                <w:rStyle w:val="afffa"/>
                <w:rFonts w:ascii="Times New Roman" w:hAnsi="Times New Roman"/>
                <w:noProof/>
              </w:rPr>
              <w:t>6.1. Законы и иные нормативно-правовые акты</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_Toc51704438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42</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39" w:history="1">
            <w:r w:rsidR="00652192" w:rsidRPr="005B0E5F">
              <w:rPr>
                <w:rStyle w:val="afffa"/>
                <w:rFonts w:ascii="Times New Roman" w:hAnsi="Times New Roman"/>
                <w:noProof/>
              </w:rPr>
              <w:t>6.2. Научные публикации</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_Toc51704439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43</w:t>
            </w:r>
            <w:r w:rsidR="00652192" w:rsidRPr="005B0E5F">
              <w:rPr>
                <w:rFonts w:ascii="Times New Roman" w:hAnsi="Times New Roman"/>
                <w:noProof/>
                <w:webHidden/>
              </w:rPr>
              <w:fldChar w:fldCharType="end"/>
            </w:r>
          </w:hyperlink>
        </w:p>
        <w:p w:rsidR="00652192" w:rsidRPr="005B0E5F" w:rsidRDefault="0018488B">
          <w:pPr>
            <w:pStyle w:val="11"/>
            <w:tabs>
              <w:tab w:val="right" w:pos="9345"/>
            </w:tabs>
            <w:rPr>
              <w:rFonts w:ascii="Times New Roman" w:hAnsi="Times New Roman"/>
              <w:noProof/>
              <w:sz w:val="22"/>
              <w:szCs w:val="22"/>
              <w:lang w:eastAsia="ru-RU"/>
            </w:rPr>
          </w:pPr>
          <w:hyperlink w:anchor="_Toc51704440" w:history="1">
            <w:r w:rsidR="00652192" w:rsidRPr="005B0E5F">
              <w:rPr>
                <w:rStyle w:val="afffa"/>
                <w:rFonts w:ascii="Times New Roman" w:hAnsi="Times New Roman"/>
                <w:noProof/>
              </w:rPr>
              <w:t>Приложения</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_Toc51704440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44</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41" w:history="1">
            <w:r w:rsidR="00652192" w:rsidRPr="005B0E5F">
              <w:rPr>
                <w:rStyle w:val="afffa"/>
                <w:rFonts w:ascii="Times New Roman" w:hAnsi="Times New Roman"/>
                <w:noProof/>
              </w:rPr>
              <w:t>Приложение 1. Описание групп и подгрупп объектов и функциональных зон зеленых насаждений</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_Toc51704441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45</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42" w:history="1">
            <w:r w:rsidR="00652192" w:rsidRPr="005B0E5F">
              <w:rPr>
                <w:rStyle w:val="afffa"/>
                <w:rFonts w:ascii="Times New Roman" w:hAnsi="Times New Roman"/>
                <w:noProof/>
              </w:rPr>
              <w:t>Приложение 2. Форма 1. Характеристика объекта зеленых насаждений</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_Toc51704442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60</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43" w:history="1">
            <w:r w:rsidR="00652192" w:rsidRPr="005B0E5F">
              <w:rPr>
                <w:rStyle w:val="afffa"/>
                <w:rFonts w:ascii="Times New Roman" w:hAnsi="Times New Roman"/>
                <w:noProof/>
              </w:rPr>
              <w:t>Приложение 4. Категории состояния (жизнеспособности) деревьев  с указанием признаков</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_Toc51704443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64</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44" w:history="1">
            <w:r w:rsidR="00652192" w:rsidRPr="005B0E5F">
              <w:rPr>
                <w:rStyle w:val="afffa"/>
                <w:rFonts w:ascii="Times New Roman" w:hAnsi="Times New Roman"/>
                <w:noProof/>
              </w:rPr>
              <w:t>Приложение 5. Перечень основных механических повреждений, болезней и вредителей деревьев и кустарников в зеленых насаждениях Санкт-Петербурга</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_Toc51704444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67</w:t>
            </w:r>
            <w:r w:rsidR="00652192" w:rsidRPr="005B0E5F">
              <w:rPr>
                <w:rFonts w:ascii="Times New Roman" w:hAnsi="Times New Roman"/>
                <w:noProof/>
                <w:webHidden/>
              </w:rPr>
              <w:fldChar w:fldCharType="end"/>
            </w:r>
          </w:hyperlink>
        </w:p>
        <w:p w:rsidR="00652192" w:rsidRPr="005B0E5F" w:rsidRDefault="0018488B">
          <w:pPr>
            <w:pStyle w:val="23"/>
            <w:rPr>
              <w:rFonts w:ascii="Times New Roman" w:hAnsi="Times New Roman"/>
              <w:noProof/>
              <w:sz w:val="22"/>
              <w:szCs w:val="22"/>
              <w:lang w:eastAsia="ru-RU"/>
            </w:rPr>
          </w:pPr>
          <w:hyperlink w:anchor="_Toc51704445" w:history="1">
            <w:r w:rsidR="00652192" w:rsidRPr="005B0E5F">
              <w:rPr>
                <w:rStyle w:val="afffa"/>
                <w:rFonts w:ascii="Times New Roman" w:hAnsi="Times New Roman"/>
                <w:noProof/>
              </w:rPr>
              <w:t>Приложение 6. Основные рекомендации по уходу за отдельными растениями и элементами растительности, которые могут быть прописаны по результатам обследования насаждения</w:t>
            </w:r>
            <w:r w:rsidR="00652192" w:rsidRPr="005B0E5F">
              <w:rPr>
                <w:rFonts w:ascii="Times New Roman" w:hAnsi="Times New Roman"/>
                <w:noProof/>
                <w:webHidden/>
              </w:rPr>
              <w:tab/>
            </w:r>
            <w:r w:rsidR="00652192" w:rsidRPr="005B0E5F">
              <w:rPr>
                <w:rFonts w:ascii="Times New Roman" w:hAnsi="Times New Roman"/>
                <w:noProof/>
                <w:webHidden/>
              </w:rPr>
              <w:fldChar w:fldCharType="begin"/>
            </w:r>
            <w:r w:rsidR="00652192" w:rsidRPr="005B0E5F">
              <w:rPr>
                <w:rFonts w:ascii="Times New Roman" w:hAnsi="Times New Roman"/>
                <w:noProof/>
                <w:webHidden/>
              </w:rPr>
              <w:instrText xml:space="preserve"> PAGEREF _Toc51704445 \h </w:instrText>
            </w:r>
            <w:r w:rsidR="00652192" w:rsidRPr="005B0E5F">
              <w:rPr>
                <w:rFonts w:ascii="Times New Roman" w:hAnsi="Times New Roman"/>
                <w:noProof/>
                <w:webHidden/>
              </w:rPr>
            </w:r>
            <w:r w:rsidR="00652192" w:rsidRPr="005B0E5F">
              <w:rPr>
                <w:rFonts w:ascii="Times New Roman" w:hAnsi="Times New Roman"/>
                <w:noProof/>
                <w:webHidden/>
              </w:rPr>
              <w:fldChar w:fldCharType="separate"/>
            </w:r>
            <w:r>
              <w:rPr>
                <w:rFonts w:ascii="Times New Roman" w:hAnsi="Times New Roman"/>
                <w:noProof/>
                <w:webHidden/>
              </w:rPr>
              <w:t>72</w:t>
            </w:r>
            <w:r w:rsidR="00652192" w:rsidRPr="005B0E5F">
              <w:rPr>
                <w:rFonts w:ascii="Times New Roman" w:hAnsi="Times New Roman"/>
                <w:noProof/>
                <w:webHidden/>
              </w:rPr>
              <w:fldChar w:fldCharType="end"/>
            </w:r>
          </w:hyperlink>
        </w:p>
        <w:p w:rsidR="00C41D65" w:rsidRPr="005B0E5F" w:rsidRDefault="001A0B6E">
          <w:pPr>
            <w:pBdr>
              <w:top w:val="nil"/>
              <w:left w:val="nil"/>
              <w:bottom w:val="nil"/>
              <w:right w:val="nil"/>
              <w:between w:val="nil"/>
            </w:pBdr>
            <w:tabs>
              <w:tab w:val="right" w:pos="9345"/>
            </w:tabs>
            <w:spacing w:after="100"/>
            <w:ind w:left="240"/>
            <w:rPr>
              <w:rFonts w:ascii="Times New Roman" w:eastAsia="Calibri" w:hAnsi="Times New Roman"/>
              <w:color w:val="000000"/>
            </w:rPr>
          </w:pPr>
          <w:r w:rsidRPr="005B0E5F">
            <w:rPr>
              <w:rFonts w:ascii="Times New Roman" w:hAnsi="Times New Roman"/>
            </w:rPr>
            <w:fldChar w:fldCharType="end"/>
          </w:r>
        </w:p>
      </w:sdtContent>
    </w:sdt>
    <w:p w:rsidR="00C41D65" w:rsidRPr="00945AD2" w:rsidRDefault="001A0B6E">
      <w:pPr>
        <w:pStyle w:val="1"/>
        <w:rPr>
          <w:rFonts w:ascii="Times New Roman" w:hAnsi="Times New Roman"/>
        </w:rPr>
      </w:pPr>
      <w:bookmarkStart w:id="0" w:name="_Toc51704412"/>
      <w:r w:rsidRPr="00945AD2">
        <w:rPr>
          <w:rFonts w:ascii="Times New Roman" w:hAnsi="Times New Roman"/>
        </w:rPr>
        <w:lastRenderedPageBreak/>
        <w:t>Исполнители</w:t>
      </w:r>
      <w:bookmarkEnd w:id="0"/>
    </w:p>
    <w:p w:rsidR="00C41D65" w:rsidRPr="00945AD2" w:rsidRDefault="001A0B6E">
      <w:pPr>
        <w:jc w:val="both"/>
        <w:rPr>
          <w:rFonts w:ascii="Times New Roman" w:eastAsia="Times New Roman" w:hAnsi="Times New Roman"/>
        </w:rPr>
      </w:pPr>
      <w:r w:rsidRPr="00945AD2">
        <w:rPr>
          <w:rFonts w:ascii="Times New Roman" w:eastAsia="Times New Roman" w:hAnsi="Times New Roman"/>
        </w:rPr>
        <w:t>Разработка</w:t>
      </w:r>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 xml:space="preserve">Методики оценки экологического состояния зеленых насаждений </w:t>
      </w:r>
      <w:r w:rsidR="00945AD2">
        <w:rPr>
          <w:rFonts w:ascii="Times New Roman" w:eastAsia="Times New Roman" w:hAnsi="Times New Roman"/>
          <w:color w:val="000000"/>
        </w:rPr>
        <w:br/>
      </w:r>
      <w:r w:rsidRPr="00945AD2">
        <w:rPr>
          <w:rFonts w:ascii="Times New Roman" w:eastAsia="Times New Roman" w:hAnsi="Times New Roman"/>
          <w:color w:val="000000"/>
        </w:rPr>
        <w:t>Санкт-Петербурга</w:t>
      </w:r>
      <w:proofErr w:type="gramEnd"/>
      <w:r w:rsidR="00945AD2">
        <w:rPr>
          <w:rFonts w:ascii="Times New Roman" w:eastAsia="Times New Roman" w:hAnsi="Times New Roman"/>
          <w:color w:val="000000"/>
        </w:rPr>
        <w:t xml:space="preserve"> и нормативов качества зеленых насаждений</w:t>
      </w:r>
      <w:r w:rsidRPr="00945AD2">
        <w:rPr>
          <w:rFonts w:ascii="Times New Roman" w:eastAsia="Times New Roman" w:hAnsi="Times New Roman"/>
          <w:color w:val="000000"/>
        </w:rPr>
        <w:t xml:space="preserve"> – ООО «Северо-Западный Центр «Экологическая Лаборатория»:</w:t>
      </w:r>
    </w:p>
    <w:p w:rsidR="00C41D65" w:rsidRPr="00945AD2" w:rsidRDefault="001A0B6E" w:rsidP="00AE0676">
      <w:pPr>
        <w:numPr>
          <w:ilvl w:val="0"/>
          <w:numId w:val="22"/>
        </w:numPr>
        <w:jc w:val="both"/>
        <w:rPr>
          <w:rFonts w:ascii="Times New Roman" w:eastAsia="Times New Roman" w:hAnsi="Times New Roman"/>
          <w:color w:val="000000"/>
        </w:rPr>
      </w:pPr>
      <w:r w:rsidRPr="00945AD2">
        <w:rPr>
          <w:rFonts w:ascii="Times New Roman" w:eastAsia="Times New Roman" w:hAnsi="Times New Roman"/>
          <w:color w:val="000000"/>
        </w:rPr>
        <w:t>Генеральный директор Осипова Екатерина Николаевна</w:t>
      </w:r>
    </w:p>
    <w:p w:rsidR="00C41D65" w:rsidRPr="00945AD2" w:rsidRDefault="001A0B6E" w:rsidP="00AE0676">
      <w:pPr>
        <w:numPr>
          <w:ilvl w:val="0"/>
          <w:numId w:val="22"/>
        </w:numPr>
        <w:jc w:val="both"/>
        <w:rPr>
          <w:rFonts w:ascii="Times New Roman" w:eastAsia="Times New Roman" w:hAnsi="Times New Roman"/>
          <w:color w:val="000000"/>
        </w:rPr>
      </w:pPr>
      <w:r w:rsidRPr="00945AD2">
        <w:rPr>
          <w:rFonts w:ascii="Times New Roman" w:eastAsia="Times New Roman" w:hAnsi="Times New Roman"/>
          <w:color w:val="000000"/>
        </w:rPr>
        <w:t xml:space="preserve">Инженер-эколог, </w:t>
      </w:r>
      <w:proofErr w:type="gramStart"/>
      <w:r w:rsidRPr="00945AD2">
        <w:rPr>
          <w:rFonts w:ascii="Times New Roman" w:eastAsia="Times New Roman" w:hAnsi="Times New Roman"/>
          <w:color w:val="000000"/>
        </w:rPr>
        <w:t>к.б</w:t>
      </w:r>
      <w:proofErr w:type="gramEnd"/>
      <w:r w:rsidRPr="00945AD2">
        <w:rPr>
          <w:rFonts w:ascii="Times New Roman" w:eastAsia="Times New Roman" w:hAnsi="Times New Roman"/>
          <w:color w:val="000000"/>
        </w:rPr>
        <w:t xml:space="preserve">.н. </w:t>
      </w:r>
      <w:proofErr w:type="spellStart"/>
      <w:r w:rsidRPr="00945AD2">
        <w:rPr>
          <w:rFonts w:ascii="Times New Roman" w:eastAsia="Times New Roman" w:hAnsi="Times New Roman"/>
          <w:color w:val="000000"/>
        </w:rPr>
        <w:t>Мощеникова</w:t>
      </w:r>
      <w:proofErr w:type="spellEnd"/>
      <w:r w:rsidRPr="00945AD2">
        <w:rPr>
          <w:rFonts w:ascii="Times New Roman" w:eastAsia="Times New Roman" w:hAnsi="Times New Roman"/>
          <w:color w:val="000000"/>
        </w:rPr>
        <w:t xml:space="preserve"> Надежда Борисовна</w:t>
      </w:r>
    </w:p>
    <w:p w:rsidR="00C41D65" w:rsidRPr="00945AD2" w:rsidRDefault="001A0B6E" w:rsidP="00AE0676">
      <w:pPr>
        <w:numPr>
          <w:ilvl w:val="0"/>
          <w:numId w:val="22"/>
        </w:numPr>
        <w:jc w:val="both"/>
        <w:rPr>
          <w:rFonts w:ascii="Times New Roman" w:eastAsia="Times New Roman" w:hAnsi="Times New Roman"/>
          <w:color w:val="000000"/>
        </w:rPr>
      </w:pPr>
      <w:r w:rsidRPr="00945AD2">
        <w:rPr>
          <w:rFonts w:ascii="Times New Roman" w:eastAsia="Times New Roman" w:hAnsi="Times New Roman"/>
          <w:color w:val="000000"/>
        </w:rPr>
        <w:t xml:space="preserve">Инженер-эколог, </w:t>
      </w:r>
      <w:proofErr w:type="gramStart"/>
      <w:r w:rsidRPr="00945AD2">
        <w:rPr>
          <w:rFonts w:ascii="Times New Roman" w:eastAsia="Times New Roman" w:hAnsi="Times New Roman"/>
          <w:color w:val="000000"/>
        </w:rPr>
        <w:t>к.б</w:t>
      </w:r>
      <w:proofErr w:type="gramEnd"/>
      <w:r w:rsidRPr="00945AD2">
        <w:rPr>
          <w:rFonts w:ascii="Times New Roman" w:eastAsia="Times New Roman" w:hAnsi="Times New Roman"/>
          <w:color w:val="000000"/>
        </w:rPr>
        <w:t>.н. Фатьянова Елена Витальевна</w:t>
      </w:r>
    </w:p>
    <w:p w:rsidR="00C41D65" w:rsidRPr="00945AD2" w:rsidRDefault="00C41D65">
      <w:pPr>
        <w:rPr>
          <w:rFonts w:ascii="Times New Roman" w:eastAsia="Times New Roman" w:hAnsi="Times New Roman"/>
          <w:b/>
        </w:rPr>
      </w:pPr>
    </w:p>
    <w:p w:rsidR="00C41D65" w:rsidRPr="00945AD2" w:rsidRDefault="001A0B6E">
      <w:pPr>
        <w:rPr>
          <w:rFonts w:ascii="Times New Roman" w:eastAsia="Times New Roman" w:hAnsi="Times New Roman"/>
          <w:b/>
        </w:rPr>
      </w:pPr>
      <w:r w:rsidRPr="00945AD2">
        <w:rPr>
          <w:rFonts w:ascii="Times New Roman" w:eastAsia="Times New Roman" w:hAnsi="Times New Roman"/>
          <w:b/>
        </w:rPr>
        <w:t>Научные консультанты:</w:t>
      </w:r>
    </w:p>
    <w:p w:rsidR="00C41D65" w:rsidRPr="00AE0676" w:rsidRDefault="001A0B6E" w:rsidP="00AE0676">
      <w:pPr>
        <w:pStyle w:val="af9"/>
        <w:numPr>
          <w:ilvl w:val="0"/>
          <w:numId w:val="23"/>
        </w:numPr>
        <w:pBdr>
          <w:top w:val="nil"/>
          <w:left w:val="nil"/>
          <w:bottom w:val="nil"/>
          <w:right w:val="nil"/>
          <w:between w:val="nil"/>
        </w:pBdr>
        <w:jc w:val="both"/>
        <w:rPr>
          <w:rFonts w:ascii="Times New Roman" w:eastAsia="Times New Roman" w:hAnsi="Times New Roman"/>
          <w:color w:val="000000"/>
        </w:rPr>
      </w:pPr>
      <w:r w:rsidRPr="00AE0676">
        <w:rPr>
          <w:rFonts w:ascii="Times New Roman" w:eastAsia="Times New Roman" w:hAnsi="Times New Roman"/>
          <w:color w:val="000000"/>
        </w:rPr>
        <w:t xml:space="preserve">Антонова Ирина Сергеевна - </w:t>
      </w:r>
      <w:proofErr w:type="gramStart"/>
      <w:r w:rsidRPr="00AE0676">
        <w:rPr>
          <w:rFonts w:ascii="Times New Roman" w:eastAsia="Times New Roman" w:hAnsi="Times New Roman"/>
          <w:color w:val="000000"/>
        </w:rPr>
        <w:t>к.б</w:t>
      </w:r>
      <w:proofErr w:type="gramEnd"/>
      <w:r w:rsidRPr="00AE0676">
        <w:rPr>
          <w:rFonts w:ascii="Times New Roman" w:eastAsia="Times New Roman" w:hAnsi="Times New Roman"/>
          <w:color w:val="000000"/>
        </w:rPr>
        <w:t>.н., доцент, старший преподаватель кафедры геоботаники и экологии растений Санкт-Петербургского государственного университета.</w:t>
      </w:r>
    </w:p>
    <w:p w:rsidR="00C41D65" w:rsidRPr="00AE0676" w:rsidRDefault="001A0B6E" w:rsidP="00AE0676">
      <w:pPr>
        <w:pStyle w:val="af9"/>
        <w:numPr>
          <w:ilvl w:val="0"/>
          <w:numId w:val="23"/>
        </w:numPr>
        <w:pBdr>
          <w:top w:val="nil"/>
          <w:left w:val="nil"/>
          <w:bottom w:val="nil"/>
          <w:right w:val="nil"/>
          <w:between w:val="nil"/>
        </w:pBdr>
        <w:jc w:val="both"/>
        <w:rPr>
          <w:rFonts w:ascii="Times New Roman" w:eastAsia="Times New Roman" w:hAnsi="Times New Roman"/>
          <w:color w:val="000000"/>
        </w:rPr>
      </w:pPr>
      <w:r w:rsidRPr="00AE0676">
        <w:rPr>
          <w:rFonts w:ascii="Times New Roman" w:eastAsia="Times New Roman" w:hAnsi="Times New Roman"/>
          <w:color w:val="000000"/>
        </w:rPr>
        <w:t xml:space="preserve">Ганнибал Борис Константинович - </w:t>
      </w:r>
      <w:proofErr w:type="gramStart"/>
      <w:r w:rsidRPr="00AE0676">
        <w:rPr>
          <w:rFonts w:ascii="Times New Roman" w:eastAsia="Times New Roman" w:hAnsi="Times New Roman"/>
          <w:color w:val="000000"/>
        </w:rPr>
        <w:t>к.б</w:t>
      </w:r>
      <w:proofErr w:type="gramEnd"/>
      <w:r w:rsidRPr="00AE0676">
        <w:rPr>
          <w:rFonts w:ascii="Times New Roman" w:eastAsia="Times New Roman" w:hAnsi="Times New Roman"/>
          <w:color w:val="000000"/>
        </w:rPr>
        <w:t>.н., доцент, ведущий специалист лаборатории общей геоботаники Ботанического института им. В.Л. Комарова Российской академии наук.</w:t>
      </w:r>
    </w:p>
    <w:p w:rsidR="00C41D65" w:rsidRPr="00AE0676" w:rsidRDefault="001A0B6E" w:rsidP="00AE0676">
      <w:pPr>
        <w:pStyle w:val="af9"/>
        <w:numPr>
          <w:ilvl w:val="0"/>
          <w:numId w:val="23"/>
        </w:numPr>
        <w:pBdr>
          <w:top w:val="nil"/>
          <w:left w:val="nil"/>
          <w:bottom w:val="nil"/>
          <w:right w:val="nil"/>
          <w:between w:val="nil"/>
        </w:pBdr>
        <w:jc w:val="both"/>
        <w:rPr>
          <w:rFonts w:ascii="Times New Roman" w:eastAsia="Times New Roman" w:hAnsi="Times New Roman"/>
          <w:color w:val="000000"/>
        </w:rPr>
      </w:pPr>
      <w:r w:rsidRPr="00AE0676">
        <w:rPr>
          <w:rFonts w:ascii="Times New Roman" w:eastAsia="Times New Roman" w:hAnsi="Times New Roman"/>
          <w:color w:val="000000"/>
        </w:rPr>
        <w:t>Щербакова Людмила Николаевна - к.с.-</w:t>
      </w:r>
      <w:proofErr w:type="spellStart"/>
      <w:r w:rsidRPr="00AE0676">
        <w:rPr>
          <w:rFonts w:ascii="Times New Roman" w:eastAsia="Times New Roman" w:hAnsi="Times New Roman"/>
          <w:color w:val="000000"/>
        </w:rPr>
        <w:t>х.н</w:t>
      </w:r>
      <w:proofErr w:type="spellEnd"/>
      <w:r w:rsidRPr="00AE0676">
        <w:rPr>
          <w:rFonts w:ascii="Times New Roman" w:eastAsia="Times New Roman" w:hAnsi="Times New Roman"/>
          <w:color w:val="000000"/>
        </w:rPr>
        <w:t xml:space="preserve">., доцент, доцент кафедры защиты леса, </w:t>
      </w:r>
      <w:proofErr w:type="spellStart"/>
      <w:r w:rsidRPr="00AE0676">
        <w:rPr>
          <w:rFonts w:ascii="Times New Roman" w:eastAsia="Times New Roman" w:hAnsi="Times New Roman"/>
          <w:color w:val="000000"/>
        </w:rPr>
        <w:t>древесиноведения</w:t>
      </w:r>
      <w:proofErr w:type="spellEnd"/>
      <w:r w:rsidRPr="00AE0676">
        <w:rPr>
          <w:rFonts w:ascii="Times New Roman" w:eastAsia="Times New Roman" w:hAnsi="Times New Roman"/>
          <w:color w:val="000000"/>
        </w:rPr>
        <w:t xml:space="preserve"> и охотоведения Института леса и природопользования </w:t>
      </w:r>
      <w:r w:rsidR="00E613F2">
        <w:rPr>
          <w:rFonts w:ascii="Times New Roman" w:eastAsia="Times New Roman" w:hAnsi="Times New Roman"/>
          <w:color w:val="000000"/>
        </w:rPr>
        <w:br/>
      </w:r>
      <w:r w:rsidRPr="00AE0676">
        <w:rPr>
          <w:rFonts w:ascii="Times New Roman" w:eastAsia="Times New Roman" w:hAnsi="Times New Roman"/>
          <w:color w:val="000000"/>
        </w:rPr>
        <w:t>Санкт-Петербургского государственного лесотехнического университета.</w:t>
      </w:r>
    </w:p>
    <w:p w:rsidR="00C41D65" w:rsidRPr="00945AD2" w:rsidRDefault="001A0B6E">
      <w:pPr>
        <w:pStyle w:val="1"/>
        <w:rPr>
          <w:rFonts w:ascii="Times New Roman" w:hAnsi="Times New Roman"/>
        </w:rPr>
      </w:pPr>
      <w:bookmarkStart w:id="1" w:name="_Toc51704413"/>
      <w:r w:rsidRPr="00945AD2">
        <w:rPr>
          <w:rFonts w:ascii="Times New Roman" w:hAnsi="Times New Roman"/>
        </w:rPr>
        <w:t>Введение</w:t>
      </w:r>
      <w:bookmarkEnd w:id="1"/>
    </w:p>
    <w:p w:rsidR="00C41D65" w:rsidRPr="00945AD2" w:rsidRDefault="001A0B6E">
      <w:pPr>
        <w:ind w:firstLine="709"/>
        <w:jc w:val="both"/>
        <w:rPr>
          <w:rFonts w:ascii="Times New Roman" w:eastAsia="Times New Roman" w:hAnsi="Times New Roman"/>
        </w:rPr>
      </w:pPr>
      <w:proofErr w:type="gramStart"/>
      <w:r w:rsidRPr="00945AD2">
        <w:rPr>
          <w:rFonts w:ascii="Times New Roman" w:eastAsia="Times New Roman" w:hAnsi="Times New Roman"/>
          <w:color w:val="000000"/>
        </w:rPr>
        <w:t xml:space="preserve">Методика оценки экологического состояния зеленых насаждений </w:t>
      </w:r>
      <w:r w:rsidR="00F157CF">
        <w:rPr>
          <w:rFonts w:ascii="Times New Roman" w:eastAsia="Times New Roman" w:hAnsi="Times New Roman"/>
          <w:color w:val="000000"/>
        </w:rPr>
        <w:br/>
      </w:r>
      <w:r w:rsidRPr="00945AD2">
        <w:rPr>
          <w:rFonts w:ascii="Times New Roman" w:eastAsia="Times New Roman" w:hAnsi="Times New Roman"/>
          <w:color w:val="000000"/>
        </w:rPr>
        <w:t xml:space="preserve">Санкт-Петербурга (далее - Методика) представляет собой обновление </w:t>
      </w:r>
      <w:r w:rsidR="000B4EDF">
        <w:rPr>
          <w:rFonts w:ascii="Times New Roman" w:eastAsia="Times New Roman" w:hAnsi="Times New Roman"/>
          <w:color w:val="000000"/>
        </w:rPr>
        <w:br/>
      </w:r>
      <w:r w:rsidRPr="00945AD2">
        <w:rPr>
          <w:rFonts w:ascii="Times New Roman" w:eastAsia="Times New Roman" w:hAnsi="Times New Roman"/>
          <w:color w:val="000000"/>
        </w:rPr>
        <w:t xml:space="preserve">и дополнение  Методики оценки экологического состояния зеленых насаждений общего пользования Санкт-Петербурга, </w:t>
      </w:r>
      <w:r w:rsidR="00945AD2">
        <w:rPr>
          <w:rFonts w:ascii="Times New Roman" w:eastAsia="Times New Roman" w:hAnsi="Times New Roman"/>
          <w:color w:val="000000"/>
        </w:rPr>
        <w:t>разработанной</w:t>
      </w:r>
      <w:r w:rsidRPr="00945AD2">
        <w:rPr>
          <w:rFonts w:ascii="Times New Roman" w:eastAsia="Times New Roman" w:hAnsi="Times New Roman"/>
          <w:color w:val="000000"/>
        </w:rPr>
        <w:t xml:space="preserve"> в 2006-2007 гг. сотрудниками </w:t>
      </w:r>
      <w:r w:rsidR="000B4EDF">
        <w:rPr>
          <w:rFonts w:ascii="Times New Roman" w:eastAsia="Times New Roman" w:hAnsi="Times New Roman"/>
          <w:color w:val="000000"/>
        </w:rPr>
        <w:br/>
      </w:r>
      <w:r w:rsidRPr="00945AD2">
        <w:rPr>
          <w:rFonts w:ascii="Times New Roman" w:eastAsia="Times New Roman" w:hAnsi="Times New Roman"/>
          <w:color w:val="000000"/>
        </w:rPr>
        <w:t xml:space="preserve">ООО «Северо-Западный Центр «Экологическая лаборатория» (Осипов Денис Владимирович, Фёдорова Надежда Борисовна) под научным руководством </w:t>
      </w:r>
      <w:proofErr w:type="spellStart"/>
      <w:r w:rsidRPr="00945AD2">
        <w:rPr>
          <w:rFonts w:ascii="Times New Roman" w:eastAsia="Times New Roman" w:hAnsi="Times New Roman"/>
          <w:color w:val="000000"/>
        </w:rPr>
        <w:t>Мозолевской</w:t>
      </w:r>
      <w:proofErr w:type="spellEnd"/>
      <w:r w:rsidRPr="00945AD2">
        <w:rPr>
          <w:rFonts w:ascii="Times New Roman" w:eastAsia="Times New Roman" w:hAnsi="Times New Roman"/>
          <w:color w:val="000000"/>
        </w:rPr>
        <w:t xml:space="preserve"> Екатерины Григорьевны (д.б.н., проф., академик РАЕН и ЖКА, сотрудник кафедры Экологии и защиты леса Московского</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Государственного Университета Леса).</w:t>
      </w:r>
      <w:proofErr w:type="gramEnd"/>
      <w:r w:rsidRPr="00945AD2">
        <w:rPr>
          <w:rFonts w:ascii="Times New Roman" w:eastAsia="Times New Roman" w:hAnsi="Times New Roman"/>
          <w:color w:val="000000"/>
        </w:rPr>
        <w:t xml:space="preserve"> Данная м</w:t>
      </w:r>
      <w:r w:rsidRPr="00945AD2">
        <w:rPr>
          <w:rFonts w:ascii="Times New Roman" w:eastAsia="Times New Roman" w:hAnsi="Times New Roman"/>
        </w:rPr>
        <w:t>етодика была сформулирована на основе опыта работ по мониторингу</w:t>
      </w:r>
      <w:r w:rsidR="00945AD2" w:rsidRPr="00945AD2">
        <w:rPr>
          <w:rFonts w:ascii="Times New Roman" w:eastAsia="Times New Roman" w:hAnsi="Times New Roman"/>
        </w:rPr>
        <w:t xml:space="preserve"> состояния зеленых насаждений</w:t>
      </w:r>
      <w:r w:rsidRPr="00945AD2">
        <w:rPr>
          <w:rFonts w:ascii="Times New Roman" w:eastAsia="Times New Roman" w:hAnsi="Times New Roman"/>
        </w:rPr>
        <w:t xml:space="preserve"> Москв</w:t>
      </w:r>
      <w:r w:rsidR="00945AD2" w:rsidRPr="00945AD2">
        <w:rPr>
          <w:rFonts w:ascii="Times New Roman" w:eastAsia="Times New Roman" w:hAnsi="Times New Roman"/>
        </w:rPr>
        <w:t>ы</w:t>
      </w:r>
      <w:r w:rsidRPr="00945AD2">
        <w:rPr>
          <w:rFonts w:ascii="Times New Roman" w:eastAsia="Times New Roman" w:hAnsi="Times New Roman"/>
        </w:rPr>
        <w:t xml:space="preserve"> (</w:t>
      </w:r>
      <w:proofErr w:type="spellStart"/>
      <w:r w:rsidRPr="00945AD2">
        <w:rPr>
          <w:rFonts w:ascii="Times New Roman" w:eastAsia="Times New Roman" w:hAnsi="Times New Roman"/>
        </w:rPr>
        <w:t>Мозолевская</w:t>
      </w:r>
      <w:proofErr w:type="spellEnd"/>
      <w:r w:rsidRPr="00945AD2">
        <w:rPr>
          <w:rFonts w:ascii="Times New Roman" w:eastAsia="Times New Roman" w:hAnsi="Times New Roman"/>
        </w:rPr>
        <w:t xml:space="preserve">, 1999, 2007; </w:t>
      </w:r>
      <w:proofErr w:type="spellStart"/>
      <w:r w:rsidRPr="00945AD2">
        <w:rPr>
          <w:rFonts w:ascii="Times New Roman" w:eastAsia="Times New Roman" w:hAnsi="Times New Roman"/>
        </w:rPr>
        <w:t>Мозолевская</w:t>
      </w:r>
      <w:proofErr w:type="spellEnd"/>
      <w:r w:rsidRPr="00945AD2">
        <w:rPr>
          <w:rFonts w:ascii="Times New Roman" w:eastAsia="Times New Roman" w:hAnsi="Times New Roman"/>
        </w:rPr>
        <w:t xml:space="preserve"> и др., 1997; </w:t>
      </w:r>
      <w:proofErr w:type="spellStart"/>
      <w:r w:rsidRPr="00945AD2">
        <w:rPr>
          <w:rFonts w:ascii="Times New Roman" w:eastAsia="Times New Roman" w:hAnsi="Times New Roman"/>
        </w:rPr>
        <w:t>Мозолевская</w:t>
      </w:r>
      <w:proofErr w:type="spellEnd"/>
      <w:r w:rsidRPr="00945AD2">
        <w:rPr>
          <w:rFonts w:ascii="Times New Roman" w:eastAsia="Times New Roman" w:hAnsi="Times New Roman"/>
        </w:rPr>
        <w:t>, Шарапа, 2003).</w:t>
      </w:r>
      <w:r w:rsidRPr="00945AD2">
        <w:rPr>
          <w:rFonts w:ascii="Times New Roman" w:eastAsia="Times New Roman" w:hAnsi="Times New Roman"/>
          <w:color w:val="000000"/>
        </w:rPr>
        <w:t xml:space="preserve"> Подлежащая обновлению методика получила положительное заключение государственной экологической экспертизы (приказ Комитета по природопользованию, охране окружающей среды и обеспечению экологической безопасности </w:t>
      </w:r>
      <w:r w:rsidRPr="00945AD2">
        <w:rPr>
          <w:rFonts w:ascii="Times New Roman" w:eastAsia="Times New Roman" w:hAnsi="Times New Roman"/>
        </w:rPr>
        <w:t>№</w:t>
      </w:r>
      <w:r w:rsidRPr="00945AD2">
        <w:rPr>
          <w:rFonts w:ascii="Times New Roman" w:eastAsia="Times New Roman" w:hAnsi="Times New Roman"/>
          <w:color w:val="000000"/>
        </w:rPr>
        <w:t xml:space="preserve"> 145-ос от 02.07.2007) и была утв</w:t>
      </w:r>
      <w:r w:rsidRPr="00945AD2">
        <w:rPr>
          <w:rFonts w:ascii="Times New Roman" w:eastAsia="Times New Roman" w:hAnsi="Times New Roman"/>
        </w:rPr>
        <w:t>ерждена Распоряжением Комитета по природопользованию, охране окружающей среды и обеспечению экологической безопасности Правительства Санкт-Петербурга № 90-р от 30.08.2007</w:t>
      </w:r>
      <w:r w:rsidRPr="00945AD2">
        <w:rPr>
          <w:rFonts w:ascii="Times New Roman" w:eastAsia="Times New Roman" w:hAnsi="Times New Roman"/>
          <w:color w:val="000000"/>
        </w:rPr>
        <w:t>.</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Изменения законодательства в области городского озеленения, а также многолетний опыт работы по “Методике оценки экологического состояния зеленых насаждений общего пользования Санкт-Петербурга” диктуют необходимость</w:t>
      </w:r>
      <w:r w:rsidR="004B70E3">
        <w:rPr>
          <w:rFonts w:ascii="Times New Roman" w:eastAsia="Times New Roman" w:hAnsi="Times New Roman"/>
          <w:color w:val="000000"/>
        </w:rPr>
        <w:t xml:space="preserve"> ее</w:t>
      </w:r>
      <w:r w:rsidRPr="00945AD2">
        <w:rPr>
          <w:rFonts w:ascii="Times New Roman" w:eastAsia="Times New Roman" w:hAnsi="Times New Roman"/>
          <w:color w:val="000000"/>
        </w:rPr>
        <w:t xml:space="preserve"> корректировки.</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Основанием для корректировки являются нормативно-правовые акты:</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Федеральный закон от 10.01.2002 № 7-ФЗ «Об охране окружающей среды»</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Закон Санкт-Петербурга от 2</w:t>
      </w:r>
      <w:r w:rsidR="000D19F5">
        <w:rPr>
          <w:rFonts w:ascii="Times New Roman" w:eastAsia="Times New Roman" w:hAnsi="Times New Roman"/>
          <w:color w:val="000000"/>
        </w:rPr>
        <w:t>3</w:t>
      </w:r>
      <w:r w:rsidRPr="00945AD2">
        <w:rPr>
          <w:rFonts w:ascii="Times New Roman" w:eastAsia="Times New Roman" w:hAnsi="Times New Roman"/>
          <w:color w:val="000000"/>
        </w:rPr>
        <w:t>.06.2010 № 396-88 «О зеленых насаждениях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в Санкт-Петербурге»</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 Постановление Правительства Санкт-Петербурга от 17.06.2014 № 487 </w:t>
      </w:r>
      <w:r w:rsidR="00F157CF">
        <w:rPr>
          <w:rFonts w:ascii="Times New Roman" w:eastAsia="Times New Roman" w:hAnsi="Times New Roman"/>
          <w:color w:val="000000"/>
        </w:rPr>
        <w:br/>
      </w:r>
      <w:r w:rsidRPr="00945AD2">
        <w:rPr>
          <w:rFonts w:ascii="Times New Roman" w:eastAsia="Times New Roman" w:hAnsi="Times New Roman"/>
          <w:color w:val="000000"/>
        </w:rPr>
        <w:t>«О государственной программе Санкт-Петербурга «Благоустройство и охрана окружающей среды в Санкт-Петербурге»</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 Положение о Комитете по природопользованию, охране окружающей среды </w:t>
      </w:r>
      <w:r w:rsidR="00F157CF">
        <w:rPr>
          <w:rFonts w:ascii="Times New Roman" w:eastAsia="Times New Roman" w:hAnsi="Times New Roman"/>
          <w:color w:val="000000"/>
        </w:rPr>
        <w:br/>
      </w:r>
      <w:r w:rsidRPr="00945AD2">
        <w:rPr>
          <w:rFonts w:ascii="Times New Roman" w:eastAsia="Times New Roman" w:hAnsi="Times New Roman"/>
          <w:color w:val="000000"/>
        </w:rPr>
        <w:t xml:space="preserve">и обеспечению экологической безопасности, утвержденное постановлением Правительства Санкт-Петербурга от 09.03.2017 № 127 «О мерах по совершенствованию государственного управления в сферах благоустройства, природопользования и охраны </w:t>
      </w:r>
      <w:r w:rsidRPr="00945AD2">
        <w:rPr>
          <w:rFonts w:ascii="Times New Roman" w:eastAsia="Times New Roman" w:hAnsi="Times New Roman"/>
          <w:color w:val="000000"/>
        </w:rPr>
        <w:lastRenderedPageBreak/>
        <w:t>окружающей среды и внесении изменений в некоторые постановления Правительства Санкт-Петербурга»</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Периодическое внесение изменений в Методику оценки экологического состояния зеленых насаждений актуально в связи с изменяющимися условиями произрастания городского озеленения и современными задачами поддержания благоприятной среды </w:t>
      </w:r>
      <w:r w:rsidR="004D6B78">
        <w:rPr>
          <w:rFonts w:ascii="Times New Roman" w:eastAsia="Times New Roman" w:hAnsi="Times New Roman"/>
          <w:color w:val="000000"/>
        </w:rPr>
        <w:br/>
      </w:r>
      <w:r w:rsidRPr="00945AD2">
        <w:rPr>
          <w:rFonts w:ascii="Times New Roman" w:eastAsia="Times New Roman" w:hAnsi="Times New Roman"/>
          <w:color w:val="000000"/>
        </w:rPr>
        <w:t>в Санкт-Петербурге.</w:t>
      </w:r>
    </w:p>
    <w:p w:rsidR="00C41D65" w:rsidRPr="00945AD2" w:rsidRDefault="001A0B6E" w:rsidP="00B0362F">
      <w:pPr>
        <w:pStyle w:val="1"/>
        <w:spacing w:before="360" w:after="0"/>
        <w:rPr>
          <w:rFonts w:ascii="Times New Roman" w:hAnsi="Times New Roman"/>
        </w:rPr>
      </w:pPr>
      <w:bookmarkStart w:id="2" w:name="_Toc51704414"/>
      <w:r w:rsidRPr="00945AD2">
        <w:rPr>
          <w:rFonts w:ascii="Times New Roman" w:hAnsi="Times New Roman"/>
        </w:rPr>
        <w:t>I. ОБЩИЕ ПОЛОЖЕНИЯ</w:t>
      </w:r>
      <w:bookmarkEnd w:id="2"/>
    </w:p>
    <w:p w:rsidR="00C41D65" w:rsidRPr="00945AD2" w:rsidRDefault="001A0B6E" w:rsidP="00B0362F">
      <w:pPr>
        <w:pStyle w:val="2"/>
        <w:spacing w:before="120" w:after="0"/>
        <w:rPr>
          <w:rFonts w:ascii="Times New Roman" w:hAnsi="Times New Roman"/>
        </w:rPr>
      </w:pPr>
      <w:bookmarkStart w:id="3" w:name="_Toc51704415"/>
      <w:r w:rsidRPr="00945AD2">
        <w:rPr>
          <w:rFonts w:ascii="Times New Roman" w:hAnsi="Times New Roman"/>
        </w:rPr>
        <w:t>1.1. Область применения</w:t>
      </w:r>
      <w:bookmarkEnd w:id="3"/>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Методика разработана для следующих видов территорий зеленых насаждений Санкт-Петербурга:</w:t>
      </w:r>
    </w:p>
    <w:p w:rsidR="00C41D65" w:rsidRPr="00945AD2" w:rsidRDefault="001A0B6E" w:rsidP="000B3276">
      <w:pPr>
        <w:jc w:val="both"/>
        <w:rPr>
          <w:rFonts w:ascii="Times New Roman" w:hAnsi="Times New Roman"/>
        </w:rPr>
      </w:pPr>
      <w:r w:rsidRPr="00945AD2">
        <w:rPr>
          <w:rFonts w:ascii="Times New Roman" w:eastAsia="Times New Roman" w:hAnsi="Times New Roman"/>
          <w:color w:val="000000"/>
        </w:rPr>
        <w:t>- зеленых насаждений общего пользования городского и местного значения</w:t>
      </w:r>
    </w:p>
    <w:p w:rsidR="00C41D65" w:rsidRPr="00945AD2" w:rsidRDefault="001A0B6E" w:rsidP="000B3276">
      <w:pPr>
        <w:jc w:val="both"/>
        <w:rPr>
          <w:rFonts w:ascii="Times New Roman" w:hAnsi="Times New Roman"/>
        </w:rPr>
      </w:pPr>
      <w:r w:rsidRPr="00945AD2">
        <w:rPr>
          <w:rFonts w:ascii="Times New Roman" w:eastAsia="Times New Roman" w:hAnsi="Times New Roman"/>
          <w:color w:val="000000"/>
        </w:rPr>
        <w:t>- зеленых насаждений общего пользования местного значения</w:t>
      </w:r>
    </w:p>
    <w:p w:rsidR="00C41D65" w:rsidRPr="00945AD2" w:rsidRDefault="001A0B6E" w:rsidP="000B3276">
      <w:pPr>
        <w:jc w:val="both"/>
        <w:rPr>
          <w:rFonts w:ascii="Times New Roman" w:eastAsia="Times New Roman" w:hAnsi="Times New Roman"/>
        </w:rPr>
      </w:pPr>
      <w:r w:rsidRPr="00945AD2">
        <w:rPr>
          <w:rFonts w:ascii="Times New Roman" w:eastAsia="Times New Roman" w:hAnsi="Times New Roman"/>
          <w:color w:val="000000"/>
        </w:rPr>
        <w:t>- зеленых насаждений ограниченного пользования</w:t>
      </w:r>
    </w:p>
    <w:p w:rsidR="00C41D65" w:rsidRPr="00945AD2" w:rsidRDefault="001A0B6E" w:rsidP="000B3276">
      <w:pPr>
        <w:jc w:val="both"/>
        <w:rPr>
          <w:rFonts w:ascii="Times New Roman" w:hAnsi="Times New Roman"/>
        </w:rPr>
      </w:pPr>
      <w:r w:rsidRPr="00945AD2">
        <w:rPr>
          <w:rFonts w:ascii="Times New Roman" w:eastAsia="Times New Roman" w:hAnsi="Times New Roman"/>
          <w:color w:val="000000"/>
        </w:rPr>
        <w:t>- зеленых насаждений, выполняющих специальные функции (в части уличного озеленения)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Методика может применяться для иных озелененных городских территори</w:t>
      </w:r>
      <w:r w:rsidR="008840EA">
        <w:rPr>
          <w:rFonts w:ascii="Times New Roman" w:eastAsia="Times New Roman" w:hAnsi="Times New Roman"/>
          <w:color w:val="000000"/>
        </w:rPr>
        <w:t xml:space="preserve">й (например, </w:t>
      </w:r>
      <w:proofErr w:type="spellStart"/>
      <w:r w:rsidR="008840EA">
        <w:rPr>
          <w:rFonts w:ascii="Times New Roman" w:eastAsia="Times New Roman" w:hAnsi="Times New Roman"/>
          <w:color w:val="000000"/>
        </w:rPr>
        <w:t>внутридворовых</w:t>
      </w:r>
      <w:proofErr w:type="spellEnd"/>
      <w:r w:rsidR="008840EA">
        <w:rPr>
          <w:rFonts w:ascii="Times New Roman" w:eastAsia="Times New Roman" w:hAnsi="Times New Roman"/>
          <w:color w:val="000000"/>
        </w:rPr>
        <w:t xml:space="preserve">, различных </w:t>
      </w:r>
      <w:r w:rsidRPr="00945AD2">
        <w:rPr>
          <w:rFonts w:ascii="Times New Roman" w:eastAsia="Times New Roman" w:hAnsi="Times New Roman"/>
          <w:color w:val="000000"/>
        </w:rPr>
        <w:t xml:space="preserve">видов </w:t>
      </w:r>
      <w:r w:rsidR="000B4EDF">
        <w:rPr>
          <w:rFonts w:ascii="Times New Roman" w:eastAsia="Times New Roman" w:hAnsi="Times New Roman"/>
          <w:color w:val="000000"/>
        </w:rPr>
        <w:t>зеленых насаждений</w:t>
      </w:r>
      <w:r w:rsidRPr="00945AD2">
        <w:rPr>
          <w:rFonts w:ascii="Times New Roman" w:eastAsia="Times New Roman" w:hAnsi="Times New Roman"/>
          <w:color w:val="000000"/>
        </w:rPr>
        <w:t xml:space="preserve"> специального назначения</w:t>
      </w:r>
      <w:r w:rsidR="008840EA">
        <w:rPr>
          <w:rFonts w:ascii="Times New Roman" w:eastAsia="Times New Roman" w:hAnsi="Times New Roman"/>
          <w:color w:val="000000"/>
        </w:rPr>
        <w:t>, слабо трансформированных природных растительных сообществ</w:t>
      </w:r>
      <w:r w:rsidRPr="00945AD2">
        <w:rPr>
          <w:rFonts w:ascii="Times New Roman" w:eastAsia="Times New Roman" w:hAnsi="Times New Roman"/>
          <w:color w:val="000000"/>
        </w:rPr>
        <w:t xml:space="preserve">), кроме </w:t>
      </w:r>
      <w:r w:rsidR="000B4EDF">
        <w:rPr>
          <w:rFonts w:ascii="Times New Roman" w:eastAsia="Times New Roman" w:hAnsi="Times New Roman"/>
          <w:color w:val="000000"/>
        </w:rPr>
        <w:t xml:space="preserve">растительности </w:t>
      </w:r>
      <w:proofErr w:type="spellStart"/>
      <w:r w:rsidRPr="00945AD2">
        <w:rPr>
          <w:rFonts w:ascii="Times New Roman" w:eastAsia="Times New Roman" w:hAnsi="Times New Roman"/>
          <w:color w:val="000000"/>
        </w:rPr>
        <w:t>водоохранных</w:t>
      </w:r>
      <w:proofErr w:type="spellEnd"/>
      <w:r w:rsidRPr="00945AD2">
        <w:rPr>
          <w:rFonts w:ascii="Times New Roman" w:eastAsia="Times New Roman" w:hAnsi="Times New Roman"/>
          <w:color w:val="000000"/>
        </w:rPr>
        <w:t xml:space="preserve"> зон, санитарно-защитных зон, особо охраняемых природных территорий, при условии обязательного применения поправок, соответствующих особенностям объектов </w:t>
      </w:r>
      <w:r w:rsidR="00F157CF">
        <w:rPr>
          <w:rFonts w:ascii="Times New Roman" w:eastAsia="Times New Roman" w:hAnsi="Times New Roman"/>
          <w:color w:val="000000"/>
        </w:rPr>
        <w:br/>
      </w:r>
      <w:r w:rsidRPr="00945AD2">
        <w:rPr>
          <w:rFonts w:ascii="Times New Roman" w:eastAsia="Times New Roman" w:hAnsi="Times New Roman"/>
          <w:color w:val="000000"/>
        </w:rPr>
        <w:t>обследования</w:t>
      </w:r>
      <w:r w:rsidR="00285D60">
        <w:rPr>
          <w:rFonts w:ascii="Times New Roman" w:eastAsia="Times New Roman" w:hAnsi="Times New Roman"/>
          <w:color w:val="000000"/>
        </w:rPr>
        <w:t xml:space="preserve"> (например, выявления видов, внесенных в Красные книги различного уровня)</w:t>
      </w:r>
      <w:r w:rsidRPr="00945AD2">
        <w:rPr>
          <w:rFonts w:ascii="Times New Roman" w:eastAsia="Times New Roman" w:hAnsi="Times New Roman"/>
          <w:color w:val="000000"/>
        </w:rPr>
        <w:t>.</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Методика может применяться для оценки экологического состояния зеленых насаждений в масштабе от одного объекта (или его участка) до выборок объектов различного объема, вплоть до характеристики насаждений Санкт-Петербурга в целом. Количество обследуемых объектов зеленых насаждений определяется задачей проекта.</w:t>
      </w:r>
    </w:p>
    <w:p w:rsidR="00C41D65" w:rsidRPr="00945AD2" w:rsidRDefault="001A0B6E" w:rsidP="00B0362F">
      <w:pPr>
        <w:pStyle w:val="2"/>
        <w:spacing w:before="160" w:after="0"/>
        <w:rPr>
          <w:rFonts w:ascii="Times New Roman" w:hAnsi="Times New Roman"/>
        </w:rPr>
      </w:pPr>
      <w:bookmarkStart w:id="4" w:name="_Toc51704416"/>
      <w:r w:rsidRPr="00945AD2">
        <w:rPr>
          <w:rFonts w:ascii="Times New Roman" w:hAnsi="Times New Roman"/>
        </w:rPr>
        <w:t>1.2. Задачи, решаемые Методикой</w:t>
      </w:r>
      <w:bookmarkEnd w:id="4"/>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 определять набор объектов озеленения и местоположение пробных площадей </w:t>
      </w:r>
      <w:r w:rsidR="00F157CF">
        <w:rPr>
          <w:rFonts w:ascii="Times New Roman" w:eastAsia="Times New Roman" w:hAnsi="Times New Roman"/>
          <w:color w:val="000000"/>
        </w:rPr>
        <w:br/>
      </w:r>
      <w:r w:rsidRPr="00945AD2">
        <w:rPr>
          <w:rFonts w:ascii="Times New Roman" w:eastAsia="Times New Roman" w:hAnsi="Times New Roman"/>
          <w:color w:val="000000"/>
        </w:rPr>
        <w:t>для получения объективных данных в соответствии с целями обследования;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 сопоставлять похожие объекты озеленения и составлять выборки данных </w:t>
      </w:r>
      <w:r w:rsidR="00F157CF">
        <w:rPr>
          <w:rFonts w:ascii="Times New Roman" w:eastAsia="Times New Roman" w:hAnsi="Times New Roman"/>
          <w:color w:val="000000"/>
        </w:rPr>
        <w:br/>
      </w:r>
      <w:r w:rsidRPr="00945AD2">
        <w:rPr>
          <w:rFonts w:ascii="Times New Roman" w:eastAsia="Times New Roman" w:hAnsi="Times New Roman"/>
          <w:color w:val="000000"/>
        </w:rPr>
        <w:t>для анализа;</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получать оценку отдельных элементов растительности объекта (деревьев, кустарников, травянистых растений и цветников), выполненную выборочно (на пробных площадях);</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получать комплексную оценку состояния объекта (путем расчета коэффициента комплексного экологического состояния) и комплексную оценку совокупности деревьев на объекте (путем расчета индекса состояния древесных насаждений);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сопоставлять результаты оценки элементов растительности и экологического состояния объекта в целом с нормативами качества зеленых насаждений);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проводить анализ полученных данных и делать выводы о состоянии отдельных объектов и элементов растительности, а также совокупности обследованных объектов.</w:t>
      </w:r>
    </w:p>
    <w:p w:rsidR="00C41D65" w:rsidRPr="00945AD2" w:rsidRDefault="001A0B6E" w:rsidP="00B0362F">
      <w:pPr>
        <w:pStyle w:val="2"/>
        <w:spacing w:before="160" w:after="0"/>
        <w:rPr>
          <w:rFonts w:ascii="Times New Roman" w:hAnsi="Times New Roman"/>
        </w:rPr>
      </w:pPr>
      <w:bookmarkStart w:id="5" w:name="_Toc51704417"/>
      <w:r w:rsidRPr="00945AD2">
        <w:rPr>
          <w:rFonts w:ascii="Times New Roman" w:hAnsi="Times New Roman"/>
        </w:rPr>
        <w:t>1.3. Состав работ по Методике</w:t>
      </w:r>
      <w:bookmarkEnd w:id="5"/>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общая характеристика объекта зеленых насаждений (</w:t>
      </w:r>
      <w:r w:rsidRPr="00945AD2">
        <w:rPr>
          <w:rFonts w:ascii="Times New Roman" w:eastAsia="Times New Roman" w:hAnsi="Times New Roman"/>
        </w:rPr>
        <w:t>натурные обследования</w:t>
      </w:r>
      <w:r w:rsidRPr="00945AD2">
        <w:rPr>
          <w:rFonts w:ascii="Times New Roman" w:eastAsia="Times New Roman" w:hAnsi="Times New Roman"/>
          <w:color w:val="000000"/>
        </w:rPr>
        <w:t>);</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определение состояния всех элементов растительности зеленого насаждения (деревьев, кустарников, травянистых растений и цветников) на пробных площадях (</w:t>
      </w:r>
      <w:r w:rsidRPr="00945AD2">
        <w:rPr>
          <w:rFonts w:ascii="Times New Roman" w:eastAsia="Times New Roman" w:hAnsi="Times New Roman"/>
        </w:rPr>
        <w:t>натурные обследования</w:t>
      </w:r>
      <w:r w:rsidRPr="00945AD2">
        <w:rPr>
          <w:rFonts w:ascii="Times New Roman" w:eastAsia="Times New Roman" w:hAnsi="Times New Roman"/>
          <w:color w:val="000000"/>
        </w:rPr>
        <w:t>);</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lastRenderedPageBreak/>
        <w:t>- расчет коэффициента комплексной экологической оценки (для каждой пробной площади и объекта в целом) и индекса состояния древесных насаждений для отдельных пород;</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интерпретация полученных значений и анализ всех собранных данных в целом.</w:t>
      </w:r>
    </w:p>
    <w:p w:rsidR="00C41D65" w:rsidRPr="00945AD2" w:rsidRDefault="001A0B6E" w:rsidP="00B0362F">
      <w:pPr>
        <w:pStyle w:val="2"/>
        <w:spacing w:before="160"/>
        <w:rPr>
          <w:rFonts w:ascii="Times New Roman" w:hAnsi="Times New Roman"/>
        </w:rPr>
      </w:pPr>
      <w:bookmarkStart w:id="6" w:name="_Toc51704418"/>
      <w:r w:rsidRPr="00945AD2">
        <w:rPr>
          <w:rFonts w:ascii="Times New Roman" w:hAnsi="Times New Roman"/>
        </w:rPr>
        <w:t>1.4. Требования к квалификации исполнителей</w:t>
      </w:r>
      <w:bookmarkEnd w:id="6"/>
      <w:r w:rsidRPr="00945AD2">
        <w:rPr>
          <w:rFonts w:ascii="Times New Roman" w:hAnsi="Times New Roman"/>
        </w:rPr>
        <w:t>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Работы по Методике должны выполнять квалифицированные специалисты:</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 биологи (специализация ботаника или экология), специалисты по озеленению </w:t>
      </w:r>
      <w:r w:rsidR="00F157CF">
        <w:rPr>
          <w:rFonts w:ascii="Times New Roman" w:eastAsia="Times New Roman" w:hAnsi="Times New Roman"/>
          <w:color w:val="000000"/>
        </w:rPr>
        <w:br/>
      </w:r>
      <w:r w:rsidRPr="00945AD2">
        <w:rPr>
          <w:rFonts w:ascii="Times New Roman" w:eastAsia="Times New Roman" w:hAnsi="Times New Roman"/>
          <w:color w:val="000000"/>
        </w:rPr>
        <w:t>и ландшафтному дизайну, лесному делу, фитопатологии и защите растений, мастера садово-паркового хозяйства, географы (специализация биогеография или физическая география);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студенты старших курсов указанных специальностей и биологи с иной специализацией — после прохождения инструктажа.</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Рекомендуется разработка курсов повышения квалификации по вопросам экологической оценки состояния растений и насаждений в объеме не менее 72 часов.</w:t>
      </w:r>
    </w:p>
    <w:p w:rsidR="00C41D65" w:rsidRPr="00945AD2" w:rsidRDefault="001A0B6E">
      <w:pPr>
        <w:pStyle w:val="2"/>
        <w:rPr>
          <w:rFonts w:ascii="Times New Roman" w:hAnsi="Times New Roman"/>
        </w:rPr>
      </w:pPr>
      <w:bookmarkStart w:id="7" w:name="_Toc51704419"/>
      <w:r w:rsidRPr="00945AD2">
        <w:rPr>
          <w:rFonts w:ascii="Times New Roman" w:hAnsi="Times New Roman"/>
        </w:rPr>
        <w:t>1.5. Глоссарий</w:t>
      </w:r>
      <w:bookmarkEnd w:id="7"/>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1.5.1. Основные понятия, используемые в тексте Методики</w:t>
      </w:r>
    </w:p>
    <w:p w:rsidR="00C41D65" w:rsidRPr="00B0362F" w:rsidRDefault="00C41D65">
      <w:pPr>
        <w:rPr>
          <w:rFonts w:ascii="Times New Roman" w:eastAsia="Times New Roman" w:hAnsi="Times New Roman"/>
          <w:sz w:val="16"/>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 xml:space="preserve">Аллея </w:t>
      </w:r>
      <w:r w:rsidRPr="00945AD2">
        <w:rPr>
          <w:rFonts w:ascii="Times New Roman" w:eastAsia="Times New Roman" w:hAnsi="Times New Roman"/>
          <w:color w:val="000000"/>
        </w:rPr>
        <w:t xml:space="preserve">- </w:t>
      </w:r>
      <w:proofErr w:type="spellStart"/>
      <w:r w:rsidRPr="00945AD2">
        <w:rPr>
          <w:rFonts w:ascii="Times New Roman" w:eastAsia="Times New Roman" w:hAnsi="Times New Roman"/>
          <w:color w:val="000000"/>
        </w:rPr>
        <w:t>свободнорастущие</w:t>
      </w:r>
      <w:proofErr w:type="spellEnd"/>
      <w:r w:rsidRPr="00945AD2">
        <w:rPr>
          <w:rFonts w:ascii="Times New Roman" w:eastAsia="Times New Roman" w:hAnsi="Times New Roman"/>
          <w:color w:val="000000"/>
        </w:rPr>
        <w:t xml:space="preserve"> или формованные деревья, высаженные в один или более рядов по обеим сторонам пешеходных или транспортных дорог (ГОСТ 28329-89 «Озеленение городов.</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Термины и определения»).</w:t>
      </w:r>
      <w:proofErr w:type="gramEnd"/>
    </w:p>
    <w:p w:rsidR="00C41D65" w:rsidRPr="00B0362F" w:rsidRDefault="00C41D65">
      <w:pPr>
        <w:rPr>
          <w:rFonts w:ascii="Times New Roman" w:eastAsia="Times New Roman" w:hAnsi="Times New Roman"/>
          <w:sz w:val="16"/>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 xml:space="preserve">Бульвар </w:t>
      </w:r>
      <w:r w:rsidRPr="00945AD2">
        <w:rPr>
          <w:rFonts w:ascii="Times New Roman" w:eastAsia="Times New Roman" w:hAnsi="Times New Roman"/>
          <w:color w:val="000000"/>
        </w:rPr>
        <w:t>- озелененная территория линейной формы, создаваемая вдоль магистралей, жилых улиц и набережных, пешеходных трасс в жилых районах (</w:t>
      </w:r>
      <w:proofErr w:type="spellStart"/>
      <w:r w:rsidRPr="00945AD2">
        <w:rPr>
          <w:rFonts w:ascii="Times New Roman" w:eastAsia="Times New Roman" w:hAnsi="Times New Roman"/>
          <w:color w:val="000000"/>
        </w:rPr>
        <w:t>Теодоронский</w:t>
      </w:r>
      <w:proofErr w:type="spellEnd"/>
      <w:r w:rsidRPr="00945AD2">
        <w:rPr>
          <w:rFonts w:ascii="Times New Roman" w:eastAsia="Times New Roman" w:hAnsi="Times New Roman"/>
          <w:color w:val="000000"/>
        </w:rPr>
        <w:t xml:space="preserve">, </w:t>
      </w:r>
      <w:proofErr w:type="spellStart"/>
      <w:r w:rsidRPr="00945AD2">
        <w:rPr>
          <w:rFonts w:ascii="Times New Roman" w:eastAsia="Times New Roman" w:hAnsi="Times New Roman"/>
          <w:color w:val="000000"/>
        </w:rPr>
        <w:t>Боговая</w:t>
      </w:r>
      <w:proofErr w:type="spellEnd"/>
      <w:r w:rsidRPr="00945AD2">
        <w:rPr>
          <w:rFonts w:ascii="Times New Roman" w:eastAsia="Times New Roman" w:hAnsi="Times New Roman"/>
          <w:color w:val="000000"/>
        </w:rPr>
        <w:t>, 2003), предназначенная для пешеходного транзитного движения и кратковременного отдыха (ГОСТ 28329-89 «Озеленение городов.</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Термины и определения»).</w:t>
      </w:r>
      <w:proofErr w:type="gramEnd"/>
    </w:p>
    <w:p w:rsidR="00C41D65" w:rsidRPr="00B0362F" w:rsidRDefault="00C41D65">
      <w:pPr>
        <w:rPr>
          <w:rFonts w:ascii="Times New Roman" w:eastAsia="Times New Roman" w:hAnsi="Times New Roman"/>
          <w:sz w:val="16"/>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 xml:space="preserve">Дерево </w:t>
      </w:r>
      <w:r w:rsidRPr="00945AD2">
        <w:rPr>
          <w:rFonts w:ascii="Times New Roman" w:eastAsia="Times New Roman" w:hAnsi="Times New Roman"/>
          <w:color w:val="000000"/>
        </w:rPr>
        <w:t xml:space="preserve">- многолетнее растение с отчетливо выраженной главной скелетной осью - стволом, сохраняющимся до конца жизни, и кроной, образованной боковыми ветвями </w:t>
      </w:r>
      <w:r w:rsidR="00F157CF">
        <w:rPr>
          <w:rFonts w:ascii="Times New Roman" w:eastAsia="Times New Roman" w:hAnsi="Times New Roman"/>
          <w:color w:val="000000"/>
        </w:rPr>
        <w:br/>
      </w:r>
      <w:r w:rsidRPr="00945AD2">
        <w:rPr>
          <w:rFonts w:ascii="Times New Roman" w:eastAsia="Times New Roman" w:hAnsi="Times New Roman"/>
          <w:color w:val="000000"/>
        </w:rPr>
        <w:t>и побегами (</w:t>
      </w:r>
      <w:proofErr w:type="spellStart"/>
      <w:r w:rsidRPr="00945AD2">
        <w:rPr>
          <w:rFonts w:ascii="Times New Roman" w:eastAsia="Times New Roman" w:hAnsi="Times New Roman"/>
          <w:color w:val="000000"/>
        </w:rPr>
        <w:t>Жмылев</w:t>
      </w:r>
      <w:proofErr w:type="spellEnd"/>
      <w:r w:rsidRPr="00945AD2">
        <w:rPr>
          <w:rFonts w:ascii="Times New Roman" w:eastAsia="Times New Roman" w:hAnsi="Times New Roman"/>
          <w:color w:val="000000"/>
        </w:rPr>
        <w:t xml:space="preserve"> и др., 2005). Дополнение: </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Деревья вносят наибольший вклад в формирование облика городских ландшафтов </w:t>
      </w:r>
      <w:r w:rsidR="00F157CF">
        <w:rPr>
          <w:rFonts w:ascii="Times New Roman" w:eastAsia="Times New Roman" w:hAnsi="Times New Roman"/>
          <w:color w:val="000000"/>
        </w:rPr>
        <w:br/>
      </w:r>
      <w:r w:rsidRPr="00945AD2">
        <w:rPr>
          <w:rFonts w:ascii="Times New Roman" w:eastAsia="Times New Roman" w:hAnsi="Times New Roman"/>
          <w:color w:val="000000"/>
        </w:rPr>
        <w:t xml:space="preserve">и в преобразование среды, благоприятное для жителей. Дерево имеет существенный объем и </w:t>
      </w:r>
      <w:proofErr w:type="gramStart"/>
      <w:r w:rsidRPr="00945AD2">
        <w:rPr>
          <w:rFonts w:ascii="Times New Roman" w:eastAsia="Times New Roman" w:hAnsi="Times New Roman"/>
          <w:color w:val="000000"/>
        </w:rPr>
        <w:t>биомассу</w:t>
      </w:r>
      <w:proofErr w:type="gramEnd"/>
      <w:r w:rsidRPr="00945AD2">
        <w:rPr>
          <w:rFonts w:ascii="Times New Roman" w:eastAsia="Times New Roman" w:hAnsi="Times New Roman"/>
          <w:color w:val="000000"/>
        </w:rPr>
        <w:t xml:space="preserve"> как в надземной, так и в подземной части, взаимодействует со средой надземными и подземными органами. Деревья разных видов во взрослом состоянии различаются по размеру и функциям, которые они способны выполнять в зеленых насаждениях. </w:t>
      </w:r>
    </w:p>
    <w:p w:rsidR="00C41D65" w:rsidRPr="00B0362F" w:rsidRDefault="00C41D65">
      <w:pPr>
        <w:rPr>
          <w:rFonts w:ascii="Times New Roman" w:eastAsia="Times New Roman" w:hAnsi="Times New Roman"/>
          <w:sz w:val="16"/>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Древесное растение</w:t>
      </w:r>
      <w:r w:rsidRPr="00945AD2">
        <w:rPr>
          <w:rFonts w:ascii="Times New Roman" w:eastAsia="Times New Roman" w:hAnsi="Times New Roman"/>
          <w:color w:val="000000"/>
        </w:rPr>
        <w:t xml:space="preserve"> — один из основных типов жизненных форм, выделяемых </w:t>
      </w:r>
      <w:r w:rsidR="00F157CF">
        <w:rPr>
          <w:rFonts w:ascii="Times New Roman" w:eastAsia="Times New Roman" w:hAnsi="Times New Roman"/>
          <w:color w:val="000000"/>
        </w:rPr>
        <w:br/>
      </w:r>
      <w:r w:rsidRPr="00945AD2">
        <w:rPr>
          <w:rFonts w:ascii="Times New Roman" w:eastAsia="Times New Roman" w:hAnsi="Times New Roman"/>
          <w:color w:val="000000"/>
        </w:rPr>
        <w:t>в сезонном климате по эколого-морфологическому признаку: наличие многолетних надземных скелетных осей (побегов) с почками возобновления; среди древесных растений различают деревья, кустарники и кустарнички (</w:t>
      </w:r>
      <w:proofErr w:type="spellStart"/>
      <w:r w:rsidRPr="00945AD2">
        <w:rPr>
          <w:rFonts w:ascii="Times New Roman" w:eastAsia="Times New Roman" w:hAnsi="Times New Roman"/>
          <w:color w:val="000000"/>
        </w:rPr>
        <w:t>Жмылев</w:t>
      </w:r>
      <w:proofErr w:type="spellEnd"/>
      <w:r w:rsidRPr="00945AD2">
        <w:rPr>
          <w:rFonts w:ascii="Times New Roman" w:eastAsia="Times New Roman" w:hAnsi="Times New Roman"/>
          <w:color w:val="000000"/>
        </w:rPr>
        <w:t xml:space="preserve"> и др., 2005). Здесь: деревья </w:t>
      </w:r>
      <w:r w:rsidR="00F157CF">
        <w:rPr>
          <w:rFonts w:ascii="Times New Roman" w:eastAsia="Times New Roman" w:hAnsi="Times New Roman"/>
          <w:color w:val="000000"/>
        </w:rPr>
        <w:br/>
      </w:r>
      <w:r w:rsidRPr="00945AD2">
        <w:rPr>
          <w:rFonts w:ascii="Times New Roman" w:eastAsia="Times New Roman" w:hAnsi="Times New Roman"/>
          <w:color w:val="000000"/>
        </w:rPr>
        <w:t>и кустарники. </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Дополнение: именно древесные растения (деревья и кустарники) жизненно необходимы для формирования облика городских насаждений (их количество и размещение определяет ландшафтно-</w:t>
      </w:r>
      <w:proofErr w:type="gramStart"/>
      <w:r w:rsidRPr="00945AD2">
        <w:rPr>
          <w:rFonts w:ascii="Times New Roman" w:eastAsia="Times New Roman" w:hAnsi="Times New Roman"/>
          <w:color w:val="000000"/>
        </w:rPr>
        <w:t>архитектурное решение</w:t>
      </w:r>
      <w:proofErr w:type="gramEnd"/>
      <w:r w:rsidRPr="00945AD2">
        <w:rPr>
          <w:rFonts w:ascii="Times New Roman" w:eastAsia="Times New Roman" w:hAnsi="Times New Roman"/>
          <w:color w:val="000000"/>
        </w:rPr>
        <w:t xml:space="preserve"> (стиль) и назначение объекта озеленения). Они же за счет большой суммарной листовой поверхности в наибольшей степени способны к выполнению таких функций зеленых насаждений, как создание тени, ослабление ветра, повышение влажности воздуха, очищение воздуха от загрязняющих веществ и пылевых частиц, выделение кислорода.</w:t>
      </w:r>
    </w:p>
    <w:p w:rsidR="00C41D65" w:rsidRPr="00B0362F" w:rsidRDefault="00C41D65">
      <w:pPr>
        <w:rPr>
          <w:rFonts w:ascii="Times New Roman" w:eastAsia="Times New Roman" w:hAnsi="Times New Roman"/>
          <w:sz w:val="2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 xml:space="preserve">Древостой </w:t>
      </w:r>
      <w:r w:rsidRPr="00945AD2">
        <w:rPr>
          <w:rFonts w:ascii="Times New Roman" w:eastAsia="Times New Roman" w:hAnsi="Times New Roman"/>
          <w:color w:val="000000"/>
        </w:rPr>
        <w:t>- совокупность деревьев, образующих более или менее однородный лесной участок (Анучин, 1982), здесь - участок городского насаждения.</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Зеленые насаждения</w:t>
      </w:r>
      <w:r w:rsidRPr="00945AD2">
        <w:rPr>
          <w:rFonts w:ascii="Times New Roman" w:eastAsia="Times New Roman" w:hAnsi="Times New Roman"/>
          <w:color w:val="000000"/>
        </w:rPr>
        <w:t xml:space="preserve"> — древесные, кустарниковые, травянистые растения и цветники естественного (выросшие в результате естественных процессов, без ведения хозяйственной деятельности человека) и искусственного (высаженные в результате хозяйственной деятельности человека) происхождения, расположенные на территории Санкт-Петербурга (Закон Санкт-Петербурга от 2</w:t>
      </w:r>
      <w:r w:rsidR="000D19F5">
        <w:rPr>
          <w:rFonts w:ascii="Times New Roman" w:eastAsia="Times New Roman" w:hAnsi="Times New Roman"/>
          <w:color w:val="000000"/>
        </w:rPr>
        <w:t>3</w:t>
      </w:r>
      <w:r w:rsidRPr="00945AD2">
        <w:rPr>
          <w:rFonts w:ascii="Times New Roman" w:eastAsia="Times New Roman" w:hAnsi="Times New Roman"/>
          <w:color w:val="000000"/>
        </w:rPr>
        <w:t>.06.2010 №396-88 «О зеленых насаждениях в Санкт-Петербурге»).</w:t>
      </w:r>
      <w:proofErr w:type="gramEnd"/>
      <w:r w:rsidRPr="00945AD2">
        <w:rPr>
          <w:rFonts w:ascii="Times New Roman" w:eastAsia="Times New Roman" w:hAnsi="Times New Roman"/>
          <w:color w:val="000000"/>
        </w:rPr>
        <w:t xml:space="preserve"> В нормативных актах вводится представление </w:t>
      </w:r>
      <w:r w:rsidR="00F157CF">
        <w:rPr>
          <w:rFonts w:ascii="Times New Roman" w:eastAsia="Times New Roman" w:hAnsi="Times New Roman"/>
          <w:color w:val="000000"/>
        </w:rPr>
        <w:br/>
      </w:r>
      <w:r w:rsidRPr="00945AD2">
        <w:rPr>
          <w:rFonts w:ascii="Times New Roman" w:eastAsia="Times New Roman" w:hAnsi="Times New Roman"/>
          <w:color w:val="000000"/>
        </w:rPr>
        <w:t>о зеленых насаждениях как об участках площади городских земель.</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Дополнение:</w:t>
      </w: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color w:val="000000"/>
        </w:rPr>
        <w:t xml:space="preserve">Зеленые насаждения — это трехмерные объекты, занимающие пространство над землей </w:t>
      </w:r>
      <w:r w:rsidR="00F157CF">
        <w:rPr>
          <w:rFonts w:ascii="Times New Roman" w:eastAsia="Times New Roman" w:hAnsi="Times New Roman"/>
          <w:color w:val="000000"/>
        </w:rPr>
        <w:br/>
      </w:r>
      <w:r w:rsidRPr="00945AD2">
        <w:rPr>
          <w:rFonts w:ascii="Times New Roman" w:eastAsia="Times New Roman" w:hAnsi="Times New Roman"/>
          <w:color w:val="000000"/>
        </w:rPr>
        <w:t>и под ее поверхностью, контактирующие и взаимодействующие с элементами городской инфраструктуры (асфальтовыми и бетонными поверхностями, стенами зданий, инженерными коммуникациями) в надземной, подземной частях и на поверхности почвы, а также опосредовано — путем затенения, изменения состава воздуха и почв.</w:t>
      </w:r>
      <w:proofErr w:type="gramEnd"/>
      <w:r w:rsidRPr="00945AD2">
        <w:rPr>
          <w:rFonts w:ascii="Times New Roman" w:eastAsia="Times New Roman" w:hAnsi="Times New Roman"/>
          <w:color w:val="000000"/>
        </w:rPr>
        <w:t xml:space="preserve"> </w:t>
      </w:r>
      <w:r w:rsidR="00F157CF">
        <w:rPr>
          <w:rFonts w:ascii="Times New Roman" w:eastAsia="Times New Roman" w:hAnsi="Times New Roman"/>
          <w:color w:val="000000"/>
        </w:rPr>
        <w:br/>
      </w:r>
      <w:r w:rsidRPr="00945AD2">
        <w:rPr>
          <w:rFonts w:ascii="Times New Roman" w:eastAsia="Times New Roman" w:hAnsi="Times New Roman"/>
          <w:color w:val="000000"/>
        </w:rPr>
        <w:t>В нормативных актах и литературе по ландшафтному проектированию древесные, кустарниковые и травянистые растения перечисляются на равных, тем не менее, городские зеленые насаждения с массовым присутствием деревьев и кустарников реализуют свои функции наиболее эффективно.</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Зонирование (функциональное) территории</w:t>
      </w:r>
      <w:r w:rsidRPr="00945AD2">
        <w:rPr>
          <w:rFonts w:ascii="Times New Roman" w:eastAsia="Times New Roman" w:hAnsi="Times New Roman"/>
          <w:color w:val="000000"/>
        </w:rPr>
        <w:t xml:space="preserve"> — выделение в парке зон, различных </w:t>
      </w:r>
      <w:r w:rsidR="00F157CF">
        <w:rPr>
          <w:rFonts w:ascii="Times New Roman" w:eastAsia="Times New Roman" w:hAnsi="Times New Roman"/>
          <w:color w:val="000000"/>
        </w:rPr>
        <w:br/>
      </w:r>
      <w:r w:rsidRPr="00945AD2">
        <w:rPr>
          <w:rFonts w:ascii="Times New Roman" w:eastAsia="Times New Roman" w:hAnsi="Times New Roman"/>
          <w:color w:val="000000"/>
        </w:rPr>
        <w:t>по функциональному назначению, например, зоны зрелищных мероприятий, спорта, прогулок и тихого отдыха, культурно-исторической зоны и т. д. (СП 475.1325800.2020 Парки.</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Правила градостроительного проектирования и благоустройства).</w:t>
      </w:r>
      <w:proofErr w:type="gramEnd"/>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Контейнерные растения</w:t>
      </w:r>
      <w:r w:rsidRPr="00945AD2">
        <w:rPr>
          <w:rFonts w:ascii="Times New Roman" w:eastAsia="Times New Roman" w:hAnsi="Times New Roman"/>
          <w:color w:val="000000"/>
        </w:rPr>
        <w:t xml:space="preserve"> - деревья и (или) кустарники, а также цветочные растения, содержащиеся в емкостях соответствующих габаритов, используемые для создания передвижных садов на открытых площадках и в интерьерах (ГОСТ 28329-89 «Озеленение городов.</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Термины и определения»).</w:t>
      </w:r>
      <w:proofErr w:type="gramEnd"/>
    </w:p>
    <w:p w:rsidR="00C41D65" w:rsidRPr="00945AD2" w:rsidRDefault="00C41D65">
      <w:pPr>
        <w:rPr>
          <w:rFonts w:ascii="Times New Roman" w:eastAsia="Times New Roman" w:hAnsi="Times New Roman"/>
        </w:rPr>
      </w:pPr>
    </w:p>
    <w:p w:rsidR="00C41D65" w:rsidRPr="00945AD2" w:rsidRDefault="001A0B6E">
      <w:pPr>
        <w:jc w:val="both"/>
        <w:rPr>
          <w:rFonts w:ascii="Times New Roman" w:hAnsi="Times New Roman"/>
        </w:rPr>
      </w:pPr>
      <w:r w:rsidRPr="00945AD2">
        <w:rPr>
          <w:rFonts w:ascii="Times New Roman" w:eastAsia="Times New Roman" w:hAnsi="Times New Roman"/>
          <w:b/>
          <w:color w:val="000000"/>
        </w:rPr>
        <w:t>Кустарник</w:t>
      </w:r>
      <w:r w:rsidRPr="00945AD2">
        <w:rPr>
          <w:rFonts w:ascii="Times New Roman" w:eastAsia="Times New Roman" w:hAnsi="Times New Roman"/>
          <w:color w:val="000000"/>
        </w:rPr>
        <w:t xml:space="preserve"> — многолетнее деревянистое растение более (60) 80 см высотой, у которого главный ствол более или менее выделяется только в начале жизни, а затем отмирает или теряется среди равных ему скелетных осей (стволиков), образующихся в результате приземного/надземного или подземного кущения (</w:t>
      </w:r>
      <w:proofErr w:type="spellStart"/>
      <w:r w:rsidRPr="00945AD2">
        <w:rPr>
          <w:rFonts w:ascii="Times New Roman" w:eastAsia="Times New Roman" w:hAnsi="Times New Roman"/>
          <w:color w:val="000000"/>
        </w:rPr>
        <w:t>Жмылев</w:t>
      </w:r>
      <w:proofErr w:type="spellEnd"/>
      <w:r w:rsidRPr="00945AD2">
        <w:rPr>
          <w:rFonts w:ascii="Times New Roman" w:eastAsia="Times New Roman" w:hAnsi="Times New Roman"/>
          <w:color w:val="000000"/>
        </w:rPr>
        <w:t xml:space="preserve"> и др., 2005).</w:t>
      </w:r>
    </w:p>
    <w:p w:rsidR="00C41D65" w:rsidRPr="00945AD2" w:rsidRDefault="001A0B6E">
      <w:pPr>
        <w:jc w:val="both"/>
        <w:rPr>
          <w:rFonts w:ascii="Times New Roman" w:hAnsi="Times New Roman"/>
        </w:rPr>
      </w:pPr>
      <w:r w:rsidRPr="00945AD2">
        <w:rPr>
          <w:rFonts w:ascii="Times New Roman" w:eastAsia="Times New Roman" w:hAnsi="Times New Roman"/>
          <w:color w:val="000000"/>
        </w:rPr>
        <w:t>Дополнение: в разных источниках приводятся разные характеристики высоты древесных растений, относящихся к жизненной форме «кустарник». Здесь необходимо подчеркнуть, что особенности структуры вегетативного тела (количество и срок жизни скелетных осей) рассматриваются как более важные параметры, чем морфометрические характеристики.</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Линейные объекты озеленения</w:t>
      </w:r>
      <w:r w:rsidRPr="00945AD2">
        <w:rPr>
          <w:rFonts w:ascii="Times New Roman" w:eastAsia="Times New Roman" w:hAnsi="Times New Roman"/>
          <w:color w:val="000000"/>
        </w:rPr>
        <w:t xml:space="preserve"> - примыкающие к элементам улично-дорожной сети насаждения улиц, набережные, бульвары, аллеи и узкие скверы, служащие в первую очередь для транзита пешеходов (сквозного прохода по маршрутам постоянного передвижения). Подразумевается, что отдых в таких объектах зеленых насаждений обычно только краткосрочный. Линейные объекты озеленения — градостроительное </w:t>
      </w:r>
      <w:r w:rsidR="00F157CF">
        <w:rPr>
          <w:rFonts w:ascii="Times New Roman" w:eastAsia="Times New Roman" w:hAnsi="Times New Roman"/>
          <w:color w:val="000000"/>
        </w:rPr>
        <w:br/>
      </w:r>
      <w:r w:rsidRPr="00945AD2">
        <w:rPr>
          <w:rFonts w:ascii="Times New Roman" w:eastAsia="Times New Roman" w:hAnsi="Times New Roman"/>
          <w:color w:val="000000"/>
        </w:rPr>
        <w:t>и планировочное, но не пространственное понятие: они занимают определенные территории, помимо протяженности и назначения характеризуются площадью.</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Лунка приствольная</w:t>
      </w:r>
      <w:r w:rsidRPr="00945AD2">
        <w:rPr>
          <w:rFonts w:ascii="Times New Roman" w:eastAsia="Times New Roman" w:hAnsi="Times New Roman"/>
          <w:color w:val="000000"/>
        </w:rPr>
        <w:t xml:space="preserve"> - верхний горизонт посадочной ямы, обнесенный: по периметру земляным валиком, устраиваемый для каждого растения или общий для группы растений (ГОСТ 28329-89 «Озеленение городов.</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Термины и определения»).</w:t>
      </w:r>
      <w:proofErr w:type="gramEnd"/>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Малые формы озеленения</w:t>
      </w:r>
      <w:r w:rsidRPr="00945AD2">
        <w:rPr>
          <w:rFonts w:ascii="Times New Roman" w:eastAsia="Times New Roman" w:hAnsi="Times New Roman"/>
          <w:color w:val="000000"/>
        </w:rPr>
        <w:t xml:space="preserve"> — объекты зеленых насаждений с площадью 400 м</w:t>
      </w:r>
      <w:proofErr w:type="gramStart"/>
      <w:r w:rsidRPr="00945AD2">
        <w:rPr>
          <w:rFonts w:ascii="Times New Roman" w:eastAsia="Times New Roman" w:hAnsi="Times New Roman"/>
          <w:color w:val="000000"/>
          <w:vertAlign w:val="superscript"/>
        </w:rPr>
        <w:t>2</w:t>
      </w:r>
      <w:proofErr w:type="gramEnd"/>
      <w:r w:rsidRPr="00945AD2">
        <w:rPr>
          <w:rFonts w:ascii="Times New Roman" w:eastAsia="Times New Roman" w:hAnsi="Times New Roman"/>
          <w:color w:val="000000"/>
        </w:rPr>
        <w:t xml:space="preserve"> (0,04 га) и менее, имеющие большое локальное значение (для микрорайонов и отдельных дворов). </w:t>
      </w:r>
      <w:r w:rsidRPr="00945AD2">
        <w:rPr>
          <w:rFonts w:ascii="Times New Roman" w:eastAsia="Times New Roman" w:hAnsi="Times New Roman"/>
          <w:color w:val="000000"/>
        </w:rPr>
        <w:lastRenderedPageBreak/>
        <w:t>В качестве пограничного значения площади выбран размер типичной пробной площади для описания лесной растительности.</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Объект зеленых насаждений</w:t>
      </w:r>
      <w:r w:rsidRPr="00945AD2">
        <w:rPr>
          <w:rFonts w:ascii="Times New Roman" w:eastAsia="Times New Roman" w:hAnsi="Times New Roman"/>
          <w:color w:val="000000"/>
        </w:rPr>
        <w:t xml:space="preserve"> - совокупность зеленых насаждений и иных элементов благоустройства, предназначенных для экологических и рекреационных целей, отдыха граждан (парк, сквер, сад, бульвар), расположенных в границах территорий зеленых насаждений (Закон Санкт-Петербурга от 2</w:t>
      </w:r>
      <w:r w:rsidR="000D19F5">
        <w:rPr>
          <w:rFonts w:ascii="Times New Roman" w:eastAsia="Times New Roman" w:hAnsi="Times New Roman"/>
          <w:color w:val="000000"/>
        </w:rPr>
        <w:t>3</w:t>
      </w:r>
      <w:r w:rsidRPr="00945AD2">
        <w:rPr>
          <w:rFonts w:ascii="Times New Roman" w:eastAsia="Times New Roman" w:hAnsi="Times New Roman"/>
          <w:color w:val="000000"/>
        </w:rPr>
        <w:t xml:space="preserve">.06.2010 №396-88 «О зеленых насаждениях </w:t>
      </w:r>
      <w:r w:rsidR="00F157CF">
        <w:rPr>
          <w:rFonts w:ascii="Times New Roman" w:eastAsia="Times New Roman" w:hAnsi="Times New Roman"/>
          <w:color w:val="000000"/>
        </w:rPr>
        <w:br/>
      </w:r>
      <w:r w:rsidRPr="00945AD2">
        <w:rPr>
          <w:rFonts w:ascii="Times New Roman" w:eastAsia="Times New Roman" w:hAnsi="Times New Roman"/>
          <w:color w:val="000000"/>
        </w:rPr>
        <w:t>в Санкт-Петербурге»). </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Объект озеленения</w:t>
      </w:r>
      <w:r w:rsidRPr="00945AD2">
        <w:rPr>
          <w:rFonts w:ascii="Times New Roman" w:eastAsia="Times New Roman" w:hAnsi="Times New Roman"/>
          <w:color w:val="000000"/>
        </w:rPr>
        <w:t xml:space="preserve"> — то же, что объект зеленых насаждений.</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Парк</w:t>
      </w:r>
      <w:r w:rsidRPr="00945AD2">
        <w:rPr>
          <w:rFonts w:ascii="Times New Roman" w:eastAsia="Times New Roman" w:hAnsi="Times New Roman"/>
          <w:color w:val="000000"/>
        </w:rPr>
        <w:t xml:space="preserve"> - озелененная территория общего пользования от 10 га, представляющая собой самостоятельный архитектурно-ландшафтный объект (ГОСТ 28329-89 «Озеленение городов.</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Термины и определения»).</w:t>
      </w:r>
      <w:proofErr w:type="gramEnd"/>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Рекреационная нагрузка</w:t>
      </w:r>
      <w:r w:rsidRPr="00945AD2">
        <w:rPr>
          <w:rFonts w:ascii="Times New Roman" w:eastAsia="Times New Roman" w:hAnsi="Times New Roman"/>
          <w:color w:val="000000"/>
        </w:rPr>
        <w:t xml:space="preserve"> - показатель антропогенного воздействия, определяемый количеством отдыхающих на единицу площади с учетом времени их пребывания </w:t>
      </w:r>
      <w:r w:rsidR="00F157CF">
        <w:rPr>
          <w:rFonts w:ascii="Times New Roman" w:eastAsia="Times New Roman" w:hAnsi="Times New Roman"/>
          <w:color w:val="000000"/>
        </w:rPr>
        <w:br/>
      </w:r>
      <w:r w:rsidRPr="00945AD2">
        <w:rPr>
          <w:rFonts w:ascii="Times New Roman" w:eastAsia="Times New Roman" w:hAnsi="Times New Roman"/>
          <w:color w:val="000000"/>
        </w:rPr>
        <w:t>на объекте рекреации и вида отдыха (СП 475.1325800.2020 Парки.</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Правила градостроительного проектирования и благоустройства).</w:t>
      </w:r>
      <w:proofErr w:type="gramEnd"/>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Сквер</w:t>
      </w:r>
      <w:r w:rsidRPr="00945AD2">
        <w:rPr>
          <w:rFonts w:ascii="Times New Roman" w:eastAsia="Times New Roman" w:hAnsi="Times New Roman"/>
          <w:color w:val="000000"/>
        </w:rPr>
        <w:t xml:space="preserve"> - озелененная территория общего пользования небольшого размера, являющаяся элементом оформления площади, общественного центра, магистрали, используемая для кратковременного отдыха и пешеходного транзитного движения (ГОСТ 28329-89 «Озеленение городов.</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Термины и определения»).</w:t>
      </w:r>
      <w:proofErr w:type="gramEnd"/>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Дополнение: в Санкт-Петербурге для зеленых насаждений общего пользования понятие «сквер» является наиболее распространенным при установлении названия объекта ЗНОП независимо от его размера и функции (Закон Санкт-Петербурга от </w:t>
      </w:r>
      <w:r w:rsidR="000D19F5">
        <w:rPr>
          <w:rFonts w:ascii="Times New Roman" w:eastAsia="Times New Roman" w:hAnsi="Times New Roman"/>
          <w:color w:val="000000"/>
        </w:rPr>
        <w:t>19.09</w:t>
      </w:r>
      <w:r w:rsidRPr="00945AD2">
        <w:rPr>
          <w:rFonts w:ascii="Times New Roman" w:eastAsia="Times New Roman" w:hAnsi="Times New Roman"/>
          <w:color w:val="000000"/>
        </w:rPr>
        <w:t xml:space="preserve">.2007 № 430-85 </w:t>
      </w:r>
      <w:r w:rsidR="00F157CF">
        <w:rPr>
          <w:rFonts w:ascii="Times New Roman" w:eastAsia="Times New Roman" w:hAnsi="Times New Roman"/>
          <w:color w:val="000000"/>
        </w:rPr>
        <w:br/>
      </w:r>
      <w:r w:rsidRPr="00945AD2">
        <w:rPr>
          <w:rFonts w:ascii="Times New Roman" w:eastAsia="Times New Roman" w:hAnsi="Times New Roman"/>
          <w:color w:val="000000"/>
        </w:rPr>
        <w:t>«О зеленых насаждениях общего пользования»). В тексте Методики этот термин сохранен за всеми объектами зеленых насаждений, кроме наиболее крупных (соответствующих понятию «парк»).</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Сомкнутость полога (крон) древостоя</w:t>
      </w:r>
      <w:r w:rsidRPr="00945AD2">
        <w:rPr>
          <w:rFonts w:ascii="Times New Roman" w:eastAsia="Times New Roman" w:hAnsi="Times New Roman"/>
          <w:color w:val="000000"/>
        </w:rPr>
        <w:t xml:space="preserve"> — отношение суммы площадей горизонтальных проекций крон деревьев в древостое (без учета площади их перекрытия) к общей площади участка покрытых лесной растительностью земель, на котором произрастает этот древостой. Выражается в десятых долях единицы, принимая за единицу сомкнутости соприкосновение </w:t>
      </w:r>
      <w:proofErr w:type="gramStart"/>
      <w:r w:rsidRPr="00945AD2">
        <w:rPr>
          <w:rFonts w:ascii="Times New Roman" w:eastAsia="Times New Roman" w:hAnsi="Times New Roman"/>
          <w:color w:val="000000"/>
        </w:rPr>
        <w:t>крон</w:t>
      </w:r>
      <w:proofErr w:type="gramEnd"/>
      <w:r w:rsidRPr="00945AD2">
        <w:rPr>
          <w:rFonts w:ascii="Times New Roman" w:eastAsia="Times New Roman" w:hAnsi="Times New Roman"/>
          <w:color w:val="000000"/>
        </w:rPr>
        <w:t xml:space="preserve"> друг с другом без просветов (СП 475.1325800.2020 Парки. </w:t>
      </w:r>
      <w:proofErr w:type="gramStart"/>
      <w:r w:rsidRPr="00945AD2">
        <w:rPr>
          <w:rFonts w:ascii="Times New Roman" w:eastAsia="Times New Roman" w:hAnsi="Times New Roman"/>
          <w:color w:val="000000"/>
        </w:rPr>
        <w:t>Правила градостроительного проектирования и благоустройства).</w:t>
      </w:r>
      <w:proofErr w:type="gramEnd"/>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Типы ландшафтов</w:t>
      </w:r>
      <w:r w:rsidRPr="00945AD2">
        <w:rPr>
          <w:rFonts w:ascii="Times New Roman" w:eastAsia="Times New Roman" w:hAnsi="Times New Roman"/>
          <w:color w:val="000000"/>
        </w:rPr>
        <w:t xml:space="preserve"> — классификация лесопарковых ландшафтов, основанная </w:t>
      </w:r>
      <w:r w:rsidR="00F157CF">
        <w:rPr>
          <w:rFonts w:ascii="Times New Roman" w:eastAsia="Times New Roman" w:hAnsi="Times New Roman"/>
          <w:color w:val="000000"/>
        </w:rPr>
        <w:br/>
      </w:r>
      <w:r w:rsidRPr="00945AD2">
        <w:rPr>
          <w:rFonts w:ascii="Times New Roman" w:eastAsia="Times New Roman" w:hAnsi="Times New Roman"/>
          <w:color w:val="000000"/>
        </w:rPr>
        <w:t xml:space="preserve">на сомкнутости полога древостоя и характере размещения деревьев в пределах насаждения. Выделяют открытые ландшафты (сомкнутость полога 0,6-1) — полные древостои горизонтальной и вертикальной сомкнутости, полуоткрытые (сомкнутость полога 0,3-0,5) - изреженные древостои с равномерным или групповым размещением деревьев, открытые (сомкнутость полога 0,1-0,2) — </w:t>
      </w:r>
      <w:proofErr w:type="spellStart"/>
      <w:r w:rsidRPr="00945AD2">
        <w:rPr>
          <w:rFonts w:ascii="Times New Roman" w:eastAsia="Times New Roman" w:hAnsi="Times New Roman"/>
          <w:color w:val="000000"/>
        </w:rPr>
        <w:t>рединные</w:t>
      </w:r>
      <w:proofErr w:type="spellEnd"/>
      <w:r w:rsidRPr="00945AD2">
        <w:rPr>
          <w:rFonts w:ascii="Times New Roman" w:eastAsia="Times New Roman" w:hAnsi="Times New Roman"/>
          <w:color w:val="000000"/>
        </w:rPr>
        <w:t xml:space="preserve"> древостои, участки </w:t>
      </w:r>
      <w:r w:rsidR="00F157CF">
        <w:rPr>
          <w:rFonts w:ascii="Times New Roman" w:eastAsia="Times New Roman" w:hAnsi="Times New Roman"/>
          <w:color w:val="000000"/>
        </w:rPr>
        <w:br/>
      </w:r>
      <w:r w:rsidRPr="00945AD2">
        <w:rPr>
          <w:rFonts w:ascii="Times New Roman" w:eastAsia="Times New Roman" w:hAnsi="Times New Roman"/>
          <w:color w:val="000000"/>
        </w:rPr>
        <w:t>с единичными деревьями и без древесной растительности (Третьяков и др., 1952). </w:t>
      </w:r>
    </w:p>
    <w:p w:rsidR="00C41D65" w:rsidRPr="00F157CF" w:rsidRDefault="001A0B6E">
      <w:pPr>
        <w:jc w:val="both"/>
        <w:rPr>
          <w:rFonts w:ascii="Times New Roman" w:eastAsia="Times New Roman" w:hAnsi="Times New Roman"/>
          <w:color w:val="000000"/>
        </w:rPr>
      </w:pPr>
      <w:r w:rsidRPr="00945AD2">
        <w:rPr>
          <w:rFonts w:ascii="Times New Roman" w:eastAsia="Times New Roman" w:hAnsi="Times New Roman"/>
          <w:color w:val="000000"/>
        </w:rPr>
        <w:t xml:space="preserve">В СП 475.1325800.2020 Парки. Правила градостроительного проектирования </w:t>
      </w:r>
      <w:r w:rsidR="00F157CF">
        <w:rPr>
          <w:rFonts w:ascii="Times New Roman" w:eastAsia="Times New Roman" w:hAnsi="Times New Roman"/>
          <w:color w:val="000000"/>
        </w:rPr>
        <w:br/>
      </w:r>
      <w:r w:rsidRPr="00945AD2">
        <w:rPr>
          <w:rFonts w:ascii="Times New Roman" w:eastAsia="Times New Roman" w:hAnsi="Times New Roman"/>
          <w:color w:val="000000"/>
        </w:rPr>
        <w:t xml:space="preserve">и благоустройства рассматривается тип пространственной структуры (ТПС) </w:t>
      </w:r>
      <w:r w:rsidR="00F157CF">
        <w:rPr>
          <w:rFonts w:ascii="Times New Roman" w:eastAsia="Times New Roman" w:hAnsi="Times New Roman"/>
          <w:color w:val="000000"/>
        </w:rPr>
        <w:br/>
      </w:r>
      <w:r w:rsidRPr="00945AD2">
        <w:rPr>
          <w:rFonts w:ascii="Times New Roman" w:eastAsia="Times New Roman" w:hAnsi="Times New Roman"/>
          <w:color w:val="000000"/>
        </w:rPr>
        <w:t xml:space="preserve">как классификационный признак объемно-пространственной структуры [насаждения], определяемый сомкнутостью полога древесных насаждений, густотой и характером их размещения. ТПС </w:t>
      </w:r>
      <w:proofErr w:type="gramStart"/>
      <w:r w:rsidRPr="00945AD2">
        <w:rPr>
          <w:rFonts w:ascii="Times New Roman" w:eastAsia="Times New Roman" w:hAnsi="Times New Roman"/>
          <w:color w:val="000000"/>
        </w:rPr>
        <w:t>основан</w:t>
      </w:r>
      <w:proofErr w:type="gramEnd"/>
      <w:r w:rsidRPr="00945AD2">
        <w:rPr>
          <w:rFonts w:ascii="Times New Roman" w:eastAsia="Times New Roman" w:hAnsi="Times New Roman"/>
          <w:color w:val="000000"/>
        </w:rPr>
        <w:t xml:space="preserve"> на тех же научно-практических наработках, что и типы ландшафтов, но имеет несколько иные градации.</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lastRenderedPageBreak/>
        <w:t>Улицы магистральные общегородского и районного значения</w:t>
      </w:r>
      <w:r w:rsidRPr="00945AD2">
        <w:rPr>
          <w:rFonts w:ascii="Times New Roman" w:eastAsia="Times New Roman" w:hAnsi="Times New Roman"/>
          <w:color w:val="000000"/>
        </w:rPr>
        <w:t xml:space="preserve"> - магистральные городские дороги 1-го и 2-го класса, магистральные улицы общегородского значения 1-го, 2-го и 3-го класса, магистральные улицы районного значения согласно СП 42.13330.2016 «Градостроительство.</w:t>
      </w:r>
      <w:proofErr w:type="gramEnd"/>
      <w:r w:rsidRPr="00945AD2">
        <w:rPr>
          <w:rFonts w:ascii="Times New Roman" w:eastAsia="Times New Roman" w:hAnsi="Times New Roman"/>
          <w:color w:val="000000"/>
        </w:rPr>
        <w:t xml:space="preserve"> Планировка и застройка городских и сельских поселений». Осуществляют транспортную связь между районами города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удаленными промышленными и жилыми) и центром города, транспортные и пешеходные связи </w:t>
      </w:r>
      <w:r w:rsidR="00F157CF">
        <w:rPr>
          <w:rFonts w:ascii="Times New Roman" w:eastAsia="Times New Roman" w:hAnsi="Times New Roman"/>
          <w:color w:val="000000"/>
        </w:rPr>
        <w:br/>
      </w:r>
      <w:r w:rsidRPr="00945AD2">
        <w:rPr>
          <w:rFonts w:ascii="Times New Roman" w:eastAsia="Times New Roman" w:hAnsi="Times New Roman"/>
          <w:color w:val="000000"/>
        </w:rPr>
        <w:t>в пределах районов.</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 xml:space="preserve">Улицы и дороги местного значения </w:t>
      </w:r>
      <w:r w:rsidRPr="00945AD2">
        <w:rPr>
          <w:rFonts w:ascii="Times New Roman" w:eastAsia="Times New Roman" w:hAnsi="Times New Roman"/>
          <w:color w:val="000000"/>
        </w:rPr>
        <w:t>— осуществляют транспортную и пешеходную связь на территории жилых районов (микрорайонов), в общественно-деловых и торговых зонах, обеспечивают выход на магистральные улицы (СП 42.13330.2016 «Градостроительство.</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Планировка и застройка городских и сельских поселений»).</w:t>
      </w:r>
      <w:proofErr w:type="gramEnd"/>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rPr>
        <w:t>Функциональная зона объекта зеленых насаждений</w:t>
      </w:r>
      <w:r w:rsidRPr="00945AD2">
        <w:rPr>
          <w:rFonts w:ascii="Times New Roman" w:eastAsia="Times New Roman" w:hAnsi="Times New Roman"/>
        </w:rPr>
        <w:t xml:space="preserve"> - часть территории объекта зеленых насаждений, назначение (преобладающий вид использования) которой отличается от остальной территории объекта. Особенности планировки, элементы инфраструктуры и характер растительности функциональной зоны подчинены </w:t>
      </w:r>
      <w:r w:rsidR="00F157CF">
        <w:rPr>
          <w:rFonts w:ascii="Times New Roman" w:eastAsia="Times New Roman" w:hAnsi="Times New Roman"/>
        </w:rPr>
        <w:br/>
      </w:r>
      <w:r w:rsidRPr="00945AD2">
        <w:rPr>
          <w:rFonts w:ascii="Times New Roman" w:eastAsia="Times New Roman" w:hAnsi="Times New Roman"/>
        </w:rPr>
        <w:t xml:space="preserve">ее основному назначению. </w:t>
      </w:r>
      <w:proofErr w:type="gramStart"/>
      <w:r w:rsidRPr="00945AD2">
        <w:rPr>
          <w:rFonts w:ascii="Times New Roman" w:eastAsia="Times New Roman" w:hAnsi="Times New Roman"/>
        </w:rPr>
        <w:t xml:space="preserve">Классификация объектов зеленых насаждений по функции (основному назначению), районирование и зонирование их территории в соответствии </w:t>
      </w:r>
      <w:r w:rsidR="00F157CF">
        <w:rPr>
          <w:rFonts w:ascii="Times New Roman" w:eastAsia="Times New Roman" w:hAnsi="Times New Roman"/>
        </w:rPr>
        <w:br/>
      </w:r>
      <w:r w:rsidRPr="00945AD2">
        <w:rPr>
          <w:rFonts w:ascii="Times New Roman" w:eastAsia="Times New Roman" w:hAnsi="Times New Roman"/>
        </w:rPr>
        <w:t>с выполняемой функцией — один из общепринятых подходов ландшафтного строительства (</w:t>
      </w:r>
      <w:r w:rsidRPr="00945AD2">
        <w:rPr>
          <w:rFonts w:ascii="Times New Roman" w:eastAsia="Times New Roman" w:hAnsi="Times New Roman"/>
          <w:color w:val="000000"/>
        </w:rPr>
        <w:t>ГОСТ 28329-89 «Озеленение городов.</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 xml:space="preserve">Термины и определения»; </w:t>
      </w:r>
      <w:proofErr w:type="spellStart"/>
      <w:r w:rsidRPr="00945AD2">
        <w:rPr>
          <w:rFonts w:ascii="Times New Roman" w:eastAsia="Times New Roman" w:hAnsi="Times New Roman"/>
        </w:rPr>
        <w:t>Теодоронский</w:t>
      </w:r>
      <w:proofErr w:type="spellEnd"/>
      <w:r w:rsidRPr="00945AD2">
        <w:rPr>
          <w:rFonts w:ascii="Times New Roman" w:eastAsia="Times New Roman" w:hAnsi="Times New Roman"/>
        </w:rPr>
        <w:t xml:space="preserve">, </w:t>
      </w:r>
      <w:proofErr w:type="spellStart"/>
      <w:r w:rsidRPr="00945AD2">
        <w:rPr>
          <w:rFonts w:ascii="Times New Roman" w:eastAsia="Times New Roman" w:hAnsi="Times New Roman"/>
        </w:rPr>
        <w:t>Боговая</w:t>
      </w:r>
      <w:proofErr w:type="spellEnd"/>
      <w:r w:rsidRPr="00945AD2">
        <w:rPr>
          <w:rFonts w:ascii="Times New Roman" w:eastAsia="Times New Roman" w:hAnsi="Times New Roman"/>
        </w:rPr>
        <w:t>, 2003; Горохов, 2005).</w:t>
      </w:r>
      <w:proofErr w:type="gramEnd"/>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Характер растительности</w:t>
      </w:r>
      <w:r w:rsidRPr="00945AD2">
        <w:rPr>
          <w:rFonts w:ascii="Times New Roman" w:eastAsia="Times New Roman" w:hAnsi="Times New Roman"/>
          <w:color w:val="000000"/>
        </w:rPr>
        <w:t xml:space="preserve"> - степень участия в формировании насаждения и особенности размещения в пространстве деревьев, кустарников и травянистых растений </w:t>
      </w:r>
      <w:r w:rsidR="00F157CF">
        <w:rPr>
          <w:rFonts w:ascii="Times New Roman" w:eastAsia="Times New Roman" w:hAnsi="Times New Roman"/>
          <w:color w:val="000000"/>
        </w:rPr>
        <w:br/>
      </w:r>
      <w:r w:rsidRPr="00945AD2">
        <w:rPr>
          <w:rFonts w:ascii="Times New Roman" w:eastAsia="Times New Roman" w:hAnsi="Times New Roman"/>
          <w:color w:val="000000"/>
        </w:rPr>
        <w:t>на озелененной территории. Используется как один из критериев выделения групп зеленых насаждений. На основе критериев, применяемых в классификации типов ландшафтов, выделяются: </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древостои с сомкнутостью 0,6-1, занимающие не менее 50% озелененной территории; </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группы древесных растений с сомкнутостью 0,3-0,5, занимающие в сумме 30-50% площади озеленения (включая группы деревьев на открытых пространствах или разреженные древостои, кустарниковая растительность с единичными деревьями </w:t>
      </w:r>
      <w:r w:rsidR="00F157CF">
        <w:rPr>
          <w:rFonts w:ascii="Times New Roman" w:eastAsia="Times New Roman" w:hAnsi="Times New Roman"/>
          <w:color w:val="000000"/>
        </w:rPr>
        <w:br/>
      </w:r>
      <w:r w:rsidRPr="00945AD2">
        <w:rPr>
          <w:rFonts w:ascii="Times New Roman" w:eastAsia="Times New Roman" w:hAnsi="Times New Roman"/>
          <w:color w:val="000000"/>
        </w:rPr>
        <w:t>и без них или молодые древостои 1-2 класса возраста);</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травянистая растительность (не менее 80% площади озеленения),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с единичными деревьями и кустарниками, их небольшими группами (до сомкнутости крон 0,1-0,2) </w:t>
      </w:r>
      <w:r w:rsidR="00F157CF">
        <w:rPr>
          <w:rFonts w:ascii="Times New Roman" w:eastAsia="Times New Roman" w:hAnsi="Times New Roman"/>
          <w:color w:val="000000"/>
        </w:rPr>
        <w:br/>
      </w:r>
      <w:r w:rsidRPr="00945AD2">
        <w:rPr>
          <w:rFonts w:ascii="Times New Roman" w:eastAsia="Times New Roman" w:hAnsi="Times New Roman"/>
          <w:color w:val="000000"/>
        </w:rPr>
        <w:t>или без древесных растений.</w:t>
      </w:r>
    </w:p>
    <w:p w:rsidR="00C41D65" w:rsidRPr="00945AD2" w:rsidRDefault="00C41D65">
      <w:pPr>
        <w:rPr>
          <w:rFonts w:ascii="Times New Roman" w:eastAsia="Times New Roman" w:hAnsi="Times New Roman"/>
        </w:rPr>
      </w:pPr>
    </w:p>
    <w:p w:rsidR="00C41D65" w:rsidRPr="00945AD2" w:rsidRDefault="001A0B6E">
      <w:pPr>
        <w:jc w:val="both"/>
        <w:rPr>
          <w:rFonts w:ascii="Times New Roman" w:hAnsi="Times New Roman"/>
        </w:rPr>
      </w:pPr>
      <w:r w:rsidRPr="00945AD2">
        <w:rPr>
          <w:rFonts w:ascii="Times New Roman" w:eastAsia="Times New Roman" w:hAnsi="Times New Roman"/>
          <w:b/>
          <w:color w:val="000000"/>
        </w:rPr>
        <w:t>Элемент растительности</w:t>
      </w:r>
      <w:r w:rsidRPr="00945AD2">
        <w:rPr>
          <w:rFonts w:ascii="Times New Roman" w:eastAsia="Times New Roman" w:hAnsi="Times New Roman"/>
          <w:color w:val="000000"/>
        </w:rPr>
        <w:t xml:space="preserve"> — совокупность деревьев, совокупность кустарников, совокупность травянистых растений (газон, напочвенный покров под кронами деревьев, луговые участки), совокупность цветников на объекте озеленения.</w:t>
      </w:r>
    </w:p>
    <w:p w:rsidR="00C41D65" w:rsidRPr="00804E78" w:rsidRDefault="001A0B6E">
      <w:pPr>
        <w:jc w:val="both"/>
        <w:rPr>
          <w:rFonts w:ascii="Times New Roman" w:hAnsi="Times New Roman"/>
        </w:rPr>
      </w:pPr>
      <w:r w:rsidRPr="00804E78">
        <w:rPr>
          <w:rFonts w:ascii="Times New Roman" w:eastAsia="Times New Roman" w:hAnsi="Times New Roman"/>
          <w:color w:val="000000"/>
        </w:rPr>
        <w:t>Глоссарий включает определения, необходимые для точного понимания содержания Методики. В тексте используются также иные понятия согласно определениям, зафиксированным в нормативно-правовых актах (из библиографического списка Методики и иные действующие в Российской Федерации), и общепринятому значению.</w:t>
      </w: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1.5.2. Основные сокращения, используемые в тексте Методики: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БД — база данных</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БС — балл состояния (</w:t>
      </w:r>
      <w:proofErr w:type="spellStart"/>
      <w:r w:rsidRPr="00945AD2">
        <w:rPr>
          <w:rFonts w:ascii="Times New Roman" w:eastAsia="Times New Roman" w:hAnsi="Times New Roman"/>
          <w:color w:val="000000"/>
        </w:rPr>
        <w:t>БСд</w:t>
      </w:r>
      <w:proofErr w:type="spellEnd"/>
      <w:r w:rsidRPr="00945AD2">
        <w:rPr>
          <w:rFonts w:ascii="Times New Roman" w:eastAsia="Times New Roman" w:hAnsi="Times New Roman"/>
          <w:color w:val="000000"/>
        </w:rPr>
        <w:t xml:space="preserve"> - деревьев, </w:t>
      </w:r>
      <w:proofErr w:type="spellStart"/>
      <w:r w:rsidRPr="00945AD2">
        <w:rPr>
          <w:rFonts w:ascii="Times New Roman" w:eastAsia="Times New Roman" w:hAnsi="Times New Roman"/>
          <w:color w:val="000000"/>
        </w:rPr>
        <w:t>БСк</w:t>
      </w:r>
      <w:proofErr w:type="spellEnd"/>
      <w:r w:rsidRPr="00945AD2">
        <w:rPr>
          <w:rFonts w:ascii="Times New Roman" w:eastAsia="Times New Roman" w:hAnsi="Times New Roman"/>
          <w:color w:val="000000"/>
        </w:rPr>
        <w:t xml:space="preserve"> - кустарников, </w:t>
      </w:r>
      <w:proofErr w:type="spellStart"/>
      <w:r w:rsidRPr="00945AD2">
        <w:rPr>
          <w:rFonts w:ascii="Times New Roman" w:eastAsia="Times New Roman" w:hAnsi="Times New Roman"/>
          <w:color w:val="000000"/>
        </w:rPr>
        <w:t>БСг</w:t>
      </w:r>
      <w:proofErr w:type="spellEnd"/>
      <w:r w:rsidRPr="00945AD2">
        <w:rPr>
          <w:rFonts w:ascii="Times New Roman" w:eastAsia="Times New Roman" w:hAnsi="Times New Roman"/>
          <w:color w:val="000000"/>
        </w:rPr>
        <w:t xml:space="preserve"> - газонов и </w:t>
      </w:r>
      <w:proofErr w:type="spellStart"/>
      <w:r w:rsidRPr="00945AD2">
        <w:rPr>
          <w:rFonts w:ascii="Times New Roman" w:eastAsia="Times New Roman" w:hAnsi="Times New Roman"/>
          <w:color w:val="000000"/>
        </w:rPr>
        <w:t>БСц</w:t>
      </w:r>
      <w:proofErr w:type="spellEnd"/>
      <w:r w:rsidRPr="00945AD2">
        <w:rPr>
          <w:rFonts w:ascii="Times New Roman" w:eastAsia="Times New Roman" w:hAnsi="Times New Roman"/>
          <w:color w:val="000000"/>
        </w:rPr>
        <w:t xml:space="preserve"> — цветников)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ЗН — зеленые насаждения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ЗНОП — зеленые насаждения общего пользования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ИС — Индекс состояния древесных насаждений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ККЭО — коэффициент комплексной экологической оценки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lastRenderedPageBreak/>
        <w:t>ПК — поправочный коэффициент</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ПП — пробная площадь (пробные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СПб — Санкт-Петербург</w:t>
      </w:r>
    </w:p>
    <w:p w:rsidR="00C41D65" w:rsidRPr="00945AD2" w:rsidRDefault="001A0B6E">
      <w:pPr>
        <w:pStyle w:val="1"/>
        <w:rPr>
          <w:rFonts w:ascii="Times New Roman" w:hAnsi="Times New Roman"/>
        </w:rPr>
      </w:pPr>
      <w:bookmarkStart w:id="8" w:name="_Toc51704420"/>
      <w:r w:rsidRPr="00945AD2">
        <w:rPr>
          <w:rFonts w:ascii="Times New Roman" w:hAnsi="Times New Roman"/>
        </w:rPr>
        <w:t>II. Группы зеленых насаждений Санкт-Петербурга</w:t>
      </w:r>
      <w:bookmarkEnd w:id="8"/>
    </w:p>
    <w:p w:rsidR="00C41D65" w:rsidRPr="00945AD2" w:rsidRDefault="001A0B6E">
      <w:pPr>
        <w:pStyle w:val="2"/>
        <w:rPr>
          <w:rFonts w:ascii="Times New Roman" w:hAnsi="Times New Roman"/>
        </w:rPr>
      </w:pPr>
      <w:bookmarkStart w:id="9" w:name="_Toc51704421"/>
      <w:r w:rsidRPr="00945AD2">
        <w:rPr>
          <w:rFonts w:ascii="Times New Roman" w:hAnsi="Times New Roman"/>
        </w:rPr>
        <w:t xml:space="preserve">2.1. Цели и принципы выделения групп зеленых насаждений </w:t>
      </w:r>
      <w:r w:rsidR="00F157CF">
        <w:rPr>
          <w:rFonts w:ascii="Times New Roman" w:hAnsi="Times New Roman"/>
        </w:rPr>
        <w:br/>
      </w:r>
      <w:r w:rsidRPr="00945AD2">
        <w:rPr>
          <w:rFonts w:ascii="Times New Roman" w:hAnsi="Times New Roman"/>
        </w:rPr>
        <w:t>Санкт-Петербурга</w:t>
      </w:r>
      <w:bookmarkEnd w:id="9"/>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Цель создания перечня групп зеленых насаждений — разработка нормативов качества зеленых насаждений с учетом вида, размера, местоположения, посещаемости </w:t>
      </w:r>
      <w:r w:rsidR="00F157CF">
        <w:rPr>
          <w:rFonts w:ascii="Times New Roman" w:eastAsia="Times New Roman" w:hAnsi="Times New Roman"/>
          <w:color w:val="000000"/>
        </w:rPr>
        <w:br/>
      </w:r>
      <w:r w:rsidRPr="00945AD2">
        <w:rPr>
          <w:rFonts w:ascii="Times New Roman" w:eastAsia="Times New Roman" w:hAnsi="Times New Roman"/>
          <w:color w:val="000000"/>
        </w:rPr>
        <w:t>и других характеристик объекта озеленения.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Перечень групп разработан для следующих видов территорий зеленых насаждений: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ЗНОП городского значения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ЗНОП местного значения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ЗН ограниченного пользования</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 ЗН, </w:t>
      </w:r>
      <w:proofErr w:type="gramStart"/>
      <w:r w:rsidRPr="00945AD2">
        <w:rPr>
          <w:rFonts w:ascii="Times New Roman" w:eastAsia="Times New Roman" w:hAnsi="Times New Roman"/>
          <w:color w:val="000000"/>
        </w:rPr>
        <w:t>выполняющих</w:t>
      </w:r>
      <w:proofErr w:type="gramEnd"/>
      <w:r w:rsidRPr="00945AD2">
        <w:rPr>
          <w:rFonts w:ascii="Times New Roman" w:eastAsia="Times New Roman" w:hAnsi="Times New Roman"/>
          <w:color w:val="000000"/>
        </w:rPr>
        <w:t xml:space="preserve"> специальные функции (в части уличного озеленения)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Перечень (а также использованные принципы классификации) применим </w:t>
      </w:r>
      <w:r w:rsidR="00F157CF">
        <w:rPr>
          <w:rFonts w:ascii="Times New Roman" w:eastAsia="Times New Roman" w:hAnsi="Times New Roman"/>
          <w:color w:val="000000"/>
        </w:rPr>
        <w:br/>
      </w:r>
      <w:r w:rsidRPr="00945AD2">
        <w:rPr>
          <w:rFonts w:ascii="Times New Roman" w:eastAsia="Times New Roman" w:hAnsi="Times New Roman"/>
          <w:color w:val="000000"/>
        </w:rPr>
        <w:t xml:space="preserve">для других видов озелененных территорий (например, для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однако может потребовать дополнений в связи со спецификой функционирования и условий произрастания насаждений (например, для различных вариантов насаждений специального назначения).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Принадлежность к группе зеленых насаждений определяется для объекта ЗН </w:t>
      </w:r>
      <w:r w:rsidR="00F157CF">
        <w:rPr>
          <w:rFonts w:ascii="Times New Roman" w:eastAsia="Times New Roman" w:hAnsi="Times New Roman"/>
          <w:color w:val="000000"/>
        </w:rPr>
        <w:br/>
      </w:r>
      <w:r w:rsidRPr="00945AD2">
        <w:rPr>
          <w:rFonts w:ascii="Times New Roman" w:eastAsia="Times New Roman" w:hAnsi="Times New Roman"/>
          <w:color w:val="000000"/>
        </w:rPr>
        <w:t xml:space="preserve">в целом или для его функциональной зоны. Функциональное зонирование в пределах объекта целесообразно, если на территории объекта ЗН присутствуют участки, выполняющие </w:t>
      </w:r>
      <w:proofErr w:type="gramStart"/>
      <w:r w:rsidRPr="00945AD2">
        <w:rPr>
          <w:rFonts w:ascii="Times New Roman" w:eastAsia="Times New Roman" w:hAnsi="Times New Roman"/>
          <w:color w:val="000000"/>
        </w:rPr>
        <w:t>существенно отличную</w:t>
      </w:r>
      <w:proofErr w:type="gramEnd"/>
      <w:r w:rsidRPr="00945AD2">
        <w:rPr>
          <w:rFonts w:ascii="Times New Roman" w:eastAsia="Times New Roman" w:hAnsi="Times New Roman"/>
          <w:color w:val="000000"/>
        </w:rPr>
        <w:t xml:space="preserve"> функцию по отношению к остальной территории, имеющие нетипичную для объекта в целом структуру растительности и/или степень антропогенной нагрузки.</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Для обеспечения объективности нормативов качества использован экологический принцип выделения групп зеленых насаждений. Учитывается комплекс условий существования растений и тот вклад, который насаждения вносят в создание благоприятной среды для городского населения (способность к выполнению насаждениями своих функций). Экологический и функциональный аспекты неразделимы, поскольку выполнение большей части функций ЗН и ответ на неблагоприятные воздействия окружающей среды проявляются через биомассу кроны и листьев древесных растений.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Объекты озеленения, выполняющие разные функции, отличающиеся спецификой планировок и характером воздействия на них факторов среды, требуют применения неодинаковых критериев для выделения групп ЗН. </w:t>
      </w:r>
    </w:p>
    <w:p w:rsidR="00C41D65" w:rsidRPr="00945AD2" w:rsidRDefault="001A0B6E">
      <w:pPr>
        <w:ind w:firstLine="709"/>
        <w:jc w:val="both"/>
        <w:rPr>
          <w:rFonts w:ascii="Times New Roman" w:eastAsia="Times New Roman" w:hAnsi="Times New Roman"/>
        </w:rPr>
      </w:pPr>
      <w:proofErr w:type="gramStart"/>
      <w:r w:rsidRPr="00945AD2">
        <w:rPr>
          <w:rFonts w:ascii="Times New Roman" w:eastAsia="Times New Roman" w:hAnsi="Times New Roman"/>
          <w:color w:val="000000"/>
        </w:rPr>
        <w:t>К линейным объектам озеленения (см. раздел 1.5.</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Глоссарий) применяется отдельный классификатор.</w:t>
      </w:r>
      <w:proofErr w:type="gramEnd"/>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Зеленые насаждения классифицированы на двух уровнях обобщения - группы </w:t>
      </w:r>
      <w:r w:rsidR="00F157CF">
        <w:rPr>
          <w:rFonts w:ascii="Times New Roman" w:eastAsia="Times New Roman" w:hAnsi="Times New Roman"/>
          <w:color w:val="000000"/>
        </w:rPr>
        <w:br/>
      </w:r>
      <w:r w:rsidRPr="00945AD2">
        <w:rPr>
          <w:rFonts w:ascii="Times New Roman" w:eastAsia="Times New Roman" w:hAnsi="Times New Roman"/>
          <w:color w:val="000000"/>
        </w:rPr>
        <w:t>и подгруппы (для уточнения характеристик объектов).</w:t>
      </w:r>
    </w:p>
    <w:p w:rsidR="00C41D65" w:rsidRPr="00945AD2" w:rsidRDefault="001A0B6E">
      <w:pPr>
        <w:pStyle w:val="2"/>
        <w:rPr>
          <w:rFonts w:ascii="Times New Roman" w:hAnsi="Times New Roman"/>
        </w:rPr>
      </w:pPr>
      <w:bookmarkStart w:id="10" w:name="_Toc51704422"/>
      <w:r w:rsidRPr="00945AD2">
        <w:rPr>
          <w:rFonts w:ascii="Times New Roman" w:hAnsi="Times New Roman"/>
        </w:rPr>
        <w:t>2.2. Критерии выделения групп и/или функциональных зон зеленых насаждений</w:t>
      </w:r>
      <w:bookmarkEnd w:id="10"/>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В качестве основного набора функций объектов зеленых насаждений (функциональных зон объектов) рассматриваются </w:t>
      </w:r>
      <w:proofErr w:type="gramStart"/>
      <w:r w:rsidRPr="00945AD2">
        <w:rPr>
          <w:rFonts w:ascii="Times New Roman" w:eastAsia="Times New Roman" w:hAnsi="Times New Roman"/>
          <w:color w:val="000000"/>
        </w:rPr>
        <w:t>следующие</w:t>
      </w:r>
      <w:proofErr w:type="gramEnd"/>
      <w:r w:rsidRPr="00945AD2">
        <w:rPr>
          <w:rFonts w:ascii="Times New Roman" w:eastAsia="Times New Roman" w:hAnsi="Times New Roman"/>
          <w:color w:val="000000"/>
        </w:rPr>
        <w:t>:</w:t>
      </w:r>
    </w:p>
    <w:p w:rsidR="00C41D65" w:rsidRPr="00945AD2" w:rsidRDefault="001A0B6E" w:rsidP="00804E78">
      <w:pPr>
        <w:numPr>
          <w:ilvl w:val="0"/>
          <w:numId w:val="14"/>
        </w:numPr>
        <w:ind w:left="284" w:hanging="284"/>
        <w:jc w:val="both"/>
        <w:rPr>
          <w:rFonts w:ascii="Times New Roman" w:eastAsia="Times New Roman" w:hAnsi="Times New Roman"/>
          <w:color w:val="000000"/>
        </w:rPr>
      </w:pPr>
      <w:proofErr w:type="gramStart"/>
      <w:r w:rsidRPr="00945AD2">
        <w:rPr>
          <w:rFonts w:ascii="Times New Roman" w:eastAsia="Times New Roman" w:hAnsi="Times New Roman"/>
          <w:color w:val="000000"/>
        </w:rPr>
        <w:t>экологическая</w:t>
      </w:r>
      <w:proofErr w:type="gramEnd"/>
      <w:r w:rsidRPr="00945AD2">
        <w:rPr>
          <w:rFonts w:ascii="Times New Roman" w:eastAsia="Times New Roman" w:hAnsi="Times New Roman"/>
          <w:color w:val="000000"/>
        </w:rPr>
        <w:t xml:space="preserve"> (в широком смысле, включая </w:t>
      </w:r>
      <w:proofErr w:type="spellStart"/>
      <w:r w:rsidRPr="00945AD2">
        <w:rPr>
          <w:rFonts w:ascii="Times New Roman" w:eastAsia="Times New Roman" w:hAnsi="Times New Roman"/>
          <w:color w:val="000000"/>
        </w:rPr>
        <w:t>средообразующую</w:t>
      </w:r>
      <w:proofErr w:type="spellEnd"/>
      <w:r w:rsidRPr="00945AD2">
        <w:rPr>
          <w:rFonts w:ascii="Times New Roman" w:eastAsia="Times New Roman" w:hAnsi="Times New Roman"/>
          <w:color w:val="000000"/>
        </w:rPr>
        <w:t>, санитарно-гигиеническую, барьерную, природоохранную, создание природно-рекреационного каркаса города);</w:t>
      </w:r>
    </w:p>
    <w:p w:rsidR="00C41D65" w:rsidRPr="00945AD2" w:rsidRDefault="001A0B6E" w:rsidP="00804E78">
      <w:pPr>
        <w:numPr>
          <w:ilvl w:val="0"/>
          <w:numId w:val="14"/>
        </w:numPr>
        <w:ind w:left="284" w:hanging="284"/>
        <w:jc w:val="both"/>
        <w:rPr>
          <w:rFonts w:ascii="Times New Roman" w:eastAsia="Times New Roman" w:hAnsi="Times New Roman"/>
          <w:color w:val="000000"/>
        </w:rPr>
      </w:pPr>
      <w:proofErr w:type="gramStart"/>
      <w:r w:rsidRPr="00945AD2">
        <w:rPr>
          <w:rFonts w:ascii="Times New Roman" w:eastAsia="Times New Roman" w:hAnsi="Times New Roman"/>
          <w:color w:val="000000"/>
        </w:rPr>
        <w:lastRenderedPageBreak/>
        <w:t>эстетическая</w:t>
      </w:r>
      <w:proofErr w:type="gramEnd"/>
      <w:r w:rsidRPr="00945AD2">
        <w:rPr>
          <w:rFonts w:ascii="Times New Roman" w:eastAsia="Times New Roman" w:hAnsi="Times New Roman"/>
          <w:color w:val="000000"/>
        </w:rPr>
        <w:t xml:space="preserve"> (включая декоративную, предполагающую взгляд на объект или его участок со стороны, часто без непосредственного посещения объекта; архитектурную </w:t>
      </w:r>
      <w:r w:rsidR="00F157CF">
        <w:rPr>
          <w:rFonts w:ascii="Times New Roman" w:eastAsia="Times New Roman" w:hAnsi="Times New Roman"/>
          <w:color w:val="000000"/>
        </w:rPr>
        <w:br/>
      </w:r>
      <w:r w:rsidRPr="00945AD2">
        <w:rPr>
          <w:rFonts w:ascii="Times New Roman" w:eastAsia="Times New Roman" w:hAnsi="Times New Roman"/>
          <w:color w:val="000000"/>
        </w:rPr>
        <w:t>в качестве связующего элемента в городской застройке);</w:t>
      </w:r>
    </w:p>
    <w:p w:rsidR="00C41D65" w:rsidRPr="00945AD2" w:rsidRDefault="001A0B6E" w:rsidP="00804E78">
      <w:pPr>
        <w:numPr>
          <w:ilvl w:val="0"/>
          <w:numId w:val="14"/>
        </w:numPr>
        <w:ind w:left="284" w:hanging="284"/>
        <w:jc w:val="both"/>
        <w:rPr>
          <w:rFonts w:ascii="Times New Roman" w:eastAsia="Times New Roman" w:hAnsi="Times New Roman"/>
          <w:color w:val="000000"/>
        </w:rPr>
      </w:pPr>
      <w:proofErr w:type="gramStart"/>
      <w:r w:rsidRPr="00945AD2">
        <w:rPr>
          <w:rFonts w:ascii="Times New Roman" w:eastAsia="Times New Roman" w:hAnsi="Times New Roman"/>
          <w:color w:val="000000"/>
        </w:rPr>
        <w:t>экономическая</w:t>
      </w:r>
      <w:proofErr w:type="gramEnd"/>
      <w:r w:rsidRPr="00945AD2">
        <w:rPr>
          <w:rFonts w:ascii="Times New Roman" w:eastAsia="Times New Roman" w:hAnsi="Times New Roman"/>
          <w:color w:val="000000"/>
        </w:rPr>
        <w:t xml:space="preserve"> (включая предотвращение ущерба из-за быстрого износа и повреждения материалов и поверхностей, ущерба здоровью горожан из-за неблагоприятных условий отдыха или перемещения в городе);</w:t>
      </w:r>
    </w:p>
    <w:p w:rsidR="00C41D65" w:rsidRPr="00945AD2" w:rsidRDefault="001A0B6E" w:rsidP="00804E78">
      <w:pPr>
        <w:numPr>
          <w:ilvl w:val="0"/>
          <w:numId w:val="14"/>
        </w:numPr>
        <w:ind w:left="284" w:hanging="284"/>
        <w:jc w:val="both"/>
        <w:rPr>
          <w:rFonts w:ascii="Times New Roman" w:eastAsia="Times New Roman" w:hAnsi="Times New Roman"/>
          <w:color w:val="000000"/>
        </w:rPr>
      </w:pPr>
      <w:proofErr w:type="gramStart"/>
      <w:r w:rsidRPr="00945AD2">
        <w:rPr>
          <w:rFonts w:ascii="Times New Roman" w:eastAsia="Times New Roman" w:hAnsi="Times New Roman"/>
          <w:color w:val="000000"/>
        </w:rPr>
        <w:t>рекреационная (в широком смысле, включая активный и тихий отдых, любительскую спортивно-оздоровительную деятельность);</w:t>
      </w:r>
      <w:proofErr w:type="gramEnd"/>
    </w:p>
    <w:p w:rsidR="00C41D65" w:rsidRPr="00945AD2" w:rsidRDefault="001A0B6E" w:rsidP="00804E78">
      <w:pPr>
        <w:numPr>
          <w:ilvl w:val="0"/>
          <w:numId w:val="14"/>
        </w:numPr>
        <w:ind w:left="284" w:hanging="284"/>
        <w:jc w:val="both"/>
        <w:rPr>
          <w:rFonts w:ascii="Times New Roman" w:eastAsia="Times New Roman" w:hAnsi="Times New Roman"/>
          <w:color w:val="000000"/>
        </w:rPr>
      </w:pPr>
      <w:proofErr w:type="gramStart"/>
      <w:r w:rsidRPr="00945AD2">
        <w:rPr>
          <w:rFonts w:ascii="Times New Roman" w:eastAsia="Times New Roman" w:hAnsi="Times New Roman"/>
          <w:color w:val="000000"/>
        </w:rPr>
        <w:t>специализированная</w:t>
      </w:r>
      <w:proofErr w:type="gramEnd"/>
      <w:r w:rsidRPr="00945AD2">
        <w:rPr>
          <w:rFonts w:ascii="Times New Roman" w:eastAsia="Times New Roman" w:hAnsi="Times New Roman"/>
          <w:color w:val="000000"/>
        </w:rPr>
        <w:t xml:space="preserve"> (включая культурно-историческую, спортивное назначение территории, объекты и функциональные зоны для детского отдыха и игр, </w:t>
      </w:r>
      <w:r w:rsidR="00F157CF">
        <w:rPr>
          <w:rFonts w:ascii="Times New Roman" w:eastAsia="Times New Roman" w:hAnsi="Times New Roman"/>
          <w:color w:val="000000"/>
        </w:rPr>
        <w:br/>
      </w:r>
      <w:r w:rsidRPr="00945AD2">
        <w:rPr>
          <w:rFonts w:ascii="Times New Roman" w:eastAsia="Times New Roman" w:hAnsi="Times New Roman"/>
          <w:color w:val="000000"/>
        </w:rPr>
        <w:t>научно-просветительску</w:t>
      </w:r>
      <w:r w:rsidR="001B7515">
        <w:rPr>
          <w:rFonts w:ascii="Times New Roman" w:eastAsia="Times New Roman" w:hAnsi="Times New Roman"/>
          <w:color w:val="000000"/>
        </w:rPr>
        <w:t>ю функцию</w:t>
      </w:r>
      <w:r w:rsidRPr="00945AD2">
        <w:rPr>
          <w:rFonts w:ascii="Times New Roman" w:eastAsia="Times New Roman" w:hAnsi="Times New Roman"/>
          <w:color w:val="000000"/>
        </w:rPr>
        <w:t>, объекты и функциональные зоны для проведения массовых мероприятий);</w:t>
      </w:r>
    </w:p>
    <w:p w:rsidR="00C41D65" w:rsidRPr="00945AD2" w:rsidRDefault="001A0B6E" w:rsidP="00804E78">
      <w:pPr>
        <w:numPr>
          <w:ilvl w:val="0"/>
          <w:numId w:val="14"/>
        </w:numPr>
        <w:ind w:left="284" w:hanging="284"/>
        <w:jc w:val="both"/>
        <w:rPr>
          <w:rFonts w:ascii="Times New Roman" w:eastAsia="Times New Roman" w:hAnsi="Times New Roman"/>
          <w:color w:val="000000"/>
        </w:rPr>
      </w:pPr>
      <w:proofErr w:type="gramStart"/>
      <w:r w:rsidRPr="00945AD2">
        <w:rPr>
          <w:rFonts w:ascii="Times New Roman" w:eastAsia="Times New Roman" w:hAnsi="Times New Roman"/>
          <w:color w:val="000000"/>
        </w:rPr>
        <w:t>транзитная</w:t>
      </w:r>
      <w:proofErr w:type="gramEnd"/>
      <w:r w:rsidRPr="00945AD2">
        <w:rPr>
          <w:rFonts w:ascii="Times New Roman" w:eastAsia="Times New Roman" w:hAnsi="Times New Roman"/>
          <w:color w:val="000000"/>
        </w:rPr>
        <w:t xml:space="preserve"> (включая обеспечение благоприятных условий для сквозного прохода пешеходов по маршрутам постоянного следования);</w:t>
      </w:r>
    </w:p>
    <w:p w:rsidR="00C41D65" w:rsidRPr="00945AD2" w:rsidRDefault="001A0B6E" w:rsidP="00804E78">
      <w:pPr>
        <w:numPr>
          <w:ilvl w:val="0"/>
          <w:numId w:val="14"/>
        </w:numPr>
        <w:ind w:left="284" w:hanging="284"/>
        <w:jc w:val="both"/>
        <w:rPr>
          <w:rFonts w:ascii="Times New Roman" w:eastAsia="Times New Roman" w:hAnsi="Times New Roman"/>
          <w:color w:val="000000"/>
        </w:rPr>
      </w:pPr>
      <w:proofErr w:type="gramStart"/>
      <w:r w:rsidRPr="00945AD2">
        <w:rPr>
          <w:rFonts w:ascii="Times New Roman" w:eastAsia="Times New Roman" w:hAnsi="Times New Roman"/>
          <w:color w:val="000000"/>
        </w:rPr>
        <w:t>инженерно-техническая</w:t>
      </w:r>
      <w:proofErr w:type="gramEnd"/>
      <w:r w:rsidRPr="00945AD2">
        <w:rPr>
          <w:rFonts w:ascii="Times New Roman" w:eastAsia="Times New Roman" w:hAnsi="Times New Roman"/>
          <w:color w:val="000000"/>
        </w:rPr>
        <w:t xml:space="preserve"> (включая укрепление откосов, береговых склонов, предотвращение эрозии различных видов, озеленение без помех функционированию технических сооружений, охранные зоны коммуникаций);</w:t>
      </w:r>
    </w:p>
    <w:p w:rsidR="008F3F02" w:rsidRDefault="008F3F02" w:rsidP="00804E78">
      <w:pPr>
        <w:ind w:firstLine="709"/>
        <w:jc w:val="both"/>
        <w:rPr>
          <w:rFonts w:ascii="Times New Roman" w:eastAsia="Times New Roman" w:hAnsi="Times New Roman"/>
          <w:color w:val="000000"/>
        </w:rPr>
      </w:pPr>
    </w:p>
    <w:p w:rsidR="00C41D65" w:rsidRPr="00945AD2" w:rsidRDefault="001A0B6E" w:rsidP="00804E78">
      <w:pPr>
        <w:ind w:firstLine="709"/>
        <w:jc w:val="both"/>
        <w:rPr>
          <w:rFonts w:ascii="Times New Roman" w:eastAsia="Times New Roman" w:hAnsi="Times New Roman"/>
        </w:rPr>
      </w:pPr>
      <w:r w:rsidRPr="00945AD2">
        <w:rPr>
          <w:rFonts w:ascii="Times New Roman" w:eastAsia="Times New Roman" w:hAnsi="Times New Roman"/>
          <w:color w:val="000000"/>
        </w:rPr>
        <w:t xml:space="preserve">Нередко одна и та же территория (участок объекта) выполняет несколько основных функций (ни </w:t>
      </w:r>
      <w:proofErr w:type="gramStart"/>
      <w:r w:rsidRPr="00945AD2">
        <w:rPr>
          <w:rFonts w:ascii="Times New Roman" w:eastAsia="Times New Roman" w:hAnsi="Times New Roman"/>
          <w:color w:val="000000"/>
        </w:rPr>
        <w:t>одну</w:t>
      </w:r>
      <w:proofErr w:type="gramEnd"/>
      <w:r w:rsidRPr="00945AD2">
        <w:rPr>
          <w:rFonts w:ascii="Times New Roman" w:eastAsia="Times New Roman" w:hAnsi="Times New Roman"/>
          <w:color w:val="000000"/>
        </w:rPr>
        <w:t xml:space="preserve"> из которых нельзя назвать приоритетной), что затрудняет практику выделения функциональных зон.</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В качестве критериев классификации объектов зеленых насаждений выбраны параметры, в </w:t>
      </w:r>
      <w:proofErr w:type="gramStart"/>
      <w:r w:rsidRPr="00945AD2">
        <w:rPr>
          <w:rFonts w:ascii="Times New Roman" w:eastAsia="Times New Roman" w:hAnsi="Times New Roman"/>
          <w:color w:val="000000"/>
        </w:rPr>
        <w:t>совокупности</w:t>
      </w:r>
      <w:proofErr w:type="gramEnd"/>
      <w:r w:rsidRPr="00945AD2">
        <w:rPr>
          <w:rFonts w:ascii="Times New Roman" w:eastAsia="Times New Roman" w:hAnsi="Times New Roman"/>
          <w:color w:val="000000"/>
        </w:rPr>
        <w:t xml:space="preserve"> дающие обобщенную характеристику экологических условий.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Ниже использованные критерии приводятся с указанием всех применяемых </w:t>
      </w:r>
      <w:r w:rsidR="00F157CF">
        <w:rPr>
          <w:rFonts w:ascii="Times New Roman" w:eastAsia="Times New Roman" w:hAnsi="Times New Roman"/>
          <w:color w:val="000000"/>
        </w:rPr>
        <w:br/>
      </w:r>
      <w:r w:rsidRPr="00945AD2">
        <w:rPr>
          <w:rFonts w:ascii="Times New Roman" w:eastAsia="Times New Roman" w:hAnsi="Times New Roman"/>
          <w:color w:val="000000"/>
        </w:rPr>
        <w:t xml:space="preserve">в Методике значений и охватом действующих на насаждения экологических факторов </w:t>
      </w:r>
      <w:r w:rsidR="00F157CF">
        <w:rPr>
          <w:rFonts w:ascii="Times New Roman" w:eastAsia="Times New Roman" w:hAnsi="Times New Roman"/>
          <w:color w:val="000000"/>
        </w:rPr>
        <w:br/>
      </w:r>
      <w:r w:rsidRPr="00945AD2">
        <w:rPr>
          <w:rFonts w:ascii="Times New Roman" w:eastAsia="Times New Roman" w:hAnsi="Times New Roman"/>
          <w:color w:val="000000"/>
        </w:rPr>
        <w:t>и выполняемых объектом (или его функциональной зоной) функций.</w:t>
      </w:r>
    </w:p>
    <w:p w:rsidR="00C41D65" w:rsidRPr="00945AD2" w:rsidRDefault="00C41D65">
      <w:pPr>
        <w:ind w:firstLine="709"/>
        <w:jc w:val="both"/>
        <w:rPr>
          <w:rFonts w:ascii="Times New Roman" w:eastAsia="Times New Roman" w:hAnsi="Times New Roman"/>
        </w:rPr>
      </w:pP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Критерии выделения групп и/или функциональных зон объектов ЗН приведены </w:t>
      </w:r>
      <w:r w:rsidR="00F157CF">
        <w:rPr>
          <w:rFonts w:ascii="Times New Roman" w:eastAsia="Times New Roman" w:hAnsi="Times New Roman"/>
          <w:color w:val="000000"/>
        </w:rPr>
        <w:br/>
      </w:r>
      <w:r w:rsidRPr="00945AD2">
        <w:rPr>
          <w:rFonts w:ascii="Times New Roman" w:eastAsia="Times New Roman" w:hAnsi="Times New Roman"/>
          <w:color w:val="000000"/>
        </w:rPr>
        <w:t xml:space="preserve">в Таблице 1 отдельно </w:t>
      </w:r>
      <w:proofErr w:type="gramStart"/>
      <w:r w:rsidRPr="00945AD2">
        <w:rPr>
          <w:rFonts w:ascii="Times New Roman" w:eastAsia="Times New Roman" w:hAnsi="Times New Roman"/>
          <w:color w:val="000000"/>
        </w:rPr>
        <w:t>для</w:t>
      </w:r>
      <w:proofErr w:type="gramEnd"/>
      <w:r w:rsidRPr="00945AD2">
        <w:rPr>
          <w:rFonts w:ascii="Times New Roman" w:eastAsia="Times New Roman" w:hAnsi="Times New Roman"/>
          <w:color w:val="000000"/>
        </w:rPr>
        <w:t>:</w:t>
      </w:r>
    </w:p>
    <w:p w:rsidR="00C41D65" w:rsidRPr="00945AD2" w:rsidRDefault="001A0B6E">
      <w:pPr>
        <w:numPr>
          <w:ilvl w:val="0"/>
          <w:numId w:val="15"/>
        </w:numPr>
        <w:jc w:val="both"/>
        <w:rPr>
          <w:rFonts w:ascii="Times New Roman" w:eastAsia="Times New Roman" w:hAnsi="Times New Roman"/>
          <w:color w:val="000000"/>
        </w:rPr>
      </w:pPr>
      <w:r w:rsidRPr="00945AD2">
        <w:rPr>
          <w:rFonts w:ascii="Times New Roman" w:eastAsia="Times New Roman" w:hAnsi="Times New Roman"/>
          <w:color w:val="000000"/>
        </w:rPr>
        <w:t>объектов ЗН, основная функция которых — рекреационная (в широком смысле, включая активный и тихий отдых, любительскую спортивно-оздоровительную деятельность) и/или специализированная (культурно-историческая, спортивная, детская, научно-просветительская),</w:t>
      </w:r>
    </w:p>
    <w:p w:rsidR="00C41D65" w:rsidRPr="00945AD2" w:rsidRDefault="001A0B6E">
      <w:pPr>
        <w:numPr>
          <w:ilvl w:val="0"/>
          <w:numId w:val="15"/>
        </w:numPr>
        <w:jc w:val="both"/>
        <w:rPr>
          <w:rFonts w:ascii="Times New Roman" w:eastAsia="Times New Roman" w:hAnsi="Times New Roman"/>
          <w:color w:val="000000"/>
        </w:rPr>
      </w:pPr>
      <w:r w:rsidRPr="00945AD2">
        <w:rPr>
          <w:rFonts w:ascii="Times New Roman" w:eastAsia="Times New Roman" w:hAnsi="Times New Roman"/>
          <w:color w:val="000000"/>
        </w:rPr>
        <w:t xml:space="preserve">объектов ЗН, основная функция которых — транзитная: обеспечение благоприятных условий для сквозного прохода пешеходов по маршрутам постоянного следования (линейные объекты озеленения — озеленение улиц, аллеи и бульвары ЗНОП городского и местного значения, а также скверы ЗНОП, </w:t>
      </w:r>
      <w:r w:rsidR="00F157CF">
        <w:rPr>
          <w:rFonts w:ascii="Times New Roman" w:eastAsia="Times New Roman" w:hAnsi="Times New Roman"/>
          <w:color w:val="000000"/>
        </w:rPr>
        <w:br/>
      </w:r>
      <w:r w:rsidRPr="00945AD2">
        <w:rPr>
          <w:rFonts w:ascii="Times New Roman" w:eastAsia="Times New Roman" w:hAnsi="Times New Roman"/>
          <w:color w:val="000000"/>
        </w:rPr>
        <w:t>по которым проходят маршруты массового перемещения пешеходов, а отдых горожан в них - лишь кратковременный).</w:t>
      </w:r>
    </w:p>
    <w:p w:rsidR="00C41D65" w:rsidRPr="00804E78" w:rsidRDefault="001A0B6E" w:rsidP="001A0B6E">
      <w:pPr>
        <w:numPr>
          <w:ilvl w:val="0"/>
          <w:numId w:val="15"/>
        </w:numPr>
        <w:jc w:val="both"/>
        <w:rPr>
          <w:rFonts w:ascii="Times New Roman" w:eastAsia="Times New Roman" w:hAnsi="Times New Roman"/>
          <w:color w:val="000000"/>
        </w:rPr>
      </w:pPr>
      <w:r w:rsidRPr="00804E78">
        <w:rPr>
          <w:rFonts w:ascii="Times New Roman" w:eastAsia="Times New Roman" w:hAnsi="Times New Roman"/>
          <w:color w:val="000000"/>
        </w:rPr>
        <w:t xml:space="preserve">объектов и (чаще) функциональных зон, у которых ведущую роль в особенностях условий обитания и функционировании играют характер посадки растений </w:t>
      </w:r>
      <w:r w:rsidR="00F157CF">
        <w:rPr>
          <w:rFonts w:ascii="Times New Roman" w:eastAsia="Times New Roman" w:hAnsi="Times New Roman"/>
          <w:color w:val="000000"/>
        </w:rPr>
        <w:br/>
      </w:r>
      <w:r w:rsidRPr="00804E78">
        <w:rPr>
          <w:rFonts w:ascii="Times New Roman" w:eastAsia="Times New Roman" w:hAnsi="Times New Roman"/>
          <w:color w:val="000000"/>
        </w:rPr>
        <w:t xml:space="preserve">в контейнеры (все растения объекта представляют собой контейнерную посадку) или декоративная функция (объекты, для которых предполагается наблюдение </w:t>
      </w:r>
      <w:r w:rsidR="00F157CF">
        <w:rPr>
          <w:rFonts w:ascii="Times New Roman" w:eastAsia="Times New Roman" w:hAnsi="Times New Roman"/>
          <w:color w:val="000000"/>
        </w:rPr>
        <w:br/>
      </w:r>
      <w:r w:rsidRPr="00804E78">
        <w:rPr>
          <w:rFonts w:ascii="Times New Roman" w:eastAsia="Times New Roman" w:hAnsi="Times New Roman"/>
          <w:color w:val="000000"/>
        </w:rPr>
        <w:t>со стороны, обычно без непосредственного посещения).</w:t>
      </w:r>
      <w:r w:rsidRPr="00804E78">
        <w:rPr>
          <w:rFonts w:ascii="Times New Roman" w:hAnsi="Times New Roman"/>
        </w:rPr>
        <w:br w:type="page"/>
      </w:r>
    </w:p>
    <w:p w:rsidR="00C41D65" w:rsidRPr="00945AD2" w:rsidRDefault="001A0B6E" w:rsidP="005360B3">
      <w:pPr>
        <w:jc w:val="center"/>
        <w:rPr>
          <w:rFonts w:ascii="Times New Roman" w:eastAsia="Times New Roman" w:hAnsi="Times New Roman"/>
          <w:color w:val="000000"/>
        </w:rPr>
      </w:pPr>
      <w:r w:rsidRPr="00945AD2">
        <w:rPr>
          <w:rFonts w:ascii="Times New Roman" w:eastAsia="Times New Roman" w:hAnsi="Times New Roman"/>
          <w:color w:val="000000"/>
        </w:rPr>
        <w:lastRenderedPageBreak/>
        <w:t xml:space="preserve">Таблица 1. Критерии выделения групп объектов (функциональных зон) </w:t>
      </w:r>
      <w:r w:rsidR="005360B3">
        <w:rPr>
          <w:rFonts w:ascii="Times New Roman" w:eastAsia="Times New Roman" w:hAnsi="Times New Roman"/>
          <w:color w:val="000000"/>
        </w:rPr>
        <w:br/>
      </w:r>
      <w:r w:rsidRPr="00945AD2">
        <w:rPr>
          <w:rFonts w:ascii="Times New Roman" w:eastAsia="Times New Roman" w:hAnsi="Times New Roman"/>
          <w:color w:val="000000"/>
        </w:rPr>
        <w:t>зеленых насаждений</w:t>
      </w:r>
    </w:p>
    <w:p w:rsidR="00C41D65" w:rsidRPr="00945AD2" w:rsidRDefault="00C41D65">
      <w:pPr>
        <w:jc w:val="center"/>
        <w:rPr>
          <w:rFonts w:ascii="Times New Roman" w:eastAsia="Times New Roman" w:hAnsi="Times New Roman"/>
        </w:rPr>
      </w:pPr>
    </w:p>
    <w:tbl>
      <w:tblPr>
        <w:tblStyle w:val="aff0"/>
        <w:tblW w:w="933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818"/>
        <w:gridCol w:w="5516"/>
      </w:tblGrid>
      <w:tr w:rsidR="00C41D65" w:rsidRPr="00945AD2" w:rsidTr="005360B3">
        <w:trPr>
          <w:trHeight w:val="20"/>
        </w:trPr>
        <w:tc>
          <w:tcPr>
            <w:tcW w:w="3818"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Критерий</w:t>
            </w:r>
          </w:p>
        </w:tc>
        <w:tc>
          <w:tcPr>
            <w:tcW w:w="5516"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Варианты значений критерия</w:t>
            </w:r>
          </w:p>
        </w:tc>
      </w:tr>
      <w:tr w:rsidR="00C41D65" w:rsidRPr="00945AD2">
        <w:trPr>
          <w:trHeight w:val="20"/>
        </w:trPr>
        <w:tc>
          <w:tcPr>
            <w:tcW w:w="9334" w:type="dxa"/>
            <w:gridSpan w:val="2"/>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center"/>
              <w:rPr>
                <w:rFonts w:ascii="Times New Roman" w:eastAsia="Times New Roman" w:hAnsi="Times New Roman"/>
                <w:i/>
                <w:sz w:val="22"/>
                <w:szCs w:val="22"/>
              </w:rPr>
            </w:pPr>
            <w:r w:rsidRPr="00945AD2">
              <w:rPr>
                <w:rFonts w:ascii="Times New Roman" w:eastAsia="Times New Roman" w:hAnsi="Times New Roman"/>
                <w:i/>
                <w:color w:val="000000"/>
                <w:sz w:val="22"/>
                <w:szCs w:val="22"/>
              </w:rPr>
              <w:t>Критерии выделения групп объектов (функциональных зон) ЗН с основной функцией рекреационной или специализированной</w:t>
            </w:r>
          </w:p>
        </w:tc>
      </w:tr>
      <w:tr w:rsidR="00C41D65" w:rsidRPr="00945AD2" w:rsidTr="005360B3">
        <w:trPr>
          <w:trHeight w:val="20"/>
        </w:trPr>
        <w:tc>
          <w:tcPr>
            <w:tcW w:w="3818"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 Размер (площадь)</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Варианты значений выбраны в связи с планировочными типами, на основе показателей из литературы по ландшафтному проектированию (Лаптев и др., 1984; </w:t>
            </w:r>
            <w:proofErr w:type="spellStart"/>
            <w:r w:rsidRPr="00945AD2">
              <w:rPr>
                <w:rFonts w:ascii="Times New Roman" w:eastAsia="Times New Roman" w:hAnsi="Times New Roman"/>
                <w:color w:val="000000"/>
                <w:sz w:val="22"/>
                <w:szCs w:val="22"/>
              </w:rPr>
              <w:t>Теодоронский</w:t>
            </w:r>
            <w:proofErr w:type="spellEnd"/>
            <w:r w:rsidRPr="00945AD2">
              <w:rPr>
                <w:rFonts w:ascii="Times New Roman" w:eastAsia="Times New Roman" w:hAnsi="Times New Roman"/>
                <w:color w:val="000000"/>
                <w:sz w:val="22"/>
                <w:szCs w:val="22"/>
              </w:rPr>
              <w:t xml:space="preserve">, </w:t>
            </w:r>
            <w:proofErr w:type="spellStart"/>
            <w:r w:rsidRPr="00945AD2">
              <w:rPr>
                <w:rFonts w:ascii="Times New Roman" w:eastAsia="Times New Roman" w:hAnsi="Times New Roman"/>
                <w:color w:val="000000"/>
                <w:sz w:val="22"/>
                <w:szCs w:val="22"/>
              </w:rPr>
              <w:t>Боговая</w:t>
            </w:r>
            <w:proofErr w:type="spellEnd"/>
            <w:r w:rsidRPr="00945AD2">
              <w:rPr>
                <w:rFonts w:ascii="Times New Roman" w:eastAsia="Times New Roman" w:hAnsi="Times New Roman"/>
                <w:color w:val="000000"/>
                <w:sz w:val="22"/>
                <w:szCs w:val="22"/>
              </w:rPr>
              <w:t xml:space="preserve">, 2003; Горохов, 2005) и СП 42.13330.2016 «Градостроительство. </w:t>
            </w:r>
            <w:proofErr w:type="gramStart"/>
            <w:r w:rsidRPr="00945AD2">
              <w:rPr>
                <w:rFonts w:ascii="Times New Roman" w:eastAsia="Times New Roman" w:hAnsi="Times New Roman"/>
                <w:color w:val="000000"/>
                <w:sz w:val="22"/>
                <w:szCs w:val="22"/>
              </w:rPr>
              <w:t>Планировка и застройка городских и сельских поселений»), с эмпирически выработанными дополнениями</w:t>
            </w:r>
            <w:proofErr w:type="gramEnd"/>
          </w:p>
        </w:tc>
        <w:tc>
          <w:tcPr>
            <w:tcW w:w="5516"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А. </w:t>
            </w:r>
            <w:r w:rsidRPr="00945AD2">
              <w:rPr>
                <w:rFonts w:ascii="Times New Roman" w:eastAsia="Times New Roman" w:hAnsi="Times New Roman"/>
                <w:color w:val="000000"/>
                <w:sz w:val="22"/>
                <w:szCs w:val="22"/>
                <w:u w:val="single"/>
              </w:rPr>
              <w:t>Крупные парки</w:t>
            </w:r>
            <w:r w:rsidRPr="00945AD2">
              <w:rPr>
                <w:rFonts w:ascii="Times New Roman" w:eastAsia="Times New Roman" w:hAnsi="Times New Roman"/>
                <w:color w:val="000000"/>
                <w:sz w:val="22"/>
                <w:szCs w:val="22"/>
              </w:rPr>
              <w:t xml:space="preserve"> (общегородского значения) 25 га и более;</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Б. </w:t>
            </w:r>
            <w:r w:rsidRPr="00945AD2">
              <w:rPr>
                <w:rFonts w:ascii="Times New Roman" w:eastAsia="Times New Roman" w:hAnsi="Times New Roman"/>
                <w:color w:val="000000"/>
                <w:sz w:val="22"/>
                <w:szCs w:val="22"/>
                <w:u w:val="single"/>
              </w:rPr>
              <w:t>Небольшие парки</w:t>
            </w:r>
            <w:r w:rsidRPr="00945AD2">
              <w:rPr>
                <w:rFonts w:ascii="Times New Roman" w:eastAsia="Times New Roman" w:hAnsi="Times New Roman"/>
                <w:color w:val="000000"/>
                <w:sz w:val="22"/>
                <w:szCs w:val="22"/>
              </w:rPr>
              <w:t xml:space="preserve"> (общегородские и планировочных районов) — от 10 до 25 га (не включительно),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объекты, обозначенные в перечне ЗНОП как сады и скверы;</w:t>
            </w:r>
          </w:p>
          <w:p w:rsidR="00C41D65" w:rsidRPr="00945AD2" w:rsidRDefault="001A0B6E">
            <w:pPr>
              <w:jc w:val="both"/>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 xml:space="preserve">- В. </w:t>
            </w:r>
            <w:r w:rsidRPr="00945AD2">
              <w:rPr>
                <w:rFonts w:ascii="Times New Roman" w:eastAsia="Times New Roman" w:hAnsi="Times New Roman"/>
                <w:color w:val="000000"/>
                <w:sz w:val="22"/>
                <w:szCs w:val="22"/>
                <w:u w:val="single"/>
              </w:rPr>
              <w:t>Большие скверы</w:t>
            </w:r>
            <w:r w:rsidRPr="00945AD2">
              <w:rPr>
                <w:rFonts w:ascii="Times New Roman" w:eastAsia="Times New Roman" w:hAnsi="Times New Roman"/>
                <w:color w:val="000000"/>
                <w:sz w:val="22"/>
                <w:szCs w:val="22"/>
              </w:rPr>
              <w:t xml:space="preserve"> (районного значения, т. е. планировочных районов города) — от 3 до 10 га (не включительно),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обозначенные в перечне ЗНОП как сады и парки);</w:t>
            </w:r>
            <w:proofErr w:type="gramEnd"/>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Г. </w:t>
            </w:r>
            <w:r w:rsidRPr="00945AD2">
              <w:rPr>
                <w:rFonts w:ascii="Times New Roman" w:eastAsia="Times New Roman" w:hAnsi="Times New Roman"/>
                <w:color w:val="000000"/>
                <w:sz w:val="22"/>
                <w:szCs w:val="22"/>
                <w:u w:val="single"/>
              </w:rPr>
              <w:t>Средние скверы</w:t>
            </w:r>
            <w:r w:rsidRPr="00945AD2">
              <w:rPr>
                <w:rFonts w:ascii="Times New Roman" w:eastAsia="Times New Roman" w:hAnsi="Times New Roman"/>
                <w:color w:val="000000"/>
                <w:sz w:val="22"/>
                <w:szCs w:val="22"/>
              </w:rPr>
              <w:t xml:space="preserve"> (в основном жилых районов) — от 1 до 3 га (не включительно),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объекты, обозначенные в перечне ЗНОП как сады и парки, — эмпирически выделенная размерная категория;</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Д. </w:t>
            </w:r>
            <w:r w:rsidRPr="00945AD2">
              <w:rPr>
                <w:rFonts w:ascii="Times New Roman" w:eastAsia="Times New Roman" w:hAnsi="Times New Roman"/>
                <w:color w:val="000000"/>
                <w:sz w:val="22"/>
                <w:szCs w:val="22"/>
                <w:u w:val="single"/>
              </w:rPr>
              <w:t>Малые скверы</w:t>
            </w:r>
            <w:r w:rsidRPr="00945AD2">
              <w:rPr>
                <w:rFonts w:ascii="Times New Roman" w:eastAsia="Times New Roman" w:hAnsi="Times New Roman"/>
                <w:color w:val="000000"/>
                <w:sz w:val="22"/>
                <w:szCs w:val="22"/>
              </w:rPr>
              <w:t xml:space="preserve"> (жилых районов и микрорайонов) — 0,041-1 га (не включительно) — эмпирически выделенная размерная категория;</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Е. </w:t>
            </w:r>
            <w:r w:rsidRPr="00945AD2">
              <w:rPr>
                <w:rFonts w:ascii="Times New Roman" w:eastAsia="Times New Roman" w:hAnsi="Times New Roman"/>
                <w:color w:val="000000"/>
                <w:sz w:val="22"/>
                <w:szCs w:val="22"/>
                <w:u w:val="single"/>
              </w:rPr>
              <w:t>Малые формы озеленения</w:t>
            </w:r>
            <w:r w:rsidRPr="00945AD2">
              <w:rPr>
                <w:rFonts w:ascii="Times New Roman" w:eastAsia="Times New Roman" w:hAnsi="Times New Roman"/>
                <w:color w:val="000000"/>
                <w:sz w:val="22"/>
                <w:szCs w:val="22"/>
              </w:rPr>
              <w:t xml:space="preserve"> - участки площадью 400 м</w:t>
            </w:r>
            <w:proofErr w:type="gramStart"/>
            <w:r w:rsidRPr="00945AD2">
              <w:rPr>
                <w:rFonts w:ascii="Times New Roman" w:eastAsia="Times New Roman" w:hAnsi="Times New Roman"/>
                <w:color w:val="000000"/>
                <w:sz w:val="22"/>
                <w:szCs w:val="22"/>
                <w:vertAlign w:val="superscript"/>
              </w:rPr>
              <w:t>2</w:t>
            </w:r>
            <w:proofErr w:type="gramEnd"/>
            <w:r w:rsidRPr="00945AD2">
              <w:rPr>
                <w:rFonts w:ascii="Times New Roman" w:eastAsia="Times New Roman" w:hAnsi="Times New Roman"/>
                <w:color w:val="000000"/>
                <w:sz w:val="22"/>
                <w:szCs w:val="22"/>
              </w:rPr>
              <w:t xml:space="preserve"> (0,04 га) и менее — размер типичной пробной площади для описания растительности и меньше, т. е. объекты, которые часто ускользают от рассмотрения при обследованиях, однако имеют большое локальное значение.</w:t>
            </w:r>
          </w:p>
        </w:tc>
      </w:tr>
      <w:tr w:rsidR="00C41D65" w:rsidRPr="00945AD2" w:rsidTr="005360B3">
        <w:trPr>
          <w:trHeight w:val="20"/>
        </w:trPr>
        <w:tc>
          <w:tcPr>
            <w:tcW w:w="3818"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2. Характер растительности</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 степень участия в формировании насаждения и особенности размещения в пространстве деревьев, кустарников и травянистых растений на озелененной территории.</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Для установления используются критерии выделения типов и групп ландшафтов, принятые в классификации лесопарковых ландшафтов (Третьяков и др., 1952)</w:t>
            </w:r>
          </w:p>
        </w:tc>
        <w:tc>
          <w:tcPr>
            <w:tcW w:w="5516"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Древостои</w:t>
            </w:r>
            <w:r w:rsidRPr="00945AD2">
              <w:rPr>
                <w:rFonts w:ascii="Times New Roman" w:eastAsia="Times New Roman" w:hAnsi="Times New Roman"/>
                <w:color w:val="000000"/>
                <w:sz w:val="22"/>
                <w:szCs w:val="22"/>
              </w:rPr>
              <w:t xml:space="preserve"> с сомкнутостью полога крон 0,6-1, занимающие более 50% площади озеленения</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Группы древесных растений</w:t>
            </w:r>
            <w:r w:rsidRPr="00945AD2">
              <w:rPr>
                <w:rFonts w:ascii="Times New Roman" w:eastAsia="Times New Roman" w:hAnsi="Times New Roman"/>
                <w:color w:val="000000"/>
                <w:sz w:val="22"/>
                <w:szCs w:val="22"/>
              </w:rPr>
              <w:t xml:space="preserve"> с сомкнутостью 0,3-0,5, занимающие в сумме 30-50% площади озеленения,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групповое размещение деревьев на открытых пространствах (обычно объекты озеленения с пейзажной планировкой) или разреженные древостои (нечастый случай)</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кустарниковую растительность сомкнутостью не менее 0,3 с немногочисленными деревьями или без них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xml:space="preserve">. объекты озеленения с пейзажной планировкой), а также участки молодых древостоев (1-2 класс возраста),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с участками высокой сомкнутости</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Травянистая растительность</w:t>
            </w:r>
            <w:r w:rsidRPr="00945AD2">
              <w:rPr>
                <w:rFonts w:ascii="Times New Roman" w:eastAsia="Times New Roman" w:hAnsi="Times New Roman"/>
                <w:color w:val="000000"/>
                <w:sz w:val="22"/>
                <w:szCs w:val="22"/>
              </w:rPr>
              <w:t xml:space="preserve"> (не менее 80% площади озеленения),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с единичными деревьями и кустарниками, их небольшими группами (вплоть до сомкнутости крон деревьев 0,1-0,2), а также участки травянистой растительности без древесных растений (включая газоны с цветниками)</w:t>
            </w:r>
          </w:p>
        </w:tc>
      </w:tr>
      <w:tr w:rsidR="00C41D65" w:rsidRPr="00945AD2" w:rsidTr="005360B3">
        <w:trPr>
          <w:trHeight w:val="20"/>
        </w:trPr>
        <w:tc>
          <w:tcPr>
            <w:tcW w:w="3818"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3. Транзитная нагрузка</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дает информацию о степени антропогенной нагрузки транспортными и пешеходными потоками и ассоциированных </w:t>
            </w:r>
            <w:r w:rsidRPr="00945AD2">
              <w:rPr>
                <w:rFonts w:ascii="Times New Roman" w:eastAsia="Times New Roman" w:hAnsi="Times New Roman"/>
                <w:color w:val="000000"/>
                <w:sz w:val="22"/>
                <w:szCs w:val="22"/>
              </w:rPr>
              <w:lastRenderedPageBreak/>
              <w:t xml:space="preserve">факторах (частота применения антигололедных реагентов, загрязнение воздуха автомобильными выбросами, </w:t>
            </w:r>
            <w:proofErr w:type="spellStart"/>
            <w:r w:rsidRPr="00945AD2">
              <w:rPr>
                <w:rFonts w:ascii="Times New Roman" w:eastAsia="Times New Roman" w:hAnsi="Times New Roman"/>
                <w:color w:val="000000"/>
                <w:sz w:val="22"/>
                <w:szCs w:val="22"/>
              </w:rPr>
              <w:t>вытаптывание</w:t>
            </w:r>
            <w:proofErr w:type="spellEnd"/>
            <w:r w:rsidRPr="00945AD2">
              <w:rPr>
                <w:rFonts w:ascii="Times New Roman" w:eastAsia="Times New Roman" w:hAnsi="Times New Roman"/>
                <w:color w:val="000000"/>
                <w:sz w:val="22"/>
                <w:szCs w:val="22"/>
              </w:rPr>
              <w:t xml:space="preserve"> напочвенного покрова)</w:t>
            </w:r>
          </w:p>
        </w:tc>
        <w:tc>
          <w:tcPr>
            <w:tcW w:w="5516"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 xml:space="preserve">- </w:t>
            </w:r>
            <w:r w:rsidRPr="00945AD2">
              <w:rPr>
                <w:rFonts w:ascii="Times New Roman" w:eastAsia="Times New Roman" w:hAnsi="Times New Roman"/>
                <w:color w:val="000000"/>
                <w:sz w:val="22"/>
                <w:szCs w:val="22"/>
                <w:u w:val="single"/>
              </w:rPr>
              <w:t>В контакте с улично-дорожной сетью</w:t>
            </w:r>
            <w:r w:rsidRPr="00945AD2">
              <w:rPr>
                <w:rFonts w:ascii="Times New Roman" w:eastAsia="Times New Roman" w:hAnsi="Times New Roman"/>
                <w:color w:val="000000"/>
                <w:sz w:val="22"/>
                <w:szCs w:val="22"/>
              </w:rPr>
              <w:t xml:space="preserve"> (без окружения застройкой, водными объектами и зелеными насаждениями)</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proofErr w:type="spellStart"/>
            <w:r w:rsidRPr="00945AD2">
              <w:rPr>
                <w:rFonts w:ascii="Times New Roman" w:eastAsia="Times New Roman" w:hAnsi="Times New Roman"/>
                <w:color w:val="000000"/>
                <w:sz w:val="22"/>
                <w:szCs w:val="22"/>
                <w:u w:val="single"/>
              </w:rPr>
              <w:t>Внутридворовые</w:t>
            </w:r>
            <w:proofErr w:type="spellEnd"/>
            <w:r w:rsidRPr="00945AD2">
              <w:rPr>
                <w:rFonts w:ascii="Times New Roman" w:eastAsia="Times New Roman" w:hAnsi="Times New Roman"/>
                <w:color w:val="000000"/>
                <w:sz w:val="22"/>
                <w:szCs w:val="22"/>
                <w:u w:val="single"/>
              </w:rPr>
              <w:t xml:space="preserve"> территории</w:t>
            </w:r>
            <w:r w:rsidRPr="00945AD2">
              <w:rPr>
                <w:rFonts w:ascii="Times New Roman" w:eastAsia="Times New Roman" w:hAnsi="Times New Roman"/>
                <w:color w:val="000000"/>
                <w:sz w:val="22"/>
                <w:szCs w:val="22"/>
              </w:rPr>
              <w:t xml:space="preserve"> (окружение застройкой с ослаблением влияния автотранспорта и транзитного </w:t>
            </w:r>
            <w:r w:rsidRPr="00945AD2">
              <w:rPr>
                <w:rFonts w:ascii="Times New Roman" w:eastAsia="Times New Roman" w:hAnsi="Times New Roman"/>
                <w:color w:val="000000"/>
                <w:sz w:val="22"/>
                <w:szCs w:val="22"/>
              </w:rPr>
              <w:lastRenderedPageBreak/>
              <w:t>прохода пешеходов)</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Проходные дворы</w:t>
            </w:r>
            <w:r w:rsidRPr="00945AD2">
              <w:rPr>
                <w:rFonts w:ascii="Times New Roman" w:eastAsia="Times New Roman" w:hAnsi="Times New Roman"/>
                <w:color w:val="000000"/>
                <w:sz w:val="22"/>
                <w:szCs w:val="22"/>
              </w:rPr>
              <w:t xml:space="preserve"> (</w:t>
            </w:r>
            <w:proofErr w:type="spellStart"/>
            <w:r w:rsidRPr="00945AD2">
              <w:rPr>
                <w:rFonts w:ascii="Times New Roman" w:eastAsia="Times New Roman" w:hAnsi="Times New Roman"/>
                <w:color w:val="000000"/>
                <w:sz w:val="22"/>
                <w:szCs w:val="22"/>
              </w:rPr>
              <w:t>внутридворовое</w:t>
            </w:r>
            <w:proofErr w:type="spellEnd"/>
            <w:r w:rsidRPr="00945AD2">
              <w:rPr>
                <w:rFonts w:ascii="Times New Roman" w:eastAsia="Times New Roman" w:hAnsi="Times New Roman"/>
                <w:color w:val="000000"/>
                <w:sz w:val="22"/>
                <w:szCs w:val="22"/>
              </w:rPr>
              <w:t xml:space="preserve"> положение с оживленным транзитным перемещением пешеходов)</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Замкнутые дворы</w:t>
            </w:r>
            <w:r w:rsidRPr="00945AD2">
              <w:rPr>
                <w:rFonts w:ascii="Times New Roman" w:eastAsia="Times New Roman" w:hAnsi="Times New Roman"/>
                <w:color w:val="000000"/>
                <w:sz w:val="22"/>
                <w:szCs w:val="22"/>
              </w:rPr>
              <w:t xml:space="preserve"> (дворы-колодцы и близкие к ним по характеристикам: высота окружающих зданий больше протяженности объекта в сумме с расстоянием до зданий)</w:t>
            </w:r>
          </w:p>
        </w:tc>
      </w:tr>
      <w:tr w:rsidR="00C41D65" w:rsidRPr="00945AD2" w:rsidTr="005360B3">
        <w:trPr>
          <w:trHeight w:val="20"/>
        </w:trPr>
        <w:tc>
          <w:tcPr>
            <w:tcW w:w="3818"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4. Доля площади искусственных покрытий</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w:t>
            </w:r>
            <w:proofErr w:type="gramStart"/>
            <w:r w:rsidRPr="00945AD2">
              <w:rPr>
                <w:rFonts w:ascii="Times New Roman" w:eastAsia="Times New Roman" w:hAnsi="Times New Roman"/>
                <w:color w:val="000000"/>
                <w:sz w:val="22"/>
                <w:szCs w:val="22"/>
              </w:rPr>
              <w:t>асфальтовых</w:t>
            </w:r>
            <w:proofErr w:type="gramEnd"/>
            <w:r w:rsidRPr="00945AD2">
              <w:rPr>
                <w:rFonts w:ascii="Times New Roman" w:eastAsia="Times New Roman" w:hAnsi="Times New Roman"/>
                <w:color w:val="000000"/>
                <w:sz w:val="22"/>
                <w:szCs w:val="22"/>
              </w:rPr>
              <w:t>, бетонных, резиновых, отсыпки гранитной крошкой и т.п.) внутри периметра объекта ЗН или его функциональной зоны</w:t>
            </w:r>
          </w:p>
        </w:tc>
        <w:tc>
          <w:tcPr>
            <w:tcW w:w="5516"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Умеренное участие покрытий</w:t>
            </w:r>
            <w:r w:rsidRPr="00945AD2">
              <w:rPr>
                <w:rFonts w:ascii="Times New Roman" w:eastAsia="Times New Roman" w:hAnsi="Times New Roman"/>
                <w:color w:val="000000"/>
                <w:sz w:val="22"/>
                <w:szCs w:val="22"/>
              </w:rPr>
              <w:t xml:space="preserve"> внутри периметра объекта ЗН (до 30% площади)</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Обилие покрытий</w:t>
            </w:r>
            <w:r w:rsidRPr="00945AD2">
              <w:rPr>
                <w:rFonts w:ascii="Times New Roman" w:eastAsia="Times New Roman" w:hAnsi="Times New Roman"/>
                <w:color w:val="000000"/>
                <w:sz w:val="22"/>
                <w:szCs w:val="22"/>
              </w:rPr>
              <w:t xml:space="preserve"> внутри периметра объекта ЗН (более 30% площади)</w:t>
            </w:r>
          </w:p>
        </w:tc>
      </w:tr>
      <w:tr w:rsidR="00C41D65" w:rsidRPr="00945AD2">
        <w:trPr>
          <w:trHeight w:val="20"/>
        </w:trPr>
        <w:tc>
          <w:tcPr>
            <w:tcW w:w="9334" w:type="dxa"/>
            <w:gridSpan w:val="2"/>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center"/>
              <w:rPr>
                <w:rFonts w:ascii="Times New Roman" w:eastAsia="Times New Roman" w:hAnsi="Times New Roman"/>
                <w:i/>
                <w:sz w:val="22"/>
                <w:szCs w:val="22"/>
              </w:rPr>
            </w:pPr>
            <w:r w:rsidRPr="00945AD2">
              <w:rPr>
                <w:rFonts w:ascii="Times New Roman" w:eastAsia="Times New Roman" w:hAnsi="Times New Roman"/>
                <w:i/>
                <w:color w:val="000000"/>
                <w:sz w:val="22"/>
                <w:szCs w:val="22"/>
              </w:rPr>
              <w:t>Критерии подразделения объектов ЗН с преобладающей транзитной функцией</w:t>
            </w:r>
          </w:p>
        </w:tc>
      </w:tr>
      <w:tr w:rsidR="00C41D65" w:rsidRPr="00945AD2" w:rsidTr="005360B3">
        <w:trPr>
          <w:trHeight w:val="20"/>
        </w:trPr>
        <w:tc>
          <w:tcPr>
            <w:tcW w:w="3818"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 Категория улиц (согласно СП 42.13330.2016, в обобщенном виде) - задает размеры объекта и характеризует транспортную и пешеходную нагрузку</w:t>
            </w:r>
          </w:p>
        </w:tc>
        <w:tc>
          <w:tcPr>
            <w:tcW w:w="5516"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Линейное озеленение магистральных улиц</w:t>
            </w:r>
            <w:r w:rsidRPr="00945AD2">
              <w:rPr>
                <w:rFonts w:ascii="Times New Roman" w:eastAsia="Times New Roman" w:hAnsi="Times New Roman"/>
                <w:color w:val="000000"/>
                <w:sz w:val="22"/>
                <w:szCs w:val="22"/>
              </w:rPr>
              <w:t xml:space="preserve"> общегородского и районного значения (магистральные городские дороги 1-го и 2-го класса, магистральные улицы общегородского значения 1-го, 2-го и 3-го класса, магистральные улицы районного значения)</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Линейное озеленение улиц и дорог местного значения</w:t>
            </w:r>
            <w:r w:rsidRPr="00945AD2">
              <w:rPr>
                <w:rFonts w:ascii="Times New Roman" w:eastAsia="Times New Roman" w:hAnsi="Times New Roman"/>
                <w:color w:val="000000"/>
                <w:sz w:val="22"/>
                <w:szCs w:val="22"/>
              </w:rPr>
              <w:t xml:space="preserve"> с движением автотранспорта (улицы в зонах жилой застройки, улицы в общественно-деловых и торговых зонах, улицы и дороги в производственных зонах)</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Линейное озеленение пешеходных улиц</w:t>
            </w:r>
            <w:r w:rsidRPr="00945AD2">
              <w:rPr>
                <w:rFonts w:ascii="Times New Roman" w:eastAsia="Times New Roman" w:hAnsi="Times New Roman"/>
                <w:color w:val="000000"/>
                <w:sz w:val="22"/>
                <w:szCs w:val="22"/>
              </w:rPr>
              <w:t xml:space="preserve"> (и площадей),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с оживленным пешеходным движением</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со слабым пешеходным движением</w:t>
            </w:r>
          </w:p>
        </w:tc>
      </w:tr>
      <w:tr w:rsidR="00C41D65" w:rsidRPr="00945AD2" w:rsidTr="005360B3">
        <w:trPr>
          <w:trHeight w:val="20"/>
        </w:trPr>
        <w:tc>
          <w:tcPr>
            <w:tcW w:w="3818"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2. Характер растительности</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Характеризует участие разных элементов растительности в формировании насаждения и успешность выполнения экологических функций</w:t>
            </w:r>
          </w:p>
        </w:tc>
        <w:tc>
          <w:tcPr>
            <w:tcW w:w="5516"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Древостои</w:t>
            </w:r>
            <w:r w:rsidRPr="00945AD2">
              <w:rPr>
                <w:rFonts w:ascii="Times New Roman" w:eastAsia="Times New Roman" w:hAnsi="Times New Roman"/>
                <w:color w:val="000000"/>
                <w:sz w:val="22"/>
                <w:szCs w:val="22"/>
              </w:rPr>
              <w:t xml:space="preserve"> (преимущественное участие деревьев в сложении насаждения: площадь, занимаемая сомкнутыми кронами, составляет более 50% от озелененной территории)</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r w:rsidRPr="00945AD2">
              <w:rPr>
                <w:rFonts w:ascii="Times New Roman" w:eastAsia="Times New Roman" w:hAnsi="Times New Roman"/>
                <w:color w:val="000000"/>
                <w:sz w:val="22"/>
                <w:szCs w:val="22"/>
                <w:u w:val="single"/>
              </w:rPr>
              <w:t xml:space="preserve"> Рядовые посадки деревьев</w:t>
            </w:r>
            <w:r w:rsidRPr="00945AD2">
              <w:rPr>
                <w:rFonts w:ascii="Times New Roman" w:eastAsia="Times New Roman" w:hAnsi="Times New Roman"/>
                <w:color w:val="000000"/>
                <w:sz w:val="22"/>
                <w:szCs w:val="22"/>
              </w:rPr>
              <w:t xml:space="preserve">,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w:t>
            </w:r>
          </w:p>
          <w:p w:rsidR="00C41D65" w:rsidRPr="00945AD2" w:rsidRDefault="001A0B6E">
            <w:pPr>
              <w:jc w:val="both"/>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расположенные на расстоянии менее 5м от проезжей части до стволов</w:t>
            </w:r>
            <w:proofErr w:type="gramEnd"/>
          </w:p>
          <w:p w:rsidR="00C41D65" w:rsidRPr="00945AD2" w:rsidRDefault="001A0B6E">
            <w:pPr>
              <w:jc w:val="both"/>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расположенные на расстоянии 5м и более от проезжей части до стволов</w:t>
            </w:r>
            <w:proofErr w:type="gramEnd"/>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 xml:space="preserve">Чередование травянистой растительности и групп деревьев </w:t>
            </w:r>
            <w:r w:rsidRPr="00945AD2">
              <w:rPr>
                <w:rFonts w:ascii="Times New Roman" w:eastAsia="Times New Roman" w:hAnsi="Times New Roman"/>
                <w:color w:val="000000"/>
                <w:sz w:val="22"/>
                <w:szCs w:val="22"/>
              </w:rPr>
              <w:t>(более 30% площади озеленения), </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Кустарники в рядовой или групповой посадке</w:t>
            </w:r>
            <w:r w:rsidRPr="00945AD2">
              <w:rPr>
                <w:rFonts w:ascii="Times New Roman" w:eastAsia="Times New Roman" w:hAnsi="Times New Roman"/>
                <w:color w:val="000000"/>
                <w:sz w:val="22"/>
                <w:szCs w:val="22"/>
              </w:rPr>
              <w:t xml:space="preserve"> (более 30% площади озеленения)</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Травянистая растительность</w:t>
            </w:r>
            <w:r w:rsidRPr="00945AD2">
              <w:rPr>
                <w:rFonts w:ascii="Times New Roman" w:eastAsia="Times New Roman" w:hAnsi="Times New Roman"/>
                <w:color w:val="000000"/>
                <w:sz w:val="22"/>
                <w:szCs w:val="22"/>
              </w:rPr>
              <w:t xml:space="preserve"> (газоны), возможно участие единичных деревьев и кустарников</w:t>
            </w:r>
          </w:p>
        </w:tc>
      </w:tr>
      <w:tr w:rsidR="00C41D65" w:rsidRPr="00945AD2" w:rsidTr="005360B3">
        <w:trPr>
          <w:trHeight w:val="20"/>
        </w:trPr>
        <w:tc>
          <w:tcPr>
            <w:tcW w:w="3818"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3. Функция линейного объекта</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определяет характер нагрузки на насаждения (преимущественное влияние автотранспорта и связанных с ним факторов, пешеходного движения или их сочетание) </w:t>
            </w:r>
          </w:p>
        </w:tc>
        <w:tc>
          <w:tcPr>
            <w:tcW w:w="5516"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Санитарно-гигиеническая</w:t>
            </w:r>
            <w:r w:rsidRPr="00945AD2">
              <w:rPr>
                <w:rFonts w:ascii="Times New Roman" w:eastAsia="Times New Roman" w:hAnsi="Times New Roman"/>
                <w:color w:val="000000"/>
                <w:sz w:val="22"/>
                <w:szCs w:val="22"/>
              </w:rPr>
              <w:t xml:space="preserve"> — насаждения вдоль проезжей части или на разделительной полосе, не имеющие благоустроенных пешеходных дорожек, и вносящие вклад в благоприятное для горожан преобразование среды (фильтрация пыли и загрязнителей, поглощение углекислого газа и выделение кислорода)</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proofErr w:type="gramStart"/>
            <w:r w:rsidRPr="00945AD2">
              <w:rPr>
                <w:rFonts w:ascii="Times New Roman" w:eastAsia="Times New Roman" w:hAnsi="Times New Roman"/>
                <w:color w:val="000000"/>
                <w:sz w:val="22"/>
                <w:szCs w:val="22"/>
                <w:u w:val="single"/>
              </w:rPr>
              <w:t>рекреационно-транзитная</w:t>
            </w:r>
            <w:proofErr w:type="gramEnd"/>
            <w:r w:rsidRPr="00945AD2">
              <w:rPr>
                <w:rFonts w:ascii="Times New Roman" w:eastAsia="Times New Roman" w:hAnsi="Times New Roman"/>
                <w:color w:val="000000"/>
                <w:sz w:val="22"/>
                <w:szCs w:val="22"/>
              </w:rPr>
              <w:t xml:space="preserve"> — бульвары, аллеи, набережные и скверы ЗНОП с благоустроенными дорожками, служащие для движения пешеходов по маршрутам постоянного следования и/или прогулок, а </w:t>
            </w:r>
            <w:r w:rsidRPr="00945AD2">
              <w:rPr>
                <w:rFonts w:ascii="Times New Roman" w:eastAsia="Times New Roman" w:hAnsi="Times New Roman"/>
                <w:color w:val="000000"/>
                <w:sz w:val="22"/>
                <w:szCs w:val="22"/>
              </w:rPr>
              <w:lastRenderedPageBreak/>
              <w:t>также краткосрочного отдыха</w:t>
            </w:r>
          </w:p>
        </w:tc>
      </w:tr>
      <w:tr w:rsidR="00C41D65" w:rsidRPr="00945AD2">
        <w:trPr>
          <w:trHeight w:val="20"/>
        </w:trPr>
        <w:tc>
          <w:tcPr>
            <w:tcW w:w="9334" w:type="dxa"/>
            <w:gridSpan w:val="2"/>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center"/>
              <w:rPr>
                <w:rFonts w:ascii="Times New Roman" w:eastAsia="Times New Roman" w:hAnsi="Times New Roman"/>
                <w:i/>
                <w:sz w:val="22"/>
                <w:szCs w:val="22"/>
              </w:rPr>
            </w:pPr>
            <w:r w:rsidRPr="00945AD2">
              <w:rPr>
                <w:rFonts w:ascii="Times New Roman" w:eastAsia="Times New Roman" w:hAnsi="Times New Roman"/>
                <w:i/>
                <w:color w:val="000000"/>
                <w:sz w:val="22"/>
                <w:szCs w:val="22"/>
              </w:rPr>
              <w:lastRenderedPageBreak/>
              <w:t>Критерии, применимые для любых ЗН в случае соответствия объекта или отдельного участка</w:t>
            </w:r>
          </w:p>
        </w:tc>
      </w:tr>
      <w:tr w:rsidR="00C41D65" w:rsidRPr="00945AD2" w:rsidTr="005360B3">
        <w:trPr>
          <w:trHeight w:val="20"/>
        </w:trPr>
        <w:tc>
          <w:tcPr>
            <w:tcW w:w="3818"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Контейнерная форма озеленения</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Все растения в контейнерах или в лунках (особые условия существования)</w:t>
            </w:r>
          </w:p>
        </w:tc>
        <w:tc>
          <w:tcPr>
            <w:tcW w:w="5516"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Контейнерная посадка деревьев</w:t>
            </w:r>
            <w:r w:rsidRPr="00945AD2">
              <w:rPr>
                <w:rFonts w:ascii="Times New Roman" w:eastAsia="Times New Roman" w:hAnsi="Times New Roman"/>
                <w:color w:val="000000"/>
                <w:sz w:val="22"/>
                <w:szCs w:val="22"/>
              </w:rPr>
              <w:t> </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Посадка деревьев в лунки</w:t>
            </w:r>
            <w:r w:rsidRPr="00945AD2">
              <w:rPr>
                <w:rFonts w:ascii="Times New Roman" w:eastAsia="Times New Roman" w:hAnsi="Times New Roman"/>
                <w:color w:val="000000"/>
                <w:sz w:val="22"/>
                <w:szCs w:val="22"/>
              </w:rPr>
              <w:t> </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Контейнерная посадка кустарников</w:t>
            </w:r>
            <w:r w:rsidRPr="00945AD2">
              <w:rPr>
                <w:rFonts w:ascii="Times New Roman" w:eastAsia="Times New Roman" w:hAnsi="Times New Roman"/>
                <w:color w:val="000000"/>
                <w:sz w:val="22"/>
                <w:szCs w:val="22"/>
              </w:rPr>
              <w:t> </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Контейнерная посадка травянистых растений</w:t>
            </w:r>
            <w:r w:rsidRPr="00945AD2">
              <w:rPr>
                <w:rFonts w:ascii="Times New Roman" w:eastAsia="Times New Roman" w:hAnsi="Times New Roman"/>
                <w:color w:val="000000"/>
                <w:sz w:val="22"/>
                <w:szCs w:val="22"/>
              </w:rPr>
              <w:t xml:space="preserve"> (обычно цветочных культур) </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Сочетание контейнерной посадки разных жизненных форм</w:t>
            </w:r>
            <w:r w:rsidRPr="00945AD2">
              <w:rPr>
                <w:rFonts w:ascii="Times New Roman" w:eastAsia="Times New Roman" w:hAnsi="Times New Roman"/>
                <w:color w:val="000000"/>
                <w:sz w:val="22"/>
                <w:szCs w:val="22"/>
              </w:rPr>
              <w:t xml:space="preserve"> (деревьев, кустарников, травянистых растений)</w:t>
            </w:r>
          </w:p>
        </w:tc>
      </w:tr>
      <w:tr w:rsidR="00C41D65" w:rsidRPr="00945AD2" w:rsidTr="005360B3">
        <w:trPr>
          <w:trHeight w:val="20"/>
        </w:trPr>
        <w:tc>
          <w:tcPr>
            <w:tcW w:w="3818"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Декоративная функция</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объект (зона) предназначен для наблюдения со стороны, посещение почти не предполагается</w:t>
            </w:r>
          </w:p>
        </w:tc>
        <w:tc>
          <w:tcPr>
            <w:tcW w:w="5516"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 </w:t>
            </w:r>
            <w:r w:rsidRPr="00945AD2">
              <w:rPr>
                <w:rFonts w:ascii="Times New Roman" w:eastAsia="Times New Roman" w:hAnsi="Times New Roman"/>
                <w:color w:val="000000"/>
                <w:sz w:val="22"/>
                <w:szCs w:val="22"/>
                <w:u w:val="single"/>
              </w:rPr>
              <w:t>Декоративный участок</w:t>
            </w:r>
            <w:r w:rsidRPr="00945AD2">
              <w:rPr>
                <w:rFonts w:ascii="Times New Roman" w:eastAsia="Times New Roman" w:hAnsi="Times New Roman"/>
                <w:color w:val="000000"/>
                <w:sz w:val="22"/>
                <w:szCs w:val="22"/>
              </w:rPr>
              <w:t xml:space="preserve"> (функциональная зона, реже объект) </w:t>
            </w:r>
          </w:p>
        </w:tc>
      </w:tr>
    </w:tbl>
    <w:p w:rsidR="00C41D65" w:rsidRPr="00945AD2" w:rsidRDefault="00C41D65">
      <w:pPr>
        <w:rPr>
          <w:rFonts w:ascii="Times New Roman" w:eastAsia="Times New Roman" w:hAnsi="Times New Roman"/>
        </w:rPr>
      </w:pPr>
    </w:p>
    <w:p w:rsidR="005360B3" w:rsidRDefault="001A0B6E">
      <w:pPr>
        <w:ind w:firstLine="709"/>
        <w:jc w:val="both"/>
        <w:rPr>
          <w:rFonts w:ascii="Times New Roman" w:eastAsia="Times New Roman" w:hAnsi="Times New Roman"/>
          <w:color w:val="000000"/>
        </w:rPr>
      </w:pPr>
      <w:r w:rsidRPr="00945AD2">
        <w:rPr>
          <w:rFonts w:ascii="Times New Roman" w:eastAsia="Times New Roman" w:hAnsi="Times New Roman"/>
          <w:color w:val="000000"/>
        </w:rPr>
        <w:t>Критерии используются для классификации и объектов в целом, и их отдельных функциональных зон. В некоторых случаях критерии применимы в основном к объектам ЗН (например, размер) или в основном к функциональным зонам (например, декоративная функция).</w:t>
      </w:r>
    </w:p>
    <w:p w:rsidR="00C41D65" w:rsidRPr="00945AD2" w:rsidRDefault="001A0B6E">
      <w:pPr>
        <w:pStyle w:val="2"/>
        <w:rPr>
          <w:rFonts w:ascii="Times New Roman" w:hAnsi="Times New Roman"/>
        </w:rPr>
      </w:pPr>
      <w:bookmarkStart w:id="11" w:name="_Toc51704423"/>
      <w:r w:rsidRPr="00945AD2">
        <w:rPr>
          <w:rFonts w:ascii="Times New Roman" w:hAnsi="Times New Roman"/>
        </w:rPr>
        <w:t>2.3. Выделение групп зеленых насаждений Санкт-Петербурга</w:t>
      </w:r>
      <w:bookmarkEnd w:id="11"/>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Для применения разработанного классификатора удобно пользоваться таблицами (Таблицы 2, 3), в которых в качестве названий столбцов и строк выступают критерии подразделения зеленых насаждений и их конкретные значения.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Группы имеют сквозную нумерацию и отчасти повторяются в разных видах территорий зеленых насаждений.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В пределах групп выделены подгруппы, различающиеся с точки зрения экологического принципа классификации зеленых насаждений (буквенный идентификатор после номера группы).</w:t>
      </w:r>
    </w:p>
    <w:p w:rsidR="00C41D65" w:rsidRPr="00945AD2" w:rsidRDefault="00C41D65">
      <w:pPr>
        <w:rPr>
          <w:rFonts w:ascii="Times New Roman" w:eastAsia="Times New Roman" w:hAnsi="Times New Roman"/>
        </w:rPr>
      </w:pPr>
    </w:p>
    <w:p w:rsidR="00C41D65" w:rsidRPr="00945AD2" w:rsidRDefault="001A0B6E">
      <w:pPr>
        <w:jc w:val="center"/>
        <w:rPr>
          <w:rFonts w:ascii="Times New Roman" w:eastAsia="Times New Roman" w:hAnsi="Times New Roman"/>
          <w:color w:val="000000"/>
        </w:rPr>
      </w:pPr>
      <w:r w:rsidRPr="00945AD2">
        <w:rPr>
          <w:rFonts w:ascii="Times New Roman" w:eastAsia="Times New Roman" w:hAnsi="Times New Roman"/>
          <w:color w:val="000000"/>
        </w:rPr>
        <w:t xml:space="preserve">Таблица 2. </w:t>
      </w:r>
      <w:proofErr w:type="gramStart"/>
      <w:r w:rsidRPr="00945AD2">
        <w:rPr>
          <w:rFonts w:ascii="Times New Roman" w:eastAsia="Times New Roman" w:hAnsi="Times New Roman"/>
          <w:color w:val="000000"/>
        </w:rPr>
        <w:t>Группы и подгруппы ЗН с преобладающими рекреационной и специализированными функциями</w:t>
      </w:r>
      <w:proofErr w:type="gramEnd"/>
    </w:p>
    <w:p w:rsidR="00C41D65" w:rsidRPr="00945AD2" w:rsidRDefault="00C41D65">
      <w:pPr>
        <w:jc w:val="center"/>
        <w:rPr>
          <w:rFonts w:ascii="Times New Roman" w:eastAsia="Times New Roman" w:hAnsi="Times New Roman"/>
        </w:rPr>
      </w:pPr>
    </w:p>
    <w:tbl>
      <w:tblPr>
        <w:tblStyle w:val="aff1"/>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0"/>
        <w:gridCol w:w="1055"/>
        <w:gridCol w:w="899"/>
        <w:gridCol w:w="906"/>
        <w:gridCol w:w="904"/>
        <w:gridCol w:w="900"/>
        <w:gridCol w:w="900"/>
        <w:gridCol w:w="904"/>
        <w:gridCol w:w="902"/>
        <w:gridCol w:w="904"/>
      </w:tblGrid>
      <w:tr w:rsidR="00C41D65" w:rsidRPr="00945AD2">
        <w:tc>
          <w:tcPr>
            <w:tcW w:w="10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Размер</w:t>
            </w:r>
          </w:p>
        </w:tc>
        <w:tc>
          <w:tcPr>
            <w:tcW w:w="10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Транзит-</w:t>
            </w:r>
          </w:p>
          <w:p w:rsidR="00C41D65" w:rsidRPr="00945AD2" w:rsidRDefault="001A0B6E">
            <w:pPr>
              <w:jc w:val="center"/>
              <w:rPr>
                <w:rFonts w:ascii="Times New Roman" w:eastAsia="Times New Roman" w:hAnsi="Times New Roman"/>
                <w:sz w:val="18"/>
                <w:szCs w:val="18"/>
              </w:rPr>
            </w:pPr>
            <w:proofErr w:type="spellStart"/>
            <w:r w:rsidRPr="00945AD2">
              <w:rPr>
                <w:rFonts w:ascii="Times New Roman" w:eastAsia="Times New Roman" w:hAnsi="Times New Roman"/>
                <w:color w:val="000000"/>
                <w:sz w:val="18"/>
                <w:szCs w:val="18"/>
              </w:rPr>
              <w:t>ная</w:t>
            </w:r>
            <w:proofErr w:type="spellEnd"/>
            <w:r w:rsidRPr="00945AD2">
              <w:rPr>
                <w:rFonts w:ascii="Times New Roman" w:eastAsia="Times New Roman" w:hAnsi="Times New Roman"/>
                <w:color w:val="000000"/>
                <w:sz w:val="18"/>
                <w:szCs w:val="18"/>
              </w:rPr>
              <w:t xml:space="preserve"> нагрузка</w:t>
            </w:r>
          </w:p>
        </w:tc>
        <w:tc>
          <w:tcPr>
            <w:tcW w:w="721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Характер растительности</w:t>
            </w:r>
          </w:p>
        </w:tc>
      </w:tr>
      <w:tr w:rsidR="00C41D65" w:rsidRPr="00945AD2">
        <w:tc>
          <w:tcPr>
            <w:tcW w:w="10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0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8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Древостои</w:t>
            </w:r>
          </w:p>
        </w:tc>
        <w:tc>
          <w:tcPr>
            <w:tcW w:w="36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Древесные растения группами</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Травянистая растительность</w:t>
            </w:r>
          </w:p>
        </w:tc>
      </w:tr>
      <w:tr w:rsidR="00C41D65" w:rsidRPr="00945AD2">
        <w:tc>
          <w:tcPr>
            <w:tcW w:w="10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0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8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деревья</w:t>
            </w:r>
          </w:p>
        </w:tc>
        <w:tc>
          <w:tcPr>
            <w:tcW w:w="1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кустарники</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rPr>
                <w:rFonts w:ascii="Times New Roman" w:eastAsia="Times New Roman" w:hAnsi="Times New Roman"/>
                <w:sz w:val="18"/>
                <w:szCs w:val="18"/>
              </w:rPr>
            </w:pPr>
          </w:p>
        </w:tc>
      </w:tr>
      <w:tr w:rsidR="00C41D65" w:rsidRPr="00945AD2">
        <w:tc>
          <w:tcPr>
            <w:tcW w:w="10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0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искусств</w:t>
            </w:r>
            <w:proofErr w:type="gramStart"/>
            <w:r w:rsidRPr="00945AD2">
              <w:rPr>
                <w:rFonts w:ascii="Times New Roman" w:eastAsia="Times New Roman" w:hAnsi="Times New Roman"/>
                <w:color w:val="000000"/>
                <w:sz w:val="18"/>
                <w:szCs w:val="18"/>
              </w:rPr>
              <w:t>.</w:t>
            </w:r>
            <w:proofErr w:type="gramEnd"/>
            <w:r w:rsidRPr="00945AD2">
              <w:rPr>
                <w:rFonts w:ascii="Times New Roman" w:eastAsia="Times New Roman" w:hAnsi="Times New Roman"/>
                <w:color w:val="000000"/>
                <w:sz w:val="18"/>
                <w:szCs w:val="18"/>
              </w:rPr>
              <w:t xml:space="preserve"> </w:t>
            </w:r>
            <w:proofErr w:type="gramStart"/>
            <w:r w:rsidRPr="00945AD2">
              <w:rPr>
                <w:rFonts w:ascii="Times New Roman" w:eastAsia="Times New Roman" w:hAnsi="Times New Roman"/>
                <w:color w:val="000000"/>
                <w:sz w:val="18"/>
                <w:szCs w:val="18"/>
              </w:rPr>
              <w:t>п</w:t>
            </w:r>
            <w:proofErr w:type="gramEnd"/>
            <w:r w:rsidRPr="00945AD2">
              <w:rPr>
                <w:rFonts w:ascii="Times New Roman" w:eastAsia="Times New Roman" w:hAnsi="Times New Roman"/>
                <w:color w:val="000000"/>
                <w:sz w:val="18"/>
                <w:szCs w:val="18"/>
              </w:rPr>
              <w:t>окрытия</w:t>
            </w:r>
          </w:p>
          <w:p w:rsidR="00C41D65" w:rsidRPr="00945AD2" w:rsidRDefault="0018488B">
            <w:pPr>
              <w:jc w:val="center"/>
              <w:rPr>
                <w:rFonts w:ascii="Times New Roman" w:eastAsia="Times New Roman" w:hAnsi="Times New Roman"/>
                <w:sz w:val="18"/>
                <w:szCs w:val="18"/>
              </w:rPr>
            </w:pPr>
            <w:sdt>
              <w:sdtPr>
                <w:rPr>
                  <w:rFonts w:ascii="Times New Roman" w:hAnsi="Times New Roman"/>
                </w:rPr>
                <w:tag w:val="goog_rdk_0"/>
                <w:id w:val="-1667318809"/>
              </w:sdtPr>
              <w:sdtContent>
                <w:r w:rsidR="001A0B6E" w:rsidRPr="00945AD2">
                  <w:rPr>
                    <w:rFonts w:ascii="Times New Roman" w:eastAsia="Gungsuh" w:hAnsi="Times New Roman"/>
                    <w:color w:val="000000"/>
                    <w:sz w:val="18"/>
                    <w:szCs w:val="18"/>
                  </w:rPr>
                  <w:t>≤ 30% площади</w:t>
                </w:r>
              </w:sdtContent>
            </w:sdt>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искусств</w:t>
            </w:r>
            <w:proofErr w:type="gramStart"/>
            <w:r w:rsidRPr="00945AD2">
              <w:rPr>
                <w:rFonts w:ascii="Times New Roman" w:eastAsia="Times New Roman" w:hAnsi="Times New Roman"/>
                <w:color w:val="000000"/>
                <w:sz w:val="18"/>
                <w:szCs w:val="18"/>
              </w:rPr>
              <w:t>.</w:t>
            </w:r>
            <w:proofErr w:type="gramEnd"/>
            <w:r w:rsidRPr="00945AD2">
              <w:rPr>
                <w:rFonts w:ascii="Times New Roman" w:eastAsia="Times New Roman" w:hAnsi="Times New Roman"/>
                <w:color w:val="000000"/>
                <w:sz w:val="18"/>
                <w:szCs w:val="18"/>
              </w:rPr>
              <w:t xml:space="preserve"> </w:t>
            </w:r>
            <w:proofErr w:type="gramStart"/>
            <w:r w:rsidRPr="00945AD2">
              <w:rPr>
                <w:rFonts w:ascii="Times New Roman" w:eastAsia="Times New Roman" w:hAnsi="Times New Roman"/>
                <w:color w:val="000000"/>
                <w:sz w:val="18"/>
                <w:szCs w:val="18"/>
              </w:rPr>
              <w:t>п</w:t>
            </w:r>
            <w:proofErr w:type="gramEnd"/>
            <w:r w:rsidRPr="00945AD2">
              <w:rPr>
                <w:rFonts w:ascii="Times New Roman" w:eastAsia="Times New Roman" w:hAnsi="Times New Roman"/>
                <w:color w:val="000000"/>
                <w:sz w:val="18"/>
                <w:szCs w:val="18"/>
              </w:rPr>
              <w:t>окрытия</w:t>
            </w:r>
          </w:p>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&gt; 30% площади</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искусств</w:t>
            </w:r>
            <w:proofErr w:type="gramStart"/>
            <w:r w:rsidRPr="00945AD2">
              <w:rPr>
                <w:rFonts w:ascii="Times New Roman" w:eastAsia="Times New Roman" w:hAnsi="Times New Roman"/>
                <w:color w:val="000000"/>
                <w:sz w:val="18"/>
                <w:szCs w:val="18"/>
              </w:rPr>
              <w:t>.</w:t>
            </w:r>
            <w:proofErr w:type="gramEnd"/>
            <w:r w:rsidRPr="00945AD2">
              <w:rPr>
                <w:rFonts w:ascii="Times New Roman" w:eastAsia="Times New Roman" w:hAnsi="Times New Roman"/>
                <w:color w:val="000000"/>
                <w:sz w:val="18"/>
                <w:szCs w:val="18"/>
              </w:rPr>
              <w:t xml:space="preserve"> </w:t>
            </w:r>
            <w:proofErr w:type="gramStart"/>
            <w:r w:rsidRPr="00945AD2">
              <w:rPr>
                <w:rFonts w:ascii="Times New Roman" w:eastAsia="Times New Roman" w:hAnsi="Times New Roman"/>
                <w:color w:val="000000"/>
                <w:sz w:val="18"/>
                <w:szCs w:val="18"/>
              </w:rPr>
              <w:t>п</w:t>
            </w:r>
            <w:proofErr w:type="gramEnd"/>
            <w:r w:rsidRPr="00945AD2">
              <w:rPr>
                <w:rFonts w:ascii="Times New Roman" w:eastAsia="Times New Roman" w:hAnsi="Times New Roman"/>
                <w:color w:val="000000"/>
                <w:sz w:val="18"/>
                <w:szCs w:val="18"/>
              </w:rPr>
              <w:t>окрытия</w:t>
            </w:r>
          </w:p>
          <w:p w:rsidR="00C41D65" w:rsidRPr="00945AD2" w:rsidRDefault="0018488B">
            <w:pPr>
              <w:jc w:val="center"/>
              <w:rPr>
                <w:rFonts w:ascii="Times New Roman" w:eastAsia="Times New Roman" w:hAnsi="Times New Roman"/>
                <w:sz w:val="18"/>
                <w:szCs w:val="18"/>
              </w:rPr>
            </w:pPr>
            <w:sdt>
              <w:sdtPr>
                <w:rPr>
                  <w:rFonts w:ascii="Times New Roman" w:hAnsi="Times New Roman"/>
                </w:rPr>
                <w:tag w:val="goog_rdk_1"/>
                <w:id w:val="12886311"/>
              </w:sdtPr>
              <w:sdtContent>
                <w:r w:rsidR="001A0B6E" w:rsidRPr="00945AD2">
                  <w:rPr>
                    <w:rFonts w:ascii="Times New Roman" w:eastAsia="Gungsuh" w:hAnsi="Times New Roman"/>
                    <w:color w:val="000000"/>
                    <w:sz w:val="18"/>
                    <w:szCs w:val="18"/>
                  </w:rPr>
                  <w:t>≤ 30% площади</w:t>
                </w:r>
              </w:sdtContent>
            </w:sdt>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искусств</w:t>
            </w:r>
            <w:proofErr w:type="gramStart"/>
            <w:r w:rsidRPr="00945AD2">
              <w:rPr>
                <w:rFonts w:ascii="Times New Roman" w:eastAsia="Times New Roman" w:hAnsi="Times New Roman"/>
                <w:color w:val="000000"/>
                <w:sz w:val="18"/>
                <w:szCs w:val="18"/>
              </w:rPr>
              <w:t>.</w:t>
            </w:r>
            <w:proofErr w:type="gramEnd"/>
            <w:r w:rsidRPr="00945AD2">
              <w:rPr>
                <w:rFonts w:ascii="Times New Roman" w:eastAsia="Times New Roman" w:hAnsi="Times New Roman"/>
                <w:color w:val="000000"/>
                <w:sz w:val="18"/>
                <w:szCs w:val="18"/>
              </w:rPr>
              <w:t xml:space="preserve"> </w:t>
            </w:r>
            <w:proofErr w:type="gramStart"/>
            <w:r w:rsidRPr="00945AD2">
              <w:rPr>
                <w:rFonts w:ascii="Times New Roman" w:eastAsia="Times New Roman" w:hAnsi="Times New Roman"/>
                <w:color w:val="000000"/>
                <w:sz w:val="18"/>
                <w:szCs w:val="18"/>
              </w:rPr>
              <w:t>п</w:t>
            </w:r>
            <w:proofErr w:type="gramEnd"/>
            <w:r w:rsidRPr="00945AD2">
              <w:rPr>
                <w:rFonts w:ascii="Times New Roman" w:eastAsia="Times New Roman" w:hAnsi="Times New Roman"/>
                <w:color w:val="000000"/>
                <w:sz w:val="18"/>
                <w:szCs w:val="18"/>
              </w:rPr>
              <w:t>окрытия</w:t>
            </w:r>
          </w:p>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&gt; 30% площади</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искусств</w:t>
            </w:r>
            <w:proofErr w:type="gramStart"/>
            <w:r w:rsidRPr="00945AD2">
              <w:rPr>
                <w:rFonts w:ascii="Times New Roman" w:eastAsia="Times New Roman" w:hAnsi="Times New Roman"/>
                <w:color w:val="000000"/>
                <w:sz w:val="18"/>
                <w:szCs w:val="18"/>
              </w:rPr>
              <w:t>.</w:t>
            </w:r>
            <w:proofErr w:type="gramEnd"/>
            <w:r w:rsidRPr="00945AD2">
              <w:rPr>
                <w:rFonts w:ascii="Times New Roman" w:eastAsia="Times New Roman" w:hAnsi="Times New Roman"/>
                <w:color w:val="000000"/>
                <w:sz w:val="18"/>
                <w:szCs w:val="18"/>
              </w:rPr>
              <w:t xml:space="preserve"> </w:t>
            </w:r>
            <w:proofErr w:type="gramStart"/>
            <w:r w:rsidRPr="00945AD2">
              <w:rPr>
                <w:rFonts w:ascii="Times New Roman" w:eastAsia="Times New Roman" w:hAnsi="Times New Roman"/>
                <w:color w:val="000000"/>
                <w:sz w:val="18"/>
                <w:szCs w:val="18"/>
              </w:rPr>
              <w:t>п</w:t>
            </w:r>
            <w:proofErr w:type="gramEnd"/>
            <w:r w:rsidRPr="00945AD2">
              <w:rPr>
                <w:rFonts w:ascii="Times New Roman" w:eastAsia="Times New Roman" w:hAnsi="Times New Roman"/>
                <w:color w:val="000000"/>
                <w:sz w:val="18"/>
                <w:szCs w:val="18"/>
              </w:rPr>
              <w:t>окрытия</w:t>
            </w:r>
          </w:p>
          <w:p w:rsidR="00C41D65" w:rsidRPr="00945AD2" w:rsidRDefault="0018488B">
            <w:pPr>
              <w:jc w:val="center"/>
              <w:rPr>
                <w:rFonts w:ascii="Times New Roman" w:eastAsia="Times New Roman" w:hAnsi="Times New Roman"/>
                <w:sz w:val="18"/>
                <w:szCs w:val="18"/>
              </w:rPr>
            </w:pPr>
            <w:sdt>
              <w:sdtPr>
                <w:rPr>
                  <w:rFonts w:ascii="Times New Roman" w:hAnsi="Times New Roman"/>
                </w:rPr>
                <w:tag w:val="goog_rdk_2"/>
                <w:id w:val="-1067336105"/>
              </w:sdtPr>
              <w:sdtContent>
                <w:r w:rsidR="001A0B6E" w:rsidRPr="00945AD2">
                  <w:rPr>
                    <w:rFonts w:ascii="Times New Roman" w:eastAsia="Gungsuh" w:hAnsi="Times New Roman"/>
                    <w:color w:val="000000"/>
                    <w:sz w:val="18"/>
                    <w:szCs w:val="18"/>
                  </w:rPr>
                  <w:t>≤ 30% площади</w:t>
                </w:r>
              </w:sdtContent>
            </w:sdt>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искусств</w:t>
            </w:r>
            <w:proofErr w:type="gramStart"/>
            <w:r w:rsidRPr="00945AD2">
              <w:rPr>
                <w:rFonts w:ascii="Times New Roman" w:eastAsia="Times New Roman" w:hAnsi="Times New Roman"/>
                <w:color w:val="000000"/>
                <w:sz w:val="18"/>
                <w:szCs w:val="18"/>
              </w:rPr>
              <w:t>.</w:t>
            </w:r>
            <w:proofErr w:type="gramEnd"/>
            <w:r w:rsidRPr="00945AD2">
              <w:rPr>
                <w:rFonts w:ascii="Times New Roman" w:eastAsia="Times New Roman" w:hAnsi="Times New Roman"/>
                <w:color w:val="000000"/>
                <w:sz w:val="18"/>
                <w:szCs w:val="18"/>
              </w:rPr>
              <w:t xml:space="preserve"> </w:t>
            </w:r>
            <w:proofErr w:type="gramStart"/>
            <w:r w:rsidRPr="00945AD2">
              <w:rPr>
                <w:rFonts w:ascii="Times New Roman" w:eastAsia="Times New Roman" w:hAnsi="Times New Roman"/>
                <w:color w:val="000000"/>
                <w:sz w:val="18"/>
                <w:szCs w:val="18"/>
              </w:rPr>
              <w:t>п</w:t>
            </w:r>
            <w:proofErr w:type="gramEnd"/>
            <w:r w:rsidRPr="00945AD2">
              <w:rPr>
                <w:rFonts w:ascii="Times New Roman" w:eastAsia="Times New Roman" w:hAnsi="Times New Roman"/>
                <w:color w:val="000000"/>
                <w:sz w:val="18"/>
                <w:szCs w:val="18"/>
              </w:rPr>
              <w:t>окрытия</w:t>
            </w:r>
          </w:p>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&gt; 30% площади</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искусств</w:t>
            </w:r>
            <w:proofErr w:type="gramStart"/>
            <w:r w:rsidRPr="00945AD2">
              <w:rPr>
                <w:rFonts w:ascii="Times New Roman" w:eastAsia="Times New Roman" w:hAnsi="Times New Roman"/>
                <w:color w:val="000000"/>
                <w:sz w:val="18"/>
                <w:szCs w:val="18"/>
              </w:rPr>
              <w:t>.</w:t>
            </w:r>
            <w:proofErr w:type="gramEnd"/>
            <w:r w:rsidRPr="00945AD2">
              <w:rPr>
                <w:rFonts w:ascii="Times New Roman" w:eastAsia="Times New Roman" w:hAnsi="Times New Roman"/>
                <w:color w:val="000000"/>
                <w:sz w:val="18"/>
                <w:szCs w:val="18"/>
              </w:rPr>
              <w:t xml:space="preserve"> </w:t>
            </w:r>
            <w:proofErr w:type="gramStart"/>
            <w:r w:rsidRPr="00945AD2">
              <w:rPr>
                <w:rFonts w:ascii="Times New Roman" w:eastAsia="Times New Roman" w:hAnsi="Times New Roman"/>
                <w:color w:val="000000"/>
                <w:sz w:val="18"/>
                <w:szCs w:val="18"/>
              </w:rPr>
              <w:t>п</w:t>
            </w:r>
            <w:proofErr w:type="gramEnd"/>
            <w:r w:rsidRPr="00945AD2">
              <w:rPr>
                <w:rFonts w:ascii="Times New Roman" w:eastAsia="Times New Roman" w:hAnsi="Times New Roman"/>
                <w:color w:val="000000"/>
                <w:sz w:val="18"/>
                <w:szCs w:val="18"/>
              </w:rPr>
              <w:t>окрытия</w:t>
            </w:r>
          </w:p>
          <w:p w:rsidR="00C41D65" w:rsidRPr="00945AD2" w:rsidRDefault="0018488B">
            <w:pPr>
              <w:jc w:val="center"/>
              <w:rPr>
                <w:rFonts w:ascii="Times New Roman" w:eastAsia="Times New Roman" w:hAnsi="Times New Roman"/>
                <w:sz w:val="18"/>
                <w:szCs w:val="18"/>
              </w:rPr>
            </w:pPr>
            <w:sdt>
              <w:sdtPr>
                <w:rPr>
                  <w:rFonts w:ascii="Times New Roman" w:hAnsi="Times New Roman"/>
                </w:rPr>
                <w:tag w:val="goog_rdk_3"/>
                <w:id w:val="1730264584"/>
              </w:sdtPr>
              <w:sdtContent>
                <w:r w:rsidR="001A0B6E" w:rsidRPr="00945AD2">
                  <w:rPr>
                    <w:rFonts w:ascii="Times New Roman" w:eastAsia="Gungsuh" w:hAnsi="Times New Roman"/>
                    <w:color w:val="000000"/>
                    <w:sz w:val="18"/>
                    <w:szCs w:val="18"/>
                  </w:rPr>
                  <w:t>≤ 30% площади</w:t>
                </w:r>
              </w:sdtContent>
            </w:sdt>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искусств</w:t>
            </w:r>
            <w:proofErr w:type="gramStart"/>
            <w:r w:rsidRPr="00945AD2">
              <w:rPr>
                <w:rFonts w:ascii="Times New Roman" w:eastAsia="Times New Roman" w:hAnsi="Times New Roman"/>
                <w:color w:val="000000"/>
                <w:sz w:val="18"/>
                <w:szCs w:val="18"/>
              </w:rPr>
              <w:t>.</w:t>
            </w:r>
            <w:proofErr w:type="gramEnd"/>
            <w:r w:rsidRPr="00945AD2">
              <w:rPr>
                <w:rFonts w:ascii="Times New Roman" w:eastAsia="Times New Roman" w:hAnsi="Times New Roman"/>
                <w:color w:val="000000"/>
                <w:sz w:val="18"/>
                <w:szCs w:val="18"/>
              </w:rPr>
              <w:t xml:space="preserve"> </w:t>
            </w:r>
            <w:proofErr w:type="gramStart"/>
            <w:r w:rsidRPr="00945AD2">
              <w:rPr>
                <w:rFonts w:ascii="Times New Roman" w:eastAsia="Times New Roman" w:hAnsi="Times New Roman"/>
                <w:color w:val="000000"/>
                <w:sz w:val="18"/>
                <w:szCs w:val="18"/>
              </w:rPr>
              <w:t>п</w:t>
            </w:r>
            <w:proofErr w:type="gramEnd"/>
            <w:r w:rsidRPr="00945AD2">
              <w:rPr>
                <w:rFonts w:ascii="Times New Roman" w:eastAsia="Times New Roman" w:hAnsi="Times New Roman"/>
                <w:color w:val="000000"/>
                <w:sz w:val="18"/>
                <w:szCs w:val="18"/>
              </w:rPr>
              <w:t>окрытия</w:t>
            </w:r>
          </w:p>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&gt; 30% площади</w:t>
            </w:r>
          </w:p>
        </w:tc>
      </w:tr>
      <w:tr w:rsidR="00C41D65" w:rsidRPr="00945AD2">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А. Крупные парки</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w:t>
            </w: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2а</w:t>
            </w:r>
          </w:p>
        </w:tc>
        <w:tc>
          <w:tcPr>
            <w:tcW w:w="1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2б</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3</w:t>
            </w:r>
          </w:p>
        </w:tc>
      </w:tr>
      <w:tr w:rsidR="00C41D65" w:rsidRPr="00945AD2">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Б. Небольшие парки</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w:t>
            </w: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4</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5а</w:t>
            </w:r>
          </w:p>
        </w:tc>
        <w:tc>
          <w:tcPr>
            <w:tcW w:w="1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5б</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6</w:t>
            </w:r>
          </w:p>
        </w:tc>
      </w:tr>
      <w:tr w:rsidR="00C41D65" w:rsidRPr="00945AD2">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В. Большие скверы</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w:t>
            </w:r>
          </w:p>
        </w:tc>
        <w:tc>
          <w:tcPr>
            <w:tcW w:w="1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7</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8а</w:t>
            </w:r>
          </w:p>
        </w:tc>
        <w:tc>
          <w:tcPr>
            <w:tcW w:w="18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8б</w:t>
            </w:r>
          </w:p>
        </w:tc>
        <w:tc>
          <w:tcPr>
            <w:tcW w:w="1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9</w:t>
            </w:r>
          </w:p>
        </w:tc>
      </w:tr>
      <w:tr w:rsidR="00C41D65" w:rsidRPr="00945AD2">
        <w:tc>
          <w:tcPr>
            <w:tcW w:w="10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Г. Средние скверы</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В уличн</w:t>
            </w:r>
            <w:proofErr w:type="gramStart"/>
            <w:r w:rsidRPr="00945AD2">
              <w:rPr>
                <w:rFonts w:ascii="Times New Roman" w:eastAsia="Times New Roman" w:hAnsi="Times New Roman"/>
                <w:color w:val="000000"/>
                <w:sz w:val="18"/>
                <w:szCs w:val="18"/>
              </w:rPr>
              <w:t>о-</w:t>
            </w:r>
            <w:proofErr w:type="gramEnd"/>
            <w:r w:rsidRPr="00945AD2">
              <w:rPr>
                <w:rFonts w:ascii="Times New Roman" w:eastAsia="Times New Roman" w:hAnsi="Times New Roman"/>
                <w:color w:val="000000"/>
                <w:sz w:val="18"/>
                <w:szCs w:val="18"/>
              </w:rPr>
              <w:t xml:space="preserve"> дорожной сети</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10а</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10б</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11а</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11б</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12а</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12б</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13а</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13б</w:t>
            </w:r>
          </w:p>
        </w:tc>
      </w:tr>
      <w:tr w:rsidR="00C41D65" w:rsidRPr="00945AD2">
        <w:tc>
          <w:tcPr>
            <w:tcW w:w="10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Внутр</w:t>
            </w:r>
            <w:proofErr w:type="gramStart"/>
            <w:r w:rsidRPr="00945AD2">
              <w:rPr>
                <w:rFonts w:ascii="Times New Roman" w:eastAsia="Times New Roman" w:hAnsi="Times New Roman"/>
                <w:color w:val="000000"/>
                <w:sz w:val="18"/>
                <w:szCs w:val="18"/>
              </w:rPr>
              <w:t>и-</w:t>
            </w:r>
            <w:proofErr w:type="gramEnd"/>
            <w:r w:rsidRPr="00945AD2">
              <w:rPr>
                <w:rFonts w:ascii="Times New Roman" w:eastAsia="Times New Roman" w:hAnsi="Times New Roman"/>
                <w:color w:val="000000"/>
                <w:sz w:val="18"/>
                <w:szCs w:val="18"/>
              </w:rPr>
              <w:t xml:space="preserve"> </w:t>
            </w:r>
            <w:r w:rsidRPr="00945AD2">
              <w:rPr>
                <w:rFonts w:ascii="Times New Roman" w:eastAsia="Times New Roman" w:hAnsi="Times New Roman"/>
                <w:color w:val="000000"/>
                <w:sz w:val="18"/>
                <w:szCs w:val="18"/>
              </w:rPr>
              <w:lastRenderedPageBreak/>
              <w:t>дворовые</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lastRenderedPageBreak/>
              <w:t>10в</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10г</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11в</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11г</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12в</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12г</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13в</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13г</w:t>
            </w:r>
          </w:p>
        </w:tc>
      </w:tr>
      <w:tr w:rsidR="00C41D65" w:rsidRPr="00945AD2">
        <w:tc>
          <w:tcPr>
            <w:tcW w:w="10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Проходные дворы</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10д</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10е</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11д</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11е</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12д</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12е</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13д</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13е</w:t>
            </w:r>
          </w:p>
        </w:tc>
      </w:tr>
      <w:tr w:rsidR="00C41D65" w:rsidRPr="00945AD2">
        <w:tc>
          <w:tcPr>
            <w:tcW w:w="10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Д. Малые скверы</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В уличн</w:t>
            </w:r>
            <w:proofErr w:type="gramStart"/>
            <w:r w:rsidRPr="00945AD2">
              <w:rPr>
                <w:rFonts w:ascii="Times New Roman" w:eastAsia="Times New Roman" w:hAnsi="Times New Roman"/>
                <w:color w:val="000000"/>
                <w:sz w:val="18"/>
                <w:szCs w:val="18"/>
              </w:rPr>
              <w:t>о-</w:t>
            </w:r>
            <w:proofErr w:type="gramEnd"/>
            <w:r w:rsidRPr="00945AD2">
              <w:rPr>
                <w:rFonts w:ascii="Times New Roman" w:eastAsia="Times New Roman" w:hAnsi="Times New Roman"/>
                <w:color w:val="000000"/>
                <w:sz w:val="18"/>
                <w:szCs w:val="18"/>
              </w:rPr>
              <w:t xml:space="preserve"> дорожной сети</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14а</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14б</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15а</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15б</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16а</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16б</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17а</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17б</w:t>
            </w:r>
          </w:p>
        </w:tc>
      </w:tr>
      <w:tr w:rsidR="00C41D65" w:rsidRPr="00945AD2">
        <w:tc>
          <w:tcPr>
            <w:tcW w:w="10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Внутр</w:t>
            </w:r>
            <w:proofErr w:type="gramStart"/>
            <w:r w:rsidRPr="00945AD2">
              <w:rPr>
                <w:rFonts w:ascii="Times New Roman" w:eastAsia="Times New Roman" w:hAnsi="Times New Roman"/>
                <w:color w:val="000000"/>
                <w:sz w:val="18"/>
                <w:szCs w:val="18"/>
              </w:rPr>
              <w:t>и-</w:t>
            </w:r>
            <w:proofErr w:type="gramEnd"/>
            <w:r w:rsidRPr="00945AD2">
              <w:rPr>
                <w:rFonts w:ascii="Times New Roman" w:eastAsia="Times New Roman" w:hAnsi="Times New Roman"/>
                <w:color w:val="000000"/>
                <w:sz w:val="18"/>
                <w:szCs w:val="18"/>
              </w:rPr>
              <w:t xml:space="preserve"> дворовые</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14в</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14г</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15в</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15г</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16в</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16г</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17в</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17г</w:t>
            </w:r>
          </w:p>
        </w:tc>
      </w:tr>
      <w:tr w:rsidR="00C41D65" w:rsidRPr="00945AD2">
        <w:tc>
          <w:tcPr>
            <w:tcW w:w="10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Проходные дворы</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14д</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14е</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15д</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15е</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16д</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16е</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17д</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17е</w:t>
            </w:r>
          </w:p>
        </w:tc>
      </w:tr>
      <w:tr w:rsidR="00C41D65" w:rsidRPr="00945AD2">
        <w:tc>
          <w:tcPr>
            <w:tcW w:w="10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Замкнутые дворы</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14ж</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14з</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15ж</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15з</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16ж</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16з</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17ж</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17з</w:t>
            </w:r>
          </w:p>
        </w:tc>
      </w:tr>
      <w:tr w:rsidR="00C41D65" w:rsidRPr="00945AD2">
        <w:tc>
          <w:tcPr>
            <w:tcW w:w="10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Е. Малые формы озеленения</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В уличн</w:t>
            </w:r>
            <w:proofErr w:type="gramStart"/>
            <w:r w:rsidRPr="00945AD2">
              <w:rPr>
                <w:rFonts w:ascii="Times New Roman" w:eastAsia="Times New Roman" w:hAnsi="Times New Roman"/>
                <w:color w:val="000000"/>
                <w:sz w:val="18"/>
                <w:szCs w:val="18"/>
              </w:rPr>
              <w:t>о-</w:t>
            </w:r>
            <w:proofErr w:type="gramEnd"/>
            <w:r w:rsidRPr="00945AD2">
              <w:rPr>
                <w:rFonts w:ascii="Times New Roman" w:eastAsia="Times New Roman" w:hAnsi="Times New Roman"/>
                <w:color w:val="000000"/>
                <w:sz w:val="18"/>
                <w:szCs w:val="18"/>
              </w:rPr>
              <w:t xml:space="preserve"> дорожной сети</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18а*</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18б*</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18а*</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18б*</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19а</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19б</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20а</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20б</w:t>
            </w:r>
          </w:p>
        </w:tc>
      </w:tr>
      <w:tr w:rsidR="00C41D65" w:rsidRPr="00945AD2">
        <w:tc>
          <w:tcPr>
            <w:tcW w:w="10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18"/>
                <w:szCs w:val="18"/>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Замкнутые дворы</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18в*</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18г*</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18в*</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18г*</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19в</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19г</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20в</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18"/>
                <w:szCs w:val="18"/>
              </w:rPr>
            </w:pPr>
            <w:r w:rsidRPr="00945AD2">
              <w:rPr>
                <w:rFonts w:ascii="Times New Roman" w:eastAsia="Times New Roman" w:hAnsi="Times New Roman"/>
                <w:color w:val="000000"/>
                <w:sz w:val="18"/>
                <w:szCs w:val="18"/>
              </w:rPr>
              <w:t>20г</w:t>
            </w:r>
          </w:p>
        </w:tc>
      </w:tr>
    </w:tbl>
    <w:p w:rsidR="00C41D65" w:rsidRPr="00945AD2" w:rsidRDefault="00C41D65">
      <w:pPr>
        <w:jc w:val="both"/>
        <w:rPr>
          <w:rFonts w:ascii="Times New Roman" w:eastAsia="Times New Roman" w:hAnsi="Times New Roman"/>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Примечания к Таблице 2: </w:t>
      </w:r>
    </w:p>
    <w:p w:rsidR="00C41D65" w:rsidRPr="00945AD2" w:rsidRDefault="0018488B">
      <w:pPr>
        <w:ind w:firstLine="709"/>
        <w:jc w:val="both"/>
        <w:rPr>
          <w:rFonts w:ascii="Times New Roman" w:eastAsia="Times New Roman" w:hAnsi="Times New Roman"/>
        </w:rPr>
      </w:pPr>
      <w:sdt>
        <w:sdtPr>
          <w:rPr>
            <w:rFonts w:ascii="Times New Roman" w:hAnsi="Times New Roman"/>
          </w:rPr>
          <w:tag w:val="goog_rdk_4"/>
          <w:id w:val="-1674635654"/>
        </w:sdtPr>
        <w:sdtContent>
          <w:r w:rsidR="001A0B6E" w:rsidRPr="00945AD2">
            <w:rPr>
              <w:rFonts w:ascii="Times New Roman" w:eastAsia="Gungsuh" w:hAnsi="Times New Roman"/>
              <w:color w:val="000000"/>
            </w:rPr>
            <w:t>искусств</w:t>
          </w:r>
          <w:proofErr w:type="gramStart"/>
          <w:r w:rsidR="001A0B6E" w:rsidRPr="00945AD2">
            <w:rPr>
              <w:rFonts w:ascii="Times New Roman" w:eastAsia="Gungsuh" w:hAnsi="Times New Roman"/>
              <w:color w:val="000000"/>
            </w:rPr>
            <w:t>.</w:t>
          </w:r>
          <w:proofErr w:type="gramEnd"/>
          <w:r w:rsidR="001A0B6E" w:rsidRPr="00945AD2">
            <w:rPr>
              <w:rFonts w:ascii="Times New Roman" w:eastAsia="Gungsuh" w:hAnsi="Times New Roman"/>
              <w:color w:val="000000"/>
            </w:rPr>
            <w:t xml:space="preserve"> </w:t>
          </w:r>
          <w:proofErr w:type="gramStart"/>
          <w:r w:rsidR="001A0B6E" w:rsidRPr="00945AD2">
            <w:rPr>
              <w:rFonts w:ascii="Times New Roman" w:eastAsia="Gungsuh" w:hAnsi="Times New Roman"/>
              <w:color w:val="000000"/>
            </w:rPr>
            <w:t>п</w:t>
          </w:r>
          <w:proofErr w:type="gramEnd"/>
          <w:r w:rsidR="001A0B6E" w:rsidRPr="00945AD2">
            <w:rPr>
              <w:rFonts w:ascii="Times New Roman" w:eastAsia="Gungsuh" w:hAnsi="Times New Roman"/>
              <w:color w:val="000000"/>
            </w:rPr>
            <w:t>окрытия ≤ 30% площади - доля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не превышает 30%; </w:t>
          </w:r>
        </w:sdtContent>
      </w:sdt>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искусств</w:t>
      </w:r>
      <w:proofErr w:type="gramStart"/>
      <w:r w:rsidRPr="00945AD2">
        <w:rPr>
          <w:rFonts w:ascii="Times New Roman" w:eastAsia="Times New Roman" w:hAnsi="Times New Roman"/>
          <w:color w:val="000000"/>
        </w:rPr>
        <w:t>.</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п</w:t>
      </w:r>
      <w:proofErr w:type="gramEnd"/>
      <w:r w:rsidRPr="00945AD2">
        <w:rPr>
          <w:rFonts w:ascii="Times New Roman" w:eastAsia="Times New Roman" w:hAnsi="Times New Roman"/>
          <w:color w:val="000000"/>
        </w:rPr>
        <w:t>окрытия &gt; 30% площади - доля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более 30% площади;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 для объектов площадью менее 400м</w:t>
      </w:r>
      <w:r w:rsidRPr="00945AD2">
        <w:rPr>
          <w:rFonts w:ascii="Times New Roman" w:eastAsia="Times New Roman" w:hAnsi="Times New Roman"/>
          <w:color w:val="000000"/>
          <w:vertAlign w:val="superscript"/>
        </w:rPr>
        <w:t>2</w:t>
      </w:r>
      <w:r w:rsidRPr="00945AD2">
        <w:rPr>
          <w:rFonts w:ascii="Times New Roman" w:eastAsia="Times New Roman" w:hAnsi="Times New Roman"/>
          <w:color w:val="000000"/>
        </w:rPr>
        <w:t xml:space="preserve"> разделение на древостои и группы деревьев на открытых пространствах не имеет смысла, они отнесены к одинаковым группам и подгруппам ЗН.</w:t>
      </w:r>
    </w:p>
    <w:p w:rsidR="00C41D65" w:rsidRPr="00945AD2" w:rsidRDefault="00C41D65">
      <w:pPr>
        <w:jc w:val="center"/>
        <w:rPr>
          <w:rFonts w:ascii="Times New Roman" w:eastAsia="Times New Roman" w:hAnsi="Times New Roman"/>
          <w:color w:val="000000"/>
        </w:rPr>
      </w:pPr>
    </w:p>
    <w:p w:rsidR="00C41D65" w:rsidRPr="00945AD2" w:rsidRDefault="001A0B6E">
      <w:pPr>
        <w:jc w:val="center"/>
        <w:rPr>
          <w:rFonts w:ascii="Times New Roman" w:hAnsi="Times New Roman"/>
        </w:rPr>
      </w:pPr>
      <w:r w:rsidRPr="00945AD2">
        <w:rPr>
          <w:rFonts w:ascii="Times New Roman" w:eastAsia="Times New Roman" w:hAnsi="Times New Roman"/>
          <w:color w:val="000000"/>
        </w:rPr>
        <w:t xml:space="preserve">Таблица 3. Групп и подгруппы ЗН с </w:t>
      </w:r>
      <w:proofErr w:type="gramStart"/>
      <w:r w:rsidRPr="00945AD2">
        <w:rPr>
          <w:rFonts w:ascii="Times New Roman" w:eastAsia="Times New Roman" w:hAnsi="Times New Roman"/>
          <w:color w:val="000000"/>
        </w:rPr>
        <w:t>преобладающий</w:t>
      </w:r>
      <w:proofErr w:type="gramEnd"/>
      <w:r w:rsidRPr="00945AD2">
        <w:rPr>
          <w:rFonts w:ascii="Times New Roman" w:eastAsia="Times New Roman" w:hAnsi="Times New Roman"/>
          <w:color w:val="000000"/>
        </w:rPr>
        <w:t xml:space="preserve"> транзитной функцией (линейные объекты)</w:t>
      </w:r>
    </w:p>
    <w:p w:rsidR="00C41D65" w:rsidRPr="00945AD2" w:rsidRDefault="00C41D65">
      <w:pPr>
        <w:jc w:val="both"/>
        <w:rPr>
          <w:rFonts w:ascii="Times New Roman" w:eastAsia="Times New Roman" w:hAnsi="Times New Roman"/>
        </w:rPr>
      </w:pPr>
    </w:p>
    <w:tbl>
      <w:tblPr>
        <w:tblStyle w:val="aff2"/>
        <w:tblW w:w="9339"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692"/>
        <w:gridCol w:w="1153"/>
        <w:gridCol w:w="721"/>
        <w:gridCol w:w="878"/>
        <w:gridCol w:w="878"/>
        <w:gridCol w:w="6"/>
        <w:gridCol w:w="999"/>
        <w:gridCol w:w="6"/>
        <w:gridCol w:w="1351"/>
        <w:gridCol w:w="6"/>
        <w:gridCol w:w="1649"/>
      </w:tblGrid>
      <w:tr w:rsidR="00C41D65" w:rsidRPr="00945AD2">
        <w:trPr>
          <w:trHeight w:val="20"/>
          <w:jc w:val="center"/>
        </w:trPr>
        <w:tc>
          <w:tcPr>
            <w:tcW w:w="169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Категория улиц</w:t>
            </w:r>
          </w:p>
        </w:tc>
        <w:tc>
          <w:tcPr>
            <w:tcW w:w="1153"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Функция</w:t>
            </w:r>
          </w:p>
        </w:tc>
        <w:tc>
          <w:tcPr>
            <w:tcW w:w="6494" w:type="dxa"/>
            <w:gridSpan w:val="9"/>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Характер растительности</w:t>
            </w:r>
          </w:p>
        </w:tc>
      </w:tr>
      <w:tr w:rsidR="00C41D65" w:rsidRPr="00945AD2">
        <w:trPr>
          <w:trHeight w:val="20"/>
          <w:jc w:val="center"/>
        </w:trPr>
        <w:tc>
          <w:tcPr>
            <w:tcW w:w="169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115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72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древо-</w:t>
            </w:r>
          </w:p>
          <w:p w:rsidR="00C41D65" w:rsidRPr="00945AD2" w:rsidRDefault="001A0B6E">
            <w:pPr>
              <w:jc w:val="cente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стои</w:t>
            </w:r>
            <w:proofErr w:type="spellEnd"/>
          </w:p>
        </w:tc>
        <w:tc>
          <w:tcPr>
            <w:tcW w:w="176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рядовые посадки деревьев</w:t>
            </w:r>
          </w:p>
        </w:tc>
        <w:tc>
          <w:tcPr>
            <w:tcW w:w="10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деревьев</w:t>
            </w: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кустарников</w:t>
            </w:r>
          </w:p>
        </w:tc>
        <w:tc>
          <w:tcPr>
            <w:tcW w:w="16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газоны,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с единичными древесными растениями</w:t>
            </w:r>
          </w:p>
        </w:tc>
      </w:tr>
      <w:tr w:rsidR="00C41D65" w:rsidRPr="00945AD2">
        <w:trPr>
          <w:trHeight w:val="20"/>
          <w:jc w:val="center"/>
        </w:trPr>
        <w:tc>
          <w:tcPr>
            <w:tcW w:w="169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115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72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стволы &lt;5м от </w:t>
            </w:r>
            <w:proofErr w:type="spellStart"/>
            <w:r w:rsidRPr="00945AD2">
              <w:rPr>
                <w:rFonts w:ascii="Times New Roman" w:eastAsia="Times New Roman" w:hAnsi="Times New Roman"/>
                <w:color w:val="000000"/>
                <w:sz w:val="22"/>
                <w:szCs w:val="22"/>
              </w:rPr>
              <w:t>п.</w:t>
            </w:r>
            <w:proofErr w:type="gramStart"/>
            <w:r w:rsidRPr="00945AD2">
              <w:rPr>
                <w:rFonts w:ascii="Times New Roman" w:eastAsia="Times New Roman" w:hAnsi="Times New Roman"/>
                <w:color w:val="000000"/>
                <w:sz w:val="22"/>
                <w:szCs w:val="22"/>
              </w:rPr>
              <w:t>ч</w:t>
            </w:r>
            <w:proofErr w:type="spellEnd"/>
            <w:proofErr w:type="gramEnd"/>
            <w:r w:rsidRPr="00945AD2">
              <w:rPr>
                <w:rFonts w:ascii="Times New Roman" w:eastAsia="Times New Roman" w:hAnsi="Times New Roman"/>
                <w:color w:val="000000"/>
                <w:sz w:val="22"/>
                <w:szCs w:val="22"/>
              </w:rPr>
              <w:t>.</w:t>
            </w:r>
          </w:p>
        </w:tc>
        <w:tc>
          <w:tcPr>
            <w:tcW w:w="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8488B">
            <w:pPr>
              <w:jc w:val="center"/>
              <w:rPr>
                <w:rFonts w:ascii="Times New Roman" w:eastAsia="Times New Roman" w:hAnsi="Times New Roman"/>
                <w:sz w:val="22"/>
                <w:szCs w:val="22"/>
              </w:rPr>
            </w:pPr>
            <w:sdt>
              <w:sdtPr>
                <w:rPr>
                  <w:rFonts w:ascii="Times New Roman" w:hAnsi="Times New Roman"/>
                </w:rPr>
                <w:tag w:val="goog_rdk_5"/>
                <w:id w:val="-2058385141"/>
              </w:sdtPr>
              <w:sdtContent>
                <w:r w:rsidR="001A0B6E" w:rsidRPr="00945AD2">
                  <w:rPr>
                    <w:rFonts w:ascii="Times New Roman" w:eastAsia="Gungsuh" w:hAnsi="Times New Roman"/>
                    <w:color w:val="000000"/>
                    <w:sz w:val="22"/>
                    <w:szCs w:val="22"/>
                  </w:rPr>
                  <w:t xml:space="preserve">стволы ≥5м от </w:t>
                </w:r>
                <w:proofErr w:type="spellStart"/>
                <w:r w:rsidR="001A0B6E" w:rsidRPr="00945AD2">
                  <w:rPr>
                    <w:rFonts w:ascii="Times New Roman" w:eastAsia="Gungsuh" w:hAnsi="Times New Roman"/>
                    <w:color w:val="000000"/>
                    <w:sz w:val="22"/>
                    <w:szCs w:val="22"/>
                  </w:rPr>
                  <w:t>п.</w:t>
                </w:r>
                <w:proofErr w:type="gramStart"/>
                <w:r w:rsidR="001A0B6E" w:rsidRPr="00945AD2">
                  <w:rPr>
                    <w:rFonts w:ascii="Times New Roman" w:eastAsia="Gungsuh" w:hAnsi="Times New Roman"/>
                    <w:color w:val="000000"/>
                    <w:sz w:val="22"/>
                    <w:szCs w:val="22"/>
                  </w:rPr>
                  <w:t>ч</w:t>
                </w:r>
                <w:proofErr w:type="spellEnd"/>
                <w:proofErr w:type="gramEnd"/>
                <w:r w:rsidR="001A0B6E" w:rsidRPr="00945AD2">
                  <w:rPr>
                    <w:rFonts w:ascii="Times New Roman" w:eastAsia="Gungsuh" w:hAnsi="Times New Roman"/>
                    <w:color w:val="000000"/>
                    <w:sz w:val="22"/>
                    <w:szCs w:val="22"/>
                  </w:rPr>
                  <w:t>.</w:t>
                </w:r>
              </w:sdtContent>
            </w:sdt>
          </w:p>
        </w:tc>
        <w:tc>
          <w:tcPr>
            <w:tcW w:w="1005"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C41D65" w:rsidRPr="00945AD2" w:rsidRDefault="00C41D65">
            <w:pPr>
              <w:rPr>
                <w:rFonts w:ascii="Times New Roman" w:eastAsia="Times New Roman" w:hAnsi="Times New Roman"/>
                <w:sz w:val="22"/>
                <w:szCs w:val="22"/>
              </w:rPr>
            </w:pP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C41D65" w:rsidRPr="00945AD2" w:rsidRDefault="00C41D65">
            <w:pPr>
              <w:rPr>
                <w:rFonts w:ascii="Times New Roman" w:eastAsia="Times New Roman" w:hAnsi="Times New Roman"/>
                <w:sz w:val="22"/>
                <w:szCs w:val="22"/>
              </w:rPr>
            </w:pPr>
          </w:p>
        </w:tc>
        <w:tc>
          <w:tcPr>
            <w:tcW w:w="1655"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vAlign w:val="center"/>
          </w:tcPr>
          <w:p w:rsidR="00C41D65" w:rsidRPr="00945AD2" w:rsidRDefault="00C41D65">
            <w:pPr>
              <w:rPr>
                <w:rFonts w:ascii="Times New Roman" w:eastAsia="Times New Roman" w:hAnsi="Times New Roman"/>
                <w:sz w:val="22"/>
                <w:szCs w:val="22"/>
              </w:rPr>
            </w:pPr>
          </w:p>
        </w:tc>
      </w:tr>
      <w:tr w:rsidR="00C41D65" w:rsidRPr="00945AD2">
        <w:trPr>
          <w:trHeight w:val="20"/>
          <w:jc w:val="center"/>
        </w:trPr>
        <w:tc>
          <w:tcPr>
            <w:tcW w:w="169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магистральные улицы общегородского и районного значения</w:t>
            </w:r>
          </w:p>
        </w:tc>
        <w:tc>
          <w:tcPr>
            <w:tcW w:w="11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сан-</w:t>
            </w:r>
            <w:proofErr w:type="spellStart"/>
            <w:r w:rsidRPr="00945AD2">
              <w:rPr>
                <w:rFonts w:ascii="Times New Roman" w:eastAsia="Times New Roman" w:hAnsi="Times New Roman"/>
                <w:color w:val="000000"/>
                <w:sz w:val="22"/>
                <w:szCs w:val="22"/>
              </w:rPr>
              <w:t>гиг</w:t>
            </w:r>
            <w:proofErr w:type="spellEnd"/>
          </w:p>
        </w:tc>
        <w:tc>
          <w:tcPr>
            <w:tcW w:w="72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21</w:t>
            </w:r>
          </w:p>
        </w:tc>
        <w:tc>
          <w:tcPr>
            <w:tcW w:w="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22а</w:t>
            </w:r>
          </w:p>
        </w:tc>
        <w:tc>
          <w:tcPr>
            <w:tcW w:w="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22в</w:t>
            </w:r>
          </w:p>
        </w:tc>
        <w:tc>
          <w:tcPr>
            <w:tcW w:w="10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23а</w:t>
            </w: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24а</w:t>
            </w:r>
          </w:p>
        </w:tc>
        <w:tc>
          <w:tcPr>
            <w:tcW w:w="16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25а</w:t>
            </w:r>
          </w:p>
        </w:tc>
      </w:tr>
      <w:tr w:rsidR="00C41D65" w:rsidRPr="00945AD2">
        <w:trPr>
          <w:trHeight w:val="20"/>
          <w:jc w:val="center"/>
        </w:trPr>
        <w:tc>
          <w:tcPr>
            <w:tcW w:w="169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11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рекреац</w:t>
            </w:r>
            <w:proofErr w:type="spellEnd"/>
            <w:r w:rsidRPr="00945AD2">
              <w:rPr>
                <w:rFonts w:ascii="Times New Roman" w:eastAsia="Times New Roman" w:hAnsi="Times New Roman"/>
                <w:color w:val="000000"/>
                <w:sz w:val="22"/>
                <w:szCs w:val="22"/>
              </w:rPr>
              <w:t>.-</w:t>
            </w:r>
          </w:p>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транзитная</w:t>
            </w:r>
          </w:p>
        </w:tc>
        <w:tc>
          <w:tcPr>
            <w:tcW w:w="72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22б</w:t>
            </w:r>
          </w:p>
        </w:tc>
        <w:tc>
          <w:tcPr>
            <w:tcW w:w="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22г</w:t>
            </w:r>
          </w:p>
        </w:tc>
        <w:tc>
          <w:tcPr>
            <w:tcW w:w="10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23б</w:t>
            </w: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24б</w:t>
            </w:r>
          </w:p>
        </w:tc>
        <w:tc>
          <w:tcPr>
            <w:tcW w:w="16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25б</w:t>
            </w:r>
          </w:p>
        </w:tc>
      </w:tr>
      <w:tr w:rsidR="00C41D65" w:rsidRPr="00945AD2">
        <w:trPr>
          <w:trHeight w:val="20"/>
          <w:jc w:val="center"/>
        </w:trPr>
        <w:tc>
          <w:tcPr>
            <w:tcW w:w="169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улицы местного значения с движением автотранспорта</w:t>
            </w:r>
          </w:p>
        </w:tc>
        <w:tc>
          <w:tcPr>
            <w:tcW w:w="11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сан-</w:t>
            </w:r>
            <w:proofErr w:type="spellStart"/>
            <w:r w:rsidRPr="00945AD2">
              <w:rPr>
                <w:rFonts w:ascii="Times New Roman" w:eastAsia="Times New Roman" w:hAnsi="Times New Roman"/>
                <w:color w:val="000000"/>
                <w:sz w:val="22"/>
                <w:szCs w:val="22"/>
              </w:rPr>
              <w:t>гиг</w:t>
            </w:r>
            <w:proofErr w:type="spellEnd"/>
          </w:p>
        </w:tc>
        <w:tc>
          <w:tcPr>
            <w:tcW w:w="72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26а</w:t>
            </w:r>
          </w:p>
        </w:tc>
        <w:tc>
          <w:tcPr>
            <w:tcW w:w="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27а</w:t>
            </w:r>
          </w:p>
        </w:tc>
        <w:tc>
          <w:tcPr>
            <w:tcW w:w="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27в</w:t>
            </w:r>
          </w:p>
        </w:tc>
        <w:tc>
          <w:tcPr>
            <w:tcW w:w="10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28а</w:t>
            </w: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29а</w:t>
            </w:r>
          </w:p>
        </w:tc>
        <w:tc>
          <w:tcPr>
            <w:tcW w:w="16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30а</w:t>
            </w:r>
          </w:p>
        </w:tc>
      </w:tr>
      <w:tr w:rsidR="00C41D65" w:rsidRPr="00945AD2">
        <w:trPr>
          <w:trHeight w:val="20"/>
          <w:jc w:val="center"/>
        </w:trPr>
        <w:tc>
          <w:tcPr>
            <w:tcW w:w="169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11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рекреац</w:t>
            </w:r>
            <w:proofErr w:type="spellEnd"/>
            <w:r w:rsidRPr="00945AD2">
              <w:rPr>
                <w:rFonts w:ascii="Times New Roman" w:eastAsia="Times New Roman" w:hAnsi="Times New Roman"/>
                <w:color w:val="000000"/>
                <w:sz w:val="22"/>
                <w:szCs w:val="22"/>
              </w:rPr>
              <w:t>.-</w:t>
            </w:r>
          </w:p>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транзитная</w:t>
            </w:r>
          </w:p>
        </w:tc>
        <w:tc>
          <w:tcPr>
            <w:tcW w:w="72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26б</w:t>
            </w:r>
          </w:p>
        </w:tc>
        <w:tc>
          <w:tcPr>
            <w:tcW w:w="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27б</w:t>
            </w:r>
          </w:p>
        </w:tc>
        <w:tc>
          <w:tcPr>
            <w:tcW w:w="8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27г</w:t>
            </w:r>
          </w:p>
        </w:tc>
        <w:tc>
          <w:tcPr>
            <w:tcW w:w="10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28б</w:t>
            </w: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29б</w:t>
            </w:r>
          </w:p>
        </w:tc>
        <w:tc>
          <w:tcPr>
            <w:tcW w:w="165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30б</w:t>
            </w:r>
          </w:p>
        </w:tc>
      </w:tr>
      <w:tr w:rsidR="00C41D65" w:rsidRPr="00945AD2">
        <w:trPr>
          <w:trHeight w:val="253"/>
          <w:jc w:val="center"/>
        </w:trPr>
        <w:tc>
          <w:tcPr>
            <w:tcW w:w="169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пешеходные </w:t>
            </w:r>
            <w:r w:rsidRPr="00945AD2">
              <w:rPr>
                <w:rFonts w:ascii="Times New Roman" w:eastAsia="Times New Roman" w:hAnsi="Times New Roman"/>
                <w:color w:val="000000"/>
                <w:sz w:val="22"/>
                <w:szCs w:val="22"/>
              </w:rPr>
              <w:lastRenderedPageBreak/>
              <w:t>улицы с оживленным движением</w:t>
            </w:r>
          </w:p>
        </w:tc>
        <w:tc>
          <w:tcPr>
            <w:tcW w:w="1153"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lastRenderedPageBreak/>
              <w:t>рекреац</w:t>
            </w:r>
            <w:proofErr w:type="spellEnd"/>
            <w:r w:rsidRPr="00945AD2">
              <w:rPr>
                <w:rFonts w:ascii="Times New Roman" w:eastAsia="Times New Roman" w:hAnsi="Times New Roman"/>
                <w:color w:val="000000"/>
                <w:sz w:val="22"/>
                <w:szCs w:val="22"/>
              </w:rPr>
              <w:t>.-</w:t>
            </w:r>
          </w:p>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транзитная</w:t>
            </w:r>
          </w:p>
        </w:tc>
        <w:tc>
          <w:tcPr>
            <w:tcW w:w="72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31а</w:t>
            </w:r>
          </w:p>
        </w:tc>
        <w:tc>
          <w:tcPr>
            <w:tcW w:w="1762" w:type="dxa"/>
            <w:gridSpan w:val="3"/>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32а</w:t>
            </w:r>
          </w:p>
        </w:tc>
        <w:tc>
          <w:tcPr>
            <w:tcW w:w="1005" w:type="dxa"/>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33а</w:t>
            </w:r>
          </w:p>
        </w:tc>
        <w:tc>
          <w:tcPr>
            <w:tcW w:w="1357" w:type="dxa"/>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34а</w:t>
            </w:r>
          </w:p>
        </w:tc>
        <w:tc>
          <w:tcPr>
            <w:tcW w:w="1649"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35а</w:t>
            </w:r>
          </w:p>
        </w:tc>
      </w:tr>
      <w:tr w:rsidR="00C41D65" w:rsidRPr="00945AD2">
        <w:trPr>
          <w:trHeight w:val="293"/>
          <w:jc w:val="center"/>
        </w:trPr>
        <w:tc>
          <w:tcPr>
            <w:tcW w:w="1692"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1153"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72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1762" w:type="dxa"/>
            <w:gridSpan w:val="3"/>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1005"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1357"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c>
          <w:tcPr>
            <w:tcW w:w="164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sz w:val="22"/>
                <w:szCs w:val="22"/>
              </w:rPr>
            </w:pPr>
          </w:p>
        </w:tc>
      </w:tr>
      <w:tr w:rsidR="00C41D65" w:rsidRPr="00945AD2">
        <w:trPr>
          <w:trHeight w:val="20"/>
          <w:jc w:val="center"/>
        </w:trPr>
        <w:tc>
          <w:tcPr>
            <w:tcW w:w="16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пешеходные улицы без оживленного движения</w:t>
            </w:r>
          </w:p>
        </w:tc>
        <w:tc>
          <w:tcPr>
            <w:tcW w:w="11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рекреац</w:t>
            </w:r>
            <w:proofErr w:type="spellEnd"/>
            <w:r w:rsidRPr="00945AD2">
              <w:rPr>
                <w:rFonts w:ascii="Times New Roman" w:eastAsia="Times New Roman" w:hAnsi="Times New Roman"/>
                <w:color w:val="000000"/>
                <w:sz w:val="22"/>
                <w:szCs w:val="22"/>
              </w:rPr>
              <w:t>.-</w:t>
            </w:r>
          </w:p>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транзитная</w:t>
            </w:r>
          </w:p>
        </w:tc>
        <w:tc>
          <w:tcPr>
            <w:tcW w:w="721"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31б</w:t>
            </w:r>
          </w:p>
        </w:tc>
        <w:tc>
          <w:tcPr>
            <w:tcW w:w="176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32б</w:t>
            </w:r>
          </w:p>
        </w:tc>
        <w:tc>
          <w:tcPr>
            <w:tcW w:w="10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33б</w:t>
            </w: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34б</w:t>
            </w:r>
          </w:p>
        </w:tc>
        <w:tc>
          <w:tcPr>
            <w:tcW w:w="16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35б</w:t>
            </w:r>
          </w:p>
        </w:tc>
      </w:tr>
    </w:tbl>
    <w:p w:rsidR="00C41D65" w:rsidRPr="00945AD2" w:rsidRDefault="00C41D65">
      <w:pPr>
        <w:jc w:val="both"/>
        <w:rPr>
          <w:rFonts w:ascii="Times New Roman" w:eastAsia="Times New Roman" w:hAnsi="Times New Roman"/>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Примечание к Таблице 3: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сан-</w:t>
      </w:r>
      <w:proofErr w:type="spellStart"/>
      <w:r w:rsidRPr="00945AD2">
        <w:rPr>
          <w:rFonts w:ascii="Times New Roman" w:eastAsia="Times New Roman" w:hAnsi="Times New Roman"/>
          <w:color w:val="000000"/>
        </w:rPr>
        <w:t>гиг</w:t>
      </w:r>
      <w:proofErr w:type="spellEnd"/>
      <w:r w:rsidRPr="00945AD2">
        <w:rPr>
          <w:rFonts w:ascii="Times New Roman" w:eastAsia="Times New Roman" w:hAnsi="Times New Roman"/>
          <w:color w:val="000000"/>
        </w:rPr>
        <w:t xml:space="preserve"> - санитарно-гигиеническая функция, </w:t>
      </w:r>
    </w:p>
    <w:p w:rsidR="00C41D65" w:rsidRPr="00945AD2" w:rsidRDefault="001A0B6E">
      <w:pPr>
        <w:ind w:firstLine="709"/>
        <w:jc w:val="both"/>
        <w:rPr>
          <w:rFonts w:ascii="Times New Roman" w:eastAsia="Times New Roman" w:hAnsi="Times New Roman"/>
        </w:rPr>
      </w:pPr>
      <w:proofErr w:type="spellStart"/>
      <w:r w:rsidRPr="00945AD2">
        <w:rPr>
          <w:rFonts w:ascii="Times New Roman" w:eastAsia="Times New Roman" w:hAnsi="Times New Roman"/>
          <w:color w:val="000000"/>
        </w:rPr>
        <w:t>рекреац</w:t>
      </w:r>
      <w:proofErr w:type="spellEnd"/>
      <w:proofErr w:type="gramStart"/>
      <w:r w:rsidRPr="00945AD2">
        <w:rPr>
          <w:rFonts w:ascii="Times New Roman" w:eastAsia="Times New Roman" w:hAnsi="Times New Roman"/>
          <w:color w:val="000000"/>
        </w:rPr>
        <w:t>.-</w:t>
      </w:r>
      <w:proofErr w:type="gramEnd"/>
      <w:r w:rsidRPr="00945AD2">
        <w:rPr>
          <w:rFonts w:ascii="Times New Roman" w:eastAsia="Times New Roman" w:hAnsi="Times New Roman"/>
          <w:color w:val="000000"/>
        </w:rPr>
        <w:t>транзитная - рекреационно-транзитная, </w:t>
      </w:r>
    </w:p>
    <w:p w:rsidR="00C41D65" w:rsidRPr="00945AD2" w:rsidRDefault="001A0B6E">
      <w:pPr>
        <w:ind w:firstLine="709"/>
        <w:jc w:val="both"/>
        <w:rPr>
          <w:rFonts w:ascii="Times New Roman" w:eastAsia="Times New Roman" w:hAnsi="Times New Roman"/>
        </w:rPr>
      </w:pPr>
      <w:proofErr w:type="spellStart"/>
      <w:r w:rsidRPr="00945AD2">
        <w:rPr>
          <w:rFonts w:ascii="Times New Roman" w:eastAsia="Times New Roman" w:hAnsi="Times New Roman"/>
          <w:color w:val="000000"/>
        </w:rPr>
        <w:t>п.ч</w:t>
      </w:r>
      <w:proofErr w:type="spellEnd"/>
      <w:r w:rsidRPr="00945AD2">
        <w:rPr>
          <w:rFonts w:ascii="Times New Roman" w:eastAsia="Times New Roman" w:hAnsi="Times New Roman"/>
          <w:color w:val="000000"/>
        </w:rPr>
        <w:t>. - проезжая часть.</w:t>
      </w:r>
    </w:p>
    <w:p w:rsidR="00C41D65" w:rsidRPr="00945AD2" w:rsidRDefault="00C41D65">
      <w:pPr>
        <w:rPr>
          <w:rFonts w:ascii="Times New Roman" w:eastAsia="Times New Roman" w:hAnsi="Times New Roman"/>
        </w:rPr>
      </w:pPr>
    </w:p>
    <w:p w:rsidR="00C41D65" w:rsidRPr="00945AD2" w:rsidRDefault="001A0B6E">
      <w:pPr>
        <w:jc w:val="both"/>
        <w:rPr>
          <w:rFonts w:ascii="Times New Roman" w:hAnsi="Times New Roman"/>
        </w:rPr>
      </w:pPr>
      <w:r w:rsidRPr="00945AD2">
        <w:rPr>
          <w:rFonts w:ascii="Times New Roman" w:eastAsia="Times New Roman" w:hAnsi="Times New Roman"/>
          <w:color w:val="000000"/>
        </w:rPr>
        <w:t>Для любых объектов применимы следующие группы и подгруппы (либо функциональные зоны в составе): </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36 — контейнерное озеленение,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w:t>
      </w:r>
    </w:p>
    <w:p w:rsidR="00C41D65" w:rsidRPr="00945AD2" w:rsidRDefault="001A0B6E">
      <w:pPr>
        <w:numPr>
          <w:ilvl w:val="0"/>
          <w:numId w:val="1"/>
        </w:numPr>
        <w:jc w:val="both"/>
        <w:rPr>
          <w:rFonts w:ascii="Times New Roman" w:eastAsia="Times New Roman" w:hAnsi="Times New Roman"/>
          <w:color w:val="000000"/>
        </w:rPr>
      </w:pPr>
      <w:r w:rsidRPr="00945AD2">
        <w:rPr>
          <w:rFonts w:ascii="Times New Roman" w:eastAsia="Times New Roman" w:hAnsi="Times New Roman"/>
          <w:color w:val="000000"/>
        </w:rPr>
        <w:t>36а контейнерная посадка деревьев; </w:t>
      </w:r>
    </w:p>
    <w:p w:rsidR="00C41D65" w:rsidRPr="00945AD2" w:rsidRDefault="001A0B6E">
      <w:pPr>
        <w:numPr>
          <w:ilvl w:val="0"/>
          <w:numId w:val="1"/>
        </w:numPr>
        <w:jc w:val="both"/>
        <w:rPr>
          <w:rFonts w:ascii="Times New Roman" w:eastAsia="Times New Roman" w:hAnsi="Times New Roman"/>
          <w:color w:val="000000"/>
        </w:rPr>
      </w:pPr>
      <w:r w:rsidRPr="00945AD2">
        <w:rPr>
          <w:rFonts w:ascii="Times New Roman" w:eastAsia="Times New Roman" w:hAnsi="Times New Roman"/>
          <w:color w:val="000000"/>
        </w:rPr>
        <w:t>36б посадка деревьев в лунки;</w:t>
      </w:r>
    </w:p>
    <w:p w:rsidR="00C41D65" w:rsidRPr="00945AD2" w:rsidRDefault="001A0B6E">
      <w:pPr>
        <w:numPr>
          <w:ilvl w:val="0"/>
          <w:numId w:val="1"/>
        </w:numPr>
        <w:jc w:val="both"/>
        <w:rPr>
          <w:rFonts w:ascii="Times New Roman" w:eastAsia="Times New Roman" w:hAnsi="Times New Roman"/>
          <w:color w:val="000000"/>
        </w:rPr>
      </w:pPr>
      <w:r w:rsidRPr="00945AD2">
        <w:rPr>
          <w:rFonts w:ascii="Times New Roman" w:eastAsia="Times New Roman" w:hAnsi="Times New Roman"/>
          <w:color w:val="000000"/>
        </w:rPr>
        <w:t>36в контейнерная посадка кустарников; </w:t>
      </w:r>
    </w:p>
    <w:p w:rsidR="00C41D65" w:rsidRPr="00945AD2" w:rsidRDefault="001A0B6E">
      <w:pPr>
        <w:numPr>
          <w:ilvl w:val="0"/>
          <w:numId w:val="1"/>
        </w:numPr>
        <w:jc w:val="both"/>
        <w:rPr>
          <w:rFonts w:ascii="Times New Roman" w:eastAsia="Times New Roman" w:hAnsi="Times New Roman"/>
          <w:color w:val="000000"/>
        </w:rPr>
      </w:pPr>
      <w:r w:rsidRPr="00945AD2">
        <w:rPr>
          <w:rFonts w:ascii="Times New Roman" w:eastAsia="Times New Roman" w:hAnsi="Times New Roman"/>
          <w:color w:val="000000"/>
        </w:rPr>
        <w:t>36г контейнерная посадка травянистых растений;</w:t>
      </w:r>
    </w:p>
    <w:p w:rsidR="00C41D65" w:rsidRPr="00945AD2" w:rsidRDefault="001A0B6E">
      <w:pPr>
        <w:numPr>
          <w:ilvl w:val="0"/>
          <w:numId w:val="1"/>
        </w:numPr>
        <w:jc w:val="both"/>
        <w:rPr>
          <w:rFonts w:ascii="Times New Roman" w:eastAsia="Times New Roman" w:hAnsi="Times New Roman"/>
          <w:color w:val="000000"/>
        </w:rPr>
      </w:pPr>
      <w:r w:rsidRPr="00945AD2">
        <w:rPr>
          <w:rFonts w:ascii="Times New Roman" w:eastAsia="Times New Roman" w:hAnsi="Times New Roman"/>
          <w:color w:val="000000"/>
        </w:rPr>
        <w:t>36д сочетание контейнерной посадки разных жизненных форм. </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37 — декоративные функциональные зоны и объекты ЗН.</w:t>
      </w:r>
    </w:p>
    <w:p w:rsidR="00C41D65" w:rsidRPr="00945AD2" w:rsidRDefault="00C41D65">
      <w:pPr>
        <w:ind w:firstLine="709"/>
        <w:jc w:val="both"/>
        <w:rPr>
          <w:rFonts w:ascii="Times New Roman" w:eastAsia="Times New Roman" w:hAnsi="Times New Roman"/>
          <w:color w:val="000000"/>
        </w:rPr>
      </w:pP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Описание групп и подгрупп объектов (или их функциональных зон) приводится </w:t>
      </w:r>
      <w:r w:rsidR="00F157CF">
        <w:rPr>
          <w:rFonts w:ascii="Times New Roman" w:eastAsia="Times New Roman" w:hAnsi="Times New Roman"/>
          <w:color w:val="000000"/>
        </w:rPr>
        <w:br/>
      </w:r>
      <w:r w:rsidRPr="00945AD2">
        <w:rPr>
          <w:rFonts w:ascii="Times New Roman" w:eastAsia="Times New Roman" w:hAnsi="Times New Roman"/>
          <w:color w:val="000000"/>
        </w:rPr>
        <w:t>в Приложении 1.</w:t>
      </w:r>
    </w:p>
    <w:p w:rsidR="00C41D65" w:rsidRPr="00945AD2" w:rsidRDefault="00C41D65">
      <w:pPr>
        <w:rPr>
          <w:rFonts w:ascii="Times New Roman" w:eastAsia="Times New Roman" w:hAnsi="Times New Roman"/>
        </w:rPr>
      </w:pPr>
    </w:p>
    <w:p w:rsidR="00C41D65" w:rsidRPr="00945AD2" w:rsidRDefault="001A0B6E">
      <w:pPr>
        <w:pStyle w:val="2"/>
        <w:rPr>
          <w:rFonts w:ascii="Times New Roman" w:hAnsi="Times New Roman"/>
        </w:rPr>
      </w:pPr>
      <w:bookmarkStart w:id="12" w:name="_Toc51704424"/>
      <w:r w:rsidRPr="00945AD2">
        <w:rPr>
          <w:rFonts w:ascii="Times New Roman" w:hAnsi="Times New Roman"/>
        </w:rPr>
        <w:t>2.4. Перечни групп зеленых насаждений, применяемые для разных видов озелененных территорий</w:t>
      </w:r>
      <w:bookmarkEnd w:id="12"/>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Описание групп и подгрупп приводится в Приложении 1.</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hAnsi="Times New Roman"/>
        </w:rPr>
      </w:pPr>
      <w:r w:rsidRPr="00945AD2">
        <w:rPr>
          <w:rFonts w:ascii="Times New Roman" w:eastAsia="Times New Roman" w:hAnsi="Times New Roman"/>
          <w:b/>
          <w:color w:val="000000"/>
        </w:rPr>
        <w:t>2.4.1. Группы и подгруппы зеленых насаждений (функциональных зон), применяемые для ЗНОП городского значения</w:t>
      </w:r>
    </w:p>
    <w:tbl>
      <w:tblPr>
        <w:tblStyle w:val="aff3"/>
        <w:tblW w:w="7481" w:type="dxa"/>
        <w:tblInd w:w="0" w:type="dxa"/>
        <w:tblLayout w:type="fixed"/>
        <w:tblLook w:val="0400" w:firstRow="0" w:lastRow="0" w:firstColumn="0" w:lastColumn="0" w:noHBand="0" w:noVBand="1"/>
      </w:tblPr>
      <w:tblGrid>
        <w:gridCol w:w="2956"/>
        <w:gridCol w:w="4525"/>
      </w:tblGrid>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Крупные парки:</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1;   2: 2а, 2б;   3</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Небольшие парки:</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4;   5: 5а, 5б;   6</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Большие скверы:</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7;   8: 8а, 8б;   9</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Средние скверы:</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10: 10а, 10б, 10в, 10г, 10д, 10е;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11: 11а, 11б, 11в, 11г, 11д, 11е;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12: 12а, 12б, 12в, 12г, 12д, 12е;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13: 13а, 13б, 13в, 13г, 13д, 13е</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Малые скверы:</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14: 14а, 14б, 14в, 14г, 14д, 14е, 14ж, 14з;</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15: 15а, 15б, 15в, 15г, 15д, 15е, 15ж, 15з;</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16: 16а, 16б, 16в, 16г, 16д, 16е, 16ж, 16з;</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17: 17а, 17б, 17в, 17г, 17д, 17е, 17ж, 17з</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Малые формы озеленения:</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18: 18а, 18б, 18в, 18г;</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19: 19а, 19б, 19в, 19г;</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20: 20а, 20б, 20в, 20г</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lastRenderedPageBreak/>
              <w:t>Магистральные улицы:</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21;   22: 22а, 22б, 22в, 22г;   23: 23а, 23б;</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24: 24а, 24б;   25: 25а, 25б</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Улицы местного значения:</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26: 26а, 26б;</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27: 27а, 27б, 27в, 27г;</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28: 28а, 28б;   29: 29а, 29б;   30: 30а, 30б</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Пешеходные улицы:</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31: 31а, 31б;   32: 32а, 32б;   33: 33а, 33б;</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34: 35а, 35б;   35: 35а, 35б</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Контейнерное озеленение:</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36: 36а, 36б, 36в, 36г, 36д</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Декоративные участки:</w:t>
            </w:r>
          </w:p>
        </w:tc>
        <w:tc>
          <w:tcPr>
            <w:tcW w:w="4525" w:type="dxa"/>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xml:space="preserve">   37</w:t>
            </w:r>
          </w:p>
        </w:tc>
      </w:tr>
    </w:tbl>
    <w:p w:rsidR="00C41D65" w:rsidRPr="00945AD2" w:rsidRDefault="001A0B6E">
      <w:pPr>
        <w:jc w:val="both"/>
        <w:rPr>
          <w:rFonts w:ascii="Times New Roman" w:eastAsia="Times New Roman" w:hAnsi="Times New Roman"/>
          <w:b/>
          <w:color w:val="000000"/>
        </w:rPr>
      </w:pPr>
      <w:r w:rsidRPr="00945AD2">
        <w:rPr>
          <w:rFonts w:ascii="Times New Roman" w:eastAsia="Times New Roman" w:hAnsi="Times New Roman"/>
          <w:b/>
          <w:color w:val="000000"/>
        </w:rPr>
        <w:t>2.4.2. Группы и подгруппы зеленых насаждений (функциональных зон), применяемые для ЗНОП местного значения</w:t>
      </w:r>
    </w:p>
    <w:tbl>
      <w:tblPr>
        <w:tblStyle w:val="aff4"/>
        <w:tblW w:w="7481" w:type="dxa"/>
        <w:tblInd w:w="0" w:type="dxa"/>
        <w:tblLayout w:type="fixed"/>
        <w:tblLook w:val="0400" w:firstRow="0" w:lastRow="0" w:firstColumn="0" w:lastColumn="0" w:noHBand="0" w:noVBand="1"/>
      </w:tblPr>
      <w:tblGrid>
        <w:gridCol w:w="2956"/>
        <w:gridCol w:w="4525"/>
      </w:tblGrid>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Средние скверы:</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10: 10а, 10б, 10в, 10г, 10д, 10е;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11: 11а, 11б, 11в, 11г, 11д, 11е;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12: 12а, 12б, 12в, 12г, 12д, 12е;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13: 13а, 13б, 13в, 13г, 13д, 13е</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Малые скверы:</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14: 14а, 14б, 14в, 14г, 14д, 14е, 14ж, 14з;</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15: 15а, 15б, 15в, 15г, 15д, 15е, 15ж, 15з;</w:t>
            </w:r>
          </w:p>
          <w:p w:rsidR="00C41D65" w:rsidRPr="00945AD2" w:rsidRDefault="001A0B6E">
            <w:pPr>
              <w:jc w:val="both"/>
              <w:rPr>
                <w:rFonts w:ascii="Times New Roman" w:hAnsi="Times New Roman"/>
              </w:rPr>
            </w:pPr>
            <w:r w:rsidRPr="00945AD2">
              <w:rPr>
                <w:rFonts w:ascii="Times New Roman" w:eastAsia="Times New Roman" w:hAnsi="Times New Roman"/>
                <w:color w:val="000000"/>
              </w:rPr>
              <w:t>   16: 16а, 16б, 16в, 16г, 16д, 16е, 16ж, 16з;</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17: 17а, 17б, 17в, 17г, 17д, 17е, 17ж, 17з</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Малые формы озеленения:</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18: 18а, 18б, 18в, 18г;</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19: 19а, 19б, 19в, 19г;</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20: 20а, 20б, 20в, 20г</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Магистральные улицы:</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21;   22: 22а, 22б, 22в, 22г;   23: 23а, 23б;</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24: 24а, 24б;   25: 25а, 25б</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Улицы местного значения:</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26: 26а, 26б;</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27: 27а, 27б, 27в, 27г;</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28: 28а, 28б;   29: 29а, 29б;   30: 30а, 30б</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Пешеходные улицы:</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31: 31а, 31б;   32: 32а, 32б;   33: 33а, 33б;</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34: 34а, 34б;   35: 35а, 35б</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Контейнерное озеленение:</w:t>
            </w:r>
          </w:p>
        </w:tc>
        <w:tc>
          <w:tcPr>
            <w:tcW w:w="4525"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36: 36а, 36б, 36в, 36г, 36д</w:t>
            </w:r>
          </w:p>
        </w:tc>
      </w:tr>
      <w:tr w:rsidR="00C41D65" w:rsidRPr="00945AD2">
        <w:tc>
          <w:tcPr>
            <w:tcW w:w="2956" w:type="dxa"/>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Декоративные участки:</w:t>
            </w:r>
          </w:p>
        </w:tc>
        <w:tc>
          <w:tcPr>
            <w:tcW w:w="4525" w:type="dxa"/>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xml:space="preserve">   37</w:t>
            </w:r>
          </w:p>
        </w:tc>
      </w:tr>
    </w:tbl>
    <w:p w:rsidR="00C41D65" w:rsidRPr="00945AD2" w:rsidRDefault="00C41D65">
      <w:pPr>
        <w:jc w:val="both"/>
        <w:rPr>
          <w:rFonts w:ascii="Times New Roman" w:eastAsia="Times New Roman" w:hAnsi="Times New Roman"/>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2.4.3. Группы и подгруппы зеленых насаждений (функциональных зон), применяемые для зеленых насаждений ограниченного пользования</w:t>
      </w:r>
    </w:p>
    <w:tbl>
      <w:tblPr>
        <w:tblStyle w:val="aff5"/>
        <w:tblW w:w="7455"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52"/>
        <w:gridCol w:w="4503"/>
      </w:tblGrid>
      <w:tr w:rsidR="00C41D65" w:rsidRPr="00945AD2">
        <w:tc>
          <w:tcPr>
            <w:tcW w:w="2952"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Большие скверы:</w:t>
            </w:r>
          </w:p>
        </w:tc>
        <w:tc>
          <w:tcPr>
            <w:tcW w:w="4504"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7;   8: 8а, 8б;   9</w:t>
            </w:r>
          </w:p>
        </w:tc>
      </w:tr>
      <w:tr w:rsidR="00C41D65" w:rsidRPr="00945AD2">
        <w:tc>
          <w:tcPr>
            <w:tcW w:w="2952"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Средние скверы:</w:t>
            </w:r>
          </w:p>
        </w:tc>
        <w:tc>
          <w:tcPr>
            <w:tcW w:w="4504"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10: 10а, 10б, 10в, 10г, 10д, 10е;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11: 11а, 11б, 11в, 11г, 11д, 11е;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12: 12а, 12б, 12в, 12г, 12д, 12е;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13: 13а, 13б, 13в, 13г, 13д, 13е</w:t>
            </w:r>
          </w:p>
        </w:tc>
      </w:tr>
      <w:tr w:rsidR="00C41D65" w:rsidRPr="00945AD2">
        <w:tc>
          <w:tcPr>
            <w:tcW w:w="2952"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lastRenderedPageBreak/>
              <w:t>Малые скверы:</w:t>
            </w:r>
          </w:p>
        </w:tc>
        <w:tc>
          <w:tcPr>
            <w:tcW w:w="4504"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14: 14а, 14б, 14в, 14г, 14д, 14е, 14ж, 14з;</w:t>
            </w:r>
          </w:p>
          <w:p w:rsidR="00C41D65" w:rsidRPr="00945AD2" w:rsidRDefault="001A0B6E">
            <w:pPr>
              <w:jc w:val="both"/>
              <w:rPr>
                <w:rFonts w:ascii="Times New Roman" w:hAnsi="Times New Roman"/>
              </w:rPr>
            </w:pPr>
            <w:r w:rsidRPr="00945AD2">
              <w:rPr>
                <w:rFonts w:ascii="Times New Roman" w:eastAsia="Times New Roman" w:hAnsi="Times New Roman"/>
                <w:color w:val="000000"/>
              </w:rPr>
              <w:t>   15: 15а, 15б, 15в, 15г, 15д, 15е, 15ж, 15з;</w:t>
            </w:r>
          </w:p>
          <w:p w:rsidR="00C41D65" w:rsidRPr="00945AD2" w:rsidRDefault="001A0B6E">
            <w:pPr>
              <w:jc w:val="both"/>
              <w:rPr>
                <w:rFonts w:ascii="Times New Roman" w:hAnsi="Times New Roman"/>
              </w:rPr>
            </w:pPr>
            <w:r w:rsidRPr="00945AD2">
              <w:rPr>
                <w:rFonts w:ascii="Times New Roman" w:eastAsia="Times New Roman" w:hAnsi="Times New Roman"/>
                <w:color w:val="000000"/>
              </w:rPr>
              <w:t>   16: 16а, 16б, 16в, 16г, 16д, 16е, 16ж, 16з;</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17: 17а, 17б, 17в, 17г, 17д, 17е, 17ж, 17з</w:t>
            </w:r>
          </w:p>
        </w:tc>
      </w:tr>
      <w:tr w:rsidR="00C41D65" w:rsidRPr="00945AD2">
        <w:tc>
          <w:tcPr>
            <w:tcW w:w="2952"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Малые формы озеленения:</w:t>
            </w:r>
          </w:p>
        </w:tc>
        <w:tc>
          <w:tcPr>
            <w:tcW w:w="4504"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18: 18а, 18б, 18в, 18г;</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19: 19а, 19б, 19в, 19г;</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20: 20а, 20б, 20в, 20г</w:t>
            </w:r>
          </w:p>
        </w:tc>
      </w:tr>
      <w:tr w:rsidR="00C41D65" w:rsidRPr="00945AD2">
        <w:tc>
          <w:tcPr>
            <w:tcW w:w="2952"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Контейнерное озеленение:</w:t>
            </w:r>
          </w:p>
        </w:tc>
        <w:tc>
          <w:tcPr>
            <w:tcW w:w="4504"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36: 36а, 36б, 36в, 36г, 36д</w:t>
            </w:r>
          </w:p>
        </w:tc>
      </w:tr>
      <w:tr w:rsidR="00C41D65" w:rsidRPr="00945AD2">
        <w:tc>
          <w:tcPr>
            <w:tcW w:w="2952"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Декоративные участки:</w:t>
            </w:r>
          </w:p>
        </w:tc>
        <w:tc>
          <w:tcPr>
            <w:tcW w:w="4504"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xml:space="preserve">   37</w:t>
            </w:r>
          </w:p>
        </w:tc>
      </w:tr>
    </w:tbl>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2.4.4. Группы и подгруппы зеленых насаждений (функциональных зон), применяемые для зеленых насаждений специального назначения в части озеленения улиц</w:t>
      </w:r>
    </w:p>
    <w:tbl>
      <w:tblPr>
        <w:tblStyle w:val="aff6"/>
        <w:tblW w:w="7481"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56"/>
        <w:gridCol w:w="4525"/>
      </w:tblGrid>
      <w:tr w:rsidR="00C41D65" w:rsidRPr="00945AD2">
        <w:tc>
          <w:tcPr>
            <w:tcW w:w="2956"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Магистральные улицы:</w:t>
            </w:r>
          </w:p>
        </w:tc>
        <w:tc>
          <w:tcPr>
            <w:tcW w:w="4525"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21;   22: 22а, 22б, 22в, 22г;   23: 23а, 23б;</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24: 24а, 24б;   25: 25а, 25б</w:t>
            </w:r>
          </w:p>
        </w:tc>
      </w:tr>
      <w:tr w:rsidR="00C41D65" w:rsidRPr="00945AD2">
        <w:tc>
          <w:tcPr>
            <w:tcW w:w="2956"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Улицы местного значения:</w:t>
            </w:r>
          </w:p>
        </w:tc>
        <w:tc>
          <w:tcPr>
            <w:tcW w:w="4525"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26: 26а, 26б;</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27: 27а, 27б, 27в, 27г;</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28: 28а, 28б;   29: 29а, 29б;   30: 30а, 30б</w:t>
            </w:r>
          </w:p>
        </w:tc>
      </w:tr>
      <w:tr w:rsidR="00C41D65" w:rsidRPr="00945AD2">
        <w:tc>
          <w:tcPr>
            <w:tcW w:w="2956"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Пешеходные улицы:</w:t>
            </w:r>
          </w:p>
        </w:tc>
        <w:tc>
          <w:tcPr>
            <w:tcW w:w="4525"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31: 31а, 31б;   32: 32а, 32б;   33: 33а, 33б;</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34: 34а, 34б;   35: 35а, 35б</w:t>
            </w:r>
          </w:p>
        </w:tc>
      </w:tr>
      <w:tr w:rsidR="00C41D65" w:rsidRPr="00945AD2">
        <w:tc>
          <w:tcPr>
            <w:tcW w:w="2956"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Контейнерное озеленение:</w:t>
            </w:r>
          </w:p>
        </w:tc>
        <w:tc>
          <w:tcPr>
            <w:tcW w:w="4525"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   36: 36а, 36б, 36в, 36г, 36д</w:t>
            </w:r>
          </w:p>
        </w:tc>
      </w:tr>
      <w:tr w:rsidR="00C41D65" w:rsidRPr="00945AD2">
        <w:tc>
          <w:tcPr>
            <w:tcW w:w="2956"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Декоративные участки:</w:t>
            </w:r>
          </w:p>
        </w:tc>
        <w:tc>
          <w:tcPr>
            <w:tcW w:w="4525" w:type="dxa"/>
            <w:tcBorders>
              <w:top w:val="single" w:sz="8" w:space="0" w:color="FFFFFF"/>
              <w:left w:val="single" w:sz="8" w:space="0" w:color="FFFFFF"/>
              <w:bottom w:val="single" w:sz="8" w:space="0" w:color="FFFFFF"/>
              <w:right w:val="single" w:sz="8" w:space="0" w:color="FFFFFF"/>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xml:space="preserve">   37</w:t>
            </w:r>
          </w:p>
        </w:tc>
      </w:tr>
    </w:tbl>
    <w:p w:rsidR="00C41D65" w:rsidRPr="00945AD2" w:rsidRDefault="001A0B6E">
      <w:pPr>
        <w:pStyle w:val="2"/>
        <w:rPr>
          <w:rFonts w:ascii="Times New Roman" w:hAnsi="Times New Roman"/>
        </w:rPr>
      </w:pPr>
      <w:bookmarkStart w:id="13" w:name="_Toc51704425"/>
      <w:r w:rsidRPr="00945AD2">
        <w:rPr>
          <w:rFonts w:ascii="Times New Roman" w:hAnsi="Times New Roman"/>
        </w:rPr>
        <w:t>2.5. Заключение</w:t>
      </w:r>
      <w:bookmarkEnd w:id="13"/>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Принадлежность объекта озеленения к группе зеленых насаждений определяется на основании приведенных критериев путем натурного обследования. Дистанционные данные (космическая съемка, аэрофотосъемка местности) и данные предшествующих инвентаризационных обследований объекта озеленения (в частности, площадь, количество деревьев) играют вспомогательную роль и рекомендуются для камеральной подготовки обследования и использования при обработке собранной информации.</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Принадлежность объекта озеленения к определенной группе зеленых насаждений не является его постоянной характеристикой. Изменение градостроительной ситуации или комплекса экологических условий, проведение работ по озеленению, реконструкции объекта, могут привести к объективной необходимости переопределения группы. Рекомендуется уточнение принадлежности объектов озеленения Санкт-Петербурга </w:t>
      </w:r>
      <w:r w:rsidR="00F157CF">
        <w:rPr>
          <w:rFonts w:ascii="Times New Roman" w:eastAsia="Times New Roman" w:hAnsi="Times New Roman"/>
          <w:color w:val="000000"/>
        </w:rPr>
        <w:br/>
      </w:r>
      <w:r w:rsidRPr="00945AD2">
        <w:rPr>
          <w:rFonts w:ascii="Times New Roman" w:eastAsia="Times New Roman" w:hAnsi="Times New Roman"/>
          <w:color w:val="000000"/>
        </w:rPr>
        <w:t>к группам зеленых насаждений при каждой оценке экологического состояния. В случае применения разработанного перечня для иных целей (например, мониторинга состояния зеленых насаждений или различных форм контроля) целесообразно переопределять принадлежность объекта озеленения к группе не реже одного раза в пять лет.</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lastRenderedPageBreak/>
        <w:t xml:space="preserve">Городская среда характеризуется постоянными изменениями. Появляются новые приемы организации городской застройки, нарастает степень техногенного влияния на зеленые насаждения, сменяются соотношения видов в составе зеленых насаждений. В этой связи необходим пересмотр критериев выделения групп объектов (функциональных зон) и обновление перечней групп, характерных для насаждений Санкт-Петербурга, не реже, чем раз в </w:t>
      </w:r>
      <w:r w:rsidR="004B70E3">
        <w:rPr>
          <w:rFonts w:ascii="Times New Roman" w:eastAsia="Times New Roman" w:hAnsi="Times New Roman"/>
          <w:color w:val="000000"/>
        </w:rPr>
        <w:t>5</w:t>
      </w:r>
      <w:r w:rsidRPr="00945AD2">
        <w:rPr>
          <w:rFonts w:ascii="Times New Roman" w:eastAsia="Times New Roman" w:hAnsi="Times New Roman"/>
          <w:color w:val="000000"/>
        </w:rPr>
        <w:t xml:space="preserve"> лет.</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Возможно применение разработанного принципа классификации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выделенных групп и подгрупп) к иным видам территорий зеленых насаждений (например, расширить классификацию для различных насаждений специального назначения) или для прочих городских земель, имеющих растительные сообщества. В таком случае следует дополнить набор критериев, заложенных при данной классификации.</w:t>
      </w:r>
    </w:p>
    <w:p w:rsidR="00C41D65" w:rsidRPr="00945AD2" w:rsidRDefault="00C41D65">
      <w:pPr>
        <w:rPr>
          <w:rFonts w:ascii="Times New Roman" w:eastAsia="Times New Roman" w:hAnsi="Times New Roman"/>
        </w:rPr>
      </w:pPr>
    </w:p>
    <w:p w:rsidR="00C41D65" w:rsidRPr="00945AD2" w:rsidRDefault="001A0B6E">
      <w:pPr>
        <w:rPr>
          <w:rFonts w:ascii="Times New Roman" w:eastAsia="Times New Roman" w:hAnsi="Times New Roman"/>
          <w:b/>
          <w:color w:val="000000"/>
        </w:rPr>
      </w:pPr>
      <w:r w:rsidRPr="00945AD2">
        <w:rPr>
          <w:rFonts w:ascii="Times New Roman" w:hAnsi="Times New Roman"/>
        </w:rPr>
        <w:br w:type="page"/>
      </w:r>
    </w:p>
    <w:p w:rsidR="00C41D65" w:rsidRPr="00945AD2" w:rsidRDefault="001A0B6E" w:rsidP="001C0FAB">
      <w:pPr>
        <w:pStyle w:val="1"/>
        <w:spacing w:before="0"/>
        <w:rPr>
          <w:rFonts w:ascii="Times New Roman" w:hAnsi="Times New Roman"/>
        </w:rPr>
      </w:pPr>
      <w:bookmarkStart w:id="14" w:name="_Toc51704426"/>
      <w:r w:rsidRPr="00945AD2">
        <w:rPr>
          <w:rFonts w:ascii="Times New Roman" w:hAnsi="Times New Roman"/>
        </w:rPr>
        <w:lastRenderedPageBreak/>
        <w:t xml:space="preserve">III. ПОРЯДОК И МЕТОДЫ ПРОВЕДЕНИЯ РАБОТ </w:t>
      </w:r>
      <w:r w:rsidR="00DC6CED">
        <w:rPr>
          <w:rFonts w:ascii="Times New Roman" w:hAnsi="Times New Roman"/>
        </w:rPr>
        <w:br/>
      </w:r>
      <w:r w:rsidRPr="00945AD2">
        <w:rPr>
          <w:rFonts w:ascii="Times New Roman" w:hAnsi="Times New Roman"/>
        </w:rPr>
        <w:t>ПО ОЦЕНКЕ СОСТОЯНИЯ ЗЕЛЕНЫХ НАСАЖДЕНИЙ САНКТ-ПЕТЕРБУРГА</w:t>
      </w:r>
      <w:bookmarkEnd w:id="14"/>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Методика оценки экологического состояния зеленых насаждений </w:t>
      </w:r>
      <w:r w:rsidR="00F157CF">
        <w:rPr>
          <w:rFonts w:ascii="Times New Roman" w:eastAsia="Times New Roman" w:hAnsi="Times New Roman"/>
          <w:color w:val="000000"/>
        </w:rPr>
        <w:br/>
      </w:r>
      <w:r w:rsidRPr="00945AD2">
        <w:rPr>
          <w:rFonts w:ascii="Times New Roman" w:eastAsia="Times New Roman" w:hAnsi="Times New Roman"/>
          <w:color w:val="000000"/>
        </w:rPr>
        <w:t xml:space="preserve">Санкт-Петербурга включает подготовительный этап, натурное обследование (сбор данных), камеральную обработку собранных материалов и аналитическую работу </w:t>
      </w:r>
      <w:r w:rsidR="00F157CF">
        <w:rPr>
          <w:rFonts w:ascii="Times New Roman" w:eastAsia="Times New Roman" w:hAnsi="Times New Roman"/>
          <w:color w:val="000000"/>
        </w:rPr>
        <w:br/>
      </w:r>
      <w:r w:rsidRPr="00945AD2">
        <w:rPr>
          <w:rFonts w:ascii="Times New Roman" w:eastAsia="Times New Roman" w:hAnsi="Times New Roman"/>
          <w:color w:val="000000"/>
        </w:rPr>
        <w:t>с полученными результатами. </w:t>
      </w:r>
    </w:p>
    <w:p w:rsidR="00C41D65" w:rsidRPr="00945AD2" w:rsidRDefault="001A0B6E">
      <w:pPr>
        <w:ind w:firstLine="709"/>
        <w:jc w:val="both"/>
        <w:rPr>
          <w:rFonts w:ascii="Times New Roman" w:eastAsia="Times New Roman" w:hAnsi="Times New Roman"/>
        </w:rPr>
      </w:pPr>
      <w:r w:rsidRPr="00DC6CED">
        <w:rPr>
          <w:rFonts w:ascii="Times New Roman" w:eastAsia="Times New Roman" w:hAnsi="Times New Roman"/>
          <w:color w:val="000000"/>
        </w:rPr>
        <w:t>На объектах зеленых насаждений проводится характеристика всех элементов растительности: деревьев, кустарников, газонов (травостоев) и цветников, после чего про</w:t>
      </w:r>
      <w:r w:rsidR="00DC6CED" w:rsidRPr="00DC6CED">
        <w:rPr>
          <w:rFonts w:ascii="Times New Roman" w:eastAsia="Times New Roman" w:hAnsi="Times New Roman"/>
          <w:color w:val="000000"/>
        </w:rPr>
        <w:t>из</w:t>
      </w:r>
      <w:r w:rsidRPr="00DC6CED">
        <w:rPr>
          <w:rFonts w:ascii="Times New Roman" w:eastAsia="Times New Roman" w:hAnsi="Times New Roman"/>
          <w:color w:val="000000"/>
        </w:rPr>
        <w:t>водится комплексная оценка экологического состояния всего объекта озеленения, заключающаяся в расчете интегральных показателей, отражающих жизнеспособность всех компонентов зеленых насаждений. Поря</w:t>
      </w:r>
      <w:r w:rsidR="00DC6CED" w:rsidRPr="00DC6CED">
        <w:rPr>
          <w:rFonts w:ascii="Times New Roman" w:eastAsia="Times New Roman" w:hAnsi="Times New Roman"/>
          <w:color w:val="000000"/>
        </w:rPr>
        <w:t xml:space="preserve">док и методы проведения работ </w:t>
      </w:r>
      <w:r w:rsidRPr="00DC6CED">
        <w:rPr>
          <w:rFonts w:ascii="Times New Roman" w:eastAsia="Times New Roman" w:hAnsi="Times New Roman"/>
          <w:color w:val="000000"/>
        </w:rPr>
        <w:t xml:space="preserve">описаны </w:t>
      </w:r>
      <w:r w:rsidR="00F2213D">
        <w:rPr>
          <w:rFonts w:ascii="Times New Roman" w:eastAsia="Times New Roman" w:hAnsi="Times New Roman"/>
          <w:color w:val="000000"/>
        </w:rPr>
        <w:br/>
      </w:r>
      <w:r w:rsidRPr="00DC6CED">
        <w:rPr>
          <w:rFonts w:ascii="Times New Roman" w:eastAsia="Times New Roman" w:hAnsi="Times New Roman"/>
          <w:color w:val="000000"/>
        </w:rPr>
        <w:t>на основ</w:t>
      </w:r>
      <w:r w:rsidRPr="00DC6CED">
        <w:rPr>
          <w:rFonts w:ascii="Times New Roman" w:eastAsia="Times New Roman" w:hAnsi="Times New Roman"/>
        </w:rPr>
        <w:t>е</w:t>
      </w:r>
      <w:r w:rsidRPr="00DC6CED">
        <w:rPr>
          <w:rFonts w:ascii="Times New Roman" w:eastAsia="Times New Roman" w:hAnsi="Times New Roman"/>
          <w:color w:val="000000"/>
        </w:rPr>
        <w:t xml:space="preserve"> предшествующе</w:t>
      </w:r>
      <w:r w:rsidRPr="00DC6CED">
        <w:rPr>
          <w:rFonts w:ascii="Times New Roman" w:eastAsia="Times New Roman" w:hAnsi="Times New Roman"/>
        </w:rPr>
        <w:t xml:space="preserve">й редакции Методики (Распоряжение </w:t>
      </w:r>
      <w:r w:rsidRPr="00DC6CED">
        <w:rPr>
          <w:rFonts w:ascii="Times New Roman" w:eastAsia="Times New Roman" w:hAnsi="Times New Roman"/>
          <w:color w:val="332E2D"/>
        </w:rPr>
        <w:t xml:space="preserve">Комитета </w:t>
      </w:r>
      <w:r w:rsidR="00F2213D">
        <w:rPr>
          <w:rFonts w:ascii="Times New Roman" w:eastAsia="Times New Roman" w:hAnsi="Times New Roman"/>
          <w:color w:val="332E2D"/>
        </w:rPr>
        <w:br/>
      </w:r>
      <w:r w:rsidRPr="00DC6CED">
        <w:rPr>
          <w:rFonts w:ascii="Times New Roman" w:eastAsia="Times New Roman" w:hAnsi="Times New Roman"/>
          <w:color w:val="332E2D"/>
        </w:rPr>
        <w:t xml:space="preserve">по природопользованию, охране окружающей среды и обеспечению экологической безопасности </w:t>
      </w:r>
      <w:r w:rsidRPr="00DC6CED">
        <w:rPr>
          <w:rFonts w:ascii="Times New Roman" w:eastAsia="Times New Roman" w:hAnsi="Times New Roman"/>
        </w:rPr>
        <w:t>Правительства Санкт-Петербурга № 90-р от 30.08.2007 “Об утверждении Методики оценки экологического состояния зеленых насаждений общего пользования Санкт-Петербурга”) с учетом опыта ее применения и корректировки.</w:t>
      </w:r>
      <w:r w:rsidRPr="00945AD2">
        <w:rPr>
          <w:rFonts w:ascii="Times New Roman" w:eastAsia="Times New Roman" w:hAnsi="Times New Roman"/>
        </w:rPr>
        <w:t xml:space="preserve"> </w:t>
      </w:r>
    </w:p>
    <w:p w:rsidR="00C41D65" w:rsidRPr="00945AD2" w:rsidRDefault="001A0B6E" w:rsidP="00057A96">
      <w:pPr>
        <w:pStyle w:val="2"/>
        <w:spacing w:before="120"/>
        <w:rPr>
          <w:rFonts w:ascii="Times New Roman" w:hAnsi="Times New Roman"/>
        </w:rPr>
      </w:pPr>
      <w:bookmarkStart w:id="15" w:name="_Toc51704427"/>
      <w:r w:rsidRPr="00945AD2">
        <w:rPr>
          <w:rFonts w:ascii="Times New Roman" w:hAnsi="Times New Roman"/>
        </w:rPr>
        <w:t>3.1. Подготовительные работы</w:t>
      </w:r>
      <w:bookmarkEnd w:id="15"/>
    </w:p>
    <w:p w:rsidR="00C41D65" w:rsidRPr="00945AD2" w:rsidRDefault="001A0B6E">
      <w:pPr>
        <w:rPr>
          <w:rFonts w:ascii="Times New Roman" w:eastAsia="Times New Roman" w:hAnsi="Times New Roman"/>
          <w:b/>
          <w:color w:val="000000"/>
        </w:rPr>
      </w:pPr>
      <w:r w:rsidRPr="00945AD2">
        <w:rPr>
          <w:rFonts w:ascii="Times New Roman" w:eastAsia="Times New Roman" w:hAnsi="Times New Roman"/>
          <w:b/>
          <w:color w:val="000000"/>
        </w:rPr>
        <w:t>3.1.</w:t>
      </w:r>
      <w:r w:rsidR="000B3276">
        <w:rPr>
          <w:rFonts w:ascii="Times New Roman" w:eastAsia="Times New Roman" w:hAnsi="Times New Roman"/>
          <w:b/>
          <w:color w:val="000000"/>
        </w:rPr>
        <w:t>1</w:t>
      </w:r>
      <w:r w:rsidRPr="00945AD2">
        <w:rPr>
          <w:rFonts w:ascii="Times New Roman" w:eastAsia="Times New Roman" w:hAnsi="Times New Roman"/>
          <w:b/>
          <w:color w:val="000000"/>
        </w:rPr>
        <w:t>. Выбор объектов для обследования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Выборка объектов озеленения для оценки их экологического состояния определяется целями и задачами работы. Количество объектов обследования </w:t>
      </w:r>
      <w:r w:rsidR="00F2213D">
        <w:rPr>
          <w:rFonts w:ascii="Times New Roman" w:eastAsia="Times New Roman" w:hAnsi="Times New Roman"/>
          <w:color w:val="000000"/>
        </w:rPr>
        <w:br/>
      </w:r>
      <w:r w:rsidRPr="00945AD2">
        <w:rPr>
          <w:rFonts w:ascii="Times New Roman" w:eastAsia="Times New Roman" w:hAnsi="Times New Roman"/>
          <w:color w:val="000000"/>
        </w:rPr>
        <w:t xml:space="preserve">и их размещение по территории города может быть определено заранее, либо подобрано </w:t>
      </w:r>
      <w:r w:rsidR="00F2213D">
        <w:rPr>
          <w:rFonts w:ascii="Times New Roman" w:eastAsia="Times New Roman" w:hAnsi="Times New Roman"/>
          <w:color w:val="000000"/>
        </w:rPr>
        <w:br/>
      </w:r>
      <w:r w:rsidRPr="00945AD2">
        <w:rPr>
          <w:rFonts w:ascii="Times New Roman" w:eastAsia="Times New Roman" w:hAnsi="Times New Roman"/>
          <w:color w:val="000000"/>
        </w:rPr>
        <w:t>с учетом принципов выборочного обследования и создания репрезентативных выборок.</w:t>
      </w:r>
      <w:r w:rsidR="00523485">
        <w:rPr>
          <w:rFonts w:ascii="Times New Roman" w:eastAsia="Times New Roman" w:hAnsi="Times New Roman"/>
          <w:color w:val="000000"/>
        </w:rPr>
        <w:t xml:space="preserve"> Выбор объектов может осущест</w:t>
      </w:r>
      <w:r w:rsidR="00D21C79">
        <w:rPr>
          <w:rFonts w:ascii="Times New Roman" w:eastAsia="Times New Roman" w:hAnsi="Times New Roman"/>
          <w:color w:val="000000"/>
        </w:rPr>
        <w:t>вляться</w:t>
      </w:r>
      <w:r w:rsidR="00523485">
        <w:rPr>
          <w:rFonts w:ascii="Times New Roman" w:eastAsia="Times New Roman" w:hAnsi="Times New Roman"/>
          <w:color w:val="000000"/>
        </w:rPr>
        <w:t xml:space="preserve"> путем случайной выборки, либо аналитическим путем на основании поставленных целей и задач.</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Наиболее объективные результаты анализа состояния зеленых насаждений дают большие </w:t>
      </w:r>
      <w:proofErr w:type="spellStart"/>
      <w:r w:rsidRPr="00945AD2">
        <w:rPr>
          <w:rFonts w:ascii="Times New Roman" w:eastAsia="Times New Roman" w:hAnsi="Times New Roman"/>
          <w:color w:val="000000"/>
        </w:rPr>
        <w:t>рандомизированные</w:t>
      </w:r>
      <w:proofErr w:type="spellEnd"/>
      <w:r w:rsidRPr="00945AD2">
        <w:rPr>
          <w:rFonts w:ascii="Times New Roman" w:eastAsia="Times New Roman" w:hAnsi="Times New Roman"/>
          <w:color w:val="000000"/>
        </w:rPr>
        <w:t xml:space="preserve"> выборки, исключающие специальное или случайное влияние исследователя на характер получаемых данных. </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При решении </w:t>
      </w:r>
      <w:proofErr w:type="gramStart"/>
      <w:r w:rsidRPr="00945AD2">
        <w:rPr>
          <w:rFonts w:ascii="Times New Roman" w:eastAsia="Times New Roman" w:hAnsi="Times New Roman"/>
          <w:color w:val="000000"/>
        </w:rPr>
        <w:t>задач общей оценки экологического состояния зеленых насаждений города</w:t>
      </w:r>
      <w:proofErr w:type="gramEnd"/>
      <w:r w:rsidRPr="00945AD2">
        <w:rPr>
          <w:rFonts w:ascii="Times New Roman" w:eastAsia="Times New Roman" w:hAnsi="Times New Roman"/>
          <w:color w:val="000000"/>
        </w:rPr>
        <w:t xml:space="preserve"> алгоритм </w:t>
      </w:r>
      <w:proofErr w:type="spellStart"/>
      <w:r w:rsidRPr="00945AD2">
        <w:rPr>
          <w:rFonts w:ascii="Times New Roman" w:eastAsia="Times New Roman" w:hAnsi="Times New Roman"/>
          <w:color w:val="000000"/>
        </w:rPr>
        <w:t>рандомизированного</w:t>
      </w:r>
      <w:proofErr w:type="spellEnd"/>
      <w:r w:rsidRPr="00945AD2">
        <w:rPr>
          <w:rFonts w:ascii="Times New Roman" w:eastAsia="Times New Roman" w:hAnsi="Times New Roman"/>
          <w:color w:val="000000"/>
        </w:rPr>
        <w:t xml:space="preserve"> выбора объектов озеленения может быть следующим:</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Территорию города размечают сеткой 100х100 м и составляют генеральную совокупность квадратов, которые попадают на зеленые насаждения. Затем для каждого административного района Санкт-Петербурга производят </w:t>
      </w:r>
      <w:proofErr w:type="spellStart"/>
      <w:r w:rsidRPr="00945AD2">
        <w:rPr>
          <w:rFonts w:ascii="Times New Roman" w:eastAsia="Times New Roman" w:hAnsi="Times New Roman"/>
          <w:color w:val="000000"/>
        </w:rPr>
        <w:t>рандомизированную</w:t>
      </w:r>
      <w:proofErr w:type="spellEnd"/>
      <w:r w:rsidRPr="00945AD2">
        <w:rPr>
          <w:rFonts w:ascii="Times New Roman" w:eastAsia="Times New Roman" w:hAnsi="Times New Roman"/>
          <w:color w:val="000000"/>
        </w:rPr>
        <w:t xml:space="preserve"> выборку квадратов, количество которых пропорционально площади районов. Таким </w:t>
      </w:r>
      <w:proofErr w:type="gramStart"/>
      <w:r w:rsidRPr="00945AD2">
        <w:rPr>
          <w:rFonts w:ascii="Times New Roman" w:eastAsia="Times New Roman" w:hAnsi="Times New Roman"/>
          <w:color w:val="000000"/>
        </w:rPr>
        <w:t>образом</w:t>
      </w:r>
      <w:proofErr w:type="gramEnd"/>
      <w:r w:rsidRPr="00945AD2">
        <w:rPr>
          <w:rFonts w:ascii="Times New Roman" w:eastAsia="Times New Roman" w:hAnsi="Times New Roman"/>
          <w:color w:val="000000"/>
        </w:rPr>
        <w:t xml:space="preserve"> получают перечень из заданного количества участков зеленых насаждений. Участок обследования соответствует квадрату 100х100 м, в который входит весь объект озеленения или его часть. В зависимости от задач обследования можно производить как оценку выбранного квадрата, так и оценку всего объекта озеленения, на котором был выбран квадрат для обследования. В случае большой площади объекта озеленения (например, большой парк) на его территорию нередко выпадает несколько квадратов - тогда можно говорить об экологическом состоянии участка (квадрата) или объекта </w:t>
      </w:r>
      <w:r w:rsidR="00F2213D">
        <w:rPr>
          <w:rFonts w:ascii="Times New Roman" w:eastAsia="Times New Roman" w:hAnsi="Times New Roman"/>
          <w:color w:val="000000"/>
        </w:rPr>
        <w:br/>
      </w:r>
      <w:r w:rsidRPr="00945AD2">
        <w:rPr>
          <w:rFonts w:ascii="Times New Roman" w:eastAsia="Times New Roman" w:hAnsi="Times New Roman"/>
          <w:color w:val="000000"/>
        </w:rPr>
        <w:t>в целом (среднее состояние по нескольким квадратам).</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Если обследование предполагает решение </w:t>
      </w:r>
      <w:r w:rsidR="00540805">
        <w:rPr>
          <w:rFonts w:ascii="Times New Roman" w:eastAsia="Times New Roman" w:hAnsi="Times New Roman"/>
          <w:color w:val="000000"/>
        </w:rPr>
        <w:t>специальных</w:t>
      </w:r>
      <w:r w:rsidRPr="00945AD2">
        <w:rPr>
          <w:rFonts w:ascii="Times New Roman" w:eastAsia="Times New Roman" w:hAnsi="Times New Roman"/>
          <w:color w:val="000000"/>
        </w:rPr>
        <w:t xml:space="preserve"> вопросов (например, оценка состояния о</w:t>
      </w:r>
      <w:r w:rsidR="00540805">
        <w:rPr>
          <w:rFonts w:ascii="Times New Roman" w:eastAsia="Times New Roman" w:hAnsi="Times New Roman"/>
          <w:color w:val="000000"/>
        </w:rPr>
        <w:t xml:space="preserve">пределенного вида территорий ЗН, </w:t>
      </w:r>
      <w:r w:rsidRPr="00945AD2">
        <w:rPr>
          <w:rFonts w:ascii="Times New Roman" w:eastAsia="Times New Roman" w:hAnsi="Times New Roman"/>
          <w:color w:val="000000"/>
        </w:rPr>
        <w:t>посадок определенного вида деревьев</w:t>
      </w:r>
      <w:r w:rsidR="00540805">
        <w:rPr>
          <w:rFonts w:ascii="Times New Roman" w:eastAsia="Times New Roman" w:hAnsi="Times New Roman"/>
          <w:color w:val="000000"/>
        </w:rPr>
        <w:t>, характеристика различных ландшафтов</w:t>
      </w:r>
      <w:r w:rsidRPr="00945AD2">
        <w:rPr>
          <w:rFonts w:ascii="Times New Roman" w:eastAsia="Times New Roman" w:hAnsi="Times New Roman"/>
          <w:color w:val="000000"/>
        </w:rPr>
        <w:t>) или исключена возможность создания крупных выборок, целесообразен экспертный подбор объектов в выборку, позволяющую делать объективные выводы.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lastRenderedPageBreak/>
        <w:t>Для получения объективных характеристик озеленения и проведения последующего анализа следует составлять выборки для разных групп ЗН с учетом видового и возрастного состава насаждений.</w:t>
      </w:r>
    </w:p>
    <w:p w:rsidR="00C41D65" w:rsidRPr="00945AD2" w:rsidRDefault="001A0B6E">
      <w:pPr>
        <w:rPr>
          <w:rFonts w:ascii="Times New Roman" w:eastAsia="Times New Roman" w:hAnsi="Times New Roman"/>
          <w:b/>
          <w:color w:val="000000"/>
        </w:rPr>
      </w:pPr>
      <w:r w:rsidRPr="00945AD2">
        <w:rPr>
          <w:rFonts w:ascii="Times New Roman" w:eastAsia="Times New Roman" w:hAnsi="Times New Roman"/>
          <w:b/>
          <w:color w:val="000000"/>
        </w:rPr>
        <w:t>3.1.2. Сбор и предварительный анализ данных об объектах озеленения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Для выбранного перечня объектов озеленения проводится предварительный сбор информации с использованием доступных данных,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космических снимков. В число необходимых на данном этапе сведений входят положение в рамках улично-дорожной сети или городской застройке, категории окружающих улиц (согласно определениям СП 42.13330.2016), категории объектов ЗН (согласно данным садово-парковых хозяйств), характер растительности (в соответствии с критериями выделения групп ЗН, см. раздел 2.2). На основании предварительной характеристики объектов озеленения проводится предварительная оценка наличия разных функциональных зон и необходимого количества закладываемых пробных площадей.</w:t>
      </w:r>
    </w:p>
    <w:p w:rsidR="00C41D65" w:rsidRPr="00945AD2" w:rsidRDefault="001A0B6E">
      <w:pPr>
        <w:pStyle w:val="2"/>
        <w:rPr>
          <w:rFonts w:ascii="Times New Roman" w:hAnsi="Times New Roman"/>
        </w:rPr>
      </w:pPr>
      <w:bookmarkStart w:id="16" w:name="_Toc51704428"/>
      <w:r w:rsidRPr="00945AD2">
        <w:rPr>
          <w:rFonts w:ascii="Times New Roman" w:hAnsi="Times New Roman"/>
        </w:rPr>
        <w:t>3.2. Натурное обследование объектов зеленых насаждений</w:t>
      </w:r>
      <w:bookmarkEnd w:id="16"/>
    </w:p>
    <w:p w:rsidR="00C41D65" w:rsidRPr="00945AD2" w:rsidRDefault="001A0B6E">
      <w:pPr>
        <w:rPr>
          <w:rFonts w:ascii="Times New Roman" w:eastAsia="Times New Roman" w:hAnsi="Times New Roman"/>
          <w:b/>
          <w:color w:val="000000"/>
        </w:rPr>
      </w:pPr>
      <w:r w:rsidRPr="00945AD2">
        <w:rPr>
          <w:rFonts w:ascii="Times New Roman" w:eastAsia="Times New Roman" w:hAnsi="Times New Roman"/>
          <w:b/>
          <w:color w:val="000000"/>
        </w:rPr>
        <w:t>3.2.1 Общая характеристика объекта озеленения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В ходе </w:t>
      </w:r>
      <w:r w:rsidRPr="00945AD2">
        <w:rPr>
          <w:rFonts w:ascii="Times New Roman" w:eastAsia="Times New Roman" w:hAnsi="Times New Roman"/>
        </w:rPr>
        <w:t>натурного обследования</w:t>
      </w:r>
      <w:r w:rsidRPr="00945AD2">
        <w:rPr>
          <w:rFonts w:ascii="Times New Roman" w:eastAsia="Times New Roman" w:hAnsi="Times New Roman"/>
          <w:color w:val="000000"/>
        </w:rPr>
        <w:t xml:space="preserve"> производится описание объекта в целом и условий произрастания растений на данной территории, отнесение объекта к одной из групп </w:t>
      </w:r>
      <w:r w:rsidR="00F2213D">
        <w:rPr>
          <w:rFonts w:ascii="Times New Roman" w:eastAsia="Times New Roman" w:hAnsi="Times New Roman"/>
          <w:color w:val="000000"/>
        </w:rPr>
        <w:br/>
      </w:r>
      <w:r w:rsidRPr="00945AD2">
        <w:rPr>
          <w:rFonts w:ascii="Times New Roman" w:eastAsia="Times New Roman" w:hAnsi="Times New Roman"/>
          <w:color w:val="000000"/>
        </w:rPr>
        <w:t>и подгрупп зеленых насаждений (согласно Разделам Методики 2.2, 2.3) и характеристика разнообразия растительности.</w:t>
      </w:r>
    </w:p>
    <w:p w:rsidR="00C41D65" w:rsidRPr="00945AD2" w:rsidRDefault="001A0B6E" w:rsidP="00A9106A">
      <w:pPr>
        <w:jc w:val="both"/>
        <w:rPr>
          <w:rFonts w:ascii="Times New Roman" w:eastAsia="Times New Roman" w:hAnsi="Times New Roman"/>
        </w:rPr>
      </w:pPr>
      <w:r w:rsidRPr="00945AD2">
        <w:rPr>
          <w:rFonts w:ascii="Times New Roman" w:eastAsia="Times New Roman" w:hAnsi="Times New Roman"/>
          <w:color w:val="000000"/>
        </w:rPr>
        <w:t xml:space="preserve">Бланк </w:t>
      </w:r>
      <w:r w:rsidRPr="00945AD2">
        <w:rPr>
          <w:rFonts w:ascii="Times New Roman" w:eastAsia="Times New Roman" w:hAnsi="Times New Roman"/>
        </w:rPr>
        <w:t>описания объекта зеленых насаждений</w:t>
      </w:r>
      <w:r w:rsidRPr="00945AD2">
        <w:rPr>
          <w:rFonts w:ascii="Times New Roman" w:eastAsia="Times New Roman" w:hAnsi="Times New Roman"/>
          <w:color w:val="000000"/>
        </w:rPr>
        <w:t xml:space="preserve"> заполняется по Форме 1 (Приложение 2).</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В нем указываются следующие данные:</w:t>
      </w:r>
    </w:p>
    <w:p w:rsidR="00C41D65" w:rsidRPr="00945AD2" w:rsidRDefault="001A0B6E">
      <w:pPr>
        <w:numPr>
          <w:ilvl w:val="0"/>
          <w:numId w:val="2"/>
        </w:numPr>
        <w:jc w:val="both"/>
        <w:rPr>
          <w:rFonts w:ascii="Times New Roman" w:eastAsia="Times New Roman" w:hAnsi="Times New Roman"/>
          <w:color w:val="000000"/>
        </w:rPr>
      </w:pPr>
      <w:r w:rsidRPr="00945AD2">
        <w:rPr>
          <w:rFonts w:ascii="Times New Roman" w:eastAsia="Times New Roman" w:hAnsi="Times New Roman"/>
          <w:color w:val="000000"/>
        </w:rPr>
        <w:t>Название объекта (включая код ЗН, название по паспорту СПХ, адрес)</w:t>
      </w:r>
    </w:p>
    <w:p w:rsidR="00C41D65" w:rsidRPr="00945AD2" w:rsidRDefault="001A0B6E">
      <w:pPr>
        <w:numPr>
          <w:ilvl w:val="0"/>
          <w:numId w:val="2"/>
        </w:numPr>
        <w:jc w:val="both"/>
        <w:rPr>
          <w:rFonts w:ascii="Times New Roman" w:eastAsia="Times New Roman" w:hAnsi="Times New Roman"/>
          <w:color w:val="000000"/>
        </w:rPr>
      </w:pPr>
      <w:proofErr w:type="gramStart"/>
      <w:r w:rsidRPr="00945AD2">
        <w:rPr>
          <w:rFonts w:ascii="Times New Roman" w:eastAsia="Times New Roman" w:hAnsi="Times New Roman"/>
          <w:color w:val="000000"/>
        </w:rPr>
        <w:t>Принадлежность к виду территорий ЗН (выделить из списка:</w:t>
      </w:r>
      <w:proofErr w:type="gramEnd"/>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 xml:space="preserve">ЗНОП городского </w:t>
      </w:r>
      <w:r w:rsidR="00F2213D">
        <w:rPr>
          <w:rFonts w:ascii="Times New Roman" w:eastAsia="Times New Roman" w:hAnsi="Times New Roman"/>
          <w:color w:val="000000"/>
        </w:rPr>
        <w:br/>
      </w:r>
      <w:r w:rsidRPr="00945AD2">
        <w:rPr>
          <w:rFonts w:ascii="Times New Roman" w:eastAsia="Times New Roman" w:hAnsi="Times New Roman"/>
          <w:color w:val="000000"/>
        </w:rPr>
        <w:t>или местного значения, ЗН ограниченного пользования, ЗН специального назначения в части озеленения улиц)</w:t>
      </w:r>
      <w:proofErr w:type="gramEnd"/>
    </w:p>
    <w:p w:rsidR="00C41D65" w:rsidRPr="00945AD2" w:rsidRDefault="001A0B6E">
      <w:pPr>
        <w:numPr>
          <w:ilvl w:val="0"/>
          <w:numId w:val="2"/>
        </w:numPr>
        <w:jc w:val="both"/>
        <w:rPr>
          <w:rFonts w:ascii="Times New Roman" w:eastAsia="Times New Roman" w:hAnsi="Times New Roman"/>
          <w:color w:val="000000"/>
        </w:rPr>
      </w:pPr>
      <w:r w:rsidRPr="00945AD2">
        <w:rPr>
          <w:rFonts w:ascii="Times New Roman" w:eastAsia="Times New Roman" w:hAnsi="Times New Roman"/>
          <w:color w:val="000000"/>
        </w:rPr>
        <w:t>Административный район</w:t>
      </w:r>
      <w:proofErr w:type="gramStart"/>
      <w:r w:rsidRPr="00945AD2">
        <w:rPr>
          <w:rFonts w:ascii="Times New Roman" w:eastAsia="Times New Roman" w:hAnsi="Times New Roman"/>
          <w:color w:val="000000"/>
        </w:rPr>
        <w:t xml:space="preserve"> С</w:t>
      </w:r>
      <w:proofErr w:type="gramEnd"/>
      <w:r w:rsidRPr="00945AD2">
        <w:rPr>
          <w:rFonts w:ascii="Times New Roman" w:eastAsia="Times New Roman" w:hAnsi="Times New Roman"/>
          <w:color w:val="000000"/>
        </w:rPr>
        <w:t>анкт- Петербурга</w:t>
      </w:r>
    </w:p>
    <w:p w:rsidR="00C41D65" w:rsidRPr="00945AD2" w:rsidRDefault="001A0B6E">
      <w:pPr>
        <w:numPr>
          <w:ilvl w:val="0"/>
          <w:numId w:val="2"/>
        </w:numPr>
        <w:jc w:val="both"/>
        <w:rPr>
          <w:rFonts w:ascii="Times New Roman" w:hAnsi="Times New Roman"/>
        </w:rPr>
      </w:pPr>
      <w:r w:rsidRPr="00945AD2">
        <w:rPr>
          <w:rFonts w:ascii="Times New Roman" w:eastAsia="Times New Roman" w:hAnsi="Times New Roman"/>
          <w:color w:val="000000"/>
        </w:rPr>
        <w:t xml:space="preserve">Группа и подгруппа, к которой принадлежит объект озеленения (выделить </w:t>
      </w:r>
      <w:r w:rsidR="00F2213D">
        <w:rPr>
          <w:rFonts w:ascii="Times New Roman" w:eastAsia="Times New Roman" w:hAnsi="Times New Roman"/>
          <w:color w:val="000000"/>
        </w:rPr>
        <w:br/>
      </w:r>
      <w:r w:rsidRPr="00945AD2">
        <w:rPr>
          <w:rFonts w:ascii="Times New Roman" w:eastAsia="Times New Roman" w:hAnsi="Times New Roman"/>
          <w:color w:val="000000"/>
        </w:rPr>
        <w:t xml:space="preserve">из списка); если объект в целом не может быть классифицирован, </w:t>
      </w:r>
      <w:r w:rsidRPr="00945AD2">
        <w:rPr>
          <w:rFonts w:ascii="Times New Roman" w:eastAsia="Times New Roman" w:hAnsi="Times New Roman"/>
        </w:rPr>
        <w:t xml:space="preserve">следует выбирать пункт “несколько зон, нет единой основной функции”,  а </w:t>
      </w:r>
      <w:r w:rsidRPr="00945AD2">
        <w:rPr>
          <w:rFonts w:ascii="Times New Roman" w:eastAsia="Times New Roman" w:hAnsi="Times New Roman"/>
          <w:color w:val="000000"/>
        </w:rPr>
        <w:t xml:space="preserve">группа и подгруппа указываются для </w:t>
      </w:r>
      <w:r w:rsidRPr="00945AD2">
        <w:rPr>
          <w:rFonts w:ascii="Times New Roman" w:eastAsia="Times New Roman" w:hAnsi="Times New Roman"/>
        </w:rPr>
        <w:t>отдельных функциональных</w:t>
      </w:r>
      <w:r w:rsidRPr="00945AD2">
        <w:rPr>
          <w:rFonts w:ascii="Times New Roman" w:eastAsia="Times New Roman" w:hAnsi="Times New Roman"/>
          <w:color w:val="000000"/>
        </w:rPr>
        <w:t xml:space="preserve"> зон (при характеристике соответствующих пробных площадей, см. Раздел 3.2.3)</w:t>
      </w:r>
    </w:p>
    <w:p w:rsidR="00C41D65" w:rsidRPr="00945AD2" w:rsidRDefault="001A0B6E">
      <w:pPr>
        <w:numPr>
          <w:ilvl w:val="0"/>
          <w:numId w:val="2"/>
        </w:numPr>
        <w:jc w:val="both"/>
        <w:rPr>
          <w:rFonts w:ascii="Times New Roman" w:eastAsia="Times New Roman" w:hAnsi="Times New Roman"/>
          <w:color w:val="000000"/>
        </w:rPr>
      </w:pPr>
      <w:r w:rsidRPr="00945AD2">
        <w:rPr>
          <w:rFonts w:ascii="Times New Roman" w:eastAsia="Times New Roman" w:hAnsi="Times New Roman"/>
          <w:color w:val="000000"/>
        </w:rPr>
        <w:t>Характеристика рельефа и увлажнения почвы для объекта в целом (глазомерно, 3 градации)</w:t>
      </w:r>
    </w:p>
    <w:p w:rsidR="00C41D65" w:rsidRPr="00945AD2" w:rsidRDefault="001A0B6E">
      <w:pPr>
        <w:numPr>
          <w:ilvl w:val="0"/>
          <w:numId w:val="2"/>
        </w:numPr>
        <w:jc w:val="both"/>
        <w:rPr>
          <w:rFonts w:ascii="Times New Roman" w:hAnsi="Times New Roman"/>
        </w:rPr>
      </w:pPr>
      <w:proofErr w:type="gramStart"/>
      <w:r w:rsidRPr="00945AD2">
        <w:rPr>
          <w:rFonts w:ascii="Times New Roman" w:eastAsia="Times New Roman" w:hAnsi="Times New Roman"/>
          <w:color w:val="000000"/>
        </w:rPr>
        <w:t xml:space="preserve">Интенсивность движения автотранспорта (глазомерно, 5 градаций); если цели </w:t>
      </w:r>
      <w:r w:rsidR="00F2213D">
        <w:rPr>
          <w:rFonts w:ascii="Times New Roman" w:eastAsia="Times New Roman" w:hAnsi="Times New Roman"/>
          <w:color w:val="000000"/>
        </w:rPr>
        <w:br/>
      </w:r>
      <w:r w:rsidRPr="00945AD2">
        <w:rPr>
          <w:rFonts w:ascii="Times New Roman" w:eastAsia="Times New Roman" w:hAnsi="Times New Roman"/>
          <w:color w:val="000000"/>
        </w:rPr>
        <w:t xml:space="preserve">и задачи обследования предполагают сбор данных, более точно характеризующих среду обитания растений, рекомендуется пользоваться Методикой определения выбросов вредных (загрязняющих) веществ в атмосферный воздух </w:t>
      </w:r>
      <w:r w:rsidR="00F2213D">
        <w:rPr>
          <w:rFonts w:ascii="Times New Roman" w:eastAsia="Times New Roman" w:hAnsi="Times New Roman"/>
          <w:color w:val="000000"/>
        </w:rPr>
        <w:br/>
      </w:r>
      <w:r w:rsidRPr="00945AD2">
        <w:rPr>
          <w:rFonts w:ascii="Times New Roman" w:eastAsia="Times New Roman" w:hAnsi="Times New Roman"/>
          <w:color w:val="000000"/>
        </w:rPr>
        <w:t xml:space="preserve">от автотранспортных потоков, движущихся по автомагистралям Санкт-Петербурга (Распоряжение Комитета по природопользованию, охране окружающей среды </w:t>
      </w:r>
      <w:r w:rsidR="00F2213D">
        <w:rPr>
          <w:rFonts w:ascii="Times New Roman" w:eastAsia="Times New Roman" w:hAnsi="Times New Roman"/>
          <w:color w:val="000000"/>
        </w:rPr>
        <w:br/>
      </w:r>
      <w:r w:rsidRPr="00945AD2">
        <w:rPr>
          <w:rFonts w:ascii="Times New Roman" w:eastAsia="Times New Roman" w:hAnsi="Times New Roman"/>
          <w:color w:val="000000"/>
        </w:rPr>
        <w:t>и обеспечению экологической безопасности № 23-р от 17.02.2012)</w:t>
      </w:r>
      <w:proofErr w:type="gramEnd"/>
    </w:p>
    <w:p w:rsidR="00C41D65" w:rsidRPr="00945AD2" w:rsidRDefault="001A0B6E">
      <w:pPr>
        <w:numPr>
          <w:ilvl w:val="0"/>
          <w:numId w:val="2"/>
        </w:numPr>
        <w:jc w:val="both"/>
        <w:rPr>
          <w:rFonts w:ascii="Times New Roman" w:eastAsia="Times New Roman" w:hAnsi="Times New Roman"/>
          <w:color w:val="000000"/>
        </w:rPr>
      </w:pPr>
      <w:r w:rsidRPr="00945AD2">
        <w:rPr>
          <w:rFonts w:ascii="Times New Roman" w:eastAsia="Times New Roman" w:hAnsi="Times New Roman"/>
          <w:color w:val="000000"/>
        </w:rPr>
        <w:t>Преобладающий элемент растительности (деревья, кустарники, травянистая растительность - газоны, луговые травостои), с указанием характера размещения деревьев или кустарников, занимаемой ими доли площади озеленения, либо контейнерная форма озеленения, декоративная зона с указанием присутствующих элементов растительности</w:t>
      </w:r>
    </w:p>
    <w:p w:rsidR="00C41D65" w:rsidRPr="00945AD2" w:rsidRDefault="001A0B6E">
      <w:pPr>
        <w:numPr>
          <w:ilvl w:val="0"/>
          <w:numId w:val="2"/>
        </w:numPr>
        <w:jc w:val="both"/>
        <w:rPr>
          <w:rFonts w:ascii="Times New Roman" w:eastAsia="Times New Roman" w:hAnsi="Times New Roman"/>
          <w:color w:val="000000"/>
        </w:rPr>
      </w:pPr>
      <w:r w:rsidRPr="00945AD2">
        <w:rPr>
          <w:rFonts w:ascii="Times New Roman" w:eastAsia="Times New Roman" w:hAnsi="Times New Roman"/>
          <w:color w:val="000000"/>
        </w:rPr>
        <w:t>Номера фотографий объекта</w:t>
      </w:r>
    </w:p>
    <w:p w:rsidR="00C41D65" w:rsidRPr="00945AD2" w:rsidRDefault="001A0B6E">
      <w:pPr>
        <w:numPr>
          <w:ilvl w:val="0"/>
          <w:numId w:val="2"/>
        </w:numPr>
        <w:jc w:val="both"/>
        <w:rPr>
          <w:rFonts w:ascii="Times New Roman" w:eastAsia="Times New Roman" w:hAnsi="Times New Roman"/>
          <w:color w:val="000000"/>
        </w:rPr>
      </w:pPr>
      <w:r w:rsidRPr="00945AD2">
        <w:rPr>
          <w:rFonts w:ascii="Times New Roman" w:eastAsia="Times New Roman" w:hAnsi="Times New Roman"/>
          <w:color w:val="000000"/>
        </w:rPr>
        <w:t xml:space="preserve">Количество пробных площадей, необходимое для объективного описания зеленого насаждения (определяется исходя из степени разнообразия растительности </w:t>
      </w:r>
      <w:r w:rsidR="00F2213D">
        <w:rPr>
          <w:rFonts w:ascii="Times New Roman" w:eastAsia="Times New Roman" w:hAnsi="Times New Roman"/>
          <w:color w:val="000000"/>
        </w:rPr>
        <w:br/>
      </w:r>
      <w:r w:rsidRPr="00945AD2">
        <w:rPr>
          <w:rFonts w:ascii="Times New Roman" w:eastAsia="Times New Roman" w:hAnsi="Times New Roman"/>
          <w:color w:val="000000"/>
        </w:rPr>
        <w:t>и экологического состояния растений на объекте, см. Раздел 3.2.2)</w:t>
      </w:r>
    </w:p>
    <w:p w:rsidR="00C41D65" w:rsidRPr="00945AD2" w:rsidRDefault="001A0B6E">
      <w:pPr>
        <w:numPr>
          <w:ilvl w:val="0"/>
          <w:numId w:val="2"/>
        </w:numPr>
        <w:jc w:val="both"/>
        <w:rPr>
          <w:rFonts w:ascii="Times New Roman" w:eastAsia="Times New Roman" w:hAnsi="Times New Roman"/>
          <w:color w:val="000000"/>
        </w:rPr>
      </w:pPr>
      <w:r w:rsidRPr="00945AD2">
        <w:rPr>
          <w:rFonts w:ascii="Times New Roman" w:eastAsia="Times New Roman" w:hAnsi="Times New Roman"/>
          <w:color w:val="000000"/>
        </w:rPr>
        <w:t>Наличие и краткая характеристика водных объектов</w:t>
      </w:r>
    </w:p>
    <w:p w:rsidR="00C41D65" w:rsidRPr="00945AD2" w:rsidRDefault="001A0B6E">
      <w:pPr>
        <w:numPr>
          <w:ilvl w:val="0"/>
          <w:numId w:val="2"/>
        </w:numPr>
        <w:jc w:val="both"/>
        <w:rPr>
          <w:rFonts w:ascii="Times New Roman" w:eastAsia="Times New Roman" w:hAnsi="Times New Roman"/>
          <w:color w:val="000000"/>
        </w:rPr>
      </w:pPr>
      <w:r w:rsidRPr="00945AD2">
        <w:rPr>
          <w:rFonts w:ascii="Times New Roman" w:eastAsia="Times New Roman" w:hAnsi="Times New Roman"/>
          <w:color w:val="000000"/>
        </w:rPr>
        <w:lastRenderedPageBreak/>
        <w:t xml:space="preserve">Общая характеристика газонов (доля вытоптанных участков, количество троп </w:t>
      </w:r>
      <w:r w:rsidR="00BA5F56">
        <w:rPr>
          <w:rFonts w:ascii="Times New Roman" w:eastAsia="Times New Roman" w:hAnsi="Times New Roman"/>
          <w:color w:val="000000"/>
        </w:rPr>
        <w:br/>
      </w:r>
      <w:r w:rsidRPr="00945AD2">
        <w:rPr>
          <w:rFonts w:ascii="Times New Roman" w:eastAsia="Times New Roman" w:hAnsi="Times New Roman"/>
          <w:color w:val="000000"/>
        </w:rPr>
        <w:t>вне сети дорожек -  глазомерно по 4 градациям, подсев газонных трав  -  глазомерно по 3 градациям)</w:t>
      </w:r>
    </w:p>
    <w:p w:rsidR="00C41D65" w:rsidRPr="00945AD2" w:rsidRDefault="001A0B6E">
      <w:pPr>
        <w:numPr>
          <w:ilvl w:val="0"/>
          <w:numId w:val="2"/>
        </w:numPr>
        <w:jc w:val="both"/>
        <w:rPr>
          <w:rFonts w:ascii="Times New Roman" w:eastAsia="Times New Roman" w:hAnsi="Times New Roman"/>
          <w:color w:val="000000"/>
        </w:rPr>
      </w:pPr>
      <w:r w:rsidRPr="00945AD2">
        <w:rPr>
          <w:rFonts w:ascii="Times New Roman" w:eastAsia="Times New Roman" w:hAnsi="Times New Roman"/>
          <w:color w:val="000000"/>
        </w:rPr>
        <w:t>Общая характеристика цветников (количество клумб или доля от площади объекта, с указанием категории состояния для объекта в целом согласно критериям, изложенным в пункте 3.2.7)</w:t>
      </w:r>
    </w:p>
    <w:p w:rsidR="00C41D65" w:rsidRPr="00945AD2" w:rsidRDefault="001A0B6E">
      <w:pPr>
        <w:numPr>
          <w:ilvl w:val="0"/>
          <w:numId w:val="2"/>
        </w:numPr>
        <w:jc w:val="both"/>
        <w:rPr>
          <w:rFonts w:ascii="Times New Roman" w:eastAsia="Times New Roman" w:hAnsi="Times New Roman"/>
          <w:color w:val="000000"/>
        </w:rPr>
      </w:pPr>
      <w:r w:rsidRPr="00945AD2">
        <w:rPr>
          <w:rFonts w:ascii="Times New Roman" w:eastAsia="Times New Roman" w:hAnsi="Times New Roman"/>
          <w:color w:val="000000"/>
        </w:rPr>
        <w:t>Дата проведения обследования</w:t>
      </w:r>
    </w:p>
    <w:p w:rsidR="00C41D65" w:rsidRPr="00945AD2" w:rsidRDefault="001A0B6E">
      <w:pPr>
        <w:numPr>
          <w:ilvl w:val="0"/>
          <w:numId w:val="2"/>
        </w:numPr>
        <w:jc w:val="both"/>
        <w:rPr>
          <w:rFonts w:ascii="Times New Roman" w:eastAsia="Times New Roman" w:hAnsi="Times New Roman"/>
          <w:color w:val="000000"/>
        </w:rPr>
      </w:pPr>
      <w:r w:rsidRPr="00945AD2">
        <w:rPr>
          <w:rFonts w:ascii="Times New Roman" w:eastAsia="Times New Roman" w:hAnsi="Times New Roman"/>
          <w:color w:val="000000"/>
        </w:rPr>
        <w:t>ФИО исполнителей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Общая характеристика древесных растений представлена в отдельных таблицах Формы 1.</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Приводится видовой (породный) и возрастной состав древостоя </w:t>
      </w:r>
      <w:r w:rsidR="00BA5F56">
        <w:rPr>
          <w:rFonts w:ascii="Times New Roman" w:eastAsia="Times New Roman" w:hAnsi="Times New Roman"/>
          <w:color w:val="000000"/>
        </w:rPr>
        <w:br/>
      </w:r>
      <w:r w:rsidRPr="00945AD2">
        <w:rPr>
          <w:rFonts w:ascii="Times New Roman" w:eastAsia="Times New Roman" w:hAnsi="Times New Roman"/>
          <w:color w:val="000000"/>
        </w:rPr>
        <w:t xml:space="preserve">(или присутствующих групп деревьев, единичных деревьев). Указывают вид (в случаях </w:t>
      </w:r>
      <w:proofErr w:type="gramStart"/>
      <w:r w:rsidRPr="00945AD2">
        <w:rPr>
          <w:rFonts w:ascii="Times New Roman" w:eastAsia="Times New Roman" w:hAnsi="Times New Roman"/>
          <w:color w:val="000000"/>
        </w:rPr>
        <w:t>трудно определимых</w:t>
      </w:r>
      <w:proofErr w:type="gramEnd"/>
      <w:r w:rsidRPr="00945AD2">
        <w:rPr>
          <w:rFonts w:ascii="Times New Roman" w:eastAsia="Times New Roman" w:hAnsi="Times New Roman"/>
          <w:color w:val="000000"/>
        </w:rPr>
        <w:t xml:space="preserve"> групп — род, в случае возможности — сорт или группу сортов), его участие в насаждении (единично или мало представлены / множественно или играют существенную роль в древостое) по классам возраста: до 10 лет, 10-20 лет, 20-40 лет, </w:t>
      </w:r>
      <w:r w:rsidR="00BA5F56">
        <w:rPr>
          <w:rFonts w:ascii="Times New Roman" w:eastAsia="Times New Roman" w:hAnsi="Times New Roman"/>
          <w:color w:val="000000"/>
        </w:rPr>
        <w:br/>
      </w:r>
      <w:r w:rsidRPr="00945AD2">
        <w:rPr>
          <w:rFonts w:ascii="Times New Roman" w:eastAsia="Times New Roman" w:hAnsi="Times New Roman"/>
          <w:color w:val="000000"/>
        </w:rPr>
        <w:t xml:space="preserve">40-60 лет и более 60 лет. Если в пределах насаждения присутствуют деревья, имеющие возраст более 80 лет (редкие для города </w:t>
      </w:r>
      <w:proofErr w:type="spellStart"/>
      <w:r w:rsidRPr="00945AD2">
        <w:rPr>
          <w:rFonts w:ascii="Times New Roman" w:eastAsia="Times New Roman" w:hAnsi="Times New Roman"/>
          <w:color w:val="000000"/>
        </w:rPr>
        <w:t>старовозрастные</w:t>
      </w:r>
      <w:proofErr w:type="spellEnd"/>
      <w:r w:rsidRPr="00945AD2">
        <w:rPr>
          <w:rFonts w:ascii="Times New Roman" w:eastAsia="Times New Roman" w:hAnsi="Times New Roman"/>
          <w:color w:val="000000"/>
        </w:rPr>
        <w:t xml:space="preserve"> деревья, имеющие высокую ценность), это отмечается знаком «*». При отсутствии точных данных о возрасте посадки предполагается глазомерное определение класса возраста деревьев. Для молодых растений (1-2 классы возраста) возможен прямой подсчет годичных приростов у одной или нескольких особей. Если в насаждении присутствуют деревья с формованной кроной (обрезкой) или </w:t>
      </w:r>
      <w:proofErr w:type="spellStart"/>
      <w:r w:rsidRPr="00945AD2">
        <w:rPr>
          <w:rFonts w:ascii="Times New Roman" w:eastAsia="Times New Roman" w:hAnsi="Times New Roman"/>
          <w:color w:val="000000"/>
        </w:rPr>
        <w:t>кронированные</w:t>
      </w:r>
      <w:proofErr w:type="spellEnd"/>
      <w:r w:rsidRPr="00945AD2">
        <w:rPr>
          <w:rFonts w:ascii="Times New Roman" w:eastAsia="Times New Roman" w:hAnsi="Times New Roman"/>
          <w:color w:val="000000"/>
        </w:rPr>
        <w:t xml:space="preserve"> (с глубокой обрезкой и фактическим удалением всей кроны), они описываются отдельно с соответствующей пометкой в названии вида. Характеризуется видовое и возрастное разнообразие деревьев в насаждении в целом (высокое или низкое).</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Для кустарников указывают вид (в случаях трудноопределимых групп - род, в ряде случаев - сорт или группу сортов), обилие (единично или мало представлены / множественно или играют существенную роль в составе кустарников объекта), характер посадки (живые изгороди, куртины, единичные особи или группы). Проведение стрижки </w:t>
      </w:r>
      <w:r w:rsidR="00BA5F56">
        <w:rPr>
          <w:rFonts w:ascii="Times New Roman" w:eastAsia="Times New Roman" w:hAnsi="Times New Roman"/>
          <w:color w:val="000000"/>
        </w:rPr>
        <w:br/>
      </w:r>
      <w:r w:rsidRPr="00945AD2">
        <w:rPr>
          <w:rFonts w:ascii="Times New Roman" w:eastAsia="Times New Roman" w:hAnsi="Times New Roman"/>
          <w:color w:val="000000"/>
        </w:rPr>
        <w:t>и формовки кроны целесообразно указывать в примечаниях.</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Для каждого объекта озеленения должны быть выполнены одна или несколько фотографий общего плана. Крупные объекты озеленения (например, парки, протяженные уличные посадки) характеризуются фотографиями пробных площадей и примечательных участков. Для объектов озеленения малых размеров фотография общего плана может совпадать с фотографией пробной площади.</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В Форме 1 предусмотрены поля для примечаний и записи номеров дополнительных фотографий (заполняются по необходимости).</w:t>
      </w:r>
    </w:p>
    <w:p w:rsidR="00C41D65" w:rsidRPr="00945AD2" w:rsidRDefault="00C41D65">
      <w:pPr>
        <w:rPr>
          <w:rFonts w:ascii="Times New Roman" w:eastAsia="Times New Roman" w:hAnsi="Times New Roman"/>
        </w:rPr>
      </w:pPr>
    </w:p>
    <w:p w:rsidR="00C41D65" w:rsidRPr="00945AD2" w:rsidRDefault="001A0B6E">
      <w:pPr>
        <w:rPr>
          <w:rFonts w:ascii="Times New Roman" w:eastAsia="Times New Roman" w:hAnsi="Times New Roman"/>
          <w:b/>
          <w:color w:val="000000"/>
        </w:rPr>
      </w:pPr>
      <w:r w:rsidRPr="00945AD2">
        <w:rPr>
          <w:rFonts w:ascii="Times New Roman" w:eastAsia="Times New Roman" w:hAnsi="Times New Roman"/>
          <w:b/>
          <w:color w:val="000000"/>
        </w:rPr>
        <w:t>3.2.2. Заложение пробных площадей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Для оценки экологического состояния насаждений на каждом объекте закладываются пробные площади (ПП).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Пробная площадь (ПП) имеет размер 400 м</w:t>
      </w:r>
      <w:proofErr w:type="gramStart"/>
      <w:r w:rsidRPr="00945AD2">
        <w:rPr>
          <w:rFonts w:ascii="Times New Roman" w:eastAsia="Times New Roman" w:hAnsi="Times New Roman"/>
          <w:color w:val="000000"/>
          <w:vertAlign w:val="superscript"/>
        </w:rPr>
        <w:t>2</w:t>
      </w:r>
      <w:proofErr w:type="gramEnd"/>
      <w:r w:rsidRPr="00945AD2">
        <w:rPr>
          <w:rFonts w:ascii="Times New Roman" w:eastAsia="Times New Roman" w:hAnsi="Times New Roman"/>
          <w:color w:val="000000"/>
        </w:rPr>
        <w:t xml:space="preserve"> и форму от квадратной до линейной (узкой прямоугольной). </w:t>
      </w:r>
      <w:r w:rsidRPr="00945AD2">
        <w:rPr>
          <w:rFonts w:ascii="Times New Roman" w:eastAsia="Times New Roman" w:hAnsi="Times New Roman"/>
        </w:rPr>
        <w:t xml:space="preserve">Для объектов сложной формы целесообразно рассматривать </w:t>
      </w:r>
      <w:r w:rsidR="00BA5F56">
        <w:rPr>
          <w:rFonts w:ascii="Times New Roman" w:eastAsia="Times New Roman" w:hAnsi="Times New Roman"/>
        </w:rPr>
        <w:br/>
      </w:r>
      <w:r w:rsidRPr="00945AD2">
        <w:rPr>
          <w:rFonts w:ascii="Times New Roman" w:eastAsia="Times New Roman" w:hAnsi="Times New Roman"/>
        </w:rPr>
        <w:t xml:space="preserve">в качестве ПП определенную часть объекта в ее характерной форме. </w:t>
      </w:r>
      <w:r w:rsidRPr="00945AD2">
        <w:rPr>
          <w:rFonts w:ascii="Times New Roman" w:eastAsia="Times New Roman" w:hAnsi="Times New Roman"/>
          <w:color w:val="000000"/>
        </w:rPr>
        <w:t>При обследовании объектов площадью менее 400 м</w:t>
      </w:r>
      <w:proofErr w:type="gramStart"/>
      <w:r w:rsidRPr="00945AD2">
        <w:rPr>
          <w:rFonts w:ascii="Times New Roman" w:eastAsia="Times New Roman" w:hAnsi="Times New Roman"/>
          <w:color w:val="000000"/>
          <w:vertAlign w:val="superscript"/>
        </w:rPr>
        <w:t>2</w:t>
      </w:r>
      <w:proofErr w:type="gramEnd"/>
      <w:r w:rsidRPr="00945AD2">
        <w:rPr>
          <w:rFonts w:ascii="Times New Roman" w:eastAsia="Times New Roman" w:hAnsi="Times New Roman"/>
          <w:color w:val="000000"/>
        </w:rPr>
        <w:t xml:space="preserve"> детальное описание проводится для всего объекта. Если преобладающим элементом растительности являются деревья (в древостоях, рядовых посадках, крупных группах), ПП должна включать не менее 15 деревьев. В случае преобладания иных элементов растительности данное ограничение по минимальному количеству учетных деревьев снимается.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Пробные площади должны отражать характерную растительность объекта озеленения и ее актуальное состояние. В пределах одного объекта озеленения закладывают от 1 до 5 ПП в зависимости от разнообразия состава и структуры растительного сообщества и условий существования растений.</w:t>
      </w:r>
      <w:r w:rsidR="00663011">
        <w:rPr>
          <w:rFonts w:ascii="Times New Roman" w:eastAsia="Times New Roman" w:hAnsi="Times New Roman"/>
          <w:color w:val="000000"/>
        </w:rPr>
        <w:t xml:space="preserve"> В различных ландшафтно-</w:t>
      </w:r>
      <w:r w:rsidR="00663011">
        <w:rPr>
          <w:rFonts w:ascii="Times New Roman" w:eastAsia="Times New Roman" w:hAnsi="Times New Roman"/>
          <w:color w:val="000000"/>
        </w:rPr>
        <w:lastRenderedPageBreak/>
        <w:t>архитектурных композициях ПП должны закладываться отдельно.</w:t>
      </w:r>
      <w:r w:rsidRPr="00945AD2">
        <w:rPr>
          <w:rFonts w:ascii="Times New Roman" w:eastAsia="Times New Roman" w:hAnsi="Times New Roman"/>
          <w:color w:val="000000"/>
        </w:rPr>
        <w:t xml:space="preserve"> В исключительных случаях (для крупных объектов ЗН с разнородными участками или функциональными зонами) допустимо количество ПП больше 5.</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Преобладающая растительность в ее типичном состоянии может быть обследована на одной ПП (обычно для объектов небольшой площади) или на нескольких ПП, отражающих различающиеся типичные участки (для крупных объектов озеленения или длинных линейных объектов). При определении количества ПП на объекте учитывается не только видовой, но и возрастной состав деревьев, а также их состояние.</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В пределах объекта зеленых насаждений могут выделяться различные функциональные зоны. Если преобладающий элемент растительности, состав растений или их состояние существенно различаются в разных функциональных зонах, целесообразно закладывать несколько ПП, характеризующих это отличие. Если выделяемая функциональная зона не вносит существенного вклада в характеристику растительности и состояния объекта озеленения, отдельную ПП не закладывают.</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При определении количества ПП на объекте глазомерно учитывается неравномерность и разнообразие экологических условий (освещенность, степень увлажнения, повышенная рекреационная нагрузка на отдельных участках, положение вблизи оживленных улиц и перекрестков и т. д.).</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Например, при наличии в пределах объекта озеленения участков с разной степенью </w:t>
      </w:r>
      <w:proofErr w:type="spellStart"/>
      <w:r w:rsidRPr="00945AD2">
        <w:rPr>
          <w:rFonts w:ascii="Times New Roman" w:eastAsia="Times New Roman" w:hAnsi="Times New Roman"/>
          <w:color w:val="000000"/>
        </w:rPr>
        <w:t>вытаптывания</w:t>
      </w:r>
      <w:proofErr w:type="spellEnd"/>
      <w:r w:rsidRPr="00945AD2">
        <w:rPr>
          <w:rFonts w:ascii="Times New Roman" w:eastAsia="Times New Roman" w:hAnsi="Times New Roman"/>
          <w:color w:val="000000"/>
        </w:rPr>
        <w:t xml:space="preserve"> напочвенного покрова (или наличия троп вне специально созданной сети дорожек) следует закладывать ПП на двух или нескольких участках с разной степенью нарушений.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В случае выраженного ухудшения состояния растений вблизи внешней границы территории ЗН следует закладывать одну или более ПП на участке, прилежащем </w:t>
      </w:r>
      <w:r w:rsidR="0045554B">
        <w:rPr>
          <w:rFonts w:ascii="Times New Roman" w:eastAsia="Times New Roman" w:hAnsi="Times New Roman"/>
          <w:color w:val="000000"/>
        </w:rPr>
        <w:br/>
      </w:r>
      <w:r w:rsidRPr="00945AD2">
        <w:rPr>
          <w:rFonts w:ascii="Times New Roman" w:eastAsia="Times New Roman" w:hAnsi="Times New Roman"/>
          <w:color w:val="000000"/>
        </w:rPr>
        <w:t>к границе объекта озеленения, и другую ПП во внутренней части объекта.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Для зеленых насаждений большой площади (например, парки) целесообразно заложение ряда ПП, расположенных от края объекта к центральной части (не обязательно в одну линию). Если объект озеленения контактирует с оживленным перекрестком </w:t>
      </w:r>
      <w:r w:rsidR="0045554B">
        <w:rPr>
          <w:rFonts w:ascii="Times New Roman" w:eastAsia="Times New Roman" w:hAnsi="Times New Roman"/>
          <w:color w:val="000000"/>
        </w:rPr>
        <w:br/>
      </w:r>
      <w:r w:rsidRPr="00945AD2">
        <w:rPr>
          <w:rFonts w:ascii="Times New Roman" w:eastAsia="Times New Roman" w:hAnsi="Times New Roman"/>
          <w:color w:val="000000"/>
        </w:rPr>
        <w:t>(как правило, магистральных дорог районного или общегородского значения), следует закладывать ПП и вблизи такого перекрестка, и на фоновом участке (типичном для остальной территории объекта). Такая ситуация особенно характерна для объектов уличного озеленения.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Для характеристики нарушений на объекте ЗН (ослабления разных элементов растительности) следует выбирать участок с типичным характером и степенью проявления этих нарушений.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Если на объекте озеленения преобладает травянистая растительность (газоны, луговые травостои), но присутствуют отдельные деревья или кустарники, допускается закладка ПП без учета древесных растений.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Для каждой ПП проводится детальное описание территории ПП и растительности на ней согласно Форме 2 (Приложение 3). </w:t>
      </w:r>
    </w:p>
    <w:p w:rsidR="00C41D65" w:rsidRPr="00945AD2" w:rsidRDefault="00C41D65">
      <w:pPr>
        <w:ind w:firstLine="709"/>
        <w:jc w:val="both"/>
        <w:rPr>
          <w:rFonts w:ascii="Times New Roman" w:eastAsia="Times New Roman" w:hAnsi="Times New Roman"/>
        </w:rPr>
      </w:pPr>
    </w:p>
    <w:p w:rsidR="00C41D65" w:rsidRPr="00945AD2" w:rsidRDefault="001A0B6E">
      <w:pPr>
        <w:rPr>
          <w:rFonts w:ascii="Times New Roman" w:eastAsia="Times New Roman" w:hAnsi="Times New Roman"/>
          <w:b/>
          <w:color w:val="000000"/>
        </w:rPr>
      </w:pPr>
      <w:r w:rsidRPr="00945AD2">
        <w:rPr>
          <w:rFonts w:ascii="Times New Roman" w:eastAsia="Times New Roman" w:hAnsi="Times New Roman"/>
          <w:b/>
          <w:color w:val="000000"/>
        </w:rPr>
        <w:t>3.2.3. Общая характеристика пробной площади</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Содержит описание пробной площади в целом как отдельного участка обследуемого зеленого насаждения. </w:t>
      </w:r>
      <w:r w:rsidRPr="00945AD2">
        <w:rPr>
          <w:rFonts w:ascii="Times New Roman" w:eastAsia="Times New Roman" w:hAnsi="Times New Roman"/>
        </w:rPr>
        <w:t>Для этого</w:t>
      </w:r>
      <w:r w:rsidRPr="00945AD2">
        <w:rPr>
          <w:rFonts w:ascii="Times New Roman" w:eastAsia="Times New Roman" w:hAnsi="Times New Roman"/>
          <w:color w:val="000000"/>
        </w:rPr>
        <w:t xml:space="preserve"> перв</w:t>
      </w:r>
      <w:r w:rsidRPr="00945AD2">
        <w:rPr>
          <w:rFonts w:ascii="Times New Roman" w:eastAsia="Times New Roman" w:hAnsi="Times New Roman"/>
        </w:rPr>
        <w:t>ая</w:t>
      </w:r>
      <w:r w:rsidRPr="00945AD2">
        <w:rPr>
          <w:rFonts w:ascii="Times New Roman" w:eastAsia="Times New Roman" w:hAnsi="Times New Roman"/>
          <w:color w:val="000000"/>
        </w:rPr>
        <w:t xml:space="preserve"> част</w:t>
      </w:r>
      <w:r w:rsidRPr="00945AD2">
        <w:rPr>
          <w:rFonts w:ascii="Times New Roman" w:eastAsia="Times New Roman" w:hAnsi="Times New Roman"/>
        </w:rPr>
        <w:t>ь</w:t>
      </w:r>
      <w:r w:rsidRPr="00945AD2">
        <w:rPr>
          <w:rFonts w:ascii="Times New Roman" w:eastAsia="Times New Roman" w:hAnsi="Times New Roman"/>
          <w:color w:val="000000"/>
        </w:rPr>
        <w:t xml:space="preserve"> Формы 2 (Приложение 3) заполняется по следующим пунктам:</w:t>
      </w:r>
    </w:p>
    <w:p w:rsidR="00C41D65" w:rsidRPr="00945AD2" w:rsidRDefault="001A0B6E">
      <w:pPr>
        <w:numPr>
          <w:ilvl w:val="0"/>
          <w:numId w:val="3"/>
        </w:numPr>
        <w:jc w:val="both"/>
        <w:rPr>
          <w:rFonts w:ascii="Times New Roman" w:eastAsia="Times New Roman" w:hAnsi="Times New Roman"/>
          <w:color w:val="000000"/>
        </w:rPr>
      </w:pPr>
      <w:r w:rsidRPr="00945AD2">
        <w:rPr>
          <w:rFonts w:ascii="Times New Roman" w:eastAsia="Times New Roman" w:hAnsi="Times New Roman"/>
          <w:color w:val="000000"/>
        </w:rPr>
        <w:t xml:space="preserve">Название объекта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адрес)</w:t>
      </w:r>
    </w:p>
    <w:p w:rsidR="00C41D65" w:rsidRPr="00945AD2" w:rsidRDefault="001A0B6E">
      <w:pPr>
        <w:numPr>
          <w:ilvl w:val="0"/>
          <w:numId w:val="3"/>
        </w:numPr>
        <w:jc w:val="both"/>
        <w:rPr>
          <w:rFonts w:ascii="Times New Roman" w:eastAsia="Times New Roman" w:hAnsi="Times New Roman"/>
          <w:color w:val="000000"/>
        </w:rPr>
      </w:pPr>
      <w:r w:rsidRPr="00945AD2">
        <w:rPr>
          <w:rFonts w:ascii="Times New Roman" w:eastAsia="Times New Roman" w:hAnsi="Times New Roman"/>
          <w:color w:val="000000"/>
        </w:rPr>
        <w:t xml:space="preserve">Номер ПП (рекомендуется идентификатор из двух частей — номер объекта </w:t>
      </w:r>
      <w:r w:rsidR="0045554B">
        <w:rPr>
          <w:rFonts w:ascii="Times New Roman" w:eastAsia="Times New Roman" w:hAnsi="Times New Roman"/>
          <w:color w:val="000000"/>
        </w:rPr>
        <w:br/>
      </w:r>
      <w:r w:rsidRPr="00945AD2">
        <w:rPr>
          <w:rFonts w:ascii="Times New Roman" w:eastAsia="Times New Roman" w:hAnsi="Times New Roman"/>
          <w:color w:val="000000"/>
        </w:rPr>
        <w:t>и номер самой ПП на объекте)</w:t>
      </w:r>
    </w:p>
    <w:p w:rsidR="00C41D65" w:rsidRPr="00945AD2" w:rsidRDefault="001A0B6E">
      <w:pPr>
        <w:numPr>
          <w:ilvl w:val="0"/>
          <w:numId w:val="3"/>
        </w:numPr>
        <w:jc w:val="both"/>
        <w:rPr>
          <w:rFonts w:ascii="Times New Roman" w:eastAsia="Times New Roman" w:hAnsi="Times New Roman"/>
          <w:color w:val="000000"/>
        </w:rPr>
      </w:pPr>
      <w:r w:rsidRPr="00945AD2">
        <w:rPr>
          <w:rFonts w:ascii="Times New Roman" w:eastAsia="Times New Roman" w:hAnsi="Times New Roman"/>
          <w:color w:val="000000"/>
        </w:rPr>
        <w:t xml:space="preserve">Группа и подгруппа ЗН, характеризующая участок объекта озеленения, на котором заложена ПП (может отличаться от </w:t>
      </w:r>
      <w:proofErr w:type="gramStart"/>
      <w:r w:rsidRPr="00945AD2">
        <w:rPr>
          <w:rFonts w:ascii="Times New Roman" w:eastAsia="Times New Roman" w:hAnsi="Times New Roman"/>
          <w:color w:val="000000"/>
        </w:rPr>
        <w:t>присвоенных</w:t>
      </w:r>
      <w:proofErr w:type="gramEnd"/>
      <w:r w:rsidRPr="00945AD2">
        <w:rPr>
          <w:rFonts w:ascii="Times New Roman" w:eastAsia="Times New Roman" w:hAnsi="Times New Roman"/>
          <w:color w:val="000000"/>
        </w:rPr>
        <w:t xml:space="preserve"> при общей характеристике объекта, если выделяются разные функциональные зоны)</w:t>
      </w:r>
    </w:p>
    <w:p w:rsidR="00C41D65" w:rsidRPr="00945AD2" w:rsidRDefault="001A0B6E">
      <w:pPr>
        <w:numPr>
          <w:ilvl w:val="0"/>
          <w:numId w:val="3"/>
        </w:numPr>
        <w:jc w:val="both"/>
        <w:rPr>
          <w:rFonts w:ascii="Times New Roman" w:eastAsia="Times New Roman" w:hAnsi="Times New Roman"/>
          <w:color w:val="000000"/>
        </w:rPr>
      </w:pPr>
      <w:r w:rsidRPr="00945AD2">
        <w:rPr>
          <w:rFonts w:ascii="Times New Roman" w:eastAsia="Times New Roman" w:hAnsi="Times New Roman"/>
          <w:color w:val="000000"/>
        </w:rPr>
        <w:t>Дата проведения обследования</w:t>
      </w:r>
    </w:p>
    <w:p w:rsidR="00C41D65" w:rsidRPr="00945AD2" w:rsidRDefault="001A0B6E">
      <w:pPr>
        <w:numPr>
          <w:ilvl w:val="0"/>
          <w:numId w:val="3"/>
        </w:numPr>
        <w:jc w:val="both"/>
        <w:rPr>
          <w:rFonts w:ascii="Times New Roman" w:eastAsia="Times New Roman" w:hAnsi="Times New Roman"/>
        </w:rPr>
      </w:pPr>
      <w:r w:rsidRPr="00945AD2">
        <w:rPr>
          <w:rFonts w:ascii="Times New Roman" w:eastAsia="Times New Roman" w:hAnsi="Times New Roman"/>
        </w:rPr>
        <w:lastRenderedPageBreak/>
        <w:t>Привязка ПП (указание части объекта, в которой расположена ПП, положения относительно окружающих ориентиров)</w:t>
      </w:r>
    </w:p>
    <w:p w:rsidR="00C41D65" w:rsidRPr="00945AD2" w:rsidRDefault="001A0B6E">
      <w:pPr>
        <w:numPr>
          <w:ilvl w:val="0"/>
          <w:numId w:val="3"/>
        </w:numPr>
        <w:jc w:val="both"/>
        <w:rPr>
          <w:rFonts w:ascii="Times New Roman" w:eastAsia="Times New Roman" w:hAnsi="Times New Roman"/>
          <w:color w:val="000000"/>
        </w:rPr>
      </w:pPr>
      <w:r w:rsidRPr="00945AD2">
        <w:rPr>
          <w:rFonts w:ascii="Times New Roman" w:eastAsia="Times New Roman" w:hAnsi="Times New Roman"/>
          <w:color w:val="000000"/>
        </w:rPr>
        <w:t>Характеристика рельефа (2 градации) и увлажнения почвы (3 градации)</w:t>
      </w:r>
    </w:p>
    <w:p w:rsidR="00C41D65" w:rsidRPr="00945AD2" w:rsidRDefault="001A0B6E">
      <w:pPr>
        <w:numPr>
          <w:ilvl w:val="0"/>
          <w:numId w:val="3"/>
        </w:numPr>
        <w:jc w:val="both"/>
        <w:rPr>
          <w:rFonts w:ascii="Times New Roman" w:eastAsia="Times New Roman" w:hAnsi="Times New Roman"/>
          <w:color w:val="000000"/>
        </w:rPr>
      </w:pPr>
      <w:r w:rsidRPr="00945AD2">
        <w:rPr>
          <w:rFonts w:ascii="Times New Roman" w:eastAsia="Times New Roman" w:hAnsi="Times New Roman"/>
          <w:color w:val="000000"/>
        </w:rPr>
        <w:t>Форма и размеры ПП (квадратная 20х20м или линейная, обычно 10х40м)</w:t>
      </w:r>
    </w:p>
    <w:p w:rsidR="00C41D65" w:rsidRPr="00945AD2" w:rsidRDefault="001A0B6E">
      <w:pPr>
        <w:numPr>
          <w:ilvl w:val="0"/>
          <w:numId w:val="3"/>
        </w:numPr>
        <w:jc w:val="both"/>
        <w:rPr>
          <w:rFonts w:ascii="Times New Roman" w:eastAsia="Times New Roman" w:hAnsi="Times New Roman"/>
          <w:color w:val="000000"/>
        </w:rPr>
      </w:pPr>
      <w:r w:rsidRPr="00945AD2">
        <w:rPr>
          <w:rFonts w:ascii="Times New Roman" w:eastAsia="Times New Roman" w:hAnsi="Times New Roman"/>
          <w:color w:val="000000"/>
        </w:rPr>
        <w:t>Расстояние от проезжей части (&lt; 5м, 5-10м, 10-20м, &gt; 20м) и положение относительно проезжей части (выше уровня проезжей части, на уровне или ниже уровня, либо отдалено от проезжей части, если расстояние превышает 10м)</w:t>
      </w:r>
    </w:p>
    <w:p w:rsidR="00C41D65" w:rsidRPr="00945AD2" w:rsidRDefault="001A0B6E">
      <w:pPr>
        <w:numPr>
          <w:ilvl w:val="0"/>
          <w:numId w:val="3"/>
        </w:numPr>
        <w:jc w:val="both"/>
        <w:rPr>
          <w:rFonts w:ascii="Times New Roman" w:eastAsia="Times New Roman" w:hAnsi="Times New Roman"/>
          <w:color w:val="000000"/>
        </w:rPr>
      </w:pPr>
      <w:r w:rsidRPr="00945AD2">
        <w:rPr>
          <w:rFonts w:ascii="Times New Roman" w:eastAsia="Times New Roman" w:hAnsi="Times New Roman"/>
          <w:color w:val="000000"/>
        </w:rPr>
        <w:t xml:space="preserve">Наличие в окружении ПП водных объектов (с указанием названия) и расстояние </w:t>
      </w:r>
      <w:r w:rsidR="0045554B">
        <w:rPr>
          <w:rFonts w:ascii="Times New Roman" w:eastAsia="Times New Roman" w:hAnsi="Times New Roman"/>
          <w:color w:val="000000"/>
        </w:rPr>
        <w:br/>
      </w:r>
      <w:r w:rsidRPr="00945AD2">
        <w:rPr>
          <w:rFonts w:ascii="Times New Roman" w:eastAsia="Times New Roman" w:hAnsi="Times New Roman"/>
          <w:color w:val="000000"/>
        </w:rPr>
        <w:t>от ПП до них (до 20м, до 50м, до 100м, &gt; 200м)</w:t>
      </w:r>
    </w:p>
    <w:p w:rsidR="00C41D65" w:rsidRPr="00945AD2" w:rsidRDefault="001A0B6E">
      <w:pPr>
        <w:numPr>
          <w:ilvl w:val="0"/>
          <w:numId w:val="3"/>
        </w:numPr>
        <w:jc w:val="both"/>
        <w:rPr>
          <w:rFonts w:ascii="Times New Roman" w:eastAsia="Times New Roman" w:hAnsi="Times New Roman"/>
          <w:color w:val="000000"/>
        </w:rPr>
      </w:pPr>
      <w:r w:rsidRPr="00945AD2">
        <w:rPr>
          <w:rFonts w:ascii="Times New Roman" w:eastAsia="Times New Roman" w:hAnsi="Times New Roman"/>
          <w:color w:val="000000"/>
        </w:rPr>
        <w:t>Преобладающий элемент растительности (деревья, кустарники, газоны, цветники)</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Для каждой ПП </w:t>
      </w:r>
      <w:proofErr w:type="gramStart"/>
      <w:r w:rsidRPr="00945AD2">
        <w:rPr>
          <w:rFonts w:ascii="Times New Roman" w:eastAsia="Times New Roman" w:hAnsi="Times New Roman"/>
          <w:color w:val="000000"/>
        </w:rPr>
        <w:t>обязательна</w:t>
      </w:r>
      <w:proofErr w:type="gramEnd"/>
      <w:r w:rsidRPr="00945AD2">
        <w:rPr>
          <w:rFonts w:ascii="Times New Roman" w:eastAsia="Times New Roman" w:hAnsi="Times New Roman"/>
          <w:color w:val="000000"/>
        </w:rPr>
        <w:t xml:space="preserve"> по меньшей мере одна фотография общего плана. </w:t>
      </w:r>
      <w:r w:rsidR="0045554B">
        <w:rPr>
          <w:rFonts w:ascii="Times New Roman" w:eastAsia="Times New Roman" w:hAnsi="Times New Roman"/>
          <w:color w:val="000000"/>
        </w:rPr>
        <w:br/>
      </w:r>
      <w:r w:rsidRPr="00945AD2">
        <w:rPr>
          <w:rFonts w:ascii="Times New Roman" w:eastAsia="Times New Roman" w:hAnsi="Times New Roman"/>
          <w:color w:val="000000"/>
        </w:rPr>
        <w:t>По необходимости выполняются иные фотографии.</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В Форме 2 предусмотрены поля для примечаний и записи номеров дополнительных фотографий (заполняются по необходимости).</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Далее следует описание элементов растительности с указанием их категории состояния.</w:t>
      </w:r>
    </w:p>
    <w:p w:rsidR="00C41D65" w:rsidRPr="00945AD2" w:rsidRDefault="00C41D65">
      <w:pPr>
        <w:rPr>
          <w:rFonts w:ascii="Times New Roman" w:eastAsia="Times New Roman" w:hAnsi="Times New Roman"/>
        </w:rPr>
      </w:pPr>
    </w:p>
    <w:p w:rsidR="00C41D65" w:rsidRPr="00945AD2" w:rsidRDefault="001A0B6E">
      <w:pPr>
        <w:rPr>
          <w:rFonts w:ascii="Times New Roman" w:eastAsia="Times New Roman" w:hAnsi="Times New Roman"/>
          <w:b/>
          <w:color w:val="000000"/>
        </w:rPr>
      </w:pPr>
      <w:r w:rsidRPr="00945AD2">
        <w:rPr>
          <w:rFonts w:ascii="Times New Roman" w:eastAsia="Times New Roman" w:hAnsi="Times New Roman"/>
          <w:b/>
          <w:color w:val="000000"/>
        </w:rPr>
        <w:t>3.2.4. Характеристика деревьев и древостоя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Древостой (присутствующие на ПП деревья) описываются путем заполнения </w:t>
      </w:r>
      <w:proofErr w:type="spellStart"/>
      <w:r w:rsidRPr="00945AD2">
        <w:rPr>
          <w:rFonts w:ascii="Times New Roman" w:eastAsia="Times New Roman" w:hAnsi="Times New Roman"/>
          <w:color w:val="000000"/>
        </w:rPr>
        <w:t>перечетной</w:t>
      </w:r>
      <w:proofErr w:type="spellEnd"/>
      <w:r w:rsidRPr="00945AD2">
        <w:rPr>
          <w:rFonts w:ascii="Times New Roman" w:eastAsia="Times New Roman" w:hAnsi="Times New Roman"/>
          <w:color w:val="000000"/>
        </w:rPr>
        <w:t xml:space="preserve"> ведомости с указанием категории состояния каждого дерева (согласно Приложению 4). При описании насаждений с деревьями в качестве преобладающего элемента растительности (древостои, рядовые посадки и группы деревьев), их количество на ПП должно быть не менее 15, (в прочих случаях допустимо меньшее количество деревьев на ПП или полное их отсутствие). Для каждого дерева в соответствующей таблице Формы 2 (Приложение 3) заполняются следующие пункты:</w:t>
      </w:r>
    </w:p>
    <w:p w:rsidR="00C41D65" w:rsidRPr="00945AD2" w:rsidRDefault="001A0B6E">
      <w:pPr>
        <w:numPr>
          <w:ilvl w:val="0"/>
          <w:numId w:val="5"/>
        </w:numPr>
        <w:jc w:val="both"/>
        <w:rPr>
          <w:rFonts w:ascii="Times New Roman" w:eastAsia="Times New Roman" w:hAnsi="Times New Roman"/>
          <w:color w:val="000000"/>
        </w:rPr>
      </w:pPr>
      <w:r w:rsidRPr="00945AD2">
        <w:rPr>
          <w:rFonts w:ascii="Times New Roman" w:eastAsia="Times New Roman" w:hAnsi="Times New Roman"/>
          <w:color w:val="000000"/>
        </w:rPr>
        <w:t xml:space="preserve">Вид дерева (род в случае </w:t>
      </w:r>
      <w:proofErr w:type="spellStart"/>
      <w:r w:rsidRPr="00945AD2">
        <w:rPr>
          <w:rFonts w:ascii="Times New Roman" w:eastAsia="Times New Roman" w:hAnsi="Times New Roman"/>
          <w:color w:val="000000"/>
        </w:rPr>
        <w:t>трудноопределяемой</w:t>
      </w:r>
      <w:proofErr w:type="spellEnd"/>
      <w:r w:rsidRPr="00945AD2">
        <w:rPr>
          <w:rFonts w:ascii="Times New Roman" w:eastAsia="Times New Roman" w:hAnsi="Times New Roman"/>
          <w:color w:val="000000"/>
        </w:rPr>
        <w:t xml:space="preserve"> группы, сорт по возможности)</w:t>
      </w:r>
    </w:p>
    <w:p w:rsidR="00C41D65" w:rsidRPr="00945AD2" w:rsidRDefault="001A0B6E">
      <w:pPr>
        <w:numPr>
          <w:ilvl w:val="0"/>
          <w:numId w:val="5"/>
        </w:numPr>
        <w:jc w:val="both"/>
        <w:rPr>
          <w:rFonts w:ascii="Times New Roman" w:eastAsia="Times New Roman" w:hAnsi="Times New Roman"/>
          <w:color w:val="000000"/>
        </w:rPr>
      </w:pPr>
      <w:r w:rsidRPr="00945AD2">
        <w:rPr>
          <w:rFonts w:ascii="Times New Roman" w:eastAsia="Times New Roman" w:hAnsi="Times New Roman"/>
          <w:color w:val="000000"/>
        </w:rPr>
        <w:t>Длина окружности ствола (</w:t>
      </w:r>
      <w:proofErr w:type="gramStart"/>
      <w:r w:rsidRPr="00945AD2">
        <w:rPr>
          <w:rFonts w:ascii="Times New Roman" w:eastAsia="Times New Roman" w:hAnsi="Times New Roman"/>
          <w:color w:val="000000"/>
        </w:rPr>
        <w:t>см</w:t>
      </w:r>
      <w:proofErr w:type="gramEnd"/>
      <w:r w:rsidRPr="00945AD2">
        <w:rPr>
          <w:rFonts w:ascii="Times New Roman" w:eastAsia="Times New Roman" w:hAnsi="Times New Roman"/>
          <w:color w:val="000000"/>
        </w:rPr>
        <w:t xml:space="preserve">) на высоте 1,3 м (возможно измерение диаметра, </w:t>
      </w:r>
      <w:r w:rsidR="0045554B">
        <w:rPr>
          <w:rFonts w:ascii="Times New Roman" w:eastAsia="Times New Roman" w:hAnsi="Times New Roman"/>
          <w:color w:val="000000"/>
        </w:rPr>
        <w:br/>
      </w:r>
      <w:r w:rsidRPr="00945AD2">
        <w:rPr>
          <w:rFonts w:ascii="Times New Roman" w:eastAsia="Times New Roman" w:hAnsi="Times New Roman"/>
          <w:color w:val="000000"/>
        </w:rPr>
        <w:t>с соответствующей пометкой в бланке)</w:t>
      </w:r>
    </w:p>
    <w:p w:rsidR="00C41D65" w:rsidRPr="00945AD2" w:rsidRDefault="001A0B6E">
      <w:pPr>
        <w:numPr>
          <w:ilvl w:val="0"/>
          <w:numId w:val="5"/>
        </w:numPr>
        <w:jc w:val="both"/>
        <w:rPr>
          <w:rFonts w:ascii="Times New Roman" w:hAnsi="Times New Roman"/>
        </w:rPr>
      </w:pPr>
      <w:r w:rsidRPr="00945AD2">
        <w:rPr>
          <w:rFonts w:ascii="Times New Roman" w:eastAsia="Times New Roman" w:hAnsi="Times New Roman"/>
          <w:color w:val="000000"/>
        </w:rPr>
        <w:t xml:space="preserve">Высота дерева, </w:t>
      </w:r>
      <w:proofErr w:type="gramStart"/>
      <w:r w:rsidRPr="00945AD2">
        <w:rPr>
          <w:rFonts w:ascii="Times New Roman" w:eastAsia="Times New Roman" w:hAnsi="Times New Roman"/>
          <w:color w:val="000000"/>
        </w:rPr>
        <w:t>м</w:t>
      </w:r>
      <w:proofErr w:type="gramEnd"/>
      <w:r w:rsidRPr="00945AD2">
        <w:rPr>
          <w:rFonts w:ascii="Times New Roman" w:eastAsia="Times New Roman" w:hAnsi="Times New Roman"/>
          <w:color w:val="000000"/>
        </w:rPr>
        <w:t xml:space="preserve"> (определяется при помощи высотомера любого типа или глазомерно после тренировки с высотомером)</w:t>
      </w:r>
    </w:p>
    <w:p w:rsidR="00C41D65" w:rsidRPr="00945AD2" w:rsidRDefault="001A0B6E">
      <w:pPr>
        <w:numPr>
          <w:ilvl w:val="0"/>
          <w:numId w:val="5"/>
        </w:numPr>
        <w:jc w:val="both"/>
        <w:rPr>
          <w:rFonts w:ascii="Times New Roman" w:hAnsi="Times New Roman"/>
        </w:rPr>
      </w:pPr>
      <w:r w:rsidRPr="00945AD2">
        <w:rPr>
          <w:rFonts w:ascii="Times New Roman" w:eastAsia="Times New Roman" w:hAnsi="Times New Roman"/>
          <w:color w:val="000000"/>
        </w:rPr>
        <w:t>Класс возраста (в случае отсутствия точных данных о возрасте посадки определяется глазомерно, для молодых деревьев возможен подсчет годичных приростов): </w:t>
      </w:r>
    </w:p>
    <w:p w:rsidR="00C41D65" w:rsidRPr="00945AD2" w:rsidRDefault="001A0B6E">
      <w:pPr>
        <w:ind w:left="1080"/>
        <w:jc w:val="both"/>
        <w:rPr>
          <w:rFonts w:ascii="Times New Roman" w:eastAsia="Times New Roman" w:hAnsi="Times New Roman"/>
        </w:rPr>
      </w:pPr>
      <w:r w:rsidRPr="00945AD2">
        <w:rPr>
          <w:rFonts w:ascii="Times New Roman" w:eastAsia="Times New Roman" w:hAnsi="Times New Roman"/>
          <w:color w:val="000000"/>
        </w:rPr>
        <w:t>1 — до 10 лет </w:t>
      </w:r>
    </w:p>
    <w:p w:rsidR="00C41D65" w:rsidRPr="00945AD2" w:rsidRDefault="001A0B6E">
      <w:pPr>
        <w:ind w:left="1080"/>
        <w:jc w:val="both"/>
        <w:rPr>
          <w:rFonts w:ascii="Times New Roman" w:eastAsia="Times New Roman" w:hAnsi="Times New Roman"/>
        </w:rPr>
      </w:pPr>
      <w:r w:rsidRPr="00945AD2">
        <w:rPr>
          <w:rFonts w:ascii="Times New Roman" w:eastAsia="Times New Roman" w:hAnsi="Times New Roman"/>
          <w:color w:val="000000"/>
        </w:rPr>
        <w:t>2 — 10-20 лет </w:t>
      </w:r>
    </w:p>
    <w:p w:rsidR="00C41D65" w:rsidRPr="00945AD2" w:rsidRDefault="001A0B6E">
      <w:pPr>
        <w:ind w:left="1080"/>
        <w:jc w:val="both"/>
        <w:rPr>
          <w:rFonts w:ascii="Times New Roman" w:eastAsia="Times New Roman" w:hAnsi="Times New Roman"/>
        </w:rPr>
      </w:pPr>
      <w:r w:rsidRPr="00945AD2">
        <w:rPr>
          <w:rFonts w:ascii="Times New Roman" w:eastAsia="Times New Roman" w:hAnsi="Times New Roman"/>
          <w:color w:val="000000"/>
        </w:rPr>
        <w:t>3 — 20-40 лет </w:t>
      </w:r>
    </w:p>
    <w:p w:rsidR="00C41D65" w:rsidRPr="00945AD2" w:rsidRDefault="001A0B6E">
      <w:pPr>
        <w:ind w:left="1080"/>
        <w:jc w:val="both"/>
        <w:rPr>
          <w:rFonts w:ascii="Times New Roman" w:eastAsia="Times New Roman" w:hAnsi="Times New Roman"/>
        </w:rPr>
      </w:pPr>
      <w:r w:rsidRPr="00945AD2">
        <w:rPr>
          <w:rFonts w:ascii="Times New Roman" w:eastAsia="Times New Roman" w:hAnsi="Times New Roman"/>
          <w:color w:val="000000"/>
        </w:rPr>
        <w:t>4 — 40-60 лет</w:t>
      </w:r>
    </w:p>
    <w:p w:rsidR="00C41D65" w:rsidRPr="00945AD2" w:rsidRDefault="001A0B6E">
      <w:pPr>
        <w:ind w:left="1080"/>
        <w:jc w:val="both"/>
        <w:rPr>
          <w:rFonts w:ascii="Times New Roman" w:eastAsia="Times New Roman" w:hAnsi="Times New Roman"/>
        </w:rPr>
      </w:pPr>
      <w:r w:rsidRPr="00945AD2">
        <w:rPr>
          <w:rFonts w:ascii="Times New Roman" w:eastAsia="Times New Roman" w:hAnsi="Times New Roman"/>
          <w:color w:val="000000"/>
        </w:rPr>
        <w:t xml:space="preserve">5 &gt; 60 лет (* &gt; 80 лет — в случае присутствия </w:t>
      </w:r>
      <w:proofErr w:type="spellStart"/>
      <w:r w:rsidRPr="00945AD2">
        <w:rPr>
          <w:rFonts w:ascii="Times New Roman" w:eastAsia="Times New Roman" w:hAnsi="Times New Roman"/>
          <w:color w:val="000000"/>
        </w:rPr>
        <w:t>старовозрастных</w:t>
      </w:r>
      <w:proofErr w:type="spellEnd"/>
      <w:r w:rsidRPr="00945AD2">
        <w:rPr>
          <w:rFonts w:ascii="Times New Roman" w:eastAsia="Times New Roman" w:hAnsi="Times New Roman"/>
          <w:color w:val="000000"/>
        </w:rPr>
        <w:t xml:space="preserve"> особей)</w:t>
      </w:r>
    </w:p>
    <w:p w:rsidR="00C41D65" w:rsidRPr="00945AD2" w:rsidRDefault="001A0B6E">
      <w:pPr>
        <w:numPr>
          <w:ilvl w:val="0"/>
          <w:numId w:val="7"/>
        </w:numPr>
        <w:jc w:val="both"/>
        <w:rPr>
          <w:rFonts w:ascii="Times New Roman" w:eastAsia="Times New Roman" w:hAnsi="Times New Roman"/>
          <w:color w:val="000000"/>
        </w:rPr>
      </w:pPr>
      <w:r w:rsidRPr="00945AD2">
        <w:rPr>
          <w:rFonts w:ascii="Times New Roman" w:eastAsia="Times New Roman" w:hAnsi="Times New Roman"/>
          <w:color w:val="000000"/>
        </w:rPr>
        <w:t>Количество усохших ветвей в кроне (глазомерно в процентах от общего объема ветвей кроны, преимущественный учет верхней части кроны, нижним ветвям придается наименьшее значение в связи с естественными процессами отмирания)</w:t>
      </w:r>
    </w:p>
    <w:p w:rsidR="00C41D65" w:rsidRPr="00945AD2" w:rsidRDefault="001A0B6E">
      <w:pPr>
        <w:numPr>
          <w:ilvl w:val="0"/>
          <w:numId w:val="7"/>
        </w:numPr>
        <w:jc w:val="both"/>
        <w:rPr>
          <w:rFonts w:ascii="Times New Roman" w:eastAsia="Times New Roman" w:hAnsi="Times New Roman"/>
          <w:color w:val="000000"/>
        </w:rPr>
      </w:pPr>
      <w:r w:rsidRPr="00945AD2">
        <w:rPr>
          <w:rFonts w:ascii="Times New Roman" w:eastAsia="Times New Roman" w:hAnsi="Times New Roman"/>
          <w:color w:val="000000"/>
        </w:rPr>
        <w:t>Присутствие повреждений, развитие болезней и вредителей (с употреблением принятых Методикой сокращений, согласно перечню в таблицах Приложения 5)</w:t>
      </w:r>
    </w:p>
    <w:p w:rsidR="00C41D65" w:rsidRPr="00945AD2" w:rsidRDefault="001A0B6E">
      <w:pPr>
        <w:numPr>
          <w:ilvl w:val="0"/>
          <w:numId w:val="7"/>
        </w:numPr>
        <w:jc w:val="both"/>
        <w:rPr>
          <w:rFonts w:ascii="Times New Roman" w:eastAsia="Times New Roman" w:hAnsi="Times New Roman"/>
          <w:color w:val="000000"/>
        </w:rPr>
      </w:pPr>
      <w:r w:rsidRPr="00945AD2">
        <w:rPr>
          <w:rFonts w:ascii="Times New Roman" w:eastAsia="Times New Roman" w:hAnsi="Times New Roman"/>
          <w:color w:val="000000"/>
        </w:rPr>
        <w:t>Категория состояния (1-6, согласно Приложению 4)</w:t>
      </w:r>
    </w:p>
    <w:p w:rsidR="00C41D65" w:rsidRPr="00945AD2" w:rsidRDefault="001A0B6E">
      <w:pPr>
        <w:numPr>
          <w:ilvl w:val="0"/>
          <w:numId w:val="7"/>
        </w:numPr>
        <w:jc w:val="both"/>
        <w:rPr>
          <w:rFonts w:ascii="Times New Roman" w:eastAsia="Times New Roman" w:hAnsi="Times New Roman"/>
          <w:color w:val="000000"/>
        </w:rPr>
      </w:pPr>
      <w:r w:rsidRPr="00945AD2">
        <w:rPr>
          <w:rFonts w:ascii="Times New Roman" w:eastAsia="Times New Roman" w:hAnsi="Times New Roman"/>
          <w:color w:val="000000"/>
        </w:rPr>
        <w:t xml:space="preserve">Примечания (в случае необходимости отмечаются обрезка и формовка кроны, возможные рекомендации по оздоровлению и сохранению дерева и любые существенные замечания по конкретной особи,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номера фотографий, а также указание загущенной посадки, если это фиксируется при обследовании)</w:t>
      </w:r>
    </w:p>
    <w:p w:rsidR="00C41D65" w:rsidRPr="00945AD2" w:rsidRDefault="001A0B6E">
      <w:pPr>
        <w:ind w:firstLine="709"/>
        <w:jc w:val="both"/>
        <w:rPr>
          <w:rFonts w:ascii="Times New Roman" w:eastAsia="Times New Roman" w:hAnsi="Times New Roman"/>
        </w:rPr>
      </w:pPr>
      <w:proofErr w:type="gramStart"/>
      <w:r w:rsidRPr="00945AD2">
        <w:rPr>
          <w:rFonts w:ascii="Times New Roman" w:eastAsia="Times New Roman" w:hAnsi="Times New Roman"/>
          <w:color w:val="000000"/>
        </w:rPr>
        <w:t xml:space="preserve">Категории состояния деревьев (в соответствии с Распоряжением Комитета </w:t>
      </w:r>
      <w:r w:rsidR="0045554B">
        <w:rPr>
          <w:rFonts w:ascii="Times New Roman" w:eastAsia="Times New Roman" w:hAnsi="Times New Roman"/>
          <w:color w:val="000000"/>
        </w:rPr>
        <w:br/>
      </w:r>
      <w:r w:rsidRPr="00945AD2">
        <w:rPr>
          <w:rFonts w:ascii="Times New Roman" w:eastAsia="Times New Roman" w:hAnsi="Times New Roman"/>
          <w:color w:val="000000"/>
        </w:rPr>
        <w:t xml:space="preserve">по Благоустройству Правительства Санкт-Петербурга от 22.01.2014 № 5-р </w:t>
      </w:r>
      <w:r w:rsidR="0045554B">
        <w:rPr>
          <w:rFonts w:ascii="Times New Roman" w:eastAsia="Times New Roman" w:hAnsi="Times New Roman"/>
          <w:color w:val="000000"/>
        </w:rPr>
        <w:br/>
      </w:r>
      <w:r w:rsidRPr="00945AD2">
        <w:rPr>
          <w:rFonts w:ascii="Times New Roman" w:eastAsia="Times New Roman" w:hAnsi="Times New Roman"/>
          <w:color w:val="000000"/>
        </w:rPr>
        <w:t xml:space="preserve">(ред. от 14.10.2019) «Об утверждении порядка проведения обследования зеленых насаждений, по результатам которого производятся санитарные рубки (в том числе </w:t>
      </w:r>
      <w:r w:rsidRPr="00945AD2">
        <w:rPr>
          <w:rFonts w:ascii="Times New Roman" w:eastAsia="Times New Roman" w:hAnsi="Times New Roman"/>
          <w:color w:val="000000"/>
        </w:rPr>
        <w:lastRenderedPageBreak/>
        <w:t>удаление аварийных, больных деревьев и кустарников)» и Постановлением Правительства РФ от 20.05.2017 N 607 "О Правилах санитарной безопасности в лесах"): </w:t>
      </w:r>
      <w:proofErr w:type="gramEnd"/>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t>1 – без признаков ослабления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t>2 – ослабленное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t>3 – сильно ослабленное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t>4 – усыхающее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t xml:space="preserve">5 – </w:t>
      </w:r>
      <w:proofErr w:type="gramStart"/>
      <w:r w:rsidRPr="00945AD2">
        <w:rPr>
          <w:rFonts w:ascii="Times New Roman" w:eastAsia="Times New Roman" w:hAnsi="Times New Roman"/>
          <w:color w:val="000000"/>
        </w:rPr>
        <w:t>усохшее</w:t>
      </w:r>
      <w:proofErr w:type="gramEnd"/>
      <w:r w:rsidRPr="00945AD2">
        <w:rPr>
          <w:rFonts w:ascii="Times New Roman" w:eastAsia="Times New Roman" w:hAnsi="Times New Roman"/>
          <w:color w:val="000000"/>
        </w:rPr>
        <w:t xml:space="preserve"> в текущем году (сухостой текущего года)</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t>6 – сухостой прошлых лет</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Набор </w:t>
      </w:r>
      <w:proofErr w:type="gramStart"/>
      <w:r w:rsidRPr="00945AD2">
        <w:rPr>
          <w:rFonts w:ascii="Times New Roman" w:eastAsia="Times New Roman" w:hAnsi="Times New Roman"/>
          <w:color w:val="000000"/>
        </w:rPr>
        <w:t>критериев определения категории состояния дерева</w:t>
      </w:r>
      <w:proofErr w:type="gramEnd"/>
      <w:r w:rsidRPr="00945AD2">
        <w:rPr>
          <w:rFonts w:ascii="Times New Roman" w:eastAsia="Times New Roman" w:hAnsi="Times New Roman"/>
          <w:color w:val="000000"/>
        </w:rPr>
        <w:t xml:space="preserve"> приводится в таблице Приложения 4. Отнесение деревьев к той или иной категории состояния проводится </w:t>
      </w:r>
      <w:r w:rsidR="0045554B">
        <w:rPr>
          <w:rFonts w:ascii="Times New Roman" w:eastAsia="Times New Roman" w:hAnsi="Times New Roman"/>
          <w:color w:val="000000"/>
        </w:rPr>
        <w:br/>
      </w:r>
      <w:r w:rsidRPr="00945AD2">
        <w:rPr>
          <w:rFonts w:ascii="Times New Roman" w:eastAsia="Times New Roman" w:hAnsi="Times New Roman"/>
          <w:color w:val="000000"/>
        </w:rPr>
        <w:t xml:space="preserve">в первую очередь по комплексу </w:t>
      </w:r>
      <w:proofErr w:type="spellStart"/>
      <w:r w:rsidRPr="00945AD2">
        <w:rPr>
          <w:rFonts w:ascii="Times New Roman" w:eastAsia="Times New Roman" w:hAnsi="Times New Roman"/>
          <w:color w:val="000000"/>
        </w:rPr>
        <w:t>биоморфологических</w:t>
      </w:r>
      <w:proofErr w:type="spellEnd"/>
      <w:r w:rsidRPr="00945AD2">
        <w:rPr>
          <w:rFonts w:ascii="Times New Roman" w:eastAsia="Times New Roman" w:hAnsi="Times New Roman"/>
          <w:color w:val="000000"/>
        </w:rPr>
        <w:t xml:space="preserve"> признаков: густоте и симметрии кроны, наличию и доле сухих ветвей в верхней части кроны, характер строения ветвей (особенно в верхней части кроны) — исходя из степени соответствия нормальному </w:t>
      </w:r>
      <w:r w:rsidR="0045554B">
        <w:rPr>
          <w:rFonts w:ascii="Times New Roman" w:eastAsia="Times New Roman" w:hAnsi="Times New Roman"/>
          <w:color w:val="000000"/>
        </w:rPr>
        <w:br/>
      </w:r>
      <w:r w:rsidRPr="00945AD2">
        <w:rPr>
          <w:rFonts w:ascii="Times New Roman" w:eastAsia="Times New Roman" w:hAnsi="Times New Roman"/>
          <w:color w:val="000000"/>
        </w:rPr>
        <w:t>для данного вида строению ветвей в данном возрасте.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В целом для деревьев признаком нормального строения является наличие крупных (длинных ростовых) побегов в составе приростов скелетных осей верхней части кроны (формирующих крупные ветви). Внутренний безлистный конус кроны и его размер являются показателями состояния дерева: у сильно ослабленных растений периферическая облиственная часть кроны становится очень тонкой, приближаясь </w:t>
      </w:r>
      <w:r w:rsidR="0045554B">
        <w:rPr>
          <w:rFonts w:ascii="Times New Roman" w:eastAsia="Times New Roman" w:hAnsi="Times New Roman"/>
          <w:color w:val="000000"/>
        </w:rPr>
        <w:br/>
      </w:r>
      <w:r w:rsidRPr="00945AD2">
        <w:rPr>
          <w:rFonts w:ascii="Times New Roman" w:eastAsia="Times New Roman" w:hAnsi="Times New Roman"/>
          <w:color w:val="000000"/>
        </w:rPr>
        <w:t>по своей толщине к длине одного годичного побега. </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Учитываются также цвет, размер листьев и их поврежденность (разная степень хлороза и некроза), развитость годичного прироста побегов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их диаметр), состояние коры, признаки заселения стволовыми вредителями и поражения болезнями (например, плодовые тела грибов), механические повреждения, что также может определять принадлежность дерева к определенной категории состояния (Приложение 4).</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Особого внимания при определении категории состояния требуют деревья, формованные или подвергшиеся глубокой обрезке. Независимо от назначения обрезки (</w:t>
      </w:r>
      <w:proofErr w:type="spellStart"/>
      <w:r w:rsidRPr="00945AD2">
        <w:rPr>
          <w:rFonts w:ascii="Times New Roman" w:eastAsia="Times New Roman" w:hAnsi="Times New Roman"/>
          <w:color w:val="000000"/>
        </w:rPr>
        <w:t>кронирования</w:t>
      </w:r>
      <w:proofErr w:type="spellEnd"/>
      <w:r w:rsidRPr="00945AD2">
        <w:rPr>
          <w:rFonts w:ascii="Times New Roman" w:eastAsia="Times New Roman" w:hAnsi="Times New Roman"/>
          <w:color w:val="000000"/>
        </w:rPr>
        <w:t xml:space="preserve">), она является фактором ослабления дерева в течение первых 1-2 лет после проведения работ. Отчуждается </w:t>
      </w:r>
      <w:proofErr w:type="spellStart"/>
      <w:r w:rsidRPr="00945AD2">
        <w:rPr>
          <w:rFonts w:ascii="Times New Roman" w:eastAsia="Times New Roman" w:hAnsi="Times New Roman"/>
          <w:color w:val="000000"/>
        </w:rPr>
        <w:t>фитомасса</w:t>
      </w:r>
      <w:proofErr w:type="spellEnd"/>
      <w:r w:rsidRPr="00945AD2">
        <w:rPr>
          <w:rFonts w:ascii="Times New Roman" w:eastAsia="Times New Roman" w:hAnsi="Times New Roman"/>
          <w:color w:val="000000"/>
        </w:rPr>
        <w:t xml:space="preserve">, открывается доступ болезнетворных агентов </w:t>
      </w:r>
      <w:r w:rsidR="0045554B">
        <w:rPr>
          <w:rFonts w:ascii="Times New Roman" w:eastAsia="Times New Roman" w:hAnsi="Times New Roman"/>
          <w:color w:val="000000"/>
        </w:rPr>
        <w:br/>
      </w:r>
      <w:r w:rsidRPr="00945AD2">
        <w:rPr>
          <w:rFonts w:ascii="Times New Roman" w:eastAsia="Times New Roman" w:hAnsi="Times New Roman"/>
          <w:color w:val="000000"/>
        </w:rPr>
        <w:t xml:space="preserve">и вредителей к внутренним тканям растения. </w:t>
      </w:r>
      <w:proofErr w:type="gramStart"/>
      <w:r w:rsidRPr="00945AD2">
        <w:rPr>
          <w:rFonts w:ascii="Times New Roman" w:eastAsia="Times New Roman" w:hAnsi="Times New Roman"/>
          <w:color w:val="000000"/>
        </w:rPr>
        <w:t>Целесообразно</w:t>
      </w:r>
      <w:proofErr w:type="gramEnd"/>
      <w:r w:rsidRPr="00945AD2">
        <w:rPr>
          <w:rFonts w:ascii="Times New Roman" w:eastAsia="Times New Roman" w:hAnsi="Times New Roman"/>
          <w:color w:val="000000"/>
        </w:rPr>
        <w:t xml:space="preserve"> по меньшей мере в год проведения обрезки (</w:t>
      </w:r>
      <w:proofErr w:type="spellStart"/>
      <w:r w:rsidRPr="00945AD2">
        <w:rPr>
          <w:rFonts w:ascii="Times New Roman" w:eastAsia="Times New Roman" w:hAnsi="Times New Roman"/>
          <w:color w:val="000000"/>
        </w:rPr>
        <w:t>кронирования</w:t>
      </w:r>
      <w:proofErr w:type="spellEnd"/>
      <w:r w:rsidRPr="00945AD2">
        <w:rPr>
          <w:rFonts w:ascii="Times New Roman" w:eastAsia="Times New Roman" w:hAnsi="Times New Roman"/>
          <w:color w:val="000000"/>
        </w:rPr>
        <w:t>) увеличивать категорию состояния дерева на 1 балл шкалы (кроме 4 категории), учитывая также прочие признаки, используемые в методике (Приложение 4). </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Отдельно рассматриваются признаки кроны недавно высаженных молодых деревьев (в первую очередь 1 класса возраста — до 10 лет). Обрезка и формовка кроны саженцев неизбежно являются фактором ослабления деревьев. Поэтому необходимо учитывать степень повреждений от обрезки при оценке развития кроны у данного вида в данном возрасте (Приложение 4).</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В поле для примечаний необходимо отмечать особенности древостоя в целом (например, загущенная посадка или разреженный отмирающий древостой) </w:t>
      </w:r>
      <w:r w:rsidR="00081F2D">
        <w:rPr>
          <w:rFonts w:ascii="Times New Roman" w:eastAsia="Times New Roman" w:hAnsi="Times New Roman"/>
          <w:color w:val="000000"/>
        </w:rPr>
        <w:br/>
      </w:r>
      <w:r w:rsidRPr="00945AD2">
        <w:rPr>
          <w:rFonts w:ascii="Times New Roman" w:eastAsia="Times New Roman" w:hAnsi="Times New Roman"/>
          <w:color w:val="000000"/>
        </w:rPr>
        <w:t xml:space="preserve">и по необходимости сформулировать рекомендации по уходу. При наличии слома </w:t>
      </w:r>
      <w:r w:rsidR="00081F2D">
        <w:rPr>
          <w:rFonts w:ascii="Times New Roman" w:eastAsia="Times New Roman" w:hAnsi="Times New Roman"/>
          <w:color w:val="000000"/>
        </w:rPr>
        <w:br/>
      </w:r>
      <w:r w:rsidRPr="00945AD2">
        <w:rPr>
          <w:rFonts w:ascii="Times New Roman" w:eastAsia="Times New Roman" w:hAnsi="Times New Roman"/>
          <w:color w:val="000000"/>
        </w:rPr>
        <w:t xml:space="preserve">или вывала деревьев они учитываются отдельно как сломленные или ветровальные деревья (в штуках). Необходимо отмечать присутствие на ПП пней (старых и недавних) </w:t>
      </w:r>
      <w:r w:rsidR="00081F2D">
        <w:rPr>
          <w:rFonts w:ascii="Times New Roman" w:eastAsia="Times New Roman" w:hAnsi="Times New Roman"/>
          <w:color w:val="000000"/>
        </w:rPr>
        <w:br/>
      </w:r>
      <w:r w:rsidRPr="00945AD2">
        <w:rPr>
          <w:rFonts w:ascii="Times New Roman" w:eastAsia="Times New Roman" w:hAnsi="Times New Roman"/>
          <w:color w:val="000000"/>
        </w:rPr>
        <w:t xml:space="preserve">и их количество, по возможности с указанием вида, а также число приствольных лунок (пустых посадочных мест, оставшихся после отмирания и удаления саженцев) — для объектов, где проводились посадки деревьев. Свежие пни и пустые лунки среди молодых посадок - свидетельства гибели деревьев. При расчете ККЭО (коэффициента комплексной экологической оценки) необходимо присваивать им 6-ю категорию состояния (см. раздел 3.4). Исключение составляет ситуация, когда на объекте озеленения проводилось прореживание загущенных молодых посадок (заметно по равномерному расположению пней или приствольных лунок).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Общий вид деревьев и древостоя должен быть зафиксирован на фотографии ПП.</w:t>
      </w:r>
    </w:p>
    <w:p w:rsidR="00C41D65" w:rsidRPr="00945AD2" w:rsidRDefault="00C41D65">
      <w:pPr>
        <w:rPr>
          <w:rFonts w:ascii="Times New Roman" w:eastAsia="Times New Roman" w:hAnsi="Times New Roman"/>
        </w:rPr>
      </w:pPr>
    </w:p>
    <w:p w:rsidR="00C41D65" w:rsidRPr="00945AD2" w:rsidRDefault="001A0B6E">
      <w:pPr>
        <w:rPr>
          <w:rFonts w:ascii="Times New Roman" w:eastAsia="Times New Roman" w:hAnsi="Times New Roman"/>
          <w:b/>
          <w:color w:val="000000"/>
        </w:rPr>
      </w:pPr>
      <w:r w:rsidRPr="00945AD2">
        <w:rPr>
          <w:rFonts w:ascii="Times New Roman" w:eastAsia="Times New Roman" w:hAnsi="Times New Roman"/>
          <w:b/>
          <w:color w:val="000000"/>
        </w:rPr>
        <w:t>3.2.5. Характеристика кустарников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Описание кустарников приводится в отдельной таблице бланка (Форма 2 Приложение 3). Указываются следующие параметры:</w:t>
      </w:r>
    </w:p>
    <w:p w:rsidR="00C41D65" w:rsidRPr="00945AD2" w:rsidRDefault="001A0B6E">
      <w:pPr>
        <w:numPr>
          <w:ilvl w:val="0"/>
          <w:numId w:val="9"/>
        </w:numPr>
        <w:jc w:val="both"/>
        <w:rPr>
          <w:rFonts w:ascii="Times New Roman" w:eastAsia="Times New Roman" w:hAnsi="Times New Roman"/>
          <w:color w:val="000000"/>
        </w:rPr>
      </w:pPr>
      <w:r w:rsidRPr="00945AD2">
        <w:rPr>
          <w:rFonts w:ascii="Times New Roman" w:eastAsia="Times New Roman" w:hAnsi="Times New Roman"/>
          <w:color w:val="000000"/>
        </w:rPr>
        <w:t xml:space="preserve">Вид кустарника (род в случае </w:t>
      </w:r>
      <w:proofErr w:type="spellStart"/>
      <w:r w:rsidRPr="00945AD2">
        <w:rPr>
          <w:rFonts w:ascii="Times New Roman" w:eastAsia="Times New Roman" w:hAnsi="Times New Roman"/>
          <w:color w:val="000000"/>
        </w:rPr>
        <w:t>трудноопределяемой</w:t>
      </w:r>
      <w:proofErr w:type="spellEnd"/>
      <w:r w:rsidRPr="00945AD2">
        <w:rPr>
          <w:rFonts w:ascii="Times New Roman" w:eastAsia="Times New Roman" w:hAnsi="Times New Roman"/>
          <w:color w:val="000000"/>
        </w:rPr>
        <w:t xml:space="preserve"> группы, сорт по возможности)</w:t>
      </w:r>
    </w:p>
    <w:p w:rsidR="00C41D65" w:rsidRPr="00945AD2" w:rsidRDefault="001A0B6E">
      <w:pPr>
        <w:numPr>
          <w:ilvl w:val="0"/>
          <w:numId w:val="9"/>
        </w:numPr>
        <w:jc w:val="both"/>
        <w:rPr>
          <w:rFonts w:ascii="Times New Roman" w:eastAsia="Times New Roman" w:hAnsi="Times New Roman"/>
          <w:color w:val="000000"/>
        </w:rPr>
      </w:pPr>
      <w:r w:rsidRPr="00945AD2">
        <w:rPr>
          <w:rFonts w:ascii="Times New Roman" w:eastAsia="Times New Roman" w:hAnsi="Times New Roman"/>
          <w:color w:val="000000"/>
        </w:rPr>
        <w:t>Характеристика посадки в пределах ПП (площадь группы или куртины, м</w:t>
      </w:r>
      <w:proofErr w:type="gramStart"/>
      <w:r w:rsidRPr="00945AD2">
        <w:rPr>
          <w:rFonts w:ascii="Times New Roman" w:eastAsia="Times New Roman" w:hAnsi="Times New Roman"/>
          <w:color w:val="000000"/>
          <w:vertAlign w:val="superscript"/>
        </w:rPr>
        <w:t>2</w:t>
      </w:r>
      <w:proofErr w:type="gramEnd"/>
      <w:r w:rsidRPr="00945AD2">
        <w:rPr>
          <w:rFonts w:ascii="Times New Roman" w:eastAsia="Times New Roman" w:hAnsi="Times New Roman"/>
          <w:color w:val="000000"/>
        </w:rPr>
        <w:t xml:space="preserve"> </w:t>
      </w:r>
      <w:r w:rsidR="00081F2D">
        <w:rPr>
          <w:rFonts w:ascii="Times New Roman" w:eastAsia="Times New Roman" w:hAnsi="Times New Roman"/>
          <w:color w:val="000000"/>
        </w:rPr>
        <w:br/>
      </w:r>
      <w:r w:rsidRPr="00945AD2">
        <w:rPr>
          <w:rFonts w:ascii="Times New Roman" w:eastAsia="Times New Roman" w:hAnsi="Times New Roman"/>
          <w:color w:val="000000"/>
        </w:rPr>
        <w:t>или длина живой изгороди, м, или одиночная посадка, шт.)</w:t>
      </w:r>
    </w:p>
    <w:p w:rsidR="00C41D65" w:rsidRPr="00945AD2" w:rsidRDefault="001A0B6E">
      <w:pPr>
        <w:numPr>
          <w:ilvl w:val="0"/>
          <w:numId w:val="9"/>
        </w:numPr>
        <w:jc w:val="both"/>
        <w:rPr>
          <w:rFonts w:ascii="Times New Roman" w:eastAsia="Times New Roman" w:hAnsi="Times New Roman"/>
          <w:color w:val="000000"/>
        </w:rPr>
      </w:pPr>
      <w:r w:rsidRPr="00945AD2">
        <w:rPr>
          <w:rFonts w:ascii="Times New Roman" w:eastAsia="Times New Roman" w:hAnsi="Times New Roman"/>
          <w:color w:val="000000"/>
        </w:rPr>
        <w:t xml:space="preserve">Средняя высота, </w:t>
      </w:r>
      <w:proofErr w:type="gramStart"/>
      <w:r w:rsidRPr="00945AD2">
        <w:rPr>
          <w:rFonts w:ascii="Times New Roman" w:eastAsia="Times New Roman" w:hAnsi="Times New Roman"/>
          <w:color w:val="000000"/>
        </w:rPr>
        <w:t>м</w:t>
      </w:r>
      <w:proofErr w:type="gramEnd"/>
    </w:p>
    <w:p w:rsidR="00C41D65" w:rsidRPr="00945AD2" w:rsidRDefault="001A0B6E">
      <w:pPr>
        <w:numPr>
          <w:ilvl w:val="0"/>
          <w:numId w:val="9"/>
        </w:numPr>
        <w:jc w:val="both"/>
        <w:rPr>
          <w:rFonts w:ascii="Times New Roman" w:eastAsia="Times New Roman" w:hAnsi="Times New Roman"/>
          <w:color w:val="000000"/>
        </w:rPr>
      </w:pPr>
      <w:r w:rsidRPr="00945AD2">
        <w:rPr>
          <w:rFonts w:ascii="Times New Roman" w:eastAsia="Times New Roman" w:hAnsi="Times New Roman"/>
          <w:color w:val="000000"/>
        </w:rPr>
        <w:t>Количество усохших ветвей в кроне (глазомерно в процентах от общего объема ветвей кроны, преимущественный учет верхней части кроны, нижним ветвям придается наименьшее значение в связи с естественными процессами отмирания)</w:t>
      </w:r>
    </w:p>
    <w:p w:rsidR="00C41D65" w:rsidRPr="00945AD2" w:rsidRDefault="001A0B6E">
      <w:pPr>
        <w:numPr>
          <w:ilvl w:val="0"/>
          <w:numId w:val="9"/>
        </w:numPr>
        <w:jc w:val="both"/>
        <w:rPr>
          <w:rFonts w:ascii="Times New Roman" w:eastAsia="Times New Roman" w:hAnsi="Times New Roman"/>
          <w:color w:val="000000"/>
        </w:rPr>
      </w:pPr>
      <w:r w:rsidRPr="00945AD2">
        <w:rPr>
          <w:rFonts w:ascii="Times New Roman" w:eastAsia="Times New Roman" w:hAnsi="Times New Roman"/>
          <w:color w:val="000000"/>
        </w:rPr>
        <w:t>Наличие и характер повреждений (механические повреждения, фиксируемые болезни и вредители согласно перечню сокращений в таблицах Приложения 5)</w:t>
      </w:r>
    </w:p>
    <w:p w:rsidR="00C41D65" w:rsidRPr="00945AD2" w:rsidRDefault="001A0B6E">
      <w:pPr>
        <w:numPr>
          <w:ilvl w:val="0"/>
          <w:numId w:val="9"/>
        </w:numPr>
        <w:jc w:val="both"/>
        <w:rPr>
          <w:rFonts w:ascii="Times New Roman" w:eastAsia="Times New Roman" w:hAnsi="Times New Roman"/>
          <w:color w:val="000000"/>
        </w:rPr>
      </w:pPr>
      <w:r w:rsidRPr="00945AD2">
        <w:rPr>
          <w:rFonts w:ascii="Times New Roman" w:eastAsia="Times New Roman" w:hAnsi="Times New Roman"/>
          <w:color w:val="000000"/>
        </w:rPr>
        <w:t>Категория состояния (1-3)</w:t>
      </w:r>
    </w:p>
    <w:p w:rsidR="00C41D65" w:rsidRPr="00945AD2" w:rsidRDefault="001A0B6E">
      <w:pPr>
        <w:numPr>
          <w:ilvl w:val="0"/>
          <w:numId w:val="9"/>
        </w:numPr>
        <w:jc w:val="both"/>
        <w:rPr>
          <w:rFonts w:ascii="Times New Roman" w:eastAsia="Times New Roman" w:hAnsi="Times New Roman"/>
          <w:color w:val="000000"/>
        </w:rPr>
      </w:pPr>
      <w:r w:rsidRPr="00945AD2">
        <w:rPr>
          <w:rFonts w:ascii="Times New Roman" w:eastAsia="Times New Roman" w:hAnsi="Times New Roman"/>
          <w:color w:val="000000"/>
        </w:rPr>
        <w:t xml:space="preserve">Примечания (в случае необходимости отмечаются обрезка и формовка кроны, возможные рекомендации по оздоровлению кустарников и любые существенные замечания по конкретной особи,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номера фотографий, а также указывается наличие загущенной посадки или разрастания кустарникового яруса, если </w:t>
      </w:r>
      <w:r w:rsidR="00081F2D">
        <w:rPr>
          <w:rFonts w:ascii="Times New Roman" w:eastAsia="Times New Roman" w:hAnsi="Times New Roman"/>
          <w:color w:val="000000"/>
        </w:rPr>
        <w:br/>
      </w:r>
      <w:r w:rsidRPr="00945AD2">
        <w:rPr>
          <w:rFonts w:ascii="Times New Roman" w:eastAsia="Times New Roman" w:hAnsi="Times New Roman"/>
          <w:color w:val="000000"/>
        </w:rPr>
        <w:t>это фиксируется при обследовании)</w:t>
      </w:r>
    </w:p>
    <w:p w:rsidR="00C41D65" w:rsidRPr="00945AD2" w:rsidRDefault="001A0B6E">
      <w:pPr>
        <w:ind w:firstLine="709"/>
        <w:jc w:val="both"/>
        <w:rPr>
          <w:rFonts w:ascii="Times New Roman" w:hAnsi="Times New Roman"/>
        </w:rPr>
      </w:pPr>
      <w:proofErr w:type="gramStart"/>
      <w:r w:rsidRPr="00945AD2">
        <w:rPr>
          <w:rFonts w:ascii="Times New Roman" w:eastAsia="Times New Roman" w:hAnsi="Times New Roman"/>
          <w:color w:val="000000"/>
        </w:rPr>
        <w:t xml:space="preserve">Определение категории состояния кустарников проводится по комплексу </w:t>
      </w:r>
      <w:proofErr w:type="spellStart"/>
      <w:r w:rsidRPr="00945AD2">
        <w:rPr>
          <w:rFonts w:ascii="Times New Roman" w:eastAsia="Times New Roman" w:hAnsi="Times New Roman"/>
          <w:color w:val="000000"/>
        </w:rPr>
        <w:t>биоморфологических</w:t>
      </w:r>
      <w:proofErr w:type="spellEnd"/>
      <w:r w:rsidRPr="00945AD2">
        <w:rPr>
          <w:rFonts w:ascii="Times New Roman" w:eastAsia="Times New Roman" w:hAnsi="Times New Roman"/>
          <w:color w:val="000000"/>
        </w:rPr>
        <w:t xml:space="preserve"> признаков (густоте кроны, наличию и доле сухих ветвей, строения ветвей и кроны в целом в соответствии с нормальным развитием для данного вида </w:t>
      </w:r>
      <w:r w:rsidR="00081F2D">
        <w:rPr>
          <w:rFonts w:ascii="Times New Roman" w:eastAsia="Times New Roman" w:hAnsi="Times New Roman"/>
          <w:color w:val="000000"/>
        </w:rPr>
        <w:br/>
      </w:r>
      <w:r w:rsidRPr="00945AD2">
        <w:rPr>
          <w:rFonts w:ascii="Times New Roman" w:eastAsia="Times New Roman" w:hAnsi="Times New Roman"/>
          <w:color w:val="000000"/>
        </w:rPr>
        <w:t xml:space="preserve">и возраста растения), а также цвету и сохранности листьев (наличие и степень хлороза </w:t>
      </w:r>
      <w:r w:rsidR="00081F2D">
        <w:rPr>
          <w:rFonts w:ascii="Times New Roman" w:eastAsia="Times New Roman" w:hAnsi="Times New Roman"/>
          <w:color w:val="000000"/>
        </w:rPr>
        <w:br/>
      </w:r>
      <w:r w:rsidRPr="00945AD2">
        <w:rPr>
          <w:rFonts w:ascii="Times New Roman" w:eastAsia="Times New Roman" w:hAnsi="Times New Roman"/>
          <w:color w:val="000000"/>
        </w:rPr>
        <w:t>и некроза), поврежденности вредителями, поражения болезнями, наличию существенных механических повреждений.</w:t>
      </w:r>
      <w:proofErr w:type="gramEnd"/>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Признаки кустарников разных категорий состояния:</w:t>
      </w:r>
    </w:p>
    <w:p w:rsidR="00C41D65" w:rsidRPr="00945AD2" w:rsidRDefault="001A0B6E">
      <w:pPr>
        <w:ind w:firstLine="709"/>
        <w:jc w:val="both"/>
        <w:rPr>
          <w:rFonts w:ascii="Times New Roman" w:hAnsi="Times New Roman"/>
        </w:rPr>
      </w:pPr>
      <w:proofErr w:type="gramStart"/>
      <w:r w:rsidRPr="00945AD2">
        <w:rPr>
          <w:rFonts w:ascii="Times New Roman" w:eastAsia="Times New Roman" w:hAnsi="Times New Roman"/>
          <w:color w:val="000000"/>
        </w:rPr>
        <w:t xml:space="preserve">- 1 категория (хорошее состояние): растения нормального развития, внешне здоровые, густо облиственные, с характерными для данного вида окраской и размерами листьев и структурой ветвей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приростами нормальной длины и диаметра), </w:t>
      </w:r>
      <w:r w:rsidR="00081F2D">
        <w:rPr>
          <w:rFonts w:ascii="Times New Roman" w:eastAsia="Times New Roman" w:hAnsi="Times New Roman"/>
          <w:color w:val="000000"/>
        </w:rPr>
        <w:br/>
      </w:r>
      <w:r w:rsidRPr="00945AD2">
        <w:rPr>
          <w:rFonts w:ascii="Times New Roman" w:eastAsia="Times New Roman" w:hAnsi="Times New Roman"/>
          <w:color w:val="000000"/>
        </w:rPr>
        <w:t>без признаков заболеваний и повреждений вредителями или с единичными следами повреждений, без механических повреждений стволиков, без слома или усыхания ветвей;</w:t>
      </w:r>
      <w:proofErr w:type="gramEnd"/>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- 2 категория (удовлетворительное состояние): растения с признаками замедленного роста (короткие и тонкие годичные побеги), с наличием усыхающих ветвей, с изреженной или измененной формы кроной, с явными нарушениями в структуре ветвей, с наличием слабого (до 20%) или среднего (20-50%) повреждения листьев и побегов вредителями и болезнями;</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- 3 категория (неудовлетворительное состояние): переросшие или заметно ослабленные растения, с измельченной листвой, изреженной кроной или расположением листьев тонким слоем по периферии кроны, со значительной степенью усыхания ветвей (более 50%), существенными нарушениями структуры ветвей, явно выраженными признаками поражения листвы, ветвей и стволиков вредителями и болезнями.</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Следует обращать внимания на степень обрезки (формовки) кроны кустарников, если таковая производилась, и реакцию растений на это воздействие (присутствуют ли признаки ослабления).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В случае необходимости в пункте примечания прописываются особенности кустарников как элемента растительности и возможные рекомендации.</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Присутствующие на ПП кустарники (по крайней </w:t>
      </w:r>
      <w:proofErr w:type="gramStart"/>
      <w:r w:rsidRPr="00945AD2">
        <w:rPr>
          <w:rFonts w:ascii="Times New Roman" w:eastAsia="Times New Roman" w:hAnsi="Times New Roman"/>
          <w:color w:val="000000"/>
        </w:rPr>
        <w:t>мере</w:t>
      </w:r>
      <w:proofErr w:type="gramEnd"/>
      <w:r w:rsidRPr="00945AD2">
        <w:rPr>
          <w:rFonts w:ascii="Times New Roman" w:eastAsia="Times New Roman" w:hAnsi="Times New Roman"/>
          <w:color w:val="000000"/>
        </w:rPr>
        <w:t xml:space="preserve"> массовые для обследуемого участка) должны быть зафиксированы на общем фото ПП (в противном случае необходимо отдельное фото).</w:t>
      </w:r>
    </w:p>
    <w:p w:rsidR="00A9106A" w:rsidRDefault="00A9106A">
      <w:pPr>
        <w:rPr>
          <w:rFonts w:ascii="Times New Roman" w:eastAsia="Times New Roman" w:hAnsi="Times New Roman"/>
        </w:rPr>
      </w:pPr>
    </w:p>
    <w:p w:rsidR="00507549" w:rsidRDefault="00507549">
      <w:pPr>
        <w:rPr>
          <w:rFonts w:ascii="Times New Roman" w:eastAsia="Times New Roman" w:hAnsi="Times New Roman"/>
          <w:b/>
          <w:color w:val="000000"/>
        </w:rPr>
      </w:pPr>
    </w:p>
    <w:p w:rsidR="00507549" w:rsidRDefault="00507549">
      <w:pPr>
        <w:rPr>
          <w:rFonts w:ascii="Times New Roman" w:eastAsia="Times New Roman" w:hAnsi="Times New Roman"/>
          <w:b/>
          <w:color w:val="000000"/>
        </w:rPr>
      </w:pPr>
    </w:p>
    <w:p w:rsidR="00C41D65" w:rsidRPr="00945AD2" w:rsidRDefault="001A0B6E">
      <w:pPr>
        <w:rPr>
          <w:rFonts w:ascii="Times New Roman" w:hAnsi="Times New Roman"/>
        </w:rPr>
      </w:pPr>
      <w:r w:rsidRPr="00945AD2">
        <w:rPr>
          <w:rFonts w:ascii="Times New Roman" w:eastAsia="Times New Roman" w:hAnsi="Times New Roman"/>
          <w:b/>
          <w:color w:val="000000"/>
        </w:rPr>
        <w:lastRenderedPageBreak/>
        <w:t>3.2.6. Характеристика травяного покрова (газонов)</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Характеристика и оценка состояния газонов (а также луговых травостоев </w:t>
      </w:r>
      <w:r w:rsidR="00081F2D">
        <w:rPr>
          <w:rFonts w:ascii="Times New Roman" w:eastAsia="Times New Roman" w:hAnsi="Times New Roman"/>
          <w:color w:val="000000"/>
        </w:rPr>
        <w:br/>
      </w:r>
      <w:r w:rsidRPr="00945AD2">
        <w:rPr>
          <w:rFonts w:ascii="Times New Roman" w:eastAsia="Times New Roman" w:hAnsi="Times New Roman"/>
          <w:color w:val="000000"/>
        </w:rPr>
        <w:t xml:space="preserve">и напочвенного покрова под пологом древесных растений) проводится для ПП в целом. </w:t>
      </w:r>
      <w:r w:rsidR="00081F2D">
        <w:rPr>
          <w:rFonts w:ascii="Times New Roman" w:eastAsia="Times New Roman" w:hAnsi="Times New Roman"/>
          <w:color w:val="000000"/>
        </w:rPr>
        <w:br/>
      </w:r>
      <w:r w:rsidRPr="00945AD2">
        <w:rPr>
          <w:rFonts w:ascii="Times New Roman" w:eastAsia="Times New Roman" w:hAnsi="Times New Roman"/>
          <w:color w:val="000000"/>
        </w:rPr>
        <w:t>В бланке Формы 2 (Приложение 3) указываются следующие данные:</w:t>
      </w:r>
    </w:p>
    <w:p w:rsidR="00C41D65" w:rsidRPr="00945AD2" w:rsidRDefault="001A0B6E">
      <w:pPr>
        <w:numPr>
          <w:ilvl w:val="0"/>
          <w:numId w:val="6"/>
        </w:numPr>
        <w:jc w:val="both"/>
        <w:rPr>
          <w:rFonts w:ascii="Times New Roman" w:eastAsia="Times New Roman" w:hAnsi="Times New Roman"/>
          <w:color w:val="000000"/>
        </w:rPr>
      </w:pPr>
      <w:r w:rsidRPr="00945AD2">
        <w:rPr>
          <w:rFonts w:ascii="Times New Roman" w:eastAsia="Times New Roman" w:hAnsi="Times New Roman"/>
          <w:color w:val="000000"/>
        </w:rPr>
        <w:t>Наличие вытоптанных участков и их доля от общей площади ПП (нет, менее 10%, 10-20%, 20-50%, более 50%)</w:t>
      </w:r>
    </w:p>
    <w:p w:rsidR="00C41D65" w:rsidRPr="00945AD2" w:rsidRDefault="001A0B6E">
      <w:pPr>
        <w:numPr>
          <w:ilvl w:val="0"/>
          <w:numId w:val="6"/>
        </w:numPr>
        <w:jc w:val="both"/>
        <w:rPr>
          <w:rFonts w:ascii="Times New Roman" w:eastAsia="Times New Roman" w:hAnsi="Times New Roman"/>
          <w:color w:val="000000"/>
        </w:rPr>
      </w:pPr>
      <w:r w:rsidRPr="00945AD2">
        <w:rPr>
          <w:rFonts w:ascii="Times New Roman" w:eastAsia="Times New Roman" w:hAnsi="Times New Roman"/>
          <w:color w:val="000000"/>
        </w:rPr>
        <w:t xml:space="preserve">Особенности травостоя (глазомерно: густой, </w:t>
      </w:r>
      <w:proofErr w:type="gramStart"/>
      <w:r w:rsidRPr="00945AD2">
        <w:rPr>
          <w:rFonts w:ascii="Times New Roman" w:eastAsia="Times New Roman" w:hAnsi="Times New Roman"/>
          <w:color w:val="000000"/>
        </w:rPr>
        <w:t>неоднородный</w:t>
      </w:r>
      <w:proofErr w:type="gramEnd"/>
      <w:r w:rsidRPr="00945AD2">
        <w:rPr>
          <w:rFonts w:ascii="Times New Roman" w:eastAsia="Times New Roman" w:hAnsi="Times New Roman"/>
          <w:color w:val="000000"/>
        </w:rPr>
        <w:t>, изреженный, нарушенный или присутствует только у стволов деревьев)</w:t>
      </w:r>
    </w:p>
    <w:p w:rsidR="00C41D65" w:rsidRPr="00945AD2" w:rsidRDefault="001A0B6E">
      <w:pPr>
        <w:numPr>
          <w:ilvl w:val="0"/>
          <w:numId w:val="6"/>
        </w:numPr>
        <w:jc w:val="both"/>
        <w:rPr>
          <w:rFonts w:ascii="Times New Roman" w:eastAsia="Times New Roman" w:hAnsi="Times New Roman"/>
          <w:color w:val="000000"/>
        </w:rPr>
      </w:pPr>
      <w:r w:rsidRPr="00945AD2">
        <w:rPr>
          <w:rFonts w:ascii="Times New Roman" w:eastAsia="Times New Roman" w:hAnsi="Times New Roman"/>
          <w:color w:val="000000"/>
        </w:rPr>
        <w:t xml:space="preserve">Характер развития травостоя в </w:t>
      </w:r>
      <w:proofErr w:type="spellStart"/>
      <w:r w:rsidRPr="00945AD2">
        <w:rPr>
          <w:rFonts w:ascii="Times New Roman" w:eastAsia="Times New Roman" w:hAnsi="Times New Roman"/>
          <w:color w:val="000000"/>
        </w:rPr>
        <w:t>подкроновом</w:t>
      </w:r>
      <w:proofErr w:type="spellEnd"/>
      <w:r w:rsidRPr="00945AD2">
        <w:rPr>
          <w:rFonts w:ascii="Times New Roman" w:eastAsia="Times New Roman" w:hAnsi="Times New Roman"/>
          <w:color w:val="000000"/>
        </w:rPr>
        <w:t xml:space="preserve"> пространстве деревьев (развит, </w:t>
      </w:r>
      <w:proofErr w:type="spellStart"/>
      <w:r w:rsidRPr="00945AD2">
        <w:rPr>
          <w:rFonts w:ascii="Times New Roman" w:eastAsia="Times New Roman" w:hAnsi="Times New Roman"/>
          <w:color w:val="000000"/>
        </w:rPr>
        <w:t>изрежен</w:t>
      </w:r>
      <w:proofErr w:type="spellEnd"/>
      <w:r w:rsidRPr="00945AD2">
        <w:rPr>
          <w:rFonts w:ascii="Times New Roman" w:eastAsia="Times New Roman" w:hAnsi="Times New Roman"/>
          <w:color w:val="000000"/>
        </w:rPr>
        <w:t xml:space="preserve"> или практически отсутствует) — особенно актуально для насаждений </w:t>
      </w:r>
      <w:r w:rsidR="00081F2D">
        <w:rPr>
          <w:rFonts w:ascii="Times New Roman" w:eastAsia="Times New Roman" w:hAnsi="Times New Roman"/>
          <w:color w:val="000000"/>
        </w:rPr>
        <w:br/>
      </w:r>
      <w:r w:rsidRPr="00945AD2">
        <w:rPr>
          <w:rFonts w:ascii="Times New Roman" w:eastAsia="Times New Roman" w:hAnsi="Times New Roman"/>
          <w:color w:val="000000"/>
        </w:rPr>
        <w:t>с преобладанием сомкнутых древостоев</w:t>
      </w:r>
    </w:p>
    <w:p w:rsidR="00C41D65" w:rsidRPr="00945AD2" w:rsidRDefault="001A0B6E">
      <w:pPr>
        <w:numPr>
          <w:ilvl w:val="0"/>
          <w:numId w:val="6"/>
        </w:numPr>
        <w:jc w:val="both"/>
        <w:rPr>
          <w:rFonts w:ascii="Times New Roman" w:eastAsia="Times New Roman" w:hAnsi="Times New Roman"/>
          <w:color w:val="000000"/>
        </w:rPr>
      </w:pPr>
      <w:r w:rsidRPr="00945AD2">
        <w:rPr>
          <w:rFonts w:ascii="Times New Roman" w:eastAsia="Times New Roman" w:hAnsi="Times New Roman"/>
          <w:color w:val="000000"/>
        </w:rPr>
        <w:t>Цвет травостоя (зеленый, желтоватый или цвет усохшей травы)</w:t>
      </w:r>
    </w:p>
    <w:p w:rsidR="00C41D65" w:rsidRPr="00945AD2" w:rsidRDefault="001A0B6E">
      <w:pPr>
        <w:numPr>
          <w:ilvl w:val="0"/>
          <w:numId w:val="6"/>
        </w:numPr>
        <w:jc w:val="both"/>
        <w:rPr>
          <w:rFonts w:ascii="Times New Roman" w:eastAsia="Times New Roman" w:hAnsi="Times New Roman"/>
          <w:color w:val="000000"/>
        </w:rPr>
      </w:pPr>
      <w:r w:rsidRPr="00945AD2">
        <w:rPr>
          <w:rFonts w:ascii="Times New Roman" w:eastAsia="Times New Roman" w:hAnsi="Times New Roman"/>
          <w:color w:val="000000"/>
        </w:rPr>
        <w:t>Характеристика стрижки (</w:t>
      </w:r>
      <w:proofErr w:type="spellStart"/>
      <w:r w:rsidRPr="00945AD2">
        <w:rPr>
          <w:rFonts w:ascii="Times New Roman" w:eastAsia="Times New Roman" w:hAnsi="Times New Roman"/>
          <w:color w:val="000000"/>
        </w:rPr>
        <w:t>окашивания</w:t>
      </w:r>
      <w:proofErr w:type="spellEnd"/>
      <w:r w:rsidRPr="00945AD2">
        <w:rPr>
          <w:rFonts w:ascii="Times New Roman" w:eastAsia="Times New Roman" w:hAnsi="Times New Roman"/>
          <w:color w:val="000000"/>
        </w:rPr>
        <w:t>): глазомерная оценка по 3 градациям (регулярно, иногда, отсутствуют признаки кошения)</w:t>
      </w:r>
    </w:p>
    <w:p w:rsidR="00C41D65" w:rsidRPr="00945AD2" w:rsidRDefault="001A0B6E">
      <w:pPr>
        <w:numPr>
          <w:ilvl w:val="0"/>
          <w:numId w:val="6"/>
        </w:numPr>
        <w:jc w:val="both"/>
        <w:rPr>
          <w:rFonts w:ascii="Times New Roman" w:hAnsi="Times New Roman"/>
        </w:rPr>
      </w:pPr>
      <w:proofErr w:type="gramStart"/>
      <w:r w:rsidRPr="00945AD2">
        <w:rPr>
          <w:rFonts w:ascii="Times New Roman" w:eastAsia="Times New Roman" w:hAnsi="Times New Roman"/>
          <w:color w:val="000000"/>
        </w:rPr>
        <w:t>Количество сорных (нежелательных) растений (глазомерно, по 3 градациям: много, мало, нет)</w:t>
      </w:r>
      <w:proofErr w:type="gramEnd"/>
    </w:p>
    <w:p w:rsidR="00C41D65" w:rsidRPr="00945AD2" w:rsidRDefault="001A0B6E">
      <w:pPr>
        <w:numPr>
          <w:ilvl w:val="0"/>
          <w:numId w:val="6"/>
        </w:numPr>
        <w:jc w:val="both"/>
        <w:rPr>
          <w:rFonts w:ascii="Times New Roman" w:hAnsi="Times New Roman"/>
        </w:rPr>
      </w:pPr>
      <w:proofErr w:type="gramStart"/>
      <w:r w:rsidRPr="00945AD2">
        <w:rPr>
          <w:rFonts w:ascii="Times New Roman" w:eastAsia="Times New Roman" w:hAnsi="Times New Roman"/>
          <w:color w:val="000000"/>
        </w:rPr>
        <w:t xml:space="preserve">Состав некультивируемых видов (выбрать преобладающую группу): клевера, крестоцветные (крупные, выделяющиеся в травостое), разнотравье (луговые средневысокие травы, обычно цветущие в первой половине или середине лета, например, лютики, колокольчики, ромашки или поповник), </w:t>
      </w:r>
      <w:proofErr w:type="spellStart"/>
      <w:r w:rsidRPr="00945AD2">
        <w:rPr>
          <w:rFonts w:ascii="Times New Roman" w:eastAsia="Times New Roman" w:hAnsi="Times New Roman"/>
          <w:color w:val="000000"/>
        </w:rPr>
        <w:t>мелкотравье</w:t>
      </w:r>
      <w:proofErr w:type="spellEnd"/>
      <w:r w:rsidRPr="00945AD2">
        <w:rPr>
          <w:rFonts w:ascii="Times New Roman" w:eastAsia="Times New Roman" w:hAnsi="Times New Roman"/>
          <w:color w:val="000000"/>
        </w:rPr>
        <w:t xml:space="preserve"> (мелкие </w:t>
      </w:r>
      <w:r w:rsidR="00081F2D">
        <w:rPr>
          <w:rFonts w:ascii="Times New Roman" w:eastAsia="Times New Roman" w:hAnsi="Times New Roman"/>
          <w:color w:val="000000"/>
        </w:rPr>
        <w:br/>
      </w:r>
      <w:r w:rsidRPr="00945AD2">
        <w:rPr>
          <w:rFonts w:ascii="Times New Roman" w:eastAsia="Times New Roman" w:hAnsi="Times New Roman"/>
          <w:color w:val="000000"/>
        </w:rPr>
        <w:t>и розеточные растения, например, подорожник, одуванчик, лапчатка гусиная, пастушья сумка, тысячелистник), крупные сорняки (бурьяны, подобные крапи</w:t>
      </w:r>
      <w:r w:rsidR="008F3F02">
        <w:rPr>
          <w:rFonts w:ascii="Times New Roman" w:eastAsia="Times New Roman" w:hAnsi="Times New Roman"/>
          <w:color w:val="000000"/>
        </w:rPr>
        <w:t>ве, лопуху, полыни обыкновенной</w:t>
      </w:r>
      <w:r w:rsidRPr="00945AD2">
        <w:rPr>
          <w:rFonts w:ascii="Times New Roman" w:eastAsia="Times New Roman" w:hAnsi="Times New Roman"/>
          <w:color w:val="000000"/>
        </w:rPr>
        <w:t xml:space="preserve">), сныть и/или купырь (широко распространенные виды </w:t>
      </w:r>
      <w:proofErr w:type="spellStart"/>
      <w:r w:rsidRPr="00945AD2">
        <w:rPr>
          <w:rFonts w:ascii="Times New Roman" w:eastAsia="Times New Roman" w:hAnsi="Times New Roman"/>
          <w:color w:val="000000"/>
        </w:rPr>
        <w:t>среднеразмерных</w:t>
      </w:r>
      <w:proofErr w:type="spellEnd"/>
      <w:r w:rsidRPr="00945AD2">
        <w:rPr>
          <w:rFonts w:ascii="Times New Roman" w:eastAsia="Times New Roman" w:hAnsi="Times New Roman"/>
          <w:color w:val="000000"/>
        </w:rPr>
        <w:t xml:space="preserve"> зонтичных</w:t>
      </w:r>
      <w:proofErr w:type="gramEnd"/>
      <w:r w:rsidRPr="00945AD2">
        <w:rPr>
          <w:rFonts w:ascii="Times New Roman" w:eastAsia="Times New Roman" w:hAnsi="Times New Roman"/>
          <w:color w:val="000000"/>
        </w:rPr>
        <w:t xml:space="preserve">, в первую очередь сныть обыкновенная </w:t>
      </w:r>
      <w:r w:rsidR="00081F2D">
        <w:rPr>
          <w:rFonts w:ascii="Times New Roman" w:eastAsia="Times New Roman" w:hAnsi="Times New Roman"/>
          <w:color w:val="000000"/>
        </w:rPr>
        <w:br/>
      </w:r>
      <w:r w:rsidRPr="00945AD2">
        <w:rPr>
          <w:rFonts w:ascii="Times New Roman" w:eastAsia="Times New Roman" w:hAnsi="Times New Roman"/>
          <w:color w:val="000000"/>
        </w:rPr>
        <w:t xml:space="preserve">и купырь лесной), лесной напочвенный покров (соответствующий условиям обитания, в </w:t>
      </w:r>
      <w:r w:rsidR="00B22AF1">
        <w:rPr>
          <w:rFonts w:ascii="Times New Roman" w:eastAsia="Times New Roman" w:hAnsi="Times New Roman"/>
          <w:color w:val="000000"/>
        </w:rPr>
        <w:t>том числе</w:t>
      </w:r>
      <w:r w:rsidRPr="00945AD2">
        <w:rPr>
          <w:rFonts w:ascii="Times New Roman" w:eastAsia="Times New Roman" w:hAnsi="Times New Roman"/>
          <w:color w:val="000000"/>
        </w:rPr>
        <w:t xml:space="preserve"> особенностям древесного и кустарникового ярусов растительности), прибрежно-водные виды (тростник обыкновенный, камыши, рогозы и </w:t>
      </w:r>
      <w:r w:rsidR="008F3F02">
        <w:rPr>
          <w:rFonts w:ascii="Times New Roman" w:eastAsia="Times New Roman" w:hAnsi="Times New Roman"/>
          <w:color w:val="000000"/>
        </w:rPr>
        <w:t>подобные</w:t>
      </w:r>
      <w:r w:rsidRPr="00945AD2">
        <w:rPr>
          <w:rFonts w:ascii="Times New Roman" w:eastAsia="Times New Roman" w:hAnsi="Times New Roman"/>
          <w:color w:val="000000"/>
        </w:rPr>
        <w:t>).</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Под некультивируемыми видами растений понимаются </w:t>
      </w:r>
      <w:proofErr w:type="gramStart"/>
      <w:r w:rsidRPr="00945AD2">
        <w:rPr>
          <w:rFonts w:ascii="Times New Roman" w:eastAsia="Times New Roman" w:hAnsi="Times New Roman"/>
          <w:color w:val="000000"/>
        </w:rPr>
        <w:t>растущие</w:t>
      </w:r>
      <w:proofErr w:type="gramEnd"/>
      <w:r w:rsidRPr="00945AD2">
        <w:rPr>
          <w:rFonts w:ascii="Times New Roman" w:eastAsia="Times New Roman" w:hAnsi="Times New Roman"/>
          <w:color w:val="000000"/>
        </w:rPr>
        <w:t xml:space="preserve"> в травостое независимо от проводимых мероприятий по уходу. При этом не всегда их присутствие означает плохое качество травяного покрова. Например, наличие разных видов клеверов </w:t>
      </w:r>
      <w:r w:rsidR="00081F2D">
        <w:rPr>
          <w:rFonts w:ascii="Times New Roman" w:eastAsia="Times New Roman" w:hAnsi="Times New Roman"/>
          <w:color w:val="000000"/>
        </w:rPr>
        <w:br/>
      </w:r>
      <w:r w:rsidRPr="00945AD2">
        <w:rPr>
          <w:rFonts w:ascii="Times New Roman" w:eastAsia="Times New Roman" w:hAnsi="Times New Roman"/>
          <w:color w:val="000000"/>
        </w:rPr>
        <w:t xml:space="preserve">в составе газона не приводит к существенному ухудшению его состояния (а во многих случаях способствует его поддержанию), а лесной напочвенный покров разного состава </w:t>
      </w:r>
      <w:r w:rsidR="00081F2D">
        <w:rPr>
          <w:rFonts w:ascii="Times New Roman" w:eastAsia="Times New Roman" w:hAnsi="Times New Roman"/>
          <w:color w:val="000000"/>
        </w:rPr>
        <w:br/>
      </w:r>
      <w:r w:rsidRPr="00945AD2">
        <w:rPr>
          <w:rFonts w:ascii="Times New Roman" w:eastAsia="Times New Roman" w:hAnsi="Times New Roman"/>
          <w:color w:val="000000"/>
        </w:rPr>
        <w:t xml:space="preserve">и структуры является единственно возможным вариантом, экологически соответствующим верхнему ярусу растительности и условиям обитания. Не указанные </w:t>
      </w:r>
      <w:r w:rsidR="00081F2D">
        <w:rPr>
          <w:rFonts w:ascii="Times New Roman" w:eastAsia="Times New Roman" w:hAnsi="Times New Roman"/>
          <w:color w:val="000000"/>
        </w:rPr>
        <w:br/>
      </w:r>
      <w:r w:rsidRPr="00945AD2">
        <w:rPr>
          <w:rFonts w:ascii="Times New Roman" w:eastAsia="Times New Roman" w:hAnsi="Times New Roman"/>
          <w:color w:val="000000"/>
        </w:rPr>
        <w:t>в составе некультивируемых растений массовые виды, наличие опасных или инвазионных видов, а также любые иные отмеченные особенности газона можно дописать в раздел примечаний.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Категория состояния газона (1-3) устанавливается по следующим признакам </w:t>
      </w:r>
      <w:r w:rsidR="00081F2D">
        <w:rPr>
          <w:rFonts w:ascii="Times New Roman" w:eastAsia="Times New Roman" w:hAnsi="Times New Roman"/>
          <w:color w:val="000000"/>
        </w:rPr>
        <w:br/>
      </w:r>
      <w:r w:rsidRPr="00945AD2">
        <w:rPr>
          <w:rFonts w:ascii="Times New Roman" w:eastAsia="Times New Roman" w:hAnsi="Times New Roman"/>
          <w:color w:val="000000"/>
        </w:rPr>
        <w:t>и их сочетаниям: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proofErr w:type="gramStart"/>
      <w:r w:rsidRPr="00945AD2">
        <w:rPr>
          <w:rFonts w:ascii="Times New Roman" w:eastAsia="Times New Roman" w:hAnsi="Times New Roman"/>
          <w:color w:val="000000"/>
        </w:rPr>
        <w:t xml:space="preserve">1 - хорошее состояние: поверхность хорошо спланирована, травостой густой, интенсивно зеленый, однородный по составу злаков (возможно незначительное присутствие разнотравья), нежелательная растительность отсутствует, растения равномерны по высоте, регулярная стрижка проводится в соответствии с нормами, </w:t>
      </w:r>
      <w:r w:rsidR="00081F2D">
        <w:rPr>
          <w:rFonts w:ascii="Times New Roman" w:eastAsia="Times New Roman" w:hAnsi="Times New Roman"/>
          <w:color w:val="000000"/>
        </w:rPr>
        <w:br/>
      </w:r>
      <w:r w:rsidRPr="00945AD2">
        <w:rPr>
          <w:rFonts w:ascii="Times New Roman" w:eastAsia="Times New Roman" w:hAnsi="Times New Roman"/>
          <w:color w:val="000000"/>
        </w:rPr>
        <w:t xml:space="preserve">не истощает травостой и не повреждает дернину, </w:t>
      </w:r>
      <w:proofErr w:type="spellStart"/>
      <w:r w:rsidRPr="00945AD2">
        <w:rPr>
          <w:rFonts w:ascii="Times New Roman" w:eastAsia="Times New Roman" w:hAnsi="Times New Roman"/>
          <w:color w:val="000000"/>
        </w:rPr>
        <w:t>тропиночная</w:t>
      </w:r>
      <w:proofErr w:type="spellEnd"/>
      <w:r w:rsidRPr="00945AD2">
        <w:rPr>
          <w:rFonts w:ascii="Times New Roman" w:eastAsia="Times New Roman" w:hAnsi="Times New Roman"/>
          <w:color w:val="000000"/>
        </w:rPr>
        <w:t xml:space="preserve"> сеть не выражена; луговые газоны (редко косимые) имеют густой зеленый травостой без крупных сорных растений;</w:t>
      </w:r>
      <w:proofErr w:type="gramEnd"/>
      <w:r w:rsidRPr="00945AD2">
        <w:rPr>
          <w:rFonts w:ascii="Times New Roman" w:eastAsia="Times New Roman" w:hAnsi="Times New Roman"/>
          <w:color w:val="000000"/>
        </w:rPr>
        <w:t xml:space="preserve"> напочвенный покров древесных насаждений с сомкнутым пологом крон зеленый, имеет состав и строение, соответствующее породному составу древостоя и количеству света </w:t>
      </w:r>
      <w:r w:rsidR="00081F2D">
        <w:rPr>
          <w:rFonts w:ascii="Times New Roman" w:eastAsia="Times New Roman" w:hAnsi="Times New Roman"/>
          <w:color w:val="000000"/>
        </w:rPr>
        <w:br/>
      </w:r>
      <w:r w:rsidRPr="00945AD2">
        <w:rPr>
          <w:rFonts w:ascii="Times New Roman" w:eastAsia="Times New Roman" w:hAnsi="Times New Roman"/>
          <w:color w:val="000000"/>
        </w:rPr>
        <w:t xml:space="preserve">в </w:t>
      </w:r>
      <w:proofErr w:type="spellStart"/>
      <w:r w:rsidRPr="00945AD2">
        <w:rPr>
          <w:rFonts w:ascii="Times New Roman" w:eastAsia="Times New Roman" w:hAnsi="Times New Roman"/>
          <w:color w:val="000000"/>
        </w:rPr>
        <w:t>подкроновом</w:t>
      </w:r>
      <w:proofErr w:type="spellEnd"/>
      <w:r w:rsidRPr="00945AD2">
        <w:rPr>
          <w:rFonts w:ascii="Times New Roman" w:eastAsia="Times New Roman" w:hAnsi="Times New Roman"/>
          <w:color w:val="000000"/>
        </w:rPr>
        <w:t xml:space="preserve"> пространстве.</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proofErr w:type="gramStart"/>
      <w:r w:rsidRPr="00945AD2">
        <w:rPr>
          <w:rFonts w:ascii="Times New Roman" w:eastAsia="Times New Roman" w:hAnsi="Times New Roman"/>
          <w:color w:val="000000"/>
        </w:rPr>
        <w:t xml:space="preserve">2 - удовлетворительное состояние: поверхность газона с заметными неровностями, травостой зеленый, но с заметной примесью нежелательных растений, неровный </w:t>
      </w:r>
      <w:r w:rsidR="00081F2D">
        <w:rPr>
          <w:rFonts w:ascii="Times New Roman" w:eastAsia="Times New Roman" w:hAnsi="Times New Roman"/>
          <w:color w:val="000000"/>
        </w:rPr>
        <w:br/>
      </w:r>
      <w:r w:rsidRPr="00945AD2">
        <w:rPr>
          <w:rFonts w:ascii="Times New Roman" w:eastAsia="Times New Roman" w:hAnsi="Times New Roman"/>
          <w:color w:val="000000"/>
        </w:rPr>
        <w:t xml:space="preserve">по высоте из-за нерегулярной или неправильно проводимой стрижки; травостой луговых </w:t>
      </w:r>
      <w:r w:rsidRPr="00945AD2">
        <w:rPr>
          <w:rFonts w:ascii="Times New Roman" w:eastAsia="Times New Roman" w:hAnsi="Times New Roman"/>
          <w:color w:val="000000"/>
        </w:rPr>
        <w:lastRenderedPageBreak/>
        <w:t>газонов зеленый неоднородный по структуре, с примесью крупных сорных растений; напочвенный покров древесных насаждений с сомкнутым пологом крон зеленый, неоднородно развитый, с заметными проплешинами или с примесью нежелательных растений;</w:t>
      </w:r>
      <w:proofErr w:type="gramEnd"/>
      <w:r w:rsidRPr="00945AD2">
        <w:rPr>
          <w:rFonts w:ascii="Times New Roman" w:eastAsia="Times New Roman" w:hAnsi="Times New Roman"/>
          <w:color w:val="000000"/>
        </w:rPr>
        <w:t xml:space="preserve"> доля троп и проплешин во всех случаях не превышает 20%.</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t xml:space="preserve">3 - неудовлетворительное состояние: травостой местами нарушен, в целом </w:t>
      </w:r>
      <w:proofErr w:type="spellStart"/>
      <w:r w:rsidRPr="00945AD2">
        <w:rPr>
          <w:rFonts w:ascii="Times New Roman" w:eastAsia="Times New Roman" w:hAnsi="Times New Roman"/>
          <w:color w:val="000000"/>
        </w:rPr>
        <w:t>изрежен</w:t>
      </w:r>
      <w:proofErr w:type="spellEnd"/>
      <w:r w:rsidRPr="00945AD2">
        <w:rPr>
          <w:rFonts w:ascii="Times New Roman" w:eastAsia="Times New Roman" w:hAnsi="Times New Roman"/>
          <w:color w:val="000000"/>
        </w:rPr>
        <w:t xml:space="preserve">, с преобладанием в окраске пожелтевших растений, растения неоднородны </w:t>
      </w:r>
      <w:r w:rsidR="001C2941">
        <w:rPr>
          <w:rFonts w:ascii="Times New Roman" w:eastAsia="Times New Roman" w:hAnsi="Times New Roman"/>
          <w:color w:val="000000"/>
        </w:rPr>
        <w:br/>
      </w:r>
      <w:r w:rsidRPr="00945AD2">
        <w:rPr>
          <w:rFonts w:ascii="Times New Roman" w:eastAsia="Times New Roman" w:hAnsi="Times New Roman"/>
          <w:color w:val="000000"/>
        </w:rPr>
        <w:t>по высоте из-за нерегулярной стрижки, в составе травостоя имеется значительная примесь нежелательных растений, доля троп и проплешин превышает 20%, часто живой напочвенный покров сохраняется лишь фрагментарно.</w:t>
      </w:r>
    </w:p>
    <w:p w:rsidR="00C41D65" w:rsidRPr="00945AD2" w:rsidRDefault="001A0B6E">
      <w:pPr>
        <w:ind w:firstLine="708"/>
        <w:jc w:val="both"/>
        <w:rPr>
          <w:rFonts w:ascii="Times New Roman" w:eastAsia="Times New Roman" w:hAnsi="Times New Roman"/>
        </w:rPr>
      </w:pPr>
      <w:r w:rsidRPr="00945AD2">
        <w:rPr>
          <w:rFonts w:ascii="Times New Roman" w:eastAsia="Times New Roman" w:hAnsi="Times New Roman"/>
          <w:color w:val="000000"/>
        </w:rPr>
        <w:t xml:space="preserve">Внешний вид газона должен быть зафиксирован на общей фотографии ПП </w:t>
      </w:r>
      <w:r w:rsidR="001C2941">
        <w:rPr>
          <w:rFonts w:ascii="Times New Roman" w:eastAsia="Times New Roman" w:hAnsi="Times New Roman"/>
          <w:color w:val="000000"/>
        </w:rPr>
        <w:br/>
      </w:r>
      <w:r w:rsidRPr="00945AD2">
        <w:rPr>
          <w:rFonts w:ascii="Times New Roman" w:eastAsia="Times New Roman" w:hAnsi="Times New Roman"/>
          <w:color w:val="000000"/>
        </w:rPr>
        <w:t>(в противном случае необходимо отдельное фото).</w:t>
      </w:r>
    </w:p>
    <w:p w:rsidR="00C41D65" w:rsidRPr="00945AD2" w:rsidRDefault="001A0B6E">
      <w:pPr>
        <w:ind w:firstLine="708"/>
        <w:jc w:val="both"/>
        <w:rPr>
          <w:rFonts w:ascii="Times New Roman" w:eastAsia="Times New Roman" w:hAnsi="Times New Roman"/>
        </w:rPr>
      </w:pPr>
      <w:r w:rsidRPr="00945AD2">
        <w:rPr>
          <w:rFonts w:ascii="Times New Roman" w:eastAsia="Times New Roman" w:hAnsi="Times New Roman"/>
          <w:color w:val="000000"/>
        </w:rPr>
        <w:t>В случае необходимости прописываются рекомендации по проведению хозяйственных мероприятий с газонами объекта озеленения (в примечаниях).</w:t>
      </w:r>
    </w:p>
    <w:p w:rsidR="00C41D65" w:rsidRPr="00945AD2" w:rsidRDefault="00C41D65">
      <w:pPr>
        <w:rPr>
          <w:rFonts w:ascii="Times New Roman" w:eastAsia="Times New Roman" w:hAnsi="Times New Roman"/>
        </w:rPr>
      </w:pPr>
    </w:p>
    <w:p w:rsidR="00C41D65" w:rsidRPr="00945AD2" w:rsidRDefault="001A0B6E">
      <w:pPr>
        <w:rPr>
          <w:rFonts w:ascii="Times New Roman" w:eastAsia="Times New Roman" w:hAnsi="Times New Roman"/>
          <w:b/>
          <w:color w:val="000000"/>
        </w:rPr>
      </w:pPr>
      <w:r w:rsidRPr="00945AD2">
        <w:rPr>
          <w:rFonts w:ascii="Times New Roman" w:eastAsia="Times New Roman" w:hAnsi="Times New Roman"/>
          <w:b/>
          <w:color w:val="000000"/>
        </w:rPr>
        <w:t>3.2.7. Характеристика цветников</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Характеристика и оценка состояния цветников проводится для ПП в целом в случае их присутствия на ней. В бланке Формы 2 (Приложение 3) указываются следующие данные:</w:t>
      </w:r>
    </w:p>
    <w:p w:rsidR="00C41D65" w:rsidRPr="00945AD2" w:rsidRDefault="001A0B6E">
      <w:pPr>
        <w:numPr>
          <w:ilvl w:val="0"/>
          <w:numId w:val="8"/>
        </w:numPr>
        <w:jc w:val="both"/>
        <w:rPr>
          <w:rFonts w:ascii="Times New Roman" w:eastAsia="Times New Roman" w:hAnsi="Times New Roman"/>
          <w:color w:val="000000"/>
        </w:rPr>
      </w:pPr>
      <w:r w:rsidRPr="00945AD2">
        <w:rPr>
          <w:rFonts w:ascii="Times New Roman" w:eastAsia="Times New Roman" w:hAnsi="Times New Roman"/>
          <w:color w:val="000000"/>
        </w:rPr>
        <w:t>Количество клумб / Размер клумб</w:t>
      </w:r>
    </w:p>
    <w:p w:rsidR="00C41D65" w:rsidRPr="00945AD2" w:rsidRDefault="001A0B6E">
      <w:pPr>
        <w:numPr>
          <w:ilvl w:val="0"/>
          <w:numId w:val="8"/>
        </w:numPr>
        <w:jc w:val="both"/>
        <w:rPr>
          <w:rFonts w:ascii="Times New Roman" w:eastAsia="Times New Roman" w:hAnsi="Times New Roman"/>
          <w:color w:val="000000"/>
        </w:rPr>
      </w:pPr>
      <w:r w:rsidRPr="00945AD2">
        <w:rPr>
          <w:rFonts w:ascii="Times New Roman" w:eastAsia="Times New Roman" w:hAnsi="Times New Roman"/>
          <w:color w:val="000000"/>
        </w:rPr>
        <w:t>Характеристика почвы (рыхлая или уплотненная, влажная или сухая)</w:t>
      </w:r>
    </w:p>
    <w:p w:rsidR="00C41D65" w:rsidRPr="00945AD2" w:rsidRDefault="001A0B6E">
      <w:pPr>
        <w:numPr>
          <w:ilvl w:val="0"/>
          <w:numId w:val="8"/>
        </w:numPr>
        <w:jc w:val="both"/>
        <w:rPr>
          <w:rFonts w:ascii="Times New Roman" w:eastAsia="Times New Roman" w:hAnsi="Times New Roman"/>
          <w:color w:val="000000"/>
        </w:rPr>
      </w:pPr>
      <w:r w:rsidRPr="00945AD2">
        <w:rPr>
          <w:rFonts w:ascii="Times New Roman" w:eastAsia="Times New Roman" w:hAnsi="Times New Roman"/>
          <w:color w:val="000000"/>
        </w:rPr>
        <w:t>Сортовая коллекция цветочных культур (весенняя, летняя, осенняя)</w:t>
      </w:r>
    </w:p>
    <w:p w:rsidR="00C41D65" w:rsidRPr="00945AD2" w:rsidRDefault="001A0B6E">
      <w:pPr>
        <w:numPr>
          <w:ilvl w:val="0"/>
          <w:numId w:val="8"/>
        </w:numPr>
        <w:jc w:val="both"/>
        <w:rPr>
          <w:rFonts w:ascii="Times New Roman" w:eastAsia="Times New Roman" w:hAnsi="Times New Roman"/>
          <w:color w:val="000000"/>
        </w:rPr>
      </w:pPr>
      <w:r w:rsidRPr="00945AD2">
        <w:rPr>
          <w:rFonts w:ascii="Times New Roman" w:eastAsia="Times New Roman" w:hAnsi="Times New Roman"/>
          <w:color w:val="000000"/>
        </w:rPr>
        <w:t>Состояние цветочных культур (</w:t>
      </w:r>
      <w:proofErr w:type="gramStart"/>
      <w:r w:rsidRPr="00945AD2">
        <w:rPr>
          <w:rFonts w:ascii="Times New Roman" w:eastAsia="Times New Roman" w:hAnsi="Times New Roman"/>
          <w:color w:val="000000"/>
        </w:rPr>
        <w:t>здоровы</w:t>
      </w:r>
      <w:proofErr w:type="gramEnd"/>
      <w:r w:rsidRPr="00945AD2">
        <w:rPr>
          <w:rFonts w:ascii="Times New Roman" w:eastAsia="Times New Roman" w:hAnsi="Times New Roman"/>
          <w:color w:val="000000"/>
        </w:rPr>
        <w:t>, небольшая часть увяла, более 10 % увяло)</w:t>
      </w:r>
    </w:p>
    <w:p w:rsidR="00C41D65" w:rsidRPr="00945AD2" w:rsidRDefault="001A0B6E">
      <w:pPr>
        <w:numPr>
          <w:ilvl w:val="0"/>
          <w:numId w:val="8"/>
        </w:numPr>
        <w:jc w:val="both"/>
        <w:rPr>
          <w:rFonts w:ascii="Times New Roman" w:eastAsia="Times New Roman" w:hAnsi="Times New Roman"/>
          <w:color w:val="000000"/>
        </w:rPr>
      </w:pPr>
      <w:r w:rsidRPr="00945AD2">
        <w:rPr>
          <w:rFonts w:ascii="Times New Roman" w:eastAsia="Times New Roman" w:hAnsi="Times New Roman"/>
          <w:color w:val="000000"/>
        </w:rPr>
        <w:t>Количество сорняков (глазомерно, по 3 градациям: много, есть, нет)</w:t>
      </w:r>
    </w:p>
    <w:p w:rsidR="00C41D65" w:rsidRPr="00945AD2" w:rsidRDefault="00C41D65">
      <w:pPr>
        <w:ind w:firstLine="709"/>
        <w:jc w:val="both"/>
        <w:rPr>
          <w:rFonts w:ascii="Times New Roman" w:eastAsia="Times New Roman" w:hAnsi="Times New Roman"/>
          <w:color w:val="000000"/>
        </w:rPr>
      </w:pP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В примечаниях можно указывать различные особенности цветников: контейнерная посадка, видовой или сортовой состав, и др.</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Категория состояния цветников (1-3) устанавливается по следующим признакам </w:t>
      </w:r>
      <w:r w:rsidR="001C2941">
        <w:rPr>
          <w:rFonts w:ascii="Times New Roman" w:eastAsia="Times New Roman" w:hAnsi="Times New Roman"/>
          <w:color w:val="000000"/>
        </w:rPr>
        <w:br/>
      </w:r>
      <w:r w:rsidRPr="00945AD2">
        <w:rPr>
          <w:rFonts w:ascii="Times New Roman" w:eastAsia="Times New Roman" w:hAnsi="Times New Roman"/>
          <w:color w:val="000000"/>
        </w:rPr>
        <w:t>и их сочетаниям: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t xml:space="preserve">1 - хорошее состояние: поверхность цветника тщательно спланирована, растения хорошо развиты и декоративны, сорняков и </w:t>
      </w:r>
      <w:proofErr w:type="gramStart"/>
      <w:r w:rsidRPr="00945AD2">
        <w:rPr>
          <w:rFonts w:ascii="Times New Roman" w:eastAsia="Times New Roman" w:hAnsi="Times New Roman"/>
          <w:color w:val="000000"/>
        </w:rPr>
        <w:t>отпада</w:t>
      </w:r>
      <w:proofErr w:type="gramEnd"/>
      <w:r w:rsidRPr="00945AD2">
        <w:rPr>
          <w:rFonts w:ascii="Times New Roman" w:eastAsia="Times New Roman" w:hAnsi="Times New Roman"/>
          <w:color w:val="000000"/>
        </w:rPr>
        <w:t xml:space="preserve"> нет или единично, почва рыхлая </w:t>
      </w:r>
      <w:r w:rsidR="001C2941">
        <w:rPr>
          <w:rFonts w:ascii="Times New Roman" w:eastAsia="Times New Roman" w:hAnsi="Times New Roman"/>
          <w:color w:val="000000"/>
        </w:rPr>
        <w:br/>
      </w:r>
      <w:r w:rsidRPr="00945AD2">
        <w:rPr>
          <w:rFonts w:ascii="Times New Roman" w:eastAsia="Times New Roman" w:hAnsi="Times New Roman"/>
          <w:color w:val="000000"/>
        </w:rPr>
        <w:t>и влажная.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t xml:space="preserve">2 - удовлетворительное состояние: поверхность цветника с заметными неровностями, растения нормально развиты, но имеется незначительный отпад </w:t>
      </w:r>
      <w:r w:rsidR="001C2941">
        <w:rPr>
          <w:rFonts w:ascii="Times New Roman" w:eastAsia="Times New Roman" w:hAnsi="Times New Roman"/>
          <w:color w:val="000000"/>
        </w:rPr>
        <w:br/>
      </w:r>
      <w:r w:rsidRPr="00945AD2">
        <w:rPr>
          <w:rFonts w:ascii="Times New Roman" w:eastAsia="Times New Roman" w:hAnsi="Times New Roman"/>
          <w:color w:val="000000"/>
        </w:rPr>
        <w:t xml:space="preserve">или сорняки, занимающие не более 10% площади цветника или количества декоративных растений, </w:t>
      </w:r>
      <w:proofErr w:type="gramStart"/>
      <w:r w:rsidRPr="00945AD2">
        <w:rPr>
          <w:rFonts w:ascii="Times New Roman" w:eastAsia="Times New Roman" w:hAnsi="Times New Roman"/>
          <w:color w:val="000000"/>
        </w:rPr>
        <w:t>почва</w:t>
      </w:r>
      <w:proofErr w:type="gramEnd"/>
      <w:r w:rsidRPr="00945AD2">
        <w:rPr>
          <w:rFonts w:ascii="Times New Roman" w:eastAsia="Times New Roman" w:hAnsi="Times New Roman"/>
          <w:color w:val="000000"/>
        </w:rPr>
        <w:t xml:space="preserve"> слежавшаяся и сухая.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t>3 - неудовлетворительное состояние: поверхность площади размещения цветника спланирована грубо, растения слабо развиты, мало декоративны или их значительная часть (более 10%) усохла или усыхает, сорняки могут занимать более 10% площади цветника, почва плотная и сухая.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Внешний вид цветника (хотя бы одного при наличии нескольких) должен быть зафиксирован на общей фотографии ПП (в противном случае необходимо отдельное фото).</w:t>
      </w:r>
    </w:p>
    <w:p w:rsidR="00C41D65" w:rsidRDefault="001A0B6E">
      <w:pPr>
        <w:ind w:firstLine="709"/>
        <w:jc w:val="both"/>
        <w:rPr>
          <w:rFonts w:ascii="Times New Roman" w:eastAsia="Times New Roman" w:hAnsi="Times New Roman"/>
          <w:color w:val="000000"/>
        </w:rPr>
      </w:pPr>
      <w:r w:rsidRPr="00945AD2">
        <w:rPr>
          <w:rFonts w:ascii="Times New Roman" w:eastAsia="Times New Roman" w:hAnsi="Times New Roman"/>
          <w:color w:val="000000"/>
        </w:rPr>
        <w:t xml:space="preserve">В случае необходимости прописываются рекомендации по проведению хозяйственных мероприятий с цветниками объекта озеленения в целом или </w:t>
      </w:r>
      <w:r w:rsidR="001C2941">
        <w:rPr>
          <w:rFonts w:ascii="Times New Roman" w:eastAsia="Times New Roman" w:hAnsi="Times New Roman"/>
          <w:color w:val="000000"/>
        </w:rPr>
        <w:br/>
      </w:r>
      <w:r w:rsidRPr="00945AD2">
        <w:rPr>
          <w:rFonts w:ascii="Times New Roman" w:eastAsia="Times New Roman" w:hAnsi="Times New Roman"/>
          <w:color w:val="000000"/>
        </w:rPr>
        <w:t>для определенных клумб.</w:t>
      </w:r>
    </w:p>
    <w:p w:rsidR="00C41D65" w:rsidRPr="00A9106A" w:rsidRDefault="001A0B6E">
      <w:pPr>
        <w:pStyle w:val="2"/>
        <w:rPr>
          <w:rFonts w:ascii="Times New Roman" w:hAnsi="Times New Roman"/>
        </w:rPr>
      </w:pPr>
      <w:bookmarkStart w:id="17" w:name="_Toc51704429"/>
      <w:r w:rsidRPr="00A9106A">
        <w:rPr>
          <w:rFonts w:ascii="Times New Roman" w:hAnsi="Times New Roman"/>
        </w:rPr>
        <w:t>3.3. Камеральная обработка данных: оцифровка результатов натурных обследований</w:t>
      </w:r>
      <w:bookmarkEnd w:id="17"/>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Все собранные данные (содержание бланков </w:t>
      </w:r>
      <w:r w:rsidRPr="00945AD2">
        <w:rPr>
          <w:rFonts w:ascii="Times New Roman" w:eastAsia="Times New Roman" w:hAnsi="Times New Roman"/>
        </w:rPr>
        <w:t>описания объектов ЗН и пробных площадей</w:t>
      </w:r>
      <w:r w:rsidRPr="00945AD2">
        <w:rPr>
          <w:rFonts w:ascii="Times New Roman" w:eastAsia="Times New Roman" w:hAnsi="Times New Roman"/>
          <w:color w:val="000000"/>
        </w:rPr>
        <w:t xml:space="preserve">) вносятся в специально разработанную базу данных (БД). Структура БД должна позволять внести все описываемые в ходе </w:t>
      </w:r>
      <w:r w:rsidRPr="00945AD2">
        <w:rPr>
          <w:rFonts w:ascii="Times New Roman" w:eastAsia="Times New Roman" w:hAnsi="Times New Roman"/>
        </w:rPr>
        <w:t>натурных обследований</w:t>
      </w:r>
      <w:r w:rsidRPr="00945AD2">
        <w:rPr>
          <w:rFonts w:ascii="Times New Roman" w:eastAsia="Times New Roman" w:hAnsi="Times New Roman"/>
          <w:color w:val="000000"/>
        </w:rPr>
        <w:t xml:space="preserve"> параметры и некоторые </w:t>
      </w:r>
      <w:r w:rsidRPr="00945AD2">
        <w:rPr>
          <w:rFonts w:ascii="Times New Roman" w:eastAsia="Times New Roman" w:hAnsi="Times New Roman"/>
          <w:color w:val="000000"/>
        </w:rPr>
        <w:lastRenderedPageBreak/>
        <w:t>дополнительные, а также иметь формат, поддерживаемый ГИС, в котором производится подготовка пространственных объектов с информацией о состоянии зеленых насаждений (или успешно конвертируемый в таковые).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Необходимо приводить результаты расчетов коэффициента комплексной экологической оценки и (при необходимости) индекса состояния древостоя (пункт 3.4), для чего БД должна содержать соответствующие поля. По необходимости вводятся рекомендации по объекту в целом и для каждого элемента растительности или отдельного растения в частности (указываются в примечаниях). Фотоматериалы должны быть собраны в отдельную папку и иметь привязку к объекту зеленых насаждений по названию файла (с целью включения в БД как один из атрибутов пространственных объектов).</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Полученная база данных, содержащая полные данные по описанию объектов озеленения, подлежит долгосрочному хранению не менее 15 лет.</w:t>
      </w:r>
    </w:p>
    <w:p w:rsidR="00C41D65" w:rsidRPr="00945AD2" w:rsidRDefault="001A0B6E">
      <w:pPr>
        <w:pStyle w:val="2"/>
        <w:rPr>
          <w:rFonts w:ascii="Times New Roman" w:hAnsi="Times New Roman"/>
        </w:rPr>
      </w:pPr>
      <w:bookmarkStart w:id="18" w:name="_Toc51704430"/>
      <w:r w:rsidRPr="00945AD2">
        <w:rPr>
          <w:rFonts w:ascii="Times New Roman" w:hAnsi="Times New Roman"/>
        </w:rPr>
        <w:t>3.4. Обработка материалов</w:t>
      </w:r>
      <w:bookmarkEnd w:id="18"/>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Методы анализа данных, полученных в ходе работ по Методике, должны соответствовать целям и задачам обследования, а также общим принципам объективности.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Для анализа используются обобщенные данные по состоянию деревьев, кустарников, газонов и цветников для каждой ПП и для объекта ЗН в целом.</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Неотъемлемая часть аналитических работ — расчеты индекса состояния древостоев (ИС) и коэффициента комплексной экологической оценки (ККЭО).</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В насаждениях разных групп или функциональных зон объекта (см. раздел 2) виды древесных растений выполняют свои функции в разной степени эффективности и вносят различный вклад в экологическое состояние городских насаждений. </w:t>
      </w:r>
    </w:p>
    <w:p w:rsidR="00C41D65" w:rsidRPr="00945AD2" w:rsidRDefault="00C41D65">
      <w:pPr>
        <w:rPr>
          <w:rFonts w:ascii="Times New Roman" w:eastAsia="Times New Roman" w:hAnsi="Times New Roman"/>
          <w:b/>
          <w:color w:val="000000"/>
        </w:rPr>
      </w:pPr>
    </w:p>
    <w:p w:rsidR="00C41D65" w:rsidRPr="00945AD2" w:rsidRDefault="001A0B6E">
      <w:pPr>
        <w:rPr>
          <w:rFonts w:ascii="Times New Roman" w:eastAsia="Times New Roman" w:hAnsi="Times New Roman"/>
          <w:b/>
          <w:color w:val="000000"/>
        </w:rPr>
      </w:pPr>
      <w:r w:rsidRPr="00945AD2">
        <w:rPr>
          <w:rFonts w:ascii="Times New Roman" w:eastAsia="Times New Roman" w:hAnsi="Times New Roman"/>
          <w:b/>
          <w:color w:val="000000"/>
        </w:rPr>
        <w:t>3.4.1. Расчет ККЭО</w:t>
      </w:r>
    </w:p>
    <w:p w:rsidR="00C41D65" w:rsidRPr="00945AD2" w:rsidRDefault="001A0B6E">
      <w:pPr>
        <w:ind w:firstLine="709"/>
        <w:jc w:val="both"/>
        <w:rPr>
          <w:rFonts w:ascii="Times New Roman" w:eastAsia="Times New Roman" w:hAnsi="Times New Roman"/>
          <w:highlight w:val="red"/>
        </w:rPr>
      </w:pPr>
      <w:r w:rsidRPr="00945AD2">
        <w:rPr>
          <w:rFonts w:ascii="Times New Roman" w:eastAsia="Times New Roman" w:hAnsi="Times New Roman"/>
          <w:color w:val="000000"/>
        </w:rPr>
        <w:t xml:space="preserve">Для интегральной оценки состояния всей растительности на объекте ЗН в целом </w:t>
      </w:r>
      <w:r w:rsidR="001C2941">
        <w:rPr>
          <w:rFonts w:ascii="Times New Roman" w:eastAsia="Times New Roman" w:hAnsi="Times New Roman"/>
          <w:color w:val="000000"/>
        </w:rPr>
        <w:br/>
      </w:r>
      <w:r w:rsidRPr="00945AD2">
        <w:rPr>
          <w:rFonts w:ascii="Times New Roman" w:eastAsia="Times New Roman" w:hAnsi="Times New Roman"/>
          <w:color w:val="000000"/>
        </w:rPr>
        <w:t xml:space="preserve">и для отдельных пробных площадей используется коэффициент комплексной экологической оценки (ККЭО). Он складывается из баллов оценки состояния элементов растительности: деревьев, кустарников, газонов (включая луговые травостои, напочвенный покров под кронами деревьев и кустарников) и цветников с поправкой </w:t>
      </w:r>
      <w:r w:rsidR="001C2941">
        <w:rPr>
          <w:rFonts w:ascii="Times New Roman" w:eastAsia="Times New Roman" w:hAnsi="Times New Roman"/>
          <w:color w:val="000000"/>
        </w:rPr>
        <w:br/>
      </w:r>
      <w:r w:rsidRPr="00945AD2">
        <w:rPr>
          <w:rFonts w:ascii="Times New Roman" w:eastAsia="Times New Roman" w:hAnsi="Times New Roman"/>
          <w:color w:val="000000"/>
        </w:rPr>
        <w:t xml:space="preserve">на их значимость (вклад в общий баланс растительности на объекте озеленения </w:t>
      </w:r>
      <w:r w:rsidR="001C2941">
        <w:rPr>
          <w:rFonts w:ascii="Times New Roman" w:eastAsia="Times New Roman" w:hAnsi="Times New Roman"/>
          <w:color w:val="000000"/>
        </w:rPr>
        <w:br/>
      </w:r>
      <w:r w:rsidRPr="00945AD2">
        <w:rPr>
          <w:rFonts w:ascii="Times New Roman" w:eastAsia="Times New Roman" w:hAnsi="Times New Roman"/>
          <w:color w:val="000000"/>
        </w:rPr>
        <w:t>и выполняемые функции)</w:t>
      </w:r>
      <w:r w:rsidR="00661ABC">
        <w:rPr>
          <w:rFonts w:ascii="Times New Roman" w:eastAsia="Times New Roman" w:hAnsi="Times New Roman"/>
          <w:color w:val="000000"/>
        </w:rPr>
        <w:t xml:space="preserve"> (Федорова, 200</w:t>
      </w:r>
      <w:r w:rsidR="00470B8D">
        <w:rPr>
          <w:rFonts w:ascii="Times New Roman" w:eastAsia="Times New Roman" w:hAnsi="Times New Roman"/>
          <w:color w:val="000000"/>
        </w:rPr>
        <w:t>9</w:t>
      </w:r>
      <w:r w:rsidR="00661ABC">
        <w:rPr>
          <w:rFonts w:ascii="Times New Roman" w:eastAsia="Times New Roman" w:hAnsi="Times New Roman"/>
          <w:color w:val="000000"/>
        </w:rPr>
        <w:t>)</w:t>
      </w:r>
      <w:r w:rsidRPr="00945AD2">
        <w:rPr>
          <w:rFonts w:ascii="Times New Roman" w:eastAsia="Times New Roman" w:hAnsi="Times New Roman"/>
          <w:color w:val="000000"/>
        </w:rPr>
        <w:t xml:space="preserve">. </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Далее приводится порядок расчета ККЭО, начиная с первичной обработки данных, собранных при натурном обследовании и внесенных в бланки форм 1 и 2 (Приложения 2, 3).</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1) При обработке учетных карточек для оценки общего состояния древостоя </w:t>
      </w:r>
      <w:r w:rsidR="001C2941">
        <w:rPr>
          <w:rFonts w:ascii="Times New Roman" w:eastAsia="Times New Roman" w:hAnsi="Times New Roman"/>
          <w:color w:val="000000"/>
        </w:rPr>
        <w:br/>
      </w:r>
      <w:r w:rsidRPr="00945AD2">
        <w:rPr>
          <w:rFonts w:ascii="Times New Roman" w:eastAsia="Times New Roman" w:hAnsi="Times New Roman"/>
          <w:color w:val="000000"/>
        </w:rPr>
        <w:t xml:space="preserve">на объектах ЗН категории состояния деревьев, имеющие значения 1-6, объединяют </w:t>
      </w:r>
      <w:r w:rsidR="001C2941">
        <w:rPr>
          <w:rFonts w:ascii="Times New Roman" w:eastAsia="Times New Roman" w:hAnsi="Times New Roman"/>
          <w:color w:val="000000"/>
        </w:rPr>
        <w:br/>
      </w:r>
      <w:r w:rsidRPr="00945AD2">
        <w:rPr>
          <w:rFonts w:ascii="Times New Roman" w:eastAsia="Times New Roman" w:hAnsi="Times New Roman"/>
          <w:color w:val="000000"/>
        </w:rPr>
        <w:t>в три группы:</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1 - деревья хорошего состояния - деревья 1 категории (без признаков ослабления),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2 - деревья удовлетворительного состояния - 2 и 3 категории (ослабленные </w:t>
      </w:r>
      <w:r w:rsidR="001C2941">
        <w:rPr>
          <w:rFonts w:ascii="Times New Roman" w:eastAsia="Times New Roman" w:hAnsi="Times New Roman"/>
          <w:color w:val="000000"/>
        </w:rPr>
        <w:br/>
      </w:r>
      <w:r w:rsidRPr="00945AD2">
        <w:rPr>
          <w:rFonts w:ascii="Times New Roman" w:eastAsia="Times New Roman" w:hAnsi="Times New Roman"/>
          <w:color w:val="000000"/>
        </w:rPr>
        <w:t>и сильно ослабленные),</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3 - деревья неудовлетворительного состояния - 4, 5 и 6 категорий (усыхающие деревья, сухостой текущего и прошлого года).</w:t>
      </w:r>
    </w:p>
    <w:p w:rsidR="00C41D65" w:rsidRPr="00945AD2" w:rsidRDefault="001A0B6E">
      <w:pPr>
        <w:ind w:firstLine="708"/>
        <w:jc w:val="both"/>
        <w:rPr>
          <w:rFonts w:ascii="Times New Roman" w:hAnsi="Times New Roman"/>
        </w:rPr>
      </w:pPr>
      <w:r w:rsidRPr="00945AD2">
        <w:rPr>
          <w:rFonts w:ascii="Times New Roman" w:eastAsia="Times New Roman" w:hAnsi="Times New Roman"/>
          <w:color w:val="000000"/>
        </w:rPr>
        <w:t xml:space="preserve">Разные виды древесных растений выполняют свои функции с разной степенью эффективности и вносят различный вклад в экологическое состояние городских насаждений. При группировке категорий состояния деревьев необходимо делать поправку </w:t>
      </w:r>
      <w:r w:rsidRPr="00470B8D">
        <w:rPr>
          <w:rFonts w:ascii="Times New Roman" w:eastAsia="Times New Roman" w:hAnsi="Times New Roman"/>
          <w:color w:val="000000"/>
        </w:rPr>
        <w:t xml:space="preserve">для отдельных видов деревьев в зависимости от целесообразности применения данного вида на конкретных объектах озеленения. </w:t>
      </w:r>
      <w:proofErr w:type="gramStart"/>
      <w:r w:rsidRPr="00470B8D">
        <w:rPr>
          <w:rFonts w:ascii="Times New Roman" w:eastAsia="Times New Roman" w:hAnsi="Times New Roman"/>
          <w:color w:val="000000"/>
        </w:rPr>
        <w:t xml:space="preserve">Для этого </w:t>
      </w:r>
      <w:r w:rsidRPr="00470B8D">
        <w:rPr>
          <w:rFonts w:ascii="Times New Roman" w:eastAsia="Times New Roman" w:hAnsi="Times New Roman"/>
        </w:rPr>
        <w:t>установле</w:t>
      </w:r>
      <w:r w:rsidRPr="00470B8D">
        <w:rPr>
          <w:rFonts w:ascii="Times New Roman" w:eastAsia="Times New Roman" w:hAnsi="Times New Roman"/>
          <w:color w:val="000000"/>
        </w:rPr>
        <w:t>ны весовые коэффи</w:t>
      </w:r>
      <w:r w:rsidRPr="00470B8D">
        <w:rPr>
          <w:rFonts w:ascii="Times New Roman" w:eastAsia="Times New Roman" w:hAnsi="Times New Roman"/>
        </w:rPr>
        <w:t xml:space="preserve">циенты согласно следующему принципу: если вид (группа видов) в определенном возрасте </w:t>
      </w:r>
      <w:r w:rsidR="001C2941">
        <w:rPr>
          <w:rFonts w:ascii="Times New Roman" w:eastAsia="Times New Roman" w:hAnsi="Times New Roman"/>
        </w:rPr>
        <w:br/>
      </w:r>
      <w:r w:rsidRPr="00470B8D">
        <w:rPr>
          <w:rFonts w:ascii="Times New Roman" w:eastAsia="Times New Roman" w:hAnsi="Times New Roman"/>
        </w:rPr>
        <w:t xml:space="preserve">(для всех или некоторых классов возраста) признается неэффективным (плохо </w:t>
      </w:r>
      <w:r w:rsidRPr="00470B8D">
        <w:rPr>
          <w:rFonts w:ascii="Times New Roman" w:eastAsia="Times New Roman" w:hAnsi="Times New Roman"/>
        </w:rPr>
        <w:lastRenderedPageBreak/>
        <w:t xml:space="preserve">приживающимся, сильно страдающим от воздействий окружающей среды, несущим потенциальную опасность или мешающим функционированию объекта зеленых насаждений) в определенных случаях посадки (указанных группах и подгруппах ЗН), </w:t>
      </w:r>
      <w:r w:rsidR="00083B60">
        <w:rPr>
          <w:rFonts w:ascii="Times New Roman" w:eastAsia="Times New Roman" w:hAnsi="Times New Roman"/>
        </w:rPr>
        <w:br/>
      </w:r>
      <w:r w:rsidRPr="00470B8D">
        <w:rPr>
          <w:rFonts w:ascii="Times New Roman" w:eastAsia="Times New Roman" w:hAnsi="Times New Roman"/>
        </w:rPr>
        <w:t>то назначен повышающий весовой коэффициент.</w:t>
      </w:r>
      <w:proofErr w:type="gramEnd"/>
      <w:r w:rsidRPr="00470B8D">
        <w:rPr>
          <w:rFonts w:ascii="Times New Roman" w:eastAsia="Times New Roman" w:hAnsi="Times New Roman"/>
        </w:rPr>
        <w:t xml:space="preserve"> Повышающий весовой коэффициент впоследствии при расчетах коэффициента комплексной экологической оценки (ККЭО) </w:t>
      </w:r>
      <w:r w:rsidR="00083B60">
        <w:rPr>
          <w:rFonts w:ascii="Times New Roman" w:eastAsia="Times New Roman" w:hAnsi="Times New Roman"/>
        </w:rPr>
        <w:br/>
      </w:r>
      <w:r w:rsidRPr="00470B8D">
        <w:rPr>
          <w:rFonts w:ascii="Times New Roman" w:eastAsia="Times New Roman" w:hAnsi="Times New Roman"/>
        </w:rPr>
        <w:t xml:space="preserve">и применении нормативов качества зеленых насаждений приводит к ухудшению формальных показателей состояния объекта (или его функциональной зоны). В настоящее время повышающие весовые коэффициенты (единообразны, равны 1,3) назначены для наиболее очевидных и массовых случаев неудачного применения древесных пород </w:t>
      </w:r>
      <w:r w:rsidR="003975B7">
        <w:rPr>
          <w:rFonts w:ascii="Times New Roman" w:eastAsia="Times New Roman" w:hAnsi="Times New Roman"/>
        </w:rPr>
        <w:br/>
      </w:r>
      <w:r w:rsidRPr="00470B8D">
        <w:rPr>
          <w:rFonts w:ascii="Times New Roman" w:eastAsia="Times New Roman" w:hAnsi="Times New Roman"/>
        </w:rPr>
        <w:t>в го</w:t>
      </w:r>
      <w:r w:rsidR="00D34DEC">
        <w:rPr>
          <w:rFonts w:ascii="Times New Roman" w:eastAsia="Times New Roman" w:hAnsi="Times New Roman"/>
        </w:rPr>
        <w:t>родских насаждениях (Таблица 4). В</w:t>
      </w:r>
      <w:r w:rsidRPr="00470B8D">
        <w:rPr>
          <w:rFonts w:ascii="Times New Roman" w:eastAsia="Times New Roman" w:hAnsi="Times New Roman"/>
        </w:rPr>
        <w:t xml:space="preserve"> перспективе предлагается разработать ряд дифференцированных весовых коэффициентов с учетом успешности и</w:t>
      </w:r>
      <w:r w:rsidR="00D34DEC">
        <w:rPr>
          <w:rFonts w:ascii="Times New Roman" w:eastAsia="Times New Roman" w:hAnsi="Times New Roman"/>
        </w:rPr>
        <w:t>ли</w:t>
      </w:r>
      <w:r w:rsidRPr="00470B8D">
        <w:rPr>
          <w:rFonts w:ascii="Times New Roman" w:eastAsia="Times New Roman" w:hAnsi="Times New Roman"/>
        </w:rPr>
        <w:t xml:space="preserve"> неэффективности использования широкого спектра видов деревьев в разнообразных городских насаждениях.</w:t>
      </w:r>
      <w:r w:rsidR="00D34DEC">
        <w:rPr>
          <w:rFonts w:ascii="Times New Roman" w:eastAsia="Times New Roman" w:hAnsi="Times New Roman"/>
        </w:rPr>
        <w:t xml:space="preserve"> Также требуется разработка повышающих коэффициентов видам</w:t>
      </w:r>
      <w:r w:rsidR="006A069B">
        <w:rPr>
          <w:rFonts w:ascii="Times New Roman" w:eastAsia="Times New Roman" w:hAnsi="Times New Roman"/>
        </w:rPr>
        <w:t xml:space="preserve"> растений</w:t>
      </w:r>
      <w:r w:rsidR="00D34DEC">
        <w:rPr>
          <w:rFonts w:ascii="Times New Roman" w:eastAsia="Times New Roman" w:hAnsi="Times New Roman"/>
        </w:rPr>
        <w:t>, занесенным в Красные книги, и исторически значимым насаждениям в целях ужесточения нормативов качества ЗН.</w:t>
      </w:r>
    </w:p>
    <w:p w:rsidR="00C41D65" w:rsidRPr="00945AD2" w:rsidRDefault="00C41D65">
      <w:pPr>
        <w:jc w:val="both"/>
        <w:rPr>
          <w:rFonts w:ascii="Times New Roman" w:eastAsia="Times New Roman" w:hAnsi="Times New Roman"/>
          <w:color w:val="000000"/>
        </w:rPr>
      </w:pPr>
    </w:p>
    <w:p w:rsidR="00C41D65" w:rsidRPr="00945AD2" w:rsidRDefault="001A0B6E">
      <w:pPr>
        <w:jc w:val="center"/>
        <w:rPr>
          <w:rFonts w:ascii="Times New Roman" w:eastAsia="Times New Roman" w:hAnsi="Times New Roman"/>
          <w:color w:val="000000"/>
        </w:rPr>
      </w:pPr>
      <w:r w:rsidRPr="00945AD2">
        <w:rPr>
          <w:rFonts w:ascii="Times New Roman" w:eastAsia="Times New Roman" w:hAnsi="Times New Roman"/>
          <w:color w:val="000000"/>
        </w:rPr>
        <w:t>Таблица 4. Весовые коэффициенты для деревьев в различных группах (подгруппах) зеленых насаждений</w:t>
      </w:r>
    </w:p>
    <w:tbl>
      <w:tblPr>
        <w:tblStyle w:val="aff7"/>
        <w:tblW w:w="933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176"/>
        <w:gridCol w:w="1150"/>
        <w:gridCol w:w="3462"/>
        <w:gridCol w:w="1546"/>
      </w:tblGrid>
      <w:tr w:rsidR="00C41D65" w:rsidRPr="00945AD2">
        <w:tc>
          <w:tcPr>
            <w:tcW w:w="31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i/>
                <w:sz w:val="20"/>
                <w:szCs w:val="20"/>
              </w:rPr>
            </w:pPr>
            <w:r w:rsidRPr="00945AD2">
              <w:rPr>
                <w:rFonts w:ascii="Times New Roman" w:eastAsia="Times New Roman" w:hAnsi="Times New Roman"/>
                <w:i/>
                <w:color w:val="000000"/>
                <w:sz w:val="20"/>
                <w:szCs w:val="20"/>
              </w:rPr>
              <w:t>Вид (группа видов) деревьев</w:t>
            </w:r>
          </w:p>
        </w:tc>
        <w:tc>
          <w:tcPr>
            <w:tcW w:w="11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i/>
                <w:sz w:val="20"/>
                <w:szCs w:val="20"/>
              </w:rPr>
            </w:pPr>
            <w:r w:rsidRPr="00945AD2">
              <w:rPr>
                <w:rFonts w:ascii="Times New Roman" w:eastAsia="Times New Roman" w:hAnsi="Times New Roman"/>
                <w:i/>
                <w:color w:val="000000"/>
                <w:sz w:val="20"/>
                <w:szCs w:val="20"/>
              </w:rPr>
              <w:t>Класс возраста (1-5)</w:t>
            </w:r>
          </w:p>
        </w:tc>
        <w:tc>
          <w:tcPr>
            <w:tcW w:w="34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i/>
                <w:sz w:val="20"/>
                <w:szCs w:val="20"/>
              </w:rPr>
            </w:pPr>
            <w:r w:rsidRPr="00945AD2">
              <w:rPr>
                <w:rFonts w:ascii="Times New Roman" w:eastAsia="Times New Roman" w:hAnsi="Times New Roman"/>
                <w:i/>
                <w:color w:val="000000"/>
                <w:sz w:val="20"/>
                <w:szCs w:val="20"/>
              </w:rPr>
              <w:t>Группа (подгруппа) ЗН - для объекта в целом или функциональной зоны</w:t>
            </w:r>
          </w:p>
        </w:tc>
        <w:tc>
          <w:tcPr>
            <w:tcW w:w="15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i/>
                <w:sz w:val="20"/>
                <w:szCs w:val="20"/>
              </w:rPr>
            </w:pPr>
            <w:r w:rsidRPr="00945AD2">
              <w:rPr>
                <w:rFonts w:ascii="Times New Roman" w:eastAsia="Times New Roman" w:hAnsi="Times New Roman"/>
                <w:i/>
                <w:color w:val="000000"/>
                <w:sz w:val="20"/>
                <w:szCs w:val="20"/>
              </w:rPr>
              <w:t>Весовой коэффициент</w:t>
            </w:r>
          </w:p>
        </w:tc>
      </w:tr>
      <w:tr w:rsidR="00C41D65" w:rsidRPr="00945AD2">
        <w:tc>
          <w:tcPr>
            <w:tcW w:w="31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 xml:space="preserve">Клен </w:t>
            </w:r>
            <w:proofErr w:type="spellStart"/>
            <w:r w:rsidRPr="00945AD2">
              <w:rPr>
                <w:rFonts w:ascii="Times New Roman" w:eastAsia="Times New Roman" w:hAnsi="Times New Roman"/>
                <w:color w:val="000000"/>
                <w:sz w:val="20"/>
                <w:szCs w:val="20"/>
              </w:rPr>
              <w:t>ясенелистный</w:t>
            </w:r>
            <w:proofErr w:type="spellEnd"/>
            <w:r w:rsidRPr="00945AD2">
              <w:rPr>
                <w:rFonts w:ascii="Times New Roman" w:eastAsia="Times New Roman" w:hAnsi="Times New Roman"/>
                <w:color w:val="000000"/>
                <w:sz w:val="20"/>
                <w:szCs w:val="20"/>
              </w:rPr>
              <w:t xml:space="preserve"> (американский)</w:t>
            </w:r>
          </w:p>
        </w:tc>
        <w:tc>
          <w:tcPr>
            <w:tcW w:w="11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Все (1-5)</w:t>
            </w:r>
          </w:p>
        </w:tc>
        <w:tc>
          <w:tcPr>
            <w:tcW w:w="34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Во всех случаях (группы 1-37)</w:t>
            </w:r>
          </w:p>
        </w:tc>
        <w:tc>
          <w:tcPr>
            <w:tcW w:w="15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0"/>
                <w:szCs w:val="20"/>
              </w:rPr>
            </w:pPr>
            <w:r w:rsidRPr="00945AD2">
              <w:rPr>
                <w:rFonts w:ascii="Times New Roman" w:eastAsia="Times New Roman" w:hAnsi="Times New Roman"/>
                <w:color w:val="000000"/>
                <w:sz w:val="20"/>
                <w:szCs w:val="20"/>
              </w:rPr>
              <w:t>1,3</w:t>
            </w:r>
          </w:p>
        </w:tc>
      </w:tr>
      <w:tr w:rsidR="00C41D65" w:rsidRPr="00945AD2">
        <w:tc>
          <w:tcPr>
            <w:tcW w:w="31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Липа (мелколистная и др. виды, сорта)</w:t>
            </w:r>
          </w:p>
        </w:tc>
        <w:tc>
          <w:tcPr>
            <w:tcW w:w="11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1, 2</w:t>
            </w:r>
          </w:p>
        </w:tc>
        <w:tc>
          <w:tcPr>
            <w:tcW w:w="34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Озеленение магистральных улиц (группы 21-25)</w:t>
            </w:r>
          </w:p>
        </w:tc>
        <w:tc>
          <w:tcPr>
            <w:tcW w:w="15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0"/>
                <w:szCs w:val="20"/>
              </w:rPr>
            </w:pPr>
            <w:r w:rsidRPr="00945AD2">
              <w:rPr>
                <w:rFonts w:ascii="Times New Roman" w:eastAsia="Times New Roman" w:hAnsi="Times New Roman"/>
                <w:color w:val="000000"/>
                <w:sz w:val="20"/>
                <w:szCs w:val="20"/>
              </w:rPr>
              <w:t>1,3</w:t>
            </w:r>
          </w:p>
        </w:tc>
      </w:tr>
      <w:tr w:rsidR="00C41D65" w:rsidRPr="00945AD2">
        <w:tc>
          <w:tcPr>
            <w:tcW w:w="31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Дуб черешчатый</w:t>
            </w:r>
          </w:p>
        </w:tc>
        <w:tc>
          <w:tcPr>
            <w:tcW w:w="11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1, 2</w:t>
            </w:r>
          </w:p>
        </w:tc>
        <w:tc>
          <w:tcPr>
            <w:tcW w:w="34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Озеленение магистральных улиц (группы 21-25)</w:t>
            </w:r>
          </w:p>
        </w:tc>
        <w:tc>
          <w:tcPr>
            <w:tcW w:w="15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0"/>
                <w:szCs w:val="20"/>
              </w:rPr>
            </w:pPr>
            <w:r w:rsidRPr="00945AD2">
              <w:rPr>
                <w:rFonts w:ascii="Times New Roman" w:eastAsia="Times New Roman" w:hAnsi="Times New Roman"/>
                <w:color w:val="000000"/>
                <w:sz w:val="20"/>
                <w:szCs w:val="20"/>
              </w:rPr>
              <w:t>1,3</w:t>
            </w:r>
          </w:p>
        </w:tc>
      </w:tr>
      <w:tr w:rsidR="00C41D65" w:rsidRPr="00945AD2">
        <w:trPr>
          <w:trHeight w:val="376"/>
        </w:trPr>
        <w:tc>
          <w:tcPr>
            <w:tcW w:w="31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Хвойные породы (в частности, сосна обыкновенная, ели обыкновенная и колючая)</w:t>
            </w:r>
          </w:p>
        </w:tc>
        <w:tc>
          <w:tcPr>
            <w:tcW w:w="11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Все (1-5)</w:t>
            </w:r>
          </w:p>
        </w:tc>
        <w:tc>
          <w:tcPr>
            <w:tcW w:w="34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Озеленение магистральных улиц (группы 21-25)</w:t>
            </w:r>
          </w:p>
        </w:tc>
        <w:tc>
          <w:tcPr>
            <w:tcW w:w="15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0"/>
                <w:szCs w:val="20"/>
              </w:rPr>
            </w:pPr>
            <w:r w:rsidRPr="00945AD2">
              <w:rPr>
                <w:rFonts w:ascii="Times New Roman" w:eastAsia="Times New Roman" w:hAnsi="Times New Roman"/>
                <w:color w:val="000000"/>
                <w:sz w:val="20"/>
                <w:szCs w:val="20"/>
              </w:rPr>
              <w:t>1,3</w:t>
            </w:r>
          </w:p>
        </w:tc>
      </w:tr>
      <w:tr w:rsidR="00C41D65" w:rsidRPr="00945AD2">
        <w:tc>
          <w:tcPr>
            <w:tcW w:w="31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Мелколиственные породы (березы бородавчатая и пушистая, осина, ива козья)</w:t>
            </w:r>
          </w:p>
        </w:tc>
        <w:tc>
          <w:tcPr>
            <w:tcW w:w="11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1, 2</w:t>
            </w:r>
          </w:p>
        </w:tc>
        <w:tc>
          <w:tcPr>
            <w:tcW w:w="34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Загущенные молодняки в парках и скверах разной площади (подгруппы 2б, 5б, 8б, группы 12, 16, 19)</w:t>
            </w:r>
          </w:p>
        </w:tc>
        <w:tc>
          <w:tcPr>
            <w:tcW w:w="15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0"/>
                <w:szCs w:val="20"/>
              </w:rPr>
            </w:pPr>
            <w:r w:rsidRPr="00945AD2">
              <w:rPr>
                <w:rFonts w:ascii="Times New Roman" w:eastAsia="Times New Roman" w:hAnsi="Times New Roman"/>
                <w:color w:val="000000"/>
                <w:sz w:val="20"/>
                <w:szCs w:val="20"/>
              </w:rPr>
              <w:t>1,3</w:t>
            </w:r>
          </w:p>
        </w:tc>
      </w:tr>
      <w:tr w:rsidR="00C41D65" w:rsidRPr="00945AD2">
        <w:trPr>
          <w:trHeight w:val="34"/>
        </w:trPr>
        <w:tc>
          <w:tcPr>
            <w:tcW w:w="31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Прочие случаи</w:t>
            </w:r>
          </w:p>
        </w:tc>
        <w:tc>
          <w:tcPr>
            <w:tcW w:w="11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w:t>
            </w:r>
          </w:p>
        </w:tc>
        <w:tc>
          <w:tcPr>
            <w:tcW w:w="34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Прочие случаи</w:t>
            </w:r>
          </w:p>
        </w:tc>
        <w:tc>
          <w:tcPr>
            <w:tcW w:w="15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0"/>
                <w:szCs w:val="20"/>
              </w:rPr>
            </w:pPr>
            <w:r w:rsidRPr="00945AD2">
              <w:rPr>
                <w:rFonts w:ascii="Times New Roman" w:eastAsia="Times New Roman" w:hAnsi="Times New Roman"/>
                <w:color w:val="000000"/>
                <w:sz w:val="20"/>
                <w:szCs w:val="20"/>
              </w:rPr>
              <w:t>1</w:t>
            </w:r>
          </w:p>
        </w:tc>
      </w:tr>
    </w:tbl>
    <w:p w:rsidR="00C41D65" w:rsidRPr="00945AD2" w:rsidRDefault="00C41D65">
      <w:pPr>
        <w:rPr>
          <w:rFonts w:ascii="Times New Roman" w:eastAsia="Times New Roman" w:hAnsi="Times New Roman"/>
        </w:rPr>
      </w:pPr>
    </w:p>
    <w:p w:rsidR="00C41D65" w:rsidRPr="00945AD2" w:rsidRDefault="001A0B6E">
      <w:pPr>
        <w:ind w:firstLine="708"/>
        <w:jc w:val="both"/>
        <w:rPr>
          <w:rFonts w:ascii="Times New Roman" w:eastAsia="Times New Roman" w:hAnsi="Times New Roman"/>
        </w:rPr>
      </w:pPr>
      <w:r w:rsidRPr="00945AD2">
        <w:rPr>
          <w:rFonts w:ascii="Times New Roman" w:eastAsia="Times New Roman" w:hAnsi="Times New Roman"/>
        </w:rPr>
        <w:t>Полученный при группировке из шести категорий состояния балл состояния (1, 2 или 3) каждого отдельного дерева умножают на весовой коэффициент согласно Таблице 4.</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Из баллов, полученных в ходе оценки каждого дерева по трехбалльной системе, вычисляется среднее арифметическое - средний балл состояния древостоя на ПП (</w:t>
      </w:r>
      <w:proofErr w:type="spellStart"/>
      <w:r w:rsidRPr="00945AD2">
        <w:rPr>
          <w:rFonts w:ascii="Times New Roman" w:eastAsia="Times New Roman" w:hAnsi="Times New Roman"/>
          <w:color w:val="000000"/>
        </w:rPr>
        <w:t>БСд</w:t>
      </w:r>
      <w:proofErr w:type="spellEnd"/>
      <w:r w:rsidRPr="00945AD2">
        <w:rPr>
          <w:rFonts w:ascii="Times New Roman" w:eastAsia="Times New Roman" w:hAnsi="Times New Roman"/>
          <w:color w:val="000000"/>
        </w:rPr>
        <w:t xml:space="preserve">). Это дает возможность охарактеризовать состояние древостоя на ПП одним числом, которое будет использовано при расчете ККЭО для объекта ЗН. Применение шестиуровневой шкалы при </w:t>
      </w:r>
      <w:r w:rsidRPr="00945AD2">
        <w:rPr>
          <w:rFonts w:ascii="Times New Roman" w:eastAsia="Times New Roman" w:hAnsi="Times New Roman"/>
        </w:rPr>
        <w:t xml:space="preserve">исходной </w:t>
      </w:r>
      <w:r w:rsidRPr="00945AD2">
        <w:rPr>
          <w:rFonts w:ascii="Times New Roman" w:eastAsia="Times New Roman" w:hAnsi="Times New Roman"/>
          <w:color w:val="000000"/>
        </w:rPr>
        <w:t>оценк</w:t>
      </w:r>
      <w:r w:rsidRPr="00945AD2">
        <w:rPr>
          <w:rFonts w:ascii="Times New Roman" w:eastAsia="Times New Roman" w:hAnsi="Times New Roman"/>
        </w:rPr>
        <w:t>е</w:t>
      </w:r>
      <w:r w:rsidRPr="00945AD2">
        <w:rPr>
          <w:rFonts w:ascii="Times New Roman" w:eastAsia="Times New Roman" w:hAnsi="Times New Roman"/>
          <w:color w:val="000000"/>
        </w:rPr>
        <w:t xml:space="preserve"> состояния </w:t>
      </w:r>
      <w:r w:rsidRPr="00945AD2">
        <w:rPr>
          <w:rFonts w:ascii="Times New Roman" w:eastAsia="Times New Roman" w:hAnsi="Times New Roman"/>
        </w:rPr>
        <w:t>дерева</w:t>
      </w:r>
      <w:r w:rsidRPr="00945AD2">
        <w:rPr>
          <w:rFonts w:ascii="Times New Roman" w:eastAsia="Times New Roman" w:hAnsi="Times New Roman"/>
          <w:color w:val="000000"/>
        </w:rPr>
        <w:t xml:space="preserve"> необходимо </w:t>
      </w:r>
      <w:r w:rsidR="003975B7">
        <w:rPr>
          <w:rFonts w:ascii="Times New Roman" w:eastAsia="Times New Roman" w:hAnsi="Times New Roman"/>
          <w:color w:val="000000"/>
        </w:rPr>
        <w:br/>
      </w:r>
      <w:r w:rsidRPr="00945AD2">
        <w:rPr>
          <w:rFonts w:ascii="Times New Roman" w:eastAsia="Times New Roman" w:hAnsi="Times New Roman"/>
          <w:color w:val="000000"/>
        </w:rPr>
        <w:t>для получения его детальной характеристики</w:t>
      </w:r>
      <w:r w:rsidRPr="00945AD2">
        <w:rPr>
          <w:rFonts w:ascii="Times New Roman" w:eastAsia="Times New Roman" w:hAnsi="Times New Roman"/>
        </w:rPr>
        <w:t xml:space="preserve"> и</w:t>
      </w:r>
      <w:r w:rsidRPr="00945AD2">
        <w:rPr>
          <w:rFonts w:ascii="Times New Roman" w:eastAsia="Times New Roman" w:hAnsi="Times New Roman"/>
          <w:color w:val="000000"/>
        </w:rPr>
        <w:t xml:space="preserve"> расчета Индекса состояния древесных насаждений (ИС, </w:t>
      </w:r>
      <w:r w:rsidRPr="00945AD2">
        <w:rPr>
          <w:rFonts w:ascii="Times New Roman" w:eastAsia="Times New Roman" w:hAnsi="Times New Roman"/>
        </w:rPr>
        <w:t>см. раздел 3.4.3</w:t>
      </w:r>
      <w:r w:rsidRPr="00945AD2">
        <w:rPr>
          <w:rFonts w:ascii="Times New Roman" w:eastAsia="Times New Roman" w:hAnsi="Times New Roman"/>
          <w:color w:val="000000"/>
        </w:rPr>
        <w:t>).</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2) Общая оценка состояния кустарниковой растительности определяется из баллов, полученных в ходе оценки кустарников, путем определения среднего арифметического - средний балл состояния кустарников на ПП (</w:t>
      </w:r>
      <w:proofErr w:type="spellStart"/>
      <w:r w:rsidRPr="00945AD2">
        <w:rPr>
          <w:rFonts w:ascii="Times New Roman" w:eastAsia="Times New Roman" w:hAnsi="Times New Roman"/>
          <w:color w:val="000000"/>
        </w:rPr>
        <w:t>БСк</w:t>
      </w:r>
      <w:proofErr w:type="spellEnd"/>
      <w:r w:rsidRPr="00945AD2">
        <w:rPr>
          <w:rFonts w:ascii="Times New Roman" w:eastAsia="Times New Roman" w:hAnsi="Times New Roman"/>
          <w:color w:val="000000"/>
        </w:rPr>
        <w:t>), который будет использован при расчете ККЭО для объекта ЗН.</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lastRenderedPageBreak/>
        <w:t xml:space="preserve">3) При расчете </w:t>
      </w:r>
      <w:proofErr w:type="spellStart"/>
      <w:r w:rsidRPr="00945AD2">
        <w:rPr>
          <w:rFonts w:ascii="Times New Roman" w:eastAsia="Times New Roman" w:hAnsi="Times New Roman"/>
          <w:color w:val="000000"/>
        </w:rPr>
        <w:t>БСк</w:t>
      </w:r>
      <w:proofErr w:type="spellEnd"/>
      <w:r w:rsidRPr="00945AD2">
        <w:rPr>
          <w:rFonts w:ascii="Times New Roman" w:eastAsia="Times New Roman" w:hAnsi="Times New Roman"/>
          <w:color w:val="000000"/>
        </w:rPr>
        <w:t xml:space="preserve"> необходимо делать поправку для отдельных видов кустарников </w:t>
      </w:r>
      <w:r w:rsidRPr="00470B8D">
        <w:rPr>
          <w:rFonts w:ascii="Times New Roman" w:eastAsia="Times New Roman" w:hAnsi="Times New Roman"/>
          <w:color w:val="000000"/>
        </w:rPr>
        <w:t xml:space="preserve">в зависимости от целесообразности применения данного вида на конкретных объектах озеленения. Способ формирования весовых коэффициентов </w:t>
      </w:r>
      <w:r w:rsidRPr="00470B8D">
        <w:rPr>
          <w:rFonts w:ascii="Times New Roman" w:eastAsia="Times New Roman" w:hAnsi="Times New Roman"/>
        </w:rPr>
        <w:t xml:space="preserve">для кустарников аналогичен таковому для деревьев. Кроме повышающего коэффициента для нежелательных видов кустарников (в определенных группах и подгруппах ЗН) предлагается понижающий коэффициент для акцентирования успеха применения некоторых видов. Понижающий коэффициент, в отличие от </w:t>
      </w:r>
      <w:proofErr w:type="gramStart"/>
      <w:r w:rsidRPr="00470B8D">
        <w:rPr>
          <w:rFonts w:ascii="Times New Roman" w:eastAsia="Times New Roman" w:hAnsi="Times New Roman"/>
        </w:rPr>
        <w:t>повышающего</w:t>
      </w:r>
      <w:proofErr w:type="gramEnd"/>
      <w:r w:rsidRPr="00470B8D">
        <w:rPr>
          <w:rFonts w:ascii="Times New Roman" w:eastAsia="Times New Roman" w:hAnsi="Times New Roman"/>
        </w:rPr>
        <w:t>, улучшает формальные показатели (расчетные БС и ККЭО). Весовые коэффициенты для кустарников используются следующим образом: п</w:t>
      </w:r>
      <w:r w:rsidRPr="00470B8D">
        <w:rPr>
          <w:rFonts w:ascii="Times New Roman" w:eastAsia="Times New Roman" w:hAnsi="Times New Roman"/>
          <w:color w:val="000000"/>
        </w:rPr>
        <w:t xml:space="preserve">олученную при оценке категорию состояния отдельного вида кустарников умножают </w:t>
      </w:r>
      <w:r w:rsidR="003975B7">
        <w:rPr>
          <w:rFonts w:ascii="Times New Roman" w:eastAsia="Times New Roman" w:hAnsi="Times New Roman"/>
          <w:color w:val="000000"/>
        </w:rPr>
        <w:br/>
      </w:r>
      <w:r w:rsidRPr="00470B8D">
        <w:rPr>
          <w:rFonts w:ascii="Times New Roman" w:eastAsia="Times New Roman" w:hAnsi="Times New Roman"/>
          <w:color w:val="000000"/>
        </w:rPr>
        <w:t>на весовой коэффициент согласно Таблице 5.</w:t>
      </w:r>
    </w:p>
    <w:p w:rsidR="00C41D65" w:rsidRPr="00945AD2" w:rsidRDefault="00C41D65">
      <w:pPr>
        <w:jc w:val="both"/>
        <w:rPr>
          <w:rFonts w:ascii="Times New Roman" w:eastAsia="Times New Roman" w:hAnsi="Times New Roman"/>
          <w:color w:val="000000"/>
        </w:rPr>
      </w:pPr>
    </w:p>
    <w:p w:rsidR="00C41D65" w:rsidRPr="00945AD2" w:rsidRDefault="001A0B6E">
      <w:pPr>
        <w:jc w:val="center"/>
        <w:rPr>
          <w:rFonts w:ascii="Times New Roman" w:eastAsia="Times New Roman" w:hAnsi="Times New Roman"/>
          <w:color w:val="000000"/>
        </w:rPr>
      </w:pPr>
      <w:r w:rsidRPr="00945AD2">
        <w:rPr>
          <w:rFonts w:ascii="Times New Roman" w:eastAsia="Times New Roman" w:hAnsi="Times New Roman"/>
          <w:color w:val="000000"/>
        </w:rPr>
        <w:t>Таблица 5. Весовые коэффициенты для кустарников в различных группах (подгруппах) зеленых насаждений</w:t>
      </w:r>
    </w:p>
    <w:p w:rsidR="00C41D65" w:rsidRPr="00945AD2" w:rsidRDefault="00C41D65">
      <w:pPr>
        <w:jc w:val="both"/>
        <w:rPr>
          <w:rFonts w:ascii="Times New Roman" w:eastAsia="Times New Roman" w:hAnsi="Times New Roman"/>
          <w:b/>
          <w:color w:val="000000"/>
        </w:rPr>
      </w:pPr>
    </w:p>
    <w:tbl>
      <w:tblPr>
        <w:tblStyle w:val="aff8"/>
        <w:tblW w:w="93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960"/>
        <w:gridCol w:w="4872"/>
        <w:gridCol w:w="1503"/>
      </w:tblGrid>
      <w:tr w:rsidR="00C41D65" w:rsidRPr="00945AD2">
        <w:tc>
          <w:tcPr>
            <w:tcW w:w="2960"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i/>
                <w:sz w:val="20"/>
                <w:szCs w:val="20"/>
              </w:rPr>
            </w:pPr>
            <w:r w:rsidRPr="00945AD2">
              <w:rPr>
                <w:rFonts w:ascii="Times New Roman" w:eastAsia="Times New Roman" w:hAnsi="Times New Roman"/>
                <w:i/>
                <w:color w:val="000000"/>
                <w:sz w:val="20"/>
                <w:szCs w:val="20"/>
              </w:rPr>
              <w:t>Вид (группа видов) кустарников или иная характеристика кустарниковых зарослей</w:t>
            </w:r>
          </w:p>
        </w:tc>
        <w:tc>
          <w:tcPr>
            <w:tcW w:w="48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i/>
                <w:sz w:val="20"/>
                <w:szCs w:val="20"/>
              </w:rPr>
            </w:pPr>
            <w:r w:rsidRPr="00945AD2">
              <w:rPr>
                <w:rFonts w:ascii="Times New Roman" w:eastAsia="Times New Roman" w:hAnsi="Times New Roman"/>
                <w:i/>
                <w:color w:val="000000"/>
                <w:sz w:val="20"/>
                <w:szCs w:val="20"/>
              </w:rPr>
              <w:t>Группа (подгруппа) ЗН - для объекта в целом или функциональной зоны</w:t>
            </w:r>
          </w:p>
        </w:tc>
        <w:tc>
          <w:tcPr>
            <w:tcW w:w="150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i/>
                <w:sz w:val="20"/>
                <w:szCs w:val="20"/>
              </w:rPr>
            </w:pPr>
            <w:r w:rsidRPr="00945AD2">
              <w:rPr>
                <w:rFonts w:ascii="Times New Roman" w:eastAsia="Times New Roman" w:hAnsi="Times New Roman"/>
                <w:i/>
                <w:color w:val="000000"/>
                <w:sz w:val="20"/>
                <w:szCs w:val="20"/>
              </w:rPr>
              <w:t>Весовой коэффициент</w:t>
            </w:r>
          </w:p>
        </w:tc>
      </w:tr>
      <w:tr w:rsidR="00C41D65" w:rsidRPr="00945AD2">
        <w:tc>
          <w:tcPr>
            <w:tcW w:w="2960"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 xml:space="preserve">Загущенные кустарниковые заросли (в частности, черемухи, ив разных видов, </w:t>
            </w:r>
            <w:proofErr w:type="spellStart"/>
            <w:r w:rsidRPr="00945AD2">
              <w:rPr>
                <w:rFonts w:ascii="Times New Roman" w:eastAsia="Times New Roman" w:hAnsi="Times New Roman"/>
                <w:color w:val="000000"/>
                <w:sz w:val="20"/>
                <w:szCs w:val="20"/>
              </w:rPr>
              <w:t>свиды</w:t>
            </w:r>
            <w:proofErr w:type="spellEnd"/>
            <w:r w:rsidRPr="00945AD2">
              <w:rPr>
                <w:rFonts w:ascii="Times New Roman" w:eastAsia="Times New Roman" w:hAnsi="Times New Roman"/>
                <w:color w:val="000000"/>
                <w:sz w:val="20"/>
                <w:szCs w:val="20"/>
              </w:rPr>
              <w:t xml:space="preserve"> белой и отпрысковой)</w:t>
            </w:r>
          </w:p>
        </w:tc>
        <w:tc>
          <w:tcPr>
            <w:tcW w:w="4872"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Парки и скверы разной площади с преобладанием деревьев и загущенным кустарниковым ярусом (группы и подгруппы 1, 2а, 4, 5а, 7, 8а, 10, 11, 14, 15, 18); Неблагоустроенные парки и скверы разной площади, заросшие кустарниками (подгруппы 2б, 5б, 8б, группы 12, 16, 19)</w:t>
            </w:r>
          </w:p>
        </w:tc>
        <w:tc>
          <w:tcPr>
            <w:tcW w:w="1503"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1,3</w:t>
            </w:r>
          </w:p>
        </w:tc>
      </w:tr>
      <w:tr w:rsidR="00C41D65" w:rsidRPr="00945AD2">
        <w:tc>
          <w:tcPr>
            <w:tcW w:w="2960"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Кизильник блестящий</w:t>
            </w:r>
          </w:p>
        </w:tc>
        <w:tc>
          <w:tcPr>
            <w:tcW w:w="4872"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Озеленение магистральных улиц (группы 21-25)</w:t>
            </w:r>
          </w:p>
        </w:tc>
        <w:tc>
          <w:tcPr>
            <w:tcW w:w="1503"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0,9</w:t>
            </w:r>
          </w:p>
        </w:tc>
      </w:tr>
      <w:tr w:rsidR="00C41D65" w:rsidRPr="00945AD2">
        <w:tc>
          <w:tcPr>
            <w:tcW w:w="2960"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 xml:space="preserve">Роза </w:t>
            </w:r>
            <w:proofErr w:type="spellStart"/>
            <w:r w:rsidRPr="00945AD2">
              <w:rPr>
                <w:rFonts w:ascii="Times New Roman" w:eastAsia="Times New Roman" w:hAnsi="Times New Roman"/>
                <w:color w:val="000000"/>
                <w:sz w:val="20"/>
                <w:szCs w:val="20"/>
              </w:rPr>
              <w:t>морщинистолистная</w:t>
            </w:r>
            <w:proofErr w:type="spellEnd"/>
          </w:p>
        </w:tc>
        <w:tc>
          <w:tcPr>
            <w:tcW w:w="4872"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Озеленение магистральных улиц (группы 21-25)</w:t>
            </w:r>
          </w:p>
        </w:tc>
        <w:tc>
          <w:tcPr>
            <w:tcW w:w="1503"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0,9</w:t>
            </w:r>
          </w:p>
        </w:tc>
      </w:tr>
      <w:tr w:rsidR="00C41D65" w:rsidRPr="00945AD2">
        <w:tc>
          <w:tcPr>
            <w:tcW w:w="2960"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Прочие случаи</w:t>
            </w:r>
          </w:p>
        </w:tc>
        <w:tc>
          <w:tcPr>
            <w:tcW w:w="4872"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Прочие случаи</w:t>
            </w:r>
          </w:p>
        </w:tc>
        <w:tc>
          <w:tcPr>
            <w:tcW w:w="1503" w:type="dxa"/>
            <w:tcBorders>
              <w:top w:val="single" w:sz="8" w:space="0" w:color="000000"/>
              <w:left w:val="single" w:sz="8" w:space="0" w:color="000000"/>
              <w:bottom w:val="single" w:sz="8" w:space="0" w:color="000000"/>
              <w:right w:val="single" w:sz="8"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1</w:t>
            </w:r>
          </w:p>
        </w:tc>
      </w:tr>
    </w:tbl>
    <w:p w:rsidR="00C41D65" w:rsidRPr="00945AD2" w:rsidRDefault="00C41D65">
      <w:pPr>
        <w:rPr>
          <w:rFonts w:ascii="Times New Roman" w:eastAsia="Times New Roman" w:hAnsi="Times New Roman"/>
        </w:rPr>
      </w:pP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4) Балл состояния газонов (травяного покрова) — </w:t>
      </w:r>
      <w:proofErr w:type="spellStart"/>
      <w:r w:rsidRPr="00945AD2">
        <w:rPr>
          <w:rFonts w:ascii="Times New Roman" w:eastAsia="Times New Roman" w:hAnsi="Times New Roman"/>
          <w:color w:val="000000"/>
        </w:rPr>
        <w:t>БСг</w:t>
      </w:r>
      <w:proofErr w:type="spellEnd"/>
      <w:r w:rsidRPr="00945AD2">
        <w:rPr>
          <w:rFonts w:ascii="Times New Roman" w:eastAsia="Times New Roman" w:hAnsi="Times New Roman"/>
          <w:color w:val="000000"/>
        </w:rPr>
        <w:t xml:space="preserve"> — представляет собой результат оценки состояния этого элемента растительности на пробной площади. Если для объекта зеленых насаждений выполнено описание нескольких пробных площадей, </w:t>
      </w:r>
      <w:proofErr w:type="spellStart"/>
      <w:r w:rsidRPr="00945AD2">
        <w:rPr>
          <w:rFonts w:ascii="Times New Roman" w:eastAsia="Times New Roman" w:hAnsi="Times New Roman"/>
          <w:color w:val="000000"/>
        </w:rPr>
        <w:t>БСг</w:t>
      </w:r>
      <w:proofErr w:type="spellEnd"/>
      <w:r w:rsidRPr="00945AD2">
        <w:rPr>
          <w:rFonts w:ascii="Times New Roman" w:eastAsia="Times New Roman" w:hAnsi="Times New Roman"/>
          <w:color w:val="000000"/>
        </w:rPr>
        <w:t xml:space="preserve">  может вычисляться как среднее арифметическое результатов оценки состояния газонов (травяного покрова) на разных пробных площадях.</w:t>
      </w:r>
    </w:p>
    <w:p w:rsidR="00C41D65" w:rsidRPr="00945AD2" w:rsidRDefault="001A0B6E">
      <w:pPr>
        <w:ind w:firstLine="709"/>
        <w:jc w:val="both"/>
        <w:rPr>
          <w:rFonts w:ascii="Times New Roman" w:hAnsi="Times New Roman"/>
          <w:highlight w:val="magenta"/>
        </w:rPr>
      </w:pPr>
      <w:r w:rsidRPr="00945AD2">
        <w:rPr>
          <w:rFonts w:ascii="Times New Roman" w:eastAsia="Times New Roman" w:hAnsi="Times New Roman"/>
          <w:color w:val="000000"/>
        </w:rPr>
        <w:t>5) В качестве балла состояния цветников (</w:t>
      </w:r>
      <w:proofErr w:type="spellStart"/>
      <w:r w:rsidRPr="00945AD2">
        <w:rPr>
          <w:rFonts w:ascii="Times New Roman" w:eastAsia="Times New Roman" w:hAnsi="Times New Roman"/>
          <w:color w:val="000000"/>
        </w:rPr>
        <w:t>БСц</w:t>
      </w:r>
      <w:proofErr w:type="spellEnd"/>
      <w:r w:rsidRPr="00945AD2">
        <w:rPr>
          <w:rFonts w:ascii="Times New Roman" w:eastAsia="Times New Roman" w:hAnsi="Times New Roman"/>
          <w:color w:val="000000"/>
        </w:rPr>
        <w:t xml:space="preserve">) используется оценка состояния цветников для объекта зеленых насаждений в целом. Если для объекта проводится описание нескольких пробных площадей, </w:t>
      </w:r>
      <w:proofErr w:type="spellStart"/>
      <w:r w:rsidRPr="00945AD2">
        <w:rPr>
          <w:rFonts w:ascii="Times New Roman" w:eastAsia="Times New Roman" w:hAnsi="Times New Roman"/>
          <w:color w:val="000000"/>
        </w:rPr>
        <w:t>БСц</w:t>
      </w:r>
      <w:proofErr w:type="spellEnd"/>
      <w:r w:rsidRPr="00945AD2">
        <w:rPr>
          <w:rFonts w:ascii="Times New Roman" w:eastAsia="Times New Roman" w:hAnsi="Times New Roman"/>
          <w:color w:val="000000"/>
        </w:rPr>
        <w:t xml:space="preserve"> может вычисляться как среднее арифметическое результатов оценки состояния цветников на разных пробных площадях.</w:t>
      </w:r>
    </w:p>
    <w:p w:rsidR="00C41D65" w:rsidRPr="00945AD2" w:rsidRDefault="001A0B6E">
      <w:pPr>
        <w:ind w:firstLine="709"/>
        <w:jc w:val="both"/>
        <w:rPr>
          <w:rFonts w:ascii="Times New Roman" w:hAnsi="Times New Roman"/>
          <w:highlight w:val="magenta"/>
        </w:rPr>
      </w:pPr>
      <w:r w:rsidRPr="00945AD2">
        <w:rPr>
          <w:rFonts w:ascii="Times New Roman" w:eastAsia="Times New Roman" w:hAnsi="Times New Roman"/>
          <w:color w:val="000000"/>
        </w:rPr>
        <w:t xml:space="preserve">Если цветники не входят в границы ПП, при расчете ККЭО используется категория состояния цветников, указанная в общей характеристике объекта озеленения. При этом </w:t>
      </w:r>
      <w:proofErr w:type="spellStart"/>
      <w:r w:rsidRPr="00945AD2">
        <w:rPr>
          <w:rFonts w:ascii="Times New Roman" w:eastAsia="Times New Roman" w:hAnsi="Times New Roman"/>
          <w:color w:val="000000"/>
        </w:rPr>
        <w:t>БСц</w:t>
      </w:r>
      <w:proofErr w:type="spellEnd"/>
      <w:r w:rsidRPr="00945AD2">
        <w:rPr>
          <w:rFonts w:ascii="Times New Roman" w:eastAsia="Times New Roman" w:hAnsi="Times New Roman"/>
          <w:color w:val="000000"/>
        </w:rPr>
        <w:t xml:space="preserve"> вносится в формулу расчета ККЭО той пробной площади, которая заложена в той </w:t>
      </w:r>
      <w:r w:rsidR="003975B7">
        <w:rPr>
          <w:rFonts w:ascii="Times New Roman" w:eastAsia="Times New Roman" w:hAnsi="Times New Roman"/>
          <w:color w:val="000000"/>
        </w:rPr>
        <w:br/>
      </w:r>
      <w:r w:rsidRPr="00945AD2">
        <w:rPr>
          <w:rFonts w:ascii="Times New Roman" w:eastAsia="Times New Roman" w:hAnsi="Times New Roman"/>
          <w:color w:val="000000"/>
        </w:rPr>
        <w:t>же функциональной зоне, где расположены цветники.</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6) Баллы состояния (БС) деревьев, кустарников газонов и цветников варьируют </w:t>
      </w:r>
      <w:r w:rsidR="003975B7">
        <w:rPr>
          <w:rFonts w:ascii="Times New Roman" w:eastAsia="Times New Roman" w:hAnsi="Times New Roman"/>
          <w:color w:val="000000"/>
        </w:rPr>
        <w:br/>
      </w:r>
      <w:r w:rsidRPr="00945AD2">
        <w:rPr>
          <w:rFonts w:ascii="Times New Roman" w:eastAsia="Times New Roman" w:hAnsi="Times New Roman"/>
          <w:color w:val="000000"/>
        </w:rPr>
        <w:t xml:space="preserve">от 1 (при полном благополучии и высокой оценке состояния) до 3 (при полном неблагополучии и неудовлетворительном состоянии). Значения БС вычисляются </w:t>
      </w:r>
      <w:r w:rsidR="003975B7">
        <w:rPr>
          <w:rFonts w:ascii="Times New Roman" w:eastAsia="Times New Roman" w:hAnsi="Times New Roman"/>
          <w:color w:val="000000"/>
        </w:rPr>
        <w:br/>
      </w:r>
      <w:r w:rsidRPr="00945AD2">
        <w:rPr>
          <w:rFonts w:ascii="Times New Roman" w:eastAsia="Times New Roman" w:hAnsi="Times New Roman"/>
          <w:color w:val="000000"/>
        </w:rPr>
        <w:t>с точностью до двух знаков после запятой.</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7) Элементы растительности в зеленом насаждении (деревья, кустарники, газоны </w:t>
      </w:r>
      <w:r w:rsidR="003975B7">
        <w:rPr>
          <w:rFonts w:ascii="Times New Roman" w:eastAsia="Times New Roman" w:hAnsi="Times New Roman"/>
          <w:color w:val="000000"/>
        </w:rPr>
        <w:br/>
      </w:r>
      <w:r w:rsidRPr="00945AD2">
        <w:rPr>
          <w:rFonts w:ascii="Times New Roman" w:eastAsia="Times New Roman" w:hAnsi="Times New Roman"/>
          <w:color w:val="000000"/>
        </w:rPr>
        <w:t>и цветники) имеют различную значимость в зависимости от принадлежности объекта озеленения к группе зеленых насаждений и выполняемой функции. Поэтому при расчете ККЭО для каждого элемента растительности вводятся поправочные коэффициенты (ПК).</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lastRenderedPageBreak/>
        <w:t>ККЭО рассчитывается как сумма произведений баллов состояния на поправочные коэффициенты, разделенная на сумму значений поправочных коэффициентов всех элементов растительности по формуле:</w:t>
      </w:r>
    </w:p>
    <w:p w:rsidR="00C41D65" w:rsidRPr="00945AD2" w:rsidRDefault="00C41D65">
      <w:pPr>
        <w:ind w:firstLine="709"/>
        <w:jc w:val="both"/>
        <w:rPr>
          <w:rFonts w:ascii="Times New Roman" w:eastAsia="Times New Roman" w:hAnsi="Times New Roman"/>
        </w:rPr>
      </w:pPr>
    </w:p>
    <w:p w:rsidR="00C41D65" w:rsidRPr="00945AD2" w:rsidRDefault="001A0B6E">
      <w:pPr>
        <w:ind w:firstLine="709"/>
        <w:jc w:val="both"/>
        <w:rPr>
          <w:rFonts w:ascii="Times New Roman" w:eastAsia="Times New Roman" w:hAnsi="Times New Roman"/>
        </w:rPr>
      </w:pPr>
      <m:oMathPara>
        <m:oMath>
          <m:r>
            <w:rPr>
              <w:rFonts w:ascii="Cambria Math" w:eastAsia="Cambria Math" w:hAnsi="Cambria Math"/>
            </w:rPr>
            <m:t>ККЭО=</m:t>
          </m:r>
          <m:f>
            <m:fPr>
              <m:ctrlPr>
                <w:rPr>
                  <w:rFonts w:ascii="Cambria Math" w:eastAsia="Cambria Math" w:hAnsi="Cambria Math"/>
                </w:rPr>
              </m:ctrlPr>
            </m:fPr>
            <m:num>
              <m:r>
                <w:rPr>
                  <w:rFonts w:ascii="Cambria Math" w:eastAsia="Cambria Math" w:hAnsi="Cambria Math"/>
                </w:rPr>
                <m:t>БСд×ПКд+БСк×ПКк+БСг×ПКг+БСц×ПКц</m:t>
              </m:r>
            </m:num>
            <m:den>
              <m:r>
                <w:rPr>
                  <w:rFonts w:ascii="Cambria Math" w:eastAsia="Cambria Math" w:hAnsi="Cambria Math"/>
                </w:rPr>
                <m:t>ПКд+ПКк+ПКг+ПКц</m:t>
              </m:r>
            </m:den>
          </m:f>
        </m:oMath>
      </m:oMathPara>
    </w:p>
    <w:p w:rsidR="00C41D65" w:rsidRPr="00945AD2" w:rsidRDefault="00C41D65">
      <w:pPr>
        <w:ind w:firstLine="709"/>
        <w:jc w:val="both"/>
        <w:rPr>
          <w:rFonts w:ascii="Times New Roman" w:eastAsia="Times New Roman" w:hAnsi="Times New Roman"/>
        </w:rPr>
      </w:pP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Если в насаждении отсутствует один или несколько элементов растительности (например, нет цветников или кустарников), соответственно уменьшается сумма поправочных коэффициентов в знаменателе формулы расчёта ККЭО.</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8) Значения ККЭО варьируют от 1 при полном благополучии и высокой оценке состояния всех элементов растительности на объекте до 3 при неудовлетворительном состоянии растений. Значения ККЭО вычисляются с точностью до двух знаков после запятой.</w:t>
      </w:r>
    </w:p>
    <w:p w:rsidR="00C41D65" w:rsidRPr="00945AD2" w:rsidRDefault="001A0B6E">
      <w:pPr>
        <w:ind w:firstLine="709"/>
        <w:jc w:val="both"/>
        <w:rPr>
          <w:rFonts w:ascii="Times New Roman" w:hAnsi="Times New Roman"/>
        </w:rPr>
      </w:pPr>
      <w:r w:rsidRPr="00945AD2">
        <w:rPr>
          <w:rFonts w:ascii="Times New Roman" w:eastAsia="Times New Roman" w:hAnsi="Times New Roman"/>
          <w:color w:val="000000"/>
        </w:rPr>
        <w:t xml:space="preserve">9) С помощью значений ККЭО для отдельных объектов озеленения за один год или по годам можно провести сравнительный анализ и получить данные о тенденциях изменения экологического состояния насаждений. Для анализа текущего состояния насаждений по административным районам и в целом по городу возможно сравнение значений ККЭО конкретного года в сходных группах зеленых насаждений. В целях мониторинга состояния городских зеленых насаждений интегральную оценку экологического состояния объектов озеленения целесообразно проводить периодически </w:t>
      </w:r>
      <w:r w:rsidR="003975B7">
        <w:rPr>
          <w:rFonts w:ascii="Times New Roman" w:eastAsia="Times New Roman" w:hAnsi="Times New Roman"/>
          <w:color w:val="000000"/>
        </w:rPr>
        <w:br/>
      </w:r>
      <w:r w:rsidRPr="00945AD2">
        <w:rPr>
          <w:rFonts w:ascii="Times New Roman" w:eastAsia="Times New Roman" w:hAnsi="Times New Roman"/>
          <w:color w:val="000000"/>
        </w:rPr>
        <w:t>1 раз в 3-5 лет. </w:t>
      </w:r>
    </w:p>
    <w:p w:rsidR="00C41D65" w:rsidRPr="00945AD2" w:rsidRDefault="00C41D65">
      <w:pPr>
        <w:rPr>
          <w:rFonts w:ascii="Times New Roman" w:eastAsia="Times New Roman" w:hAnsi="Times New Roman"/>
        </w:rPr>
      </w:pPr>
    </w:p>
    <w:p w:rsidR="00C41D65" w:rsidRPr="00945AD2" w:rsidRDefault="001A0B6E">
      <w:pPr>
        <w:rPr>
          <w:rFonts w:ascii="Times New Roman" w:eastAsia="Times New Roman" w:hAnsi="Times New Roman"/>
          <w:b/>
          <w:color w:val="000000"/>
        </w:rPr>
      </w:pPr>
      <w:r w:rsidRPr="00945AD2">
        <w:rPr>
          <w:rFonts w:ascii="Times New Roman" w:eastAsia="Times New Roman" w:hAnsi="Times New Roman"/>
          <w:b/>
          <w:color w:val="000000"/>
        </w:rPr>
        <w:t>3.4.2. Поправочные коэффициенты для расчета ККЭО</w:t>
      </w:r>
    </w:p>
    <w:p w:rsidR="00C41D65" w:rsidRPr="00470B8D" w:rsidRDefault="001A0B6E">
      <w:pPr>
        <w:ind w:firstLine="709"/>
        <w:jc w:val="both"/>
        <w:rPr>
          <w:rFonts w:ascii="Times New Roman" w:eastAsia="Times New Roman" w:hAnsi="Times New Roman"/>
          <w:b/>
          <w:color w:val="000000"/>
        </w:rPr>
      </w:pPr>
      <w:r w:rsidRPr="00945AD2">
        <w:rPr>
          <w:rFonts w:ascii="Times New Roman" w:eastAsia="Times New Roman" w:hAnsi="Times New Roman"/>
          <w:color w:val="000000"/>
        </w:rPr>
        <w:t xml:space="preserve">Поправочные коэффициенты (ПК) для расчета Коэффициента комплексной экологической оценки (ККЭО) подобраны для разных групп зеленых насаждений </w:t>
      </w:r>
      <w:r w:rsidR="003975B7">
        <w:rPr>
          <w:rFonts w:ascii="Times New Roman" w:eastAsia="Times New Roman" w:hAnsi="Times New Roman"/>
          <w:color w:val="000000"/>
        </w:rPr>
        <w:br/>
      </w:r>
      <w:r w:rsidRPr="00945AD2">
        <w:rPr>
          <w:rFonts w:ascii="Times New Roman" w:eastAsia="Times New Roman" w:hAnsi="Times New Roman"/>
          <w:color w:val="000000"/>
        </w:rPr>
        <w:t xml:space="preserve">в зависимости от характера растительности, т.е., роли разных элементов растительности </w:t>
      </w:r>
      <w:r w:rsidR="003975B7">
        <w:rPr>
          <w:rFonts w:ascii="Times New Roman" w:eastAsia="Times New Roman" w:hAnsi="Times New Roman"/>
          <w:color w:val="000000"/>
        </w:rPr>
        <w:br/>
      </w:r>
      <w:r w:rsidRPr="00945AD2">
        <w:rPr>
          <w:rFonts w:ascii="Times New Roman" w:eastAsia="Times New Roman" w:hAnsi="Times New Roman"/>
          <w:color w:val="000000"/>
        </w:rPr>
        <w:t xml:space="preserve">в </w:t>
      </w:r>
      <w:r w:rsidRPr="00470B8D">
        <w:rPr>
          <w:rFonts w:ascii="Times New Roman" w:eastAsia="Times New Roman" w:hAnsi="Times New Roman"/>
          <w:color w:val="000000"/>
        </w:rPr>
        <w:t>функционировании насаждений и поддержании их эстетичного внешнего вида (Таблица 6). Они подобраны на основании расч</w:t>
      </w:r>
      <w:r w:rsidRPr="00470B8D">
        <w:rPr>
          <w:rFonts w:ascii="Times New Roman" w:eastAsia="Times New Roman" w:hAnsi="Times New Roman"/>
        </w:rPr>
        <w:t>етов ККЭО, проведенных для модельных объектов ЗН из материалов обследования 2017 года. Для этого было выбрано 77 объектов разного состояния, соответствующих разным группам и подгруппам ЗН (или близких к ним). При установлении поправочных коэффициентов учитывалась роль (преобладание) разных элементов растительности для насаждений разных групп и подгрупп, ценность присутствия древесных растений в насаждениях любой группы и подгруппы, а также наименьшее значение цветников для функционирования насаждений (кроме контейнерных форм озеленения, декоративных объектов и функциональных зон - 36г, 36д, 37).</w:t>
      </w:r>
    </w:p>
    <w:p w:rsidR="00C41D65" w:rsidRPr="00470B8D" w:rsidRDefault="00C41D65">
      <w:pPr>
        <w:rPr>
          <w:rFonts w:ascii="Times New Roman" w:eastAsia="Times New Roman" w:hAnsi="Times New Roman"/>
        </w:rPr>
      </w:pPr>
    </w:p>
    <w:p w:rsidR="00C41D65" w:rsidRPr="00945AD2" w:rsidRDefault="001A0B6E">
      <w:pPr>
        <w:jc w:val="center"/>
        <w:rPr>
          <w:rFonts w:ascii="Times New Roman" w:eastAsia="Times New Roman" w:hAnsi="Times New Roman"/>
          <w:color w:val="000000"/>
        </w:rPr>
      </w:pPr>
      <w:r w:rsidRPr="00470B8D">
        <w:rPr>
          <w:rFonts w:ascii="Times New Roman" w:eastAsia="Times New Roman" w:hAnsi="Times New Roman"/>
          <w:color w:val="000000"/>
        </w:rPr>
        <w:t>Таблица 6. Поправочные коэффициенты элементов растительности для расчета ККЭО</w:t>
      </w:r>
      <w:r w:rsidRPr="00945AD2">
        <w:rPr>
          <w:rFonts w:ascii="Times New Roman" w:eastAsia="Times New Roman" w:hAnsi="Times New Roman"/>
          <w:color w:val="000000"/>
        </w:rPr>
        <w:t xml:space="preserve"> объектов (функциональных зон) ЗН разных групп</w:t>
      </w:r>
    </w:p>
    <w:p w:rsidR="00C41D65" w:rsidRPr="00945AD2" w:rsidRDefault="001A0B6E">
      <w:pPr>
        <w:jc w:val="center"/>
        <w:rPr>
          <w:rFonts w:ascii="Times New Roman" w:eastAsia="Times New Roman" w:hAnsi="Times New Roman"/>
          <w:i/>
          <w:color w:val="000000"/>
        </w:rPr>
      </w:pPr>
      <w:proofErr w:type="spellStart"/>
      <w:r w:rsidRPr="00945AD2">
        <w:rPr>
          <w:rFonts w:ascii="Times New Roman" w:eastAsia="Times New Roman" w:hAnsi="Times New Roman"/>
          <w:i/>
          <w:color w:val="000000"/>
        </w:rPr>
        <w:t>ПКд</w:t>
      </w:r>
      <w:proofErr w:type="spellEnd"/>
      <w:r w:rsidRPr="00945AD2">
        <w:rPr>
          <w:rFonts w:ascii="Times New Roman" w:eastAsia="Times New Roman" w:hAnsi="Times New Roman"/>
          <w:i/>
          <w:color w:val="000000"/>
        </w:rPr>
        <w:t xml:space="preserve"> - поправочный коэффициент для деревьев, </w:t>
      </w:r>
      <w:proofErr w:type="spellStart"/>
      <w:r w:rsidRPr="00945AD2">
        <w:rPr>
          <w:rFonts w:ascii="Times New Roman" w:eastAsia="Times New Roman" w:hAnsi="Times New Roman"/>
          <w:i/>
          <w:color w:val="000000"/>
        </w:rPr>
        <w:t>ПКк</w:t>
      </w:r>
      <w:proofErr w:type="spellEnd"/>
      <w:r w:rsidRPr="00945AD2">
        <w:rPr>
          <w:rFonts w:ascii="Times New Roman" w:eastAsia="Times New Roman" w:hAnsi="Times New Roman"/>
          <w:i/>
          <w:color w:val="000000"/>
        </w:rPr>
        <w:t xml:space="preserve"> - для кустарников, </w:t>
      </w:r>
    </w:p>
    <w:p w:rsidR="00C41D65" w:rsidRPr="00945AD2" w:rsidRDefault="001A0B6E">
      <w:pPr>
        <w:jc w:val="center"/>
        <w:rPr>
          <w:rFonts w:ascii="Times New Roman" w:eastAsia="Times New Roman" w:hAnsi="Times New Roman"/>
          <w:i/>
        </w:rPr>
      </w:pPr>
      <w:proofErr w:type="spellStart"/>
      <w:r w:rsidRPr="00945AD2">
        <w:rPr>
          <w:rFonts w:ascii="Times New Roman" w:eastAsia="Times New Roman" w:hAnsi="Times New Roman"/>
          <w:i/>
          <w:color w:val="000000"/>
        </w:rPr>
        <w:t>ПКг</w:t>
      </w:r>
      <w:proofErr w:type="spellEnd"/>
      <w:r w:rsidRPr="00945AD2">
        <w:rPr>
          <w:rFonts w:ascii="Times New Roman" w:eastAsia="Times New Roman" w:hAnsi="Times New Roman"/>
          <w:i/>
          <w:color w:val="000000"/>
        </w:rPr>
        <w:t xml:space="preserve"> - для травянистой растительности (газонов, луговых травостоев, напочвенного покрова под пологом крон деревьев), </w:t>
      </w:r>
      <w:proofErr w:type="spellStart"/>
      <w:r w:rsidRPr="00945AD2">
        <w:rPr>
          <w:rFonts w:ascii="Times New Roman" w:eastAsia="Times New Roman" w:hAnsi="Times New Roman"/>
          <w:i/>
          <w:color w:val="000000"/>
        </w:rPr>
        <w:t>ПКц</w:t>
      </w:r>
      <w:proofErr w:type="spellEnd"/>
      <w:r w:rsidRPr="00945AD2">
        <w:rPr>
          <w:rFonts w:ascii="Times New Roman" w:eastAsia="Times New Roman" w:hAnsi="Times New Roman"/>
          <w:i/>
          <w:color w:val="000000"/>
        </w:rPr>
        <w:t xml:space="preserve"> - поправочный коэффициент цветников</w:t>
      </w:r>
    </w:p>
    <w:p w:rsidR="00C41D65" w:rsidRPr="00945AD2" w:rsidRDefault="00C41D65">
      <w:pPr>
        <w:rPr>
          <w:rFonts w:ascii="Times New Roman" w:eastAsia="Times New Roman" w:hAnsi="Times New Roman"/>
          <w:i/>
        </w:rPr>
      </w:pPr>
    </w:p>
    <w:tbl>
      <w:tblPr>
        <w:tblStyle w:val="aff9"/>
        <w:tblW w:w="933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883"/>
        <w:gridCol w:w="618"/>
        <w:gridCol w:w="613"/>
        <w:gridCol w:w="596"/>
        <w:gridCol w:w="624"/>
      </w:tblGrid>
      <w:tr w:rsidR="00C41D65" w:rsidRPr="00945AD2" w:rsidTr="00470B8D">
        <w:trPr>
          <w:trHeight w:val="20"/>
          <w:tblHeader/>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Характер растительности</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ПКд</w:t>
            </w:r>
            <w:proofErr w:type="spellEnd"/>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ПКк</w:t>
            </w:r>
            <w:proofErr w:type="spellEnd"/>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ПКг</w:t>
            </w:r>
            <w:proofErr w:type="spellEnd"/>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ПКц</w:t>
            </w:r>
            <w:proofErr w:type="spellEnd"/>
          </w:p>
        </w:tc>
      </w:tr>
      <w:tr w:rsidR="00C41D65" w:rsidRPr="00945AD2">
        <w:trPr>
          <w:trHeight w:val="20"/>
        </w:trPr>
        <w:tc>
          <w:tcPr>
            <w:tcW w:w="933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Для объектов (функциональных зон) ЗН с основной функцией рекреационной или специализированной (парки и скверы разной площади, малые формы озеленения)</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u w:val="single"/>
              </w:rPr>
              <w:t>Древостои</w:t>
            </w:r>
            <w:r w:rsidRPr="00945AD2">
              <w:rPr>
                <w:rFonts w:ascii="Times New Roman" w:eastAsia="Times New Roman" w:hAnsi="Times New Roman"/>
                <w:color w:val="000000"/>
                <w:sz w:val="22"/>
                <w:szCs w:val="22"/>
              </w:rPr>
              <w:t xml:space="preserve"> с сомкнутостью полога крон 0,6-1, занимающие более 50% площади озеленения</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1, 4, 7, 10, 14</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1</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0,45</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0,25</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0,1</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u w:val="single"/>
              </w:rPr>
              <w:lastRenderedPageBreak/>
              <w:t>Группы деревьев</w:t>
            </w:r>
            <w:r w:rsidRPr="00945AD2">
              <w:rPr>
                <w:rFonts w:ascii="Times New Roman" w:eastAsia="Times New Roman" w:hAnsi="Times New Roman"/>
                <w:color w:val="000000"/>
                <w:sz w:val="22"/>
                <w:szCs w:val="22"/>
              </w:rPr>
              <w:t xml:space="preserve"> с сомкнутостью 0,3-0,5, занимающие в сумме 30-50% площади озеленения (объекты озеленения с пейзажной планировкой) или разреженные древостои</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и подгруппы 2а, 5а, 8а, 11, 15, 18</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1</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0,5</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0,3</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0,1</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u w:val="single"/>
              </w:rPr>
              <w:t>Кустарниковая растительность</w:t>
            </w:r>
            <w:r w:rsidRPr="00945AD2">
              <w:rPr>
                <w:rFonts w:ascii="Times New Roman" w:eastAsia="Times New Roman" w:hAnsi="Times New Roman"/>
                <w:color w:val="000000"/>
                <w:sz w:val="22"/>
                <w:szCs w:val="22"/>
              </w:rPr>
              <w:t xml:space="preserve"> сомкнутостью не менее 0,3 с немногочисленными деревьями или без них (объекты озеленения с пейзажной планировкой), а также участки молодых древостоев (1-2 класс возраста),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с участками высокой сомкнутости</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и подгруппы 2б, 5б, 8б, 12, 16, 19</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0,7</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0,7</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0,4</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0,1</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u w:val="single"/>
              </w:rPr>
              <w:t>Травянистая растительность</w:t>
            </w:r>
            <w:r w:rsidRPr="00945AD2">
              <w:rPr>
                <w:rFonts w:ascii="Times New Roman" w:eastAsia="Times New Roman" w:hAnsi="Times New Roman"/>
                <w:color w:val="000000"/>
                <w:sz w:val="22"/>
                <w:szCs w:val="22"/>
              </w:rPr>
              <w:t xml:space="preserve"> (не менее 80% площади озеленения),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с единичными деревьями и кустарниками, их небольшими группами (вплоть до сомкнутости крон деревьев 0,1-0,2), а также участки травянистой растительности без древесных растений (включая газоны с цветниками)</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3, 6, 9, 13, 17, 20</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0,7</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0,4</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0,7</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0,1</w:t>
            </w:r>
          </w:p>
        </w:tc>
      </w:tr>
      <w:tr w:rsidR="00C41D65" w:rsidRPr="00945AD2">
        <w:trPr>
          <w:trHeight w:val="20"/>
        </w:trPr>
        <w:tc>
          <w:tcPr>
            <w:tcW w:w="933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Для объектов (функциональных зон) ЗН с транзитной основной функцией (линейные объекты озеленения)</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u w:val="single"/>
              </w:rPr>
              <w:t>Древостои</w:t>
            </w:r>
            <w:r w:rsidRPr="00945AD2">
              <w:rPr>
                <w:rFonts w:ascii="Times New Roman" w:eastAsia="Times New Roman" w:hAnsi="Times New Roman"/>
                <w:color w:val="000000"/>
                <w:sz w:val="22"/>
                <w:szCs w:val="22"/>
              </w:rPr>
              <w:t xml:space="preserve"> (преимущественное участие деревьев в сложении насаждения: площадь, занимаемая сомкнутыми кронами, составляет более 50% от озелененной территории)</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21, 26, 31</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1</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0,4</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0,3</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0,1</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u w:val="single"/>
              </w:rPr>
              <w:t>Рядовые посадки деревьев</w:t>
            </w:r>
            <w:r w:rsidRPr="00945AD2">
              <w:rPr>
                <w:rFonts w:ascii="Times New Roman" w:eastAsia="Times New Roman" w:hAnsi="Times New Roman"/>
                <w:color w:val="000000"/>
                <w:sz w:val="22"/>
                <w:szCs w:val="22"/>
              </w:rPr>
              <w:t xml:space="preserve"> (1-2 ряда)</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22, 27, 32</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1</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0,4</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0,4</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0,1</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деревьев, чередующиеся с открытыми участками</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23, 28, 33</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1</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0,4</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0,4</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0,1</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Кустарники: рядовая посадка или группы на открытых участках</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24, 29, 34</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0,5</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0,8</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0,5</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0,1</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Травянистая растительность (газоны, луговые травостои),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с участием единичных деревьев и кустарников</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Группы 25, 30, 35</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0,5</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0,5</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0,8</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0,1</w:t>
            </w:r>
          </w:p>
        </w:tc>
      </w:tr>
      <w:tr w:rsidR="00C41D65" w:rsidRPr="00945AD2">
        <w:trPr>
          <w:trHeight w:val="20"/>
        </w:trPr>
        <w:tc>
          <w:tcPr>
            <w:tcW w:w="933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Для объектов (функциональных зон) с контейнерной формой озеленения</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Контейнерная посадка деревьев</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Подгруппа 36а</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1</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Посадка деревьев в лунки</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Подгруппа 36б</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1</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Контейнерная посадка кустарников</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Подгруппа 36в</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1</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Контейнерная посадка травянистых растений (обычно цветочные культуры)</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Подгруппа 36г</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1</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Контейнерная посадка, сочетающая разные жизненные формы</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Подгруппа 36д</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0,5</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0,5</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0,5</w:t>
            </w:r>
          </w:p>
        </w:tc>
      </w:tr>
      <w:tr w:rsidR="00C41D65" w:rsidRPr="00945AD2">
        <w:trPr>
          <w:trHeight w:val="20"/>
        </w:trPr>
        <w:tc>
          <w:tcPr>
            <w:tcW w:w="933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lastRenderedPageBreak/>
              <w:t>Для декоративных функциональных зон</w:t>
            </w:r>
          </w:p>
        </w:tc>
      </w:tr>
      <w:tr w:rsidR="00C41D65" w:rsidRPr="00945AD2">
        <w:trPr>
          <w:trHeight w:val="20"/>
        </w:trPr>
        <w:tc>
          <w:tcPr>
            <w:tcW w:w="688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Декоративный участок (функциональная зона, объект) </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Группа 37</w:t>
            </w:r>
          </w:p>
        </w:tc>
        <w:tc>
          <w:tcPr>
            <w:tcW w:w="6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0,5</w:t>
            </w:r>
          </w:p>
        </w:tc>
        <w:tc>
          <w:tcPr>
            <w:tcW w:w="61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0,5</w:t>
            </w:r>
          </w:p>
        </w:tc>
        <w:tc>
          <w:tcPr>
            <w:tcW w:w="596"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0,4</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0,5</w:t>
            </w:r>
          </w:p>
        </w:tc>
      </w:tr>
    </w:tbl>
    <w:p w:rsidR="00C41D65" w:rsidRPr="00945AD2" w:rsidRDefault="00C41D65">
      <w:pPr>
        <w:rPr>
          <w:rFonts w:ascii="Times New Roman" w:eastAsia="Times New Roman" w:hAnsi="Times New Roman"/>
        </w:rPr>
      </w:pPr>
    </w:p>
    <w:p w:rsidR="00C41D65" w:rsidRPr="00470B8D" w:rsidRDefault="001A0B6E" w:rsidP="00470B8D">
      <w:pPr>
        <w:ind w:firstLine="720"/>
        <w:jc w:val="both"/>
        <w:rPr>
          <w:rFonts w:ascii="Times New Roman" w:eastAsia="Times New Roman" w:hAnsi="Times New Roman"/>
          <w:color w:val="000000"/>
        </w:rPr>
      </w:pPr>
      <w:r w:rsidRPr="00470B8D">
        <w:rPr>
          <w:rFonts w:ascii="Times New Roman" w:eastAsia="Times New Roman" w:hAnsi="Times New Roman"/>
          <w:color w:val="000000"/>
        </w:rPr>
        <w:t>Ниже приводятся примеры расчета ККЭО для объектов (функциональных зон) ЗН разных групп и подгрупп (с применением</w:t>
      </w:r>
      <w:r w:rsidRPr="00470B8D">
        <w:rPr>
          <w:rFonts w:ascii="Times New Roman" w:eastAsia="Times New Roman" w:hAnsi="Times New Roman"/>
        </w:rPr>
        <w:t xml:space="preserve"> дифференцированных поправочных коэффициентов согласно Таблице 6)</w:t>
      </w:r>
      <w:r w:rsidRPr="00470B8D">
        <w:rPr>
          <w:rFonts w:ascii="Times New Roman" w:eastAsia="Times New Roman" w:hAnsi="Times New Roman"/>
          <w:color w:val="000000"/>
        </w:rPr>
        <w:t>.</w:t>
      </w:r>
    </w:p>
    <w:p w:rsidR="00C41D65" w:rsidRPr="00470B8D" w:rsidRDefault="001A0B6E" w:rsidP="00470B8D">
      <w:pPr>
        <w:ind w:firstLine="720"/>
        <w:jc w:val="both"/>
        <w:rPr>
          <w:rFonts w:ascii="Times New Roman" w:eastAsia="Times New Roman" w:hAnsi="Times New Roman"/>
          <w:color w:val="000000"/>
        </w:rPr>
      </w:pPr>
      <w:r w:rsidRPr="00470B8D">
        <w:rPr>
          <w:rFonts w:ascii="Times New Roman" w:eastAsia="Times New Roman" w:hAnsi="Times New Roman"/>
          <w:b/>
          <w:color w:val="000000"/>
        </w:rPr>
        <w:t>Пример 1.</w:t>
      </w:r>
      <w:r w:rsidRPr="00470B8D">
        <w:rPr>
          <w:rFonts w:ascii="Times New Roman" w:eastAsia="Times New Roman" w:hAnsi="Times New Roman"/>
          <w:color w:val="000000"/>
        </w:rPr>
        <w:t xml:space="preserve"> Группа 15е - малый сквер в проходном дворе с большой детской площадкой на резиновом покрытии, с группами деревьев и кустарниками в живых изгородях, газон вытоптан </w:t>
      </w:r>
      <w:proofErr w:type="gramStart"/>
      <w:r w:rsidRPr="00470B8D">
        <w:rPr>
          <w:rFonts w:ascii="Times New Roman" w:eastAsia="Times New Roman" w:hAnsi="Times New Roman"/>
          <w:color w:val="000000"/>
        </w:rPr>
        <w:t>на значительной части территории</w:t>
      </w:r>
      <w:proofErr w:type="gramEnd"/>
      <w:r w:rsidRPr="00470B8D">
        <w:rPr>
          <w:rFonts w:ascii="Times New Roman" w:eastAsia="Times New Roman" w:hAnsi="Times New Roman"/>
          <w:color w:val="000000"/>
        </w:rPr>
        <w:t xml:space="preserve">, цветники с сорняками </w:t>
      </w:r>
      <w:r w:rsidR="003975B7">
        <w:rPr>
          <w:rFonts w:ascii="Times New Roman" w:eastAsia="Times New Roman" w:hAnsi="Times New Roman"/>
          <w:color w:val="000000"/>
        </w:rPr>
        <w:br/>
      </w:r>
      <w:r w:rsidRPr="00470B8D">
        <w:rPr>
          <w:rFonts w:ascii="Times New Roman" w:eastAsia="Times New Roman" w:hAnsi="Times New Roman"/>
          <w:color w:val="000000"/>
        </w:rPr>
        <w:t>в вазонах.</w:t>
      </w:r>
      <w:r w:rsidRPr="00470B8D">
        <w:rPr>
          <w:rFonts w:ascii="Times New Roman" w:eastAsia="Times New Roman" w:hAnsi="Times New Roman"/>
        </w:rPr>
        <w:t xml:space="preserve"> Ни один из присутствующих видов деревьев и кустарников не требует применения весовых коэффициентов (Таблицы 4, 5).</w:t>
      </w:r>
      <w:r w:rsidRPr="00470B8D">
        <w:rPr>
          <w:rFonts w:ascii="Times New Roman" w:eastAsia="Times New Roman" w:hAnsi="Times New Roman"/>
          <w:color w:val="000000"/>
        </w:rPr>
        <w:t xml:space="preserve"> </w:t>
      </w:r>
      <w:proofErr w:type="spellStart"/>
      <w:r w:rsidRPr="00470B8D">
        <w:rPr>
          <w:rFonts w:ascii="Times New Roman" w:eastAsia="Times New Roman" w:hAnsi="Times New Roman"/>
          <w:color w:val="000000"/>
        </w:rPr>
        <w:t>БСд</w:t>
      </w:r>
      <w:proofErr w:type="spellEnd"/>
      <w:r w:rsidRPr="00470B8D">
        <w:rPr>
          <w:rFonts w:ascii="Times New Roman" w:eastAsia="Times New Roman" w:hAnsi="Times New Roman"/>
          <w:color w:val="000000"/>
        </w:rPr>
        <w:t xml:space="preserve">=2,25, </w:t>
      </w:r>
      <w:proofErr w:type="spellStart"/>
      <w:r w:rsidRPr="00470B8D">
        <w:rPr>
          <w:rFonts w:ascii="Times New Roman" w:eastAsia="Times New Roman" w:hAnsi="Times New Roman"/>
          <w:color w:val="000000"/>
        </w:rPr>
        <w:t>БСк</w:t>
      </w:r>
      <w:proofErr w:type="spellEnd"/>
      <w:r w:rsidRPr="00470B8D">
        <w:rPr>
          <w:rFonts w:ascii="Times New Roman" w:eastAsia="Times New Roman" w:hAnsi="Times New Roman"/>
          <w:color w:val="000000"/>
        </w:rPr>
        <w:t xml:space="preserve">=1,9, </w:t>
      </w:r>
      <w:proofErr w:type="spellStart"/>
      <w:r w:rsidRPr="00470B8D">
        <w:rPr>
          <w:rFonts w:ascii="Times New Roman" w:eastAsia="Times New Roman" w:hAnsi="Times New Roman"/>
          <w:color w:val="000000"/>
        </w:rPr>
        <w:t>БСг</w:t>
      </w:r>
      <w:proofErr w:type="spellEnd"/>
      <w:r w:rsidRPr="00470B8D">
        <w:rPr>
          <w:rFonts w:ascii="Times New Roman" w:eastAsia="Times New Roman" w:hAnsi="Times New Roman"/>
          <w:color w:val="000000"/>
        </w:rPr>
        <w:t xml:space="preserve">=3, </w:t>
      </w:r>
      <w:proofErr w:type="spellStart"/>
      <w:r w:rsidRPr="00470B8D">
        <w:rPr>
          <w:rFonts w:ascii="Times New Roman" w:eastAsia="Times New Roman" w:hAnsi="Times New Roman"/>
          <w:color w:val="000000"/>
        </w:rPr>
        <w:t>БСц</w:t>
      </w:r>
      <w:proofErr w:type="spellEnd"/>
      <w:r w:rsidRPr="00470B8D">
        <w:rPr>
          <w:rFonts w:ascii="Times New Roman" w:eastAsia="Times New Roman" w:hAnsi="Times New Roman"/>
          <w:color w:val="000000"/>
        </w:rPr>
        <w:t xml:space="preserve">=2. Поправочные коэффициенты для группы 15е равны: </w:t>
      </w:r>
      <w:proofErr w:type="spellStart"/>
      <w:r w:rsidRPr="00470B8D">
        <w:rPr>
          <w:rFonts w:ascii="Times New Roman" w:eastAsia="Times New Roman" w:hAnsi="Times New Roman"/>
          <w:color w:val="000000"/>
        </w:rPr>
        <w:t>ПКд</w:t>
      </w:r>
      <w:proofErr w:type="spellEnd"/>
      <w:r w:rsidRPr="00470B8D">
        <w:rPr>
          <w:rFonts w:ascii="Times New Roman" w:eastAsia="Times New Roman" w:hAnsi="Times New Roman"/>
          <w:color w:val="000000"/>
        </w:rPr>
        <w:t xml:space="preserve">=1,0, </w:t>
      </w:r>
      <w:proofErr w:type="spellStart"/>
      <w:r w:rsidRPr="00470B8D">
        <w:rPr>
          <w:rFonts w:ascii="Times New Roman" w:eastAsia="Times New Roman" w:hAnsi="Times New Roman"/>
          <w:color w:val="000000"/>
        </w:rPr>
        <w:t>ПКк</w:t>
      </w:r>
      <w:proofErr w:type="spellEnd"/>
      <w:r w:rsidRPr="00470B8D">
        <w:rPr>
          <w:rFonts w:ascii="Times New Roman" w:eastAsia="Times New Roman" w:hAnsi="Times New Roman"/>
          <w:color w:val="000000"/>
        </w:rPr>
        <w:t xml:space="preserve">=0,5, </w:t>
      </w:r>
      <w:proofErr w:type="spellStart"/>
      <w:r w:rsidRPr="00470B8D">
        <w:rPr>
          <w:rFonts w:ascii="Times New Roman" w:eastAsia="Times New Roman" w:hAnsi="Times New Roman"/>
          <w:color w:val="000000"/>
        </w:rPr>
        <w:t>ПКг</w:t>
      </w:r>
      <w:proofErr w:type="spellEnd"/>
      <w:r w:rsidRPr="00470B8D">
        <w:rPr>
          <w:rFonts w:ascii="Times New Roman" w:eastAsia="Times New Roman" w:hAnsi="Times New Roman"/>
          <w:color w:val="000000"/>
        </w:rPr>
        <w:t xml:space="preserve">=0,3, </w:t>
      </w:r>
      <w:proofErr w:type="spellStart"/>
      <w:r w:rsidRPr="00470B8D">
        <w:rPr>
          <w:rFonts w:ascii="Times New Roman" w:eastAsia="Times New Roman" w:hAnsi="Times New Roman"/>
          <w:color w:val="000000"/>
        </w:rPr>
        <w:t>ПКц</w:t>
      </w:r>
      <w:proofErr w:type="spellEnd"/>
      <w:r w:rsidRPr="00470B8D">
        <w:rPr>
          <w:rFonts w:ascii="Times New Roman" w:eastAsia="Times New Roman" w:hAnsi="Times New Roman"/>
          <w:color w:val="000000"/>
        </w:rPr>
        <w:t xml:space="preserve">=0,1. </w:t>
      </w:r>
      <w:r w:rsidRPr="00470B8D">
        <w:rPr>
          <w:rFonts w:ascii="Times New Roman" w:eastAsia="Times New Roman" w:hAnsi="Times New Roman"/>
        </w:rPr>
        <w:t xml:space="preserve">Знаменатель в формуле расчета ККЭО равен 1,9. </w:t>
      </w:r>
      <w:r w:rsidRPr="00470B8D">
        <w:rPr>
          <w:rFonts w:ascii="Times New Roman" w:eastAsia="Times New Roman" w:hAnsi="Times New Roman"/>
          <w:color w:val="000000"/>
        </w:rPr>
        <w:t>Значение ККЭО=2,26.</w:t>
      </w:r>
    </w:p>
    <w:p w:rsidR="00C41D65" w:rsidRPr="00470B8D" w:rsidRDefault="001A0B6E" w:rsidP="00470B8D">
      <w:pPr>
        <w:ind w:firstLine="720"/>
        <w:jc w:val="both"/>
        <w:rPr>
          <w:rFonts w:ascii="Times New Roman" w:eastAsia="Times New Roman" w:hAnsi="Times New Roman"/>
          <w:color w:val="000000"/>
        </w:rPr>
      </w:pPr>
      <w:r w:rsidRPr="00470B8D">
        <w:rPr>
          <w:rFonts w:ascii="Times New Roman" w:eastAsia="Times New Roman" w:hAnsi="Times New Roman"/>
          <w:b/>
          <w:color w:val="000000"/>
        </w:rPr>
        <w:t>Пример 2.</w:t>
      </w:r>
      <w:r w:rsidRPr="00470B8D">
        <w:rPr>
          <w:rFonts w:ascii="Times New Roman" w:eastAsia="Times New Roman" w:hAnsi="Times New Roman"/>
          <w:color w:val="000000"/>
        </w:rPr>
        <w:t xml:space="preserve"> Группа 10а - средний сквер в улично-дорожной сети с плотным древостоем и загущенным подлеском </w:t>
      </w:r>
      <w:r w:rsidRPr="00470B8D">
        <w:rPr>
          <w:rFonts w:ascii="Times New Roman" w:eastAsia="Times New Roman" w:hAnsi="Times New Roman"/>
        </w:rPr>
        <w:t xml:space="preserve">из местных и </w:t>
      </w:r>
      <w:proofErr w:type="spellStart"/>
      <w:r w:rsidRPr="00470B8D">
        <w:rPr>
          <w:rFonts w:ascii="Times New Roman" w:eastAsia="Times New Roman" w:hAnsi="Times New Roman"/>
        </w:rPr>
        <w:t>интродуцированных</w:t>
      </w:r>
      <w:proofErr w:type="spellEnd"/>
      <w:r w:rsidRPr="00470B8D">
        <w:rPr>
          <w:rFonts w:ascii="Times New Roman" w:eastAsia="Times New Roman" w:hAnsi="Times New Roman"/>
        </w:rPr>
        <w:t xml:space="preserve"> видов кустарников (</w:t>
      </w:r>
      <w:proofErr w:type="spellStart"/>
      <w:r w:rsidRPr="00470B8D">
        <w:rPr>
          <w:rFonts w:ascii="Times New Roman" w:eastAsia="Times New Roman" w:hAnsi="Times New Roman"/>
        </w:rPr>
        <w:t>свида</w:t>
      </w:r>
      <w:proofErr w:type="spellEnd"/>
      <w:r w:rsidRPr="00470B8D">
        <w:rPr>
          <w:rFonts w:ascii="Times New Roman" w:eastAsia="Times New Roman" w:hAnsi="Times New Roman"/>
        </w:rPr>
        <w:t xml:space="preserve"> белая, черемуха обыкновенная, разные виды ивы)</w:t>
      </w:r>
      <w:r w:rsidRPr="00470B8D">
        <w:rPr>
          <w:rFonts w:ascii="Times New Roman" w:eastAsia="Times New Roman" w:hAnsi="Times New Roman"/>
          <w:color w:val="000000"/>
        </w:rPr>
        <w:t xml:space="preserve">, без цветников. </w:t>
      </w:r>
      <w:proofErr w:type="spellStart"/>
      <w:r w:rsidRPr="00470B8D">
        <w:rPr>
          <w:rFonts w:ascii="Times New Roman" w:eastAsia="Times New Roman" w:hAnsi="Times New Roman"/>
          <w:color w:val="000000"/>
        </w:rPr>
        <w:t>БСд</w:t>
      </w:r>
      <w:proofErr w:type="spellEnd"/>
      <w:r w:rsidRPr="00470B8D">
        <w:rPr>
          <w:rFonts w:ascii="Times New Roman" w:eastAsia="Times New Roman" w:hAnsi="Times New Roman"/>
          <w:color w:val="000000"/>
        </w:rPr>
        <w:t>=1,70</w:t>
      </w:r>
      <w:r w:rsidRPr="00470B8D">
        <w:rPr>
          <w:rFonts w:ascii="Times New Roman" w:eastAsia="Times New Roman" w:hAnsi="Times New Roman"/>
        </w:rPr>
        <w:t>.</w:t>
      </w:r>
      <w:r w:rsidRPr="00470B8D">
        <w:rPr>
          <w:rFonts w:ascii="Times New Roman" w:eastAsia="Times New Roman" w:hAnsi="Times New Roman"/>
          <w:color w:val="000000"/>
        </w:rPr>
        <w:t xml:space="preserve"> </w:t>
      </w:r>
      <w:proofErr w:type="spellStart"/>
      <w:r w:rsidRPr="00470B8D">
        <w:rPr>
          <w:rFonts w:ascii="Times New Roman" w:eastAsia="Times New Roman" w:hAnsi="Times New Roman"/>
          <w:color w:val="000000"/>
        </w:rPr>
        <w:t>БСк</w:t>
      </w:r>
      <w:proofErr w:type="spellEnd"/>
      <w:r w:rsidRPr="00470B8D">
        <w:rPr>
          <w:rFonts w:ascii="Times New Roman" w:eastAsia="Times New Roman" w:hAnsi="Times New Roman"/>
          <w:color w:val="000000"/>
        </w:rPr>
        <w:t>=1,5 умножаем на весовой коэффициент 1,3 (</w:t>
      </w:r>
      <w:r w:rsidRPr="00470B8D">
        <w:rPr>
          <w:rFonts w:ascii="Times New Roman" w:eastAsia="Times New Roman" w:hAnsi="Times New Roman"/>
        </w:rPr>
        <w:t>см. Таблицу 5</w:t>
      </w:r>
      <w:r w:rsidRPr="00470B8D">
        <w:rPr>
          <w:rFonts w:ascii="Times New Roman" w:eastAsia="Times New Roman" w:hAnsi="Times New Roman"/>
          <w:color w:val="000000"/>
        </w:rPr>
        <w:t xml:space="preserve">). Следовательно, </w:t>
      </w:r>
      <w:r w:rsidRPr="00470B8D">
        <w:rPr>
          <w:rFonts w:ascii="Times New Roman" w:eastAsia="Times New Roman" w:hAnsi="Times New Roman"/>
        </w:rPr>
        <w:t>для расчета ККЭО используется</w:t>
      </w:r>
      <w:r w:rsidRPr="00470B8D">
        <w:rPr>
          <w:rFonts w:ascii="Times New Roman" w:eastAsia="Times New Roman" w:hAnsi="Times New Roman"/>
          <w:color w:val="000000"/>
        </w:rPr>
        <w:t xml:space="preserve"> </w:t>
      </w:r>
      <w:proofErr w:type="spellStart"/>
      <w:r w:rsidRPr="00470B8D">
        <w:rPr>
          <w:rFonts w:ascii="Times New Roman" w:eastAsia="Times New Roman" w:hAnsi="Times New Roman"/>
          <w:color w:val="000000"/>
        </w:rPr>
        <w:t>БСк</w:t>
      </w:r>
      <w:proofErr w:type="spellEnd"/>
      <w:r w:rsidRPr="00470B8D">
        <w:rPr>
          <w:rFonts w:ascii="Times New Roman" w:eastAsia="Times New Roman" w:hAnsi="Times New Roman"/>
          <w:color w:val="000000"/>
        </w:rPr>
        <w:t xml:space="preserve">=2,0. Газоны в удовлетворительном состоянии, </w:t>
      </w:r>
      <w:r w:rsidRPr="00470B8D">
        <w:rPr>
          <w:rFonts w:ascii="Times New Roman" w:eastAsia="Times New Roman" w:hAnsi="Times New Roman"/>
        </w:rPr>
        <w:t xml:space="preserve">местами травяной покров </w:t>
      </w:r>
      <w:proofErr w:type="spellStart"/>
      <w:r w:rsidRPr="00470B8D">
        <w:rPr>
          <w:rFonts w:ascii="Times New Roman" w:eastAsia="Times New Roman" w:hAnsi="Times New Roman"/>
        </w:rPr>
        <w:t>изрежен</w:t>
      </w:r>
      <w:proofErr w:type="spellEnd"/>
      <w:r w:rsidRPr="00470B8D">
        <w:rPr>
          <w:rFonts w:ascii="Times New Roman" w:eastAsia="Times New Roman" w:hAnsi="Times New Roman"/>
        </w:rPr>
        <w:t>, так как под пологом деревьев создаются условия сильного затенения:</w:t>
      </w:r>
      <w:r w:rsidRPr="00470B8D">
        <w:rPr>
          <w:rFonts w:ascii="Times New Roman" w:eastAsia="Times New Roman" w:hAnsi="Times New Roman"/>
          <w:color w:val="000000"/>
        </w:rPr>
        <w:t xml:space="preserve"> - </w:t>
      </w:r>
      <w:proofErr w:type="spellStart"/>
      <w:r w:rsidRPr="00470B8D">
        <w:rPr>
          <w:rFonts w:ascii="Times New Roman" w:eastAsia="Times New Roman" w:hAnsi="Times New Roman"/>
          <w:color w:val="000000"/>
        </w:rPr>
        <w:t>БСг</w:t>
      </w:r>
      <w:proofErr w:type="spellEnd"/>
      <w:r w:rsidRPr="00470B8D">
        <w:rPr>
          <w:rFonts w:ascii="Times New Roman" w:eastAsia="Times New Roman" w:hAnsi="Times New Roman"/>
          <w:color w:val="000000"/>
        </w:rPr>
        <w:t xml:space="preserve">=2. Цветников на объекте нет, поэтому </w:t>
      </w:r>
      <w:proofErr w:type="spellStart"/>
      <w:r w:rsidRPr="00470B8D">
        <w:rPr>
          <w:rFonts w:ascii="Times New Roman" w:eastAsia="Times New Roman" w:hAnsi="Times New Roman"/>
          <w:color w:val="000000"/>
        </w:rPr>
        <w:t>БСц</w:t>
      </w:r>
      <w:proofErr w:type="spellEnd"/>
      <w:r w:rsidRPr="00470B8D">
        <w:rPr>
          <w:rFonts w:ascii="Times New Roman" w:eastAsia="Times New Roman" w:hAnsi="Times New Roman"/>
          <w:color w:val="000000"/>
        </w:rPr>
        <w:t xml:space="preserve">=0. Поправочные коэффициенты для группы 10а равны: </w:t>
      </w:r>
      <w:proofErr w:type="spellStart"/>
      <w:r w:rsidRPr="00470B8D">
        <w:rPr>
          <w:rFonts w:ascii="Times New Roman" w:eastAsia="Times New Roman" w:hAnsi="Times New Roman"/>
          <w:color w:val="000000"/>
        </w:rPr>
        <w:t>ПКд</w:t>
      </w:r>
      <w:proofErr w:type="spellEnd"/>
      <w:r w:rsidRPr="00470B8D">
        <w:rPr>
          <w:rFonts w:ascii="Times New Roman" w:eastAsia="Times New Roman" w:hAnsi="Times New Roman"/>
          <w:color w:val="000000"/>
        </w:rPr>
        <w:t xml:space="preserve">=1,0, </w:t>
      </w:r>
      <w:proofErr w:type="spellStart"/>
      <w:r w:rsidRPr="00470B8D">
        <w:rPr>
          <w:rFonts w:ascii="Times New Roman" w:eastAsia="Times New Roman" w:hAnsi="Times New Roman"/>
          <w:color w:val="000000"/>
        </w:rPr>
        <w:t>ПКк</w:t>
      </w:r>
      <w:proofErr w:type="spellEnd"/>
      <w:r w:rsidRPr="00470B8D">
        <w:rPr>
          <w:rFonts w:ascii="Times New Roman" w:eastAsia="Times New Roman" w:hAnsi="Times New Roman"/>
          <w:color w:val="000000"/>
        </w:rPr>
        <w:t xml:space="preserve">=0,45, </w:t>
      </w:r>
      <w:proofErr w:type="spellStart"/>
      <w:r w:rsidRPr="00470B8D">
        <w:rPr>
          <w:rFonts w:ascii="Times New Roman" w:eastAsia="Times New Roman" w:hAnsi="Times New Roman"/>
          <w:color w:val="000000"/>
        </w:rPr>
        <w:t>ПКг</w:t>
      </w:r>
      <w:proofErr w:type="spellEnd"/>
      <w:r w:rsidRPr="00470B8D">
        <w:rPr>
          <w:rFonts w:ascii="Times New Roman" w:eastAsia="Times New Roman" w:hAnsi="Times New Roman"/>
          <w:color w:val="000000"/>
        </w:rPr>
        <w:t xml:space="preserve">=0,25, </w:t>
      </w:r>
      <w:proofErr w:type="spellStart"/>
      <w:r w:rsidRPr="00470B8D">
        <w:rPr>
          <w:rFonts w:ascii="Times New Roman" w:eastAsia="Times New Roman" w:hAnsi="Times New Roman"/>
          <w:color w:val="000000"/>
        </w:rPr>
        <w:t>ПКц</w:t>
      </w:r>
      <w:proofErr w:type="spellEnd"/>
      <w:r w:rsidRPr="00470B8D">
        <w:rPr>
          <w:rFonts w:ascii="Times New Roman" w:eastAsia="Times New Roman" w:hAnsi="Times New Roman"/>
          <w:color w:val="000000"/>
        </w:rPr>
        <w:t>=0,1 (</w:t>
      </w:r>
      <w:proofErr w:type="gramStart"/>
      <w:r w:rsidRPr="00470B8D">
        <w:rPr>
          <w:rFonts w:ascii="Times New Roman" w:eastAsia="Times New Roman" w:hAnsi="Times New Roman"/>
        </w:rPr>
        <w:t>последний</w:t>
      </w:r>
      <w:proofErr w:type="gramEnd"/>
      <w:r w:rsidRPr="00470B8D">
        <w:rPr>
          <w:rFonts w:ascii="Times New Roman" w:eastAsia="Times New Roman" w:hAnsi="Times New Roman"/>
        </w:rPr>
        <w:t xml:space="preserve"> не используется при расчете ККЭО, так как цветники на данном объекте отсутствуют</w:t>
      </w:r>
      <w:r w:rsidRPr="00470B8D">
        <w:rPr>
          <w:rFonts w:ascii="Times New Roman" w:eastAsia="Times New Roman" w:hAnsi="Times New Roman"/>
          <w:color w:val="000000"/>
        </w:rPr>
        <w:t xml:space="preserve">). </w:t>
      </w:r>
      <w:r w:rsidRPr="00470B8D">
        <w:rPr>
          <w:rFonts w:ascii="Times New Roman" w:eastAsia="Times New Roman" w:hAnsi="Times New Roman"/>
        </w:rPr>
        <w:t>Знаменатель в формуле расчета ККЭО в данном случае будет равен 1,7. Полученное з</w:t>
      </w:r>
      <w:r w:rsidRPr="00470B8D">
        <w:rPr>
          <w:rFonts w:ascii="Times New Roman" w:eastAsia="Times New Roman" w:hAnsi="Times New Roman"/>
          <w:color w:val="000000"/>
        </w:rPr>
        <w:t xml:space="preserve">начение ККЭО=1,65. </w:t>
      </w:r>
    </w:p>
    <w:p w:rsidR="00C41D65" w:rsidRPr="00945AD2" w:rsidRDefault="001A0B6E" w:rsidP="00470B8D">
      <w:pPr>
        <w:ind w:firstLine="720"/>
        <w:jc w:val="both"/>
        <w:rPr>
          <w:rFonts w:ascii="Times New Roman" w:eastAsia="Times New Roman" w:hAnsi="Times New Roman"/>
        </w:rPr>
      </w:pPr>
      <w:r w:rsidRPr="00470B8D">
        <w:rPr>
          <w:rFonts w:ascii="Times New Roman" w:eastAsia="Times New Roman" w:hAnsi="Times New Roman"/>
          <w:b/>
        </w:rPr>
        <w:t>Пример 3.</w:t>
      </w:r>
      <w:r w:rsidRPr="00470B8D">
        <w:rPr>
          <w:rFonts w:ascii="Times New Roman" w:eastAsia="Times New Roman" w:hAnsi="Times New Roman"/>
        </w:rPr>
        <w:t xml:space="preserve"> Группа 22 г - линейный объект озеленения между тротуаром и проезжей частью магистральной улицы районного значения, выполняющий основную транзитную функцию, с рядовой посадкой саженцев липы мелколистной и подвесными контейнерами с цветами на ограждении вдоль дороги. </w:t>
      </w:r>
      <w:proofErr w:type="spellStart"/>
      <w:r w:rsidRPr="00470B8D">
        <w:rPr>
          <w:rFonts w:ascii="Times New Roman" w:eastAsia="Times New Roman" w:hAnsi="Times New Roman"/>
        </w:rPr>
        <w:t>БСд</w:t>
      </w:r>
      <w:proofErr w:type="spellEnd"/>
      <w:r w:rsidRPr="00470B8D">
        <w:rPr>
          <w:rFonts w:ascii="Times New Roman" w:eastAsia="Times New Roman" w:hAnsi="Times New Roman"/>
        </w:rPr>
        <w:t xml:space="preserve">=1,45 умножаем на весовой коэффициент 1,3, так как саженцы липы высажены вдоль автомагистрали, где они имеют низкую приживаемость. Следовательно, </w:t>
      </w:r>
      <w:proofErr w:type="spellStart"/>
      <w:r w:rsidRPr="00470B8D">
        <w:rPr>
          <w:rFonts w:ascii="Times New Roman" w:eastAsia="Times New Roman" w:hAnsi="Times New Roman"/>
        </w:rPr>
        <w:t>БСд</w:t>
      </w:r>
      <w:proofErr w:type="spellEnd"/>
      <w:r w:rsidRPr="00470B8D">
        <w:rPr>
          <w:rFonts w:ascii="Times New Roman" w:eastAsia="Times New Roman" w:hAnsi="Times New Roman"/>
        </w:rPr>
        <w:t xml:space="preserve">=1,89. Кустарников на объекте нет, поэтому </w:t>
      </w:r>
      <w:proofErr w:type="spellStart"/>
      <w:r w:rsidRPr="00470B8D">
        <w:rPr>
          <w:rFonts w:ascii="Times New Roman" w:eastAsia="Times New Roman" w:hAnsi="Times New Roman"/>
        </w:rPr>
        <w:t>БСк</w:t>
      </w:r>
      <w:proofErr w:type="spellEnd"/>
      <w:r w:rsidRPr="00470B8D">
        <w:rPr>
          <w:rFonts w:ascii="Times New Roman" w:eastAsia="Times New Roman" w:hAnsi="Times New Roman"/>
        </w:rPr>
        <w:t xml:space="preserve">=0. Газоны в удовлетворительном состоянии, зафиксированы нежелательные виды трав (сорные) и чрезмерная стрижка - </w:t>
      </w:r>
      <w:proofErr w:type="spellStart"/>
      <w:r w:rsidRPr="00470B8D">
        <w:rPr>
          <w:rFonts w:ascii="Times New Roman" w:eastAsia="Times New Roman" w:hAnsi="Times New Roman"/>
        </w:rPr>
        <w:t>БСг</w:t>
      </w:r>
      <w:proofErr w:type="spellEnd"/>
      <w:r w:rsidRPr="00470B8D">
        <w:rPr>
          <w:rFonts w:ascii="Times New Roman" w:eastAsia="Times New Roman" w:hAnsi="Times New Roman"/>
        </w:rPr>
        <w:t xml:space="preserve">=2. Цветники в контейнерах в хорошем состоянии - </w:t>
      </w:r>
      <w:proofErr w:type="spellStart"/>
      <w:r w:rsidRPr="00470B8D">
        <w:rPr>
          <w:rFonts w:ascii="Times New Roman" w:eastAsia="Times New Roman" w:hAnsi="Times New Roman"/>
        </w:rPr>
        <w:t>БСц</w:t>
      </w:r>
      <w:proofErr w:type="spellEnd"/>
      <w:r w:rsidRPr="00470B8D">
        <w:rPr>
          <w:rFonts w:ascii="Times New Roman" w:eastAsia="Times New Roman" w:hAnsi="Times New Roman"/>
        </w:rPr>
        <w:t xml:space="preserve">=1. Поправочные коэффициенты для группы 22г равны: </w:t>
      </w:r>
      <w:proofErr w:type="spellStart"/>
      <w:r w:rsidRPr="00470B8D">
        <w:rPr>
          <w:rFonts w:ascii="Times New Roman" w:eastAsia="Times New Roman" w:hAnsi="Times New Roman"/>
        </w:rPr>
        <w:t>ПКд</w:t>
      </w:r>
      <w:proofErr w:type="spellEnd"/>
      <w:r w:rsidRPr="00470B8D">
        <w:rPr>
          <w:rFonts w:ascii="Times New Roman" w:eastAsia="Times New Roman" w:hAnsi="Times New Roman"/>
        </w:rPr>
        <w:t xml:space="preserve">=1,0, </w:t>
      </w:r>
      <w:proofErr w:type="spellStart"/>
      <w:r w:rsidRPr="00470B8D">
        <w:rPr>
          <w:rFonts w:ascii="Times New Roman" w:eastAsia="Times New Roman" w:hAnsi="Times New Roman"/>
        </w:rPr>
        <w:t>ПКк</w:t>
      </w:r>
      <w:proofErr w:type="spellEnd"/>
      <w:r w:rsidRPr="00470B8D">
        <w:rPr>
          <w:rFonts w:ascii="Times New Roman" w:eastAsia="Times New Roman" w:hAnsi="Times New Roman"/>
        </w:rPr>
        <w:t xml:space="preserve">=0,4 (убираем из формулы ККЭО, так как кустарники отсутствуют), </w:t>
      </w:r>
      <w:proofErr w:type="spellStart"/>
      <w:r w:rsidRPr="00470B8D">
        <w:rPr>
          <w:rFonts w:ascii="Times New Roman" w:eastAsia="Times New Roman" w:hAnsi="Times New Roman"/>
        </w:rPr>
        <w:t>ПКг</w:t>
      </w:r>
      <w:proofErr w:type="spellEnd"/>
      <w:r w:rsidRPr="00470B8D">
        <w:rPr>
          <w:rFonts w:ascii="Times New Roman" w:eastAsia="Times New Roman" w:hAnsi="Times New Roman"/>
        </w:rPr>
        <w:t xml:space="preserve">=0,4, </w:t>
      </w:r>
      <w:proofErr w:type="spellStart"/>
      <w:r w:rsidRPr="00470B8D">
        <w:rPr>
          <w:rFonts w:ascii="Times New Roman" w:eastAsia="Times New Roman" w:hAnsi="Times New Roman"/>
        </w:rPr>
        <w:t>ПКц</w:t>
      </w:r>
      <w:proofErr w:type="spellEnd"/>
      <w:r w:rsidRPr="00470B8D">
        <w:rPr>
          <w:rFonts w:ascii="Times New Roman" w:eastAsia="Times New Roman" w:hAnsi="Times New Roman"/>
        </w:rPr>
        <w:t xml:space="preserve">=0,1. Знаменатель </w:t>
      </w:r>
      <w:r w:rsidR="003975B7">
        <w:rPr>
          <w:rFonts w:ascii="Times New Roman" w:eastAsia="Times New Roman" w:hAnsi="Times New Roman"/>
        </w:rPr>
        <w:br/>
      </w:r>
      <w:r w:rsidRPr="00470B8D">
        <w:rPr>
          <w:rFonts w:ascii="Times New Roman" w:eastAsia="Times New Roman" w:hAnsi="Times New Roman"/>
        </w:rPr>
        <w:t>в формуле расчета ККЭО в этом случае равен 1,5. Значение ККЭО=1,86.</w:t>
      </w:r>
    </w:p>
    <w:p w:rsidR="00C41D65" w:rsidRPr="00945AD2" w:rsidRDefault="00C41D65">
      <w:pPr>
        <w:rPr>
          <w:rFonts w:ascii="Times New Roman" w:eastAsia="Times New Roman" w:hAnsi="Times New Roman"/>
        </w:rPr>
      </w:pPr>
    </w:p>
    <w:p w:rsidR="00C41D65" w:rsidRPr="00945AD2" w:rsidRDefault="001A0B6E">
      <w:pPr>
        <w:rPr>
          <w:rFonts w:ascii="Times New Roman" w:eastAsia="Times New Roman" w:hAnsi="Times New Roman"/>
          <w:b/>
          <w:color w:val="000000"/>
        </w:rPr>
      </w:pPr>
      <w:r w:rsidRPr="00945AD2">
        <w:rPr>
          <w:rFonts w:ascii="Times New Roman" w:eastAsia="Times New Roman" w:hAnsi="Times New Roman"/>
          <w:b/>
          <w:color w:val="000000"/>
        </w:rPr>
        <w:t>3.4.3. Расчет индекса состояния древесных насаждений</w:t>
      </w:r>
    </w:p>
    <w:p w:rsidR="00C41D65" w:rsidRPr="00945AD2" w:rsidRDefault="001A0B6E">
      <w:pPr>
        <w:ind w:firstLine="700"/>
        <w:jc w:val="both"/>
        <w:rPr>
          <w:rFonts w:ascii="Times New Roman" w:eastAsia="Times New Roman" w:hAnsi="Times New Roman"/>
        </w:rPr>
      </w:pPr>
      <w:r w:rsidRPr="00945AD2">
        <w:rPr>
          <w:rFonts w:ascii="Times New Roman" w:eastAsia="Times New Roman" w:hAnsi="Times New Roman"/>
          <w:color w:val="000000"/>
        </w:rPr>
        <w:t xml:space="preserve">Одним из способов оценки состояния деревьев является определение индекса состояния древесных насаждений (ИС). Для расчета ИС используются данные </w:t>
      </w:r>
      <w:r w:rsidR="003975B7">
        <w:rPr>
          <w:rFonts w:ascii="Times New Roman" w:eastAsia="Times New Roman" w:hAnsi="Times New Roman"/>
          <w:color w:val="000000"/>
        </w:rPr>
        <w:br/>
      </w:r>
      <w:r w:rsidRPr="00945AD2">
        <w:rPr>
          <w:rFonts w:ascii="Times New Roman" w:eastAsia="Times New Roman" w:hAnsi="Times New Roman"/>
          <w:color w:val="000000"/>
        </w:rPr>
        <w:t>о соотношении деревьев разных категорий состояния (</w:t>
      </w:r>
      <w:proofErr w:type="spellStart"/>
      <w:r w:rsidRPr="00945AD2">
        <w:rPr>
          <w:rFonts w:ascii="Times New Roman" w:eastAsia="Times New Roman" w:hAnsi="Times New Roman"/>
          <w:color w:val="000000"/>
        </w:rPr>
        <w:t>N</w:t>
      </w:r>
      <w:r w:rsidRPr="00945AD2">
        <w:rPr>
          <w:rFonts w:ascii="Times New Roman" w:eastAsia="Times New Roman" w:hAnsi="Times New Roman"/>
          <w:color w:val="000000"/>
          <w:vertAlign w:val="subscript"/>
        </w:rPr>
        <w:t>i</w:t>
      </w:r>
      <w:proofErr w:type="spellEnd"/>
      <w:r w:rsidRPr="00945AD2">
        <w:rPr>
          <w:rFonts w:ascii="Times New Roman" w:eastAsia="Times New Roman" w:hAnsi="Times New Roman"/>
          <w:color w:val="000000"/>
        </w:rPr>
        <w:t>) с учетом их размеров, которые характеризуются площадью сечения стволов и дают информацию о биологической продуктивности дерева. Биологическая продуктивность определяет такие свойства растений как производство кислорода, депонирование углерода, фильтрация загрязнений атмосферы и формирование окружающей среды. Биологическая продуктивность растений прямо пропорциональна их массе, наибольшей у взрослых деревьев. </w:t>
      </w:r>
    </w:p>
    <w:p w:rsidR="00C41D65" w:rsidRPr="00470B8D" w:rsidRDefault="001A0B6E">
      <w:pPr>
        <w:ind w:firstLine="700"/>
        <w:jc w:val="both"/>
        <w:rPr>
          <w:rFonts w:ascii="Times New Roman" w:eastAsia="Times New Roman" w:hAnsi="Times New Roman"/>
        </w:rPr>
      </w:pPr>
      <w:r w:rsidRPr="00945AD2">
        <w:rPr>
          <w:rFonts w:ascii="Times New Roman" w:eastAsia="Times New Roman" w:hAnsi="Times New Roman"/>
          <w:color w:val="000000"/>
        </w:rPr>
        <w:lastRenderedPageBreak/>
        <w:t xml:space="preserve">Индекс состояния древесных насаждений рассчитывается для каждой древесной </w:t>
      </w:r>
      <w:r w:rsidRPr="00470B8D">
        <w:rPr>
          <w:rFonts w:ascii="Times New Roman" w:eastAsia="Times New Roman" w:hAnsi="Times New Roman"/>
          <w:color w:val="000000"/>
        </w:rPr>
        <w:t xml:space="preserve">породы (вида дерева) в отдельности. </w:t>
      </w:r>
      <w:r w:rsidRPr="00470B8D">
        <w:rPr>
          <w:rFonts w:ascii="Times New Roman" w:eastAsia="Times New Roman" w:hAnsi="Times New Roman"/>
        </w:rPr>
        <w:t>Целесообразно</w:t>
      </w:r>
      <w:r w:rsidRPr="00470B8D">
        <w:rPr>
          <w:rFonts w:ascii="Times New Roman" w:eastAsia="Times New Roman" w:hAnsi="Times New Roman"/>
          <w:color w:val="000000"/>
        </w:rPr>
        <w:t xml:space="preserve"> рассчитывать ИС отдельно </w:t>
      </w:r>
      <w:r w:rsidR="002F030D">
        <w:rPr>
          <w:rFonts w:ascii="Times New Roman" w:eastAsia="Times New Roman" w:hAnsi="Times New Roman"/>
          <w:color w:val="000000"/>
        </w:rPr>
        <w:br/>
      </w:r>
      <w:r w:rsidRPr="00470B8D">
        <w:rPr>
          <w:rFonts w:ascii="Times New Roman" w:eastAsia="Times New Roman" w:hAnsi="Times New Roman"/>
          <w:color w:val="000000"/>
        </w:rPr>
        <w:t xml:space="preserve">по классам возраста деревьев, так как они имеют разную биологическую продуктивность, или, по крайней мере, группировать классы возраста </w:t>
      </w:r>
      <w:r w:rsidRPr="00470B8D">
        <w:rPr>
          <w:rFonts w:ascii="Times New Roman" w:eastAsia="Times New Roman" w:hAnsi="Times New Roman"/>
        </w:rPr>
        <w:t>в три группы - молодые (1-2 класс), средневозрастные (3-4 класс) и зрелые (5 класс) растения.</w:t>
      </w:r>
      <w:r w:rsidRPr="00470B8D">
        <w:rPr>
          <w:rFonts w:ascii="Times New Roman" w:eastAsia="Times New Roman" w:hAnsi="Times New Roman"/>
          <w:color w:val="000000"/>
        </w:rPr>
        <w:t xml:space="preserve"> Репрезентативные значения ИС получаются при размерах выборки деревьев одного вида (породы) не менее 20 растений. </w:t>
      </w:r>
    </w:p>
    <w:p w:rsidR="00C41D65" w:rsidRPr="00945AD2" w:rsidRDefault="001A0B6E">
      <w:pPr>
        <w:ind w:firstLine="700"/>
        <w:jc w:val="both"/>
        <w:rPr>
          <w:rFonts w:ascii="Times New Roman" w:eastAsia="Times New Roman" w:hAnsi="Times New Roman"/>
        </w:rPr>
      </w:pPr>
      <w:r w:rsidRPr="00470B8D">
        <w:rPr>
          <w:rFonts w:ascii="Times New Roman" w:eastAsia="Times New Roman" w:hAnsi="Times New Roman"/>
          <w:color w:val="000000"/>
        </w:rPr>
        <w:t xml:space="preserve">Допустимо производить расчёт общего ИС для одного вида деревьев на объекте озеленения в целом, если были заложены несколько пробных площадок. Также возможен расчёт ИС для </w:t>
      </w:r>
      <w:proofErr w:type="spellStart"/>
      <w:proofErr w:type="gramStart"/>
      <w:r w:rsidRPr="00470B8D">
        <w:rPr>
          <w:rFonts w:ascii="Times New Roman" w:eastAsia="Times New Roman" w:hAnsi="Times New Roman"/>
          <w:color w:val="000000"/>
        </w:rPr>
        <w:t>для</w:t>
      </w:r>
      <w:proofErr w:type="spellEnd"/>
      <w:proofErr w:type="gramEnd"/>
      <w:r w:rsidRPr="00470B8D">
        <w:rPr>
          <w:rFonts w:ascii="Times New Roman" w:eastAsia="Times New Roman" w:hAnsi="Times New Roman"/>
          <w:color w:val="000000"/>
        </w:rPr>
        <w:t xml:space="preserve"> одного вида деревьев в группе объектов зеленых насаждений или </w:t>
      </w:r>
      <w:r w:rsidR="002F030D">
        <w:rPr>
          <w:rFonts w:ascii="Times New Roman" w:eastAsia="Times New Roman" w:hAnsi="Times New Roman"/>
          <w:color w:val="000000"/>
        </w:rPr>
        <w:br/>
      </w:r>
      <w:r w:rsidRPr="00470B8D">
        <w:rPr>
          <w:rFonts w:ascii="Times New Roman" w:eastAsia="Times New Roman" w:hAnsi="Times New Roman"/>
          <w:color w:val="000000"/>
        </w:rPr>
        <w:t>для Административного района Санкт-Петербурга. Тем не менее, при расчётах нельзя объединять данные для разнородных насаждений (например, скверов и линейных</w:t>
      </w:r>
      <w:r w:rsidRPr="00945AD2">
        <w:rPr>
          <w:rFonts w:ascii="Times New Roman" w:eastAsia="Times New Roman" w:hAnsi="Times New Roman"/>
          <w:color w:val="000000"/>
        </w:rPr>
        <w:t xml:space="preserve"> насаждений уличного озеленения) - это приводит к потере репрезентативности результатов. </w:t>
      </w:r>
    </w:p>
    <w:p w:rsidR="00C41D65" w:rsidRPr="00945AD2" w:rsidRDefault="001A0B6E">
      <w:pPr>
        <w:ind w:firstLine="700"/>
        <w:jc w:val="both"/>
        <w:rPr>
          <w:rFonts w:ascii="Times New Roman" w:eastAsia="Times New Roman" w:hAnsi="Times New Roman"/>
        </w:rPr>
      </w:pPr>
      <w:r w:rsidRPr="00945AD2">
        <w:rPr>
          <w:rFonts w:ascii="Times New Roman" w:eastAsia="Times New Roman" w:hAnsi="Times New Roman"/>
          <w:color w:val="000000"/>
        </w:rPr>
        <w:t>Алгоритм расчета ИС:</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1) Подсчитывается количество деревьев каждой категории состояния (1-6). При расчёте необходимо учитывать все деревья, удалённые в текущем году, соответственно количеству пней и посадочных лунок. Если деревья, существовавшие на объекте озеленения в предыдущем году, были удалены из насаждения, то их учитывают </w:t>
      </w:r>
      <w:r w:rsidR="002F030D">
        <w:rPr>
          <w:rFonts w:ascii="Times New Roman" w:eastAsia="Times New Roman" w:hAnsi="Times New Roman"/>
          <w:color w:val="000000"/>
        </w:rPr>
        <w:br/>
      </w:r>
      <w:r w:rsidRPr="00945AD2">
        <w:rPr>
          <w:rFonts w:ascii="Times New Roman" w:eastAsia="Times New Roman" w:hAnsi="Times New Roman"/>
          <w:color w:val="000000"/>
        </w:rPr>
        <w:t>как сухостой прошлого года (6 категория состояния).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2) Для группы деревьев каждой категории состояния определяется доля от общей площади поперечного сечения как часть от 10 (т.е. вклад каждой категории состояния </w:t>
      </w:r>
      <w:r w:rsidR="002F030D">
        <w:rPr>
          <w:rFonts w:ascii="Times New Roman" w:eastAsia="Times New Roman" w:hAnsi="Times New Roman"/>
          <w:color w:val="000000"/>
        </w:rPr>
        <w:br/>
      </w:r>
      <w:r w:rsidRPr="00945AD2">
        <w:rPr>
          <w:rFonts w:ascii="Times New Roman" w:eastAsia="Times New Roman" w:hAnsi="Times New Roman"/>
          <w:color w:val="000000"/>
        </w:rPr>
        <w:t>в продукционные процессы древостоя).</w:t>
      </w:r>
    </w:p>
    <w:p w:rsidR="00C41D65" w:rsidRPr="00945AD2" w:rsidRDefault="001A0B6E">
      <w:pPr>
        <w:numPr>
          <w:ilvl w:val="0"/>
          <w:numId w:val="10"/>
        </w:numPr>
        <w:jc w:val="both"/>
        <w:rPr>
          <w:rFonts w:ascii="Times New Roman" w:eastAsia="Times New Roman" w:hAnsi="Times New Roman"/>
          <w:color w:val="000000"/>
        </w:rPr>
      </w:pPr>
      <w:r w:rsidRPr="00945AD2">
        <w:rPr>
          <w:rFonts w:ascii="Times New Roman" w:eastAsia="Times New Roman" w:hAnsi="Times New Roman"/>
          <w:color w:val="000000"/>
        </w:rPr>
        <w:t>Вычисляют площади поперечного сечения ствола для каждого дерева и суммируют их для каждой категории состояния (</w:t>
      </w:r>
      <w:proofErr w:type="spellStart"/>
      <w:r w:rsidRPr="00945AD2">
        <w:rPr>
          <w:rFonts w:ascii="Times New Roman" w:eastAsia="Times New Roman" w:hAnsi="Times New Roman"/>
          <w:color w:val="000000"/>
        </w:rPr>
        <w:t>Q</w:t>
      </w:r>
      <w:r w:rsidRPr="00945AD2">
        <w:rPr>
          <w:rFonts w:ascii="Times New Roman" w:eastAsia="Times New Roman" w:hAnsi="Times New Roman"/>
          <w:color w:val="000000"/>
          <w:vertAlign w:val="subscript"/>
        </w:rPr>
        <w:t>i</w:t>
      </w:r>
      <w:proofErr w:type="spellEnd"/>
      <w:proofErr w:type="gramStart"/>
      <w:r w:rsidRPr="00945AD2">
        <w:rPr>
          <w:rFonts w:ascii="Times New Roman" w:eastAsia="Times New Roman" w:hAnsi="Times New Roman"/>
          <w:color w:val="000000"/>
          <w:vertAlign w:val="subscript"/>
        </w:rPr>
        <w:t xml:space="preserve"> </w:t>
      </w:r>
      <w:r w:rsidRPr="00945AD2">
        <w:rPr>
          <w:rFonts w:ascii="Times New Roman" w:eastAsia="Times New Roman" w:hAnsi="Times New Roman"/>
          <w:color w:val="000000"/>
        </w:rPr>
        <w:t>)</w:t>
      </w:r>
      <w:proofErr w:type="gramEnd"/>
      <w:r w:rsidRPr="00945AD2">
        <w:rPr>
          <w:rFonts w:ascii="Times New Roman" w:eastAsia="Times New Roman" w:hAnsi="Times New Roman"/>
          <w:color w:val="000000"/>
        </w:rPr>
        <w:t>.</w:t>
      </w:r>
    </w:p>
    <w:p w:rsidR="00C41D65" w:rsidRPr="00945AD2" w:rsidRDefault="001A0B6E">
      <w:pPr>
        <w:numPr>
          <w:ilvl w:val="0"/>
          <w:numId w:val="10"/>
        </w:numPr>
        <w:jc w:val="both"/>
        <w:rPr>
          <w:rFonts w:ascii="Times New Roman" w:eastAsia="Times New Roman" w:hAnsi="Times New Roman"/>
          <w:color w:val="000000"/>
        </w:rPr>
      </w:pPr>
      <w:r w:rsidRPr="00945AD2">
        <w:rPr>
          <w:rFonts w:ascii="Times New Roman" w:eastAsia="Times New Roman" w:hAnsi="Times New Roman"/>
          <w:color w:val="000000"/>
        </w:rPr>
        <w:t>Вычисляют долю суммарной площади поперечного сечения (</w:t>
      </w:r>
      <w:proofErr w:type="spellStart"/>
      <w:r w:rsidRPr="00945AD2">
        <w:rPr>
          <w:rFonts w:ascii="Times New Roman" w:eastAsia="Times New Roman" w:hAnsi="Times New Roman"/>
          <w:color w:val="000000"/>
        </w:rPr>
        <w:t>q</w:t>
      </w:r>
      <w:r w:rsidRPr="00945AD2">
        <w:rPr>
          <w:rFonts w:ascii="Times New Roman" w:eastAsia="Times New Roman" w:hAnsi="Times New Roman"/>
          <w:color w:val="000000"/>
          <w:vertAlign w:val="subscript"/>
        </w:rPr>
        <w:t>i</w:t>
      </w:r>
      <w:proofErr w:type="spellEnd"/>
      <w:r w:rsidRPr="00945AD2">
        <w:rPr>
          <w:rFonts w:ascii="Times New Roman" w:eastAsia="Times New Roman" w:hAnsi="Times New Roman"/>
          <w:color w:val="000000"/>
        </w:rPr>
        <w:t>) в каждой категории состояния как часть от 10. </w:t>
      </w:r>
    </w:p>
    <w:p w:rsidR="00C41D65" w:rsidRPr="00945AD2" w:rsidRDefault="00C41D65">
      <w:pPr>
        <w:jc w:val="center"/>
        <w:rPr>
          <w:rFonts w:ascii="Times New Roman" w:eastAsia="Times New Roman" w:hAnsi="Times New Roman"/>
          <w:color w:val="000000"/>
        </w:rPr>
      </w:pPr>
    </w:p>
    <w:p w:rsidR="00C41D65" w:rsidRPr="00945AD2" w:rsidRDefault="001A0B6E">
      <w:pPr>
        <w:jc w:val="center"/>
        <w:rPr>
          <w:rFonts w:ascii="Times New Roman" w:eastAsia="Times New Roman" w:hAnsi="Times New Roman"/>
        </w:rPr>
      </w:pPr>
      <m:oMath>
        <m:r>
          <w:rPr>
            <w:rFonts w:ascii="Cambria Math" w:eastAsia="Cambria Math" w:hAnsi="Cambria Math"/>
          </w:rPr>
          <m:t>qi=10×Qi÷</m:t>
        </m:r>
        <m:nary>
          <m:naryPr>
            <m:chr m:val="∑"/>
            <m:ctrlPr>
              <w:rPr>
                <w:rFonts w:ascii="Cambria Math" w:eastAsia="Cambria Math" w:hAnsi="Cambria Math"/>
              </w:rPr>
            </m:ctrlPr>
          </m:naryPr>
          <m:sub/>
          <m:sup/>
          <m:e/>
        </m:nary>
        <m:r>
          <w:rPr>
            <w:rFonts w:ascii="Cambria Math" w:eastAsia="Cambria Math" w:hAnsi="Cambria Math"/>
          </w:rPr>
          <m:t>Qi</m:t>
        </m:r>
      </m:oMath>
      <w:r w:rsidRPr="00945AD2">
        <w:rPr>
          <w:rFonts w:ascii="Times New Roman" w:eastAsia="Times New Roman" w:hAnsi="Times New Roman"/>
          <w:color w:val="000000"/>
          <w:vertAlign w:val="subscript"/>
        </w:rPr>
        <w:t> </w:t>
      </w:r>
    </w:p>
    <w:p w:rsidR="00C41D65" w:rsidRPr="00945AD2" w:rsidRDefault="00C41D65">
      <w:pPr>
        <w:jc w:val="both"/>
        <w:rPr>
          <w:rFonts w:ascii="Times New Roman" w:eastAsia="Times New Roman" w:hAnsi="Times New Roman"/>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дает возможность учесть размеры деревьев и их вклад в продукционные процессы древесных насаждений.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3) Для каждой категории состояния деревьев коэффициент </w:t>
      </w:r>
      <w:proofErr w:type="spellStart"/>
      <w:r w:rsidRPr="00945AD2">
        <w:rPr>
          <w:rFonts w:ascii="Times New Roman" w:eastAsia="Times New Roman" w:hAnsi="Times New Roman"/>
          <w:color w:val="000000"/>
        </w:rPr>
        <w:t>облиственности</w:t>
      </w:r>
      <w:proofErr w:type="spellEnd"/>
      <w:r w:rsidRPr="00945AD2">
        <w:rPr>
          <w:rFonts w:ascii="Times New Roman" w:eastAsia="Times New Roman" w:hAnsi="Times New Roman"/>
          <w:color w:val="000000"/>
        </w:rPr>
        <w:t xml:space="preserve"> (</w:t>
      </w:r>
      <w:proofErr w:type="spellStart"/>
      <w:r w:rsidRPr="00945AD2">
        <w:rPr>
          <w:rFonts w:ascii="Times New Roman" w:eastAsia="Times New Roman" w:hAnsi="Times New Roman"/>
          <w:color w:val="000000"/>
        </w:rPr>
        <w:t>охвоенности</w:t>
      </w:r>
      <w:proofErr w:type="spellEnd"/>
      <w:r w:rsidRPr="00945AD2">
        <w:rPr>
          <w:rFonts w:ascii="Times New Roman" w:eastAsia="Times New Roman" w:hAnsi="Times New Roman"/>
          <w:color w:val="000000"/>
        </w:rPr>
        <w:t>) кроны (</w:t>
      </w:r>
      <w:proofErr w:type="spellStart"/>
      <w:r w:rsidRPr="00945AD2">
        <w:rPr>
          <w:rFonts w:ascii="Times New Roman" w:eastAsia="Times New Roman" w:hAnsi="Times New Roman"/>
          <w:color w:val="000000"/>
        </w:rPr>
        <w:t>f</w:t>
      </w:r>
      <w:r w:rsidRPr="00945AD2">
        <w:rPr>
          <w:rFonts w:ascii="Times New Roman" w:eastAsia="Times New Roman" w:hAnsi="Times New Roman"/>
          <w:color w:val="000000"/>
          <w:vertAlign w:val="subscript"/>
        </w:rPr>
        <w:t>i</w:t>
      </w:r>
      <w:proofErr w:type="spellEnd"/>
      <w:r w:rsidRPr="00945AD2">
        <w:rPr>
          <w:rFonts w:ascii="Times New Roman" w:eastAsia="Times New Roman" w:hAnsi="Times New Roman"/>
          <w:color w:val="000000"/>
        </w:rPr>
        <w:t xml:space="preserve">) принимается </w:t>
      </w:r>
      <w:proofErr w:type="gramStart"/>
      <w:r w:rsidRPr="00945AD2">
        <w:rPr>
          <w:rFonts w:ascii="Times New Roman" w:eastAsia="Times New Roman" w:hAnsi="Times New Roman"/>
          <w:color w:val="000000"/>
        </w:rPr>
        <w:t>равным</w:t>
      </w:r>
      <w:proofErr w:type="gramEnd"/>
      <w:r w:rsidRPr="00945AD2">
        <w:rPr>
          <w:rFonts w:ascii="Times New Roman" w:eastAsia="Times New Roman" w:hAnsi="Times New Roman"/>
          <w:color w:val="000000"/>
        </w:rPr>
        <w:t>: </w:t>
      </w:r>
    </w:p>
    <w:p w:rsidR="00C41D65" w:rsidRPr="00945AD2" w:rsidRDefault="001A0B6E">
      <w:pPr>
        <w:ind w:firstLine="700"/>
        <w:jc w:val="both"/>
        <w:rPr>
          <w:rFonts w:ascii="Times New Roman" w:eastAsia="Times New Roman" w:hAnsi="Times New Roman"/>
        </w:rPr>
      </w:pPr>
      <w:r w:rsidRPr="00945AD2">
        <w:rPr>
          <w:rFonts w:ascii="Times New Roman" w:eastAsia="Times New Roman" w:hAnsi="Times New Roman"/>
          <w:color w:val="000000"/>
        </w:rPr>
        <w:t>- у деревьев без признаков ослабления (категория состояния 1) f</w:t>
      </w:r>
      <w:r w:rsidRPr="00945AD2">
        <w:rPr>
          <w:rFonts w:ascii="Times New Roman" w:eastAsia="Times New Roman" w:hAnsi="Times New Roman"/>
          <w:color w:val="000000"/>
          <w:vertAlign w:val="subscript"/>
        </w:rPr>
        <w:t>1</w:t>
      </w:r>
      <w:r w:rsidRPr="00945AD2">
        <w:rPr>
          <w:rFonts w:ascii="Times New Roman" w:eastAsia="Times New Roman" w:hAnsi="Times New Roman"/>
          <w:color w:val="000000"/>
        </w:rPr>
        <w:t xml:space="preserve"> = 1</w:t>
      </w:r>
    </w:p>
    <w:p w:rsidR="00C41D65" w:rsidRPr="00945AD2" w:rsidRDefault="001A0B6E">
      <w:pPr>
        <w:ind w:firstLine="700"/>
        <w:jc w:val="both"/>
        <w:rPr>
          <w:rFonts w:ascii="Times New Roman" w:eastAsia="Times New Roman" w:hAnsi="Times New Roman"/>
        </w:rPr>
      </w:pPr>
      <w:r w:rsidRPr="00945AD2">
        <w:rPr>
          <w:rFonts w:ascii="Times New Roman" w:eastAsia="Times New Roman" w:hAnsi="Times New Roman"/>
          <w:color w:val="000000"/>
        </w:rPr>
        <w:t>- у ослабленных (КС 2) f</w:t>
      </w:r>
      <w:r w:rsidRPr="00945AD2">
        <w:rPr>
          <w:rFonts w:ascii="Times New Roman" w:eastAsia="Times New Roman" w:hAnsi="Times New Roman"/>
          <w:color w:val="000000"/>
          <w:vertAlign w:val="subscript"/>
        </w:rPr>
        <w:t>2</w:t>
      </w:r>
      <w:r w:rsidRPr="00945AD2">
        <w:rPr>
          <w:rFonts w:ascii="Times New Roman" w:eastAsia="Times New Roman" w:hAnsi="Times New Roman"/>
          <w:color w:val="000000"/>
        </w:rPr>
        <w:t xml:space="preserve"> = 0,8</w:t>
      </w:r>
    </w:p>
    <w:p w:rsidR="00C41D65" w:rsidRPr="00945AD2" w:rsidRDefault="001A0B6E">
      <w:pPr>
        <w:ind w:firstLine="700"/>
        <w:jc w:val="both"/>
        <w:rPr>
          <w:rFonts w:ascii="Times New Roman" w:eastAsia="Times New Roman" w:hAnsi="Times New Roman"/>
        </w:rPr>
      </w:pPr>
      <w:r w:rsidRPr="00945AD2">
        <w:rPr>
          <w:rFonts w:ascii="Times New Roman" w:eastAsia="Times New Roman" w:hAnsi="Times New Roman"/>
          <w:color w:val="000000"/>
        </w:rPr>
        <w:t>- у сильно ослабленных (КС 3) f</w:t>
      </w:r>
      <w:r w:rsidRPr="00945AD2">
        <w:rPr>
          <w:rFonts w:ascii="Times New Roman" w:eastAsia="Times New Roman" w:hAnsi="Times New Roman"/>
          <w:color w:val="000000"/>
          <w:vertAlign w:val="subscript"/>
        </w:rPr>
        <w:t>3</w:t>
      </w:r>
      <w:r w:rsidRPr="00945AD2">
        <w:rPr>
          <w:rFonts w:ascii="Times New Roman" w:eastAsia="Times New Roman" w:hAnsi="Times New Roman"/>
          <w:color w:val="000000"/>
        </w:rPr>
        <w:t xml:space="preserve"> = 0,4</w:t>
      </w:r>
    </w:p>
    <w:p w:rsidR="00C41D65" w:rsidRPr="00945AD2" w:rsidRDefault="001A0B6E">
      <w:pPr>
        <w:ind w:firstLine="700"/>
        <w:jc w:val="both"/>
        <w:rPr>
          <w:rFonts w:ascii="Times New Roman" w:eastAsia="Times New Roman" w:hAnsi="Times New Roman"/>
        </w:rPr>
      </w:pPr>
      <w:r w:rsidRPr="00945AD2">
        <w:rPr>
          <w:rFonts w:ascii="Times New Roman" w:eastAsia="Times New Roman" w:hAnsi="Times New Roman"/>
          <w:color w:val="000000"/>
        </w:rPr>
        <w:t>- у усыхающих (КС 4) f</w:t>
      </w:r>
      <w:r w:rsidRPr="00945AD2">
        <w:rPr>
          <w:rFonts w:ascii="Times New Roman" w:eastAsia="Times New Roman" w:hAnsi="Times New Roman"/>
          <w:color w:val="000000"/>
          <w:vertAlign w:val="subscript"/>
        </w:rPr>
        <w:t>4</w:t>
      </w:r>
      <w:r w:rsidRPr="00945AD2">
        <w:rPr>
          <w:rFonts w:ascii="Times New Roman" w:eastAsia="Times New Roman" w:hAnsi="Times New Roman"/>
          <w:color w:val="000000"/>
        </w:rPr>
        <w:t xml:space="preserve"> = 0,2</w:t>
      </w:r>
    </w:p>
    <w:p w:rsidR="00C41D65" w:rsidRPr="00945AD2" w:rsidRDefault="001A0B6E">
      <w:pPr>
        <w:ind w:firstLine="700"/>
        <w:jc w:val="both"/>
        <w:rPr>
          <w:rFonts w:ascii="Times New Roman" w:eastAsia="Times New Roman" w:hAnsi="Times New Roman"/>
        </w:rPr>
      </w:pPr>
      <w:r w:rsidRPr="00945AD2">
        <w:rPr>
          <w:rFonts w:ascii="Times New Roman" w:eastAsia="Times New Roman" w:hAnsi="Times New Roman"/>
          <w:color w:val="000000"/>
        </w:rPr>
        <w:t>- у сухостойных (КС 5 и 6) f</w:t>
      </w:r>
      <w:r w:rsidRPr="00945AD2">
        <w:rPr>
          <w:rFonts w:ascii="Times New Roman" w:eastAsia="Times New Roman" w:hAnsi="Times New Roman"/>
          <w:color w:val="000000"/>
          <w:vertAlign w:val="subscript"/>
        </w:rPr>
        <w:t xml:space="preserve">5, 6 </w:t>
      </w:r>
      <w:r w:rsidRPr="00945AD2">
        <w:rPr>
          <w:rFonts w:ascii="Times New Roman" w:eastAsia="Times New Roman" w:hAnsi="Times New Roman"/>
          <w:color w:val="000000"/>
        </w:rPr>
        <w:t>= 0 </w:t>
      </w:r>
    </w:p>
    <w:p w:rsidR="00C41D65" w:rsidRPr="00945AD2" w:rsidRDefault="001A0B6E">
      <w:pPr>
        <w:ind w:firstLine="709"/>
        <w:jc w:val="both"/>
        <w:rPr>
          <w:rFonts w:ascii="Times New Roman" w:eastAsia="Times New Roman" w:hAnsi="Times New Roman"/>
          <w:color w:val="000000"/>
        </w:rPr>
      </w:pPr>
      <w:r w:rsidRPr="00945AD2">
        <w:rPr>
          <w:rFonts w:ascii="Times New Roman" w:eastAsia="Times New Roman" w:hAnsi="Times New Roman"/>
          <w:color w:val="000000"/>
        </w:rPr>
        <w:t>4) Доли площади поперечного сечения деревьев разных категорий состояния (</w:t>
      </w:r>
      <w:proofErr w:type="spellStart"/>
      <w:r w:rsidRPr="00945AD2">
        <w:rPr>
          <w:rFonts w:ascii="Times New Roman" w:eastAsia="Times New Roman" w:hAnsi="Times New Roman"/>
          <w:color w:val="000000"/>
        </w:rPr>
        <w:t>q</w:t>
      </w:r>
      <w:r w:rsidRPr="00945AD2">
        <w:rPr>
          <w:rFonts w:ascii="Times New Roman" w:eastAsia="Times New Roman" w:hAnsi="Times New Roman"/>
          <w:color w:val="000000"/>
          <w:vertAlign w:val="subscript"/>
        </w:rPr>
        <w:t>i</w:t>
      </w:r>
      <w:proofErr w:type="spellEnd"/>
      <w:r w:rsidRPr="00945AD2">
        <w:rPr>
          <w:rFonts w:ascii="Times New Roman" w:eastAsia="Times New Roman" w:hAnsi="Times New Roman"/>
          <w:color w:val="000000"/>
        </w:rPr>
        <w:t xml:space="preserve">) </w:t>
      </w:r>
      <w:r w:rsidR="002F030D">
        <w:rPr>
          <w:rFonts w:ascii="Times New Roman" w:eastAsia="Times New Roman" w:hAnsi="Times New Roman"/>
          <w:color w:val="000000"/>
        </w:rPr>
        <w:br/>
      </w:r>
      <w:r w:rsidRPr="00945AD2">
        <w:rPr>
          <w:rFonts w:ascii="Times New Roman" w:eastAsia="Times New Roman" w:hAnsi="Times New Roman"/>
          <w:color w:val="000000"/>
        </w:rPr>
        <w:t xml:space="preserve">от общей площади поперечного сечения умножаются на коэффициент </w:t>
      </w:r>
      <w:proofErr w:type="spellStart"/>
      <w:r w:rsidRPr="00945AD2">
        <w:rPr>
          <w:rFonts w:ascii="Times New Roman" w:eastAsia="Times New Roman" w:hAnsi="Times New Roman"/>
          <w:color w:val="000000"/>
        </w:rPr>
        <w:t>облиственности</w:t>
      </w:r>
      <w:proofErr w:type="spellEnd"/>
      <w:r w:rsidRPr="00945AD2">
        <w:rPr>
          <w:rFonts w:ascii="Times New Roman" w:eastAsia="Times New Roman" w:hAnsi="Times New Roman"/>
          <w:color w:val="000000"/>
        </w:rPr>
        <w:t xml:space="preserve"> (</w:t>
      </w:r>
      <w:proofErr w:type="spellStart"/>
      <w:r w:rsidRPr="00945AD2">
        <w:rPr>
          <w:rFonts w:ascii="Times New Roman" w:eastAsia="Times New Roman" w:hAnsi="Times New Roman"/>
          <w:color w:val="000000"/>
        </w:rPr>
        <w:t>охвоенности</w:t>
      </w:r>
      <w:proofErr w:type="spellEnd"/>
      <w:r w:rsidRPr="00945AD2">
        <w:rPr>
          <w:rFonts w:ascii="Times New Roman" w:eastAsia="Times New Roman" w:hAnsi="Times New Roman"/>
          <w:color w:val="000000"/>
        </w:rPr>
        <w:t>) кроны (</w:t>
      </w:r>
      <w:proofErr w:type="spellStart"/>
      <w:r w:rsidRPr="00945AD2">
        <w:rPr>
          <w:rFonts w:ascii="Times New Roman" w:eastAsia="Times New Roman" w:hAnsi="Times New Roman"/>
          <w:color w:val="000000"/>
        </w:rPr>
        <w:t>f</w:t>
      </w:r>
      <w:r w:rsidRPr="00945AD2">
        <w:rPr>
          <w:rFonts w:ascii="Times New Roman" w:eastAsia="Times New Roman" w:hAnsi="Times New Roman"/>
          <w:color w:val="000000"/>
          <w:vertAlign w:val="subscript"/>
        </w:rPr>
        <w:t>i</w:t>
      </w:r>
      <w:proofErr w:type="spellEnd"/>
      <w:r w:rsidRPr="00945AD2">
        <w:rPr>
          <w:rFonts w:ascii="Times New Roman" w:eastAsia="Times New Roman" w:hAnsi="Times New Roman"/>
          <w:color w:val="000000"/>
        </w:rPr>
        <w:t xml:space="preserve">), после чего суммируются. Суммарная </w:t>
      </w:r>
      <w:proofErr w:type="spellStart"/>
      <w:r w:rsidRPr="00945AD2">
        <w:rPr>
          <w:rFonts w:ascii="Times New Roman" w:eastAsia="Times New Roman" w:hAnsi="Times New Roman"/>
          <w:color w:val="000000"/>
        </w:rPr>
        <w:t>облиственность</w:t>
      </w:r>
      <w:proofErr w:type="spellEnd"/>
      <w:r w:rsidRPr="00945AD2">
        <w:rPr>
          <w:rFonts w:ascii="Times New Roman" w:eastAsia="Times New Roman" w:hAnsi="Times New Roman"/>
          <w:color w:val="000000"/>
        </w:rPr>
        <w:t xml:space="preserve"> деревьев (F) характеризует их жизнеспособность и рассчитывается по формуле:</w:t>
      </w:r>
    </w:p>
    <w:p w:rsidR="00C41D65" w:rsidRPr="00945AD2" w:rsidRDefault="00C41D65">
      <w:pPr>
        <w:jc w:val="both"/>
        <w:rPr>
          <w:rFonts w:ascii="Times New Roman" w:eastAsia="Times New Roman" w:hAnsi="Times New Roman"/>
        </w:rPr>
      </w:pPr>
    </w:p>
    <w:p w:rsidR="00C41D65" w:rsidRPr="00945AD2" w:rsidRDefault="001A0B6E">
      <w:pPr>
        <w:ind w:firstLine="700"/>
        <w:jc w:val="center"/>
        <w:rPr>
          <w:rFonts w:ascii="Times New Roman" w:eastAsia="Times New Roman" w:hAnsi="Times New Roman"/>
        </w:rPr>
      </w:pPr>
      <m:oMathPara>
        <m:oMath>
          <m:r>
            <w:rPr>
              <w:rFonts w:ascii="Cambria Math" w:eastAsia="Cambria Math" w:hAnsi="Cambria Math"/>
            </w:rPr>
            <m:t>F=q1×f1+q2×f2+q3×f3+q4×f4</m:t>
          </m:r>
        </m:oMath>
      </m:oMathPara>
    </w:p>
    <w:p w:rsidR="00C41D65" w:rsidRPr="00945AD2" w:rsidRDefault="00C41D65">
      <w:pPr>
        <w:jc w:val="both"/>
        <w:rPr>
          <w:rFonts w:ascii="Times New Roman" w:eastAsia="Times New Roman" w:hAnsi="Times New Roman"/>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Значения f</w:t>
      </w:r>
      <w:r w:rsidRPr="00945AD2">
        <w:rPr>
          <w:rFonts w:ascii="Times New Roman" w:eastAsia="Times New Roman" w:hAnsi="Times New Roman"/>
          <w:color w:val="000000"/>
          <w:vertAlign w:val="subscript"/>
        </w:rPr>
        <w:t xml:space="preserve">5 </w:t>
      </w:r>
      <w:r w:rsidRPr="00945AD2">
        <w:rPr>
          <w:rFonts w:ascii="Times New Roman" w:eastAsia="Times New Roman" w:hAnsi="Times New Roman"/>
          <w:color w:val="000000"/>
        </w:rPr>
        <w:t>и f</w:t>
      </w:r>
      <w:r w:rsidRPr="00945AD2">
        <w:rPr>
          <w:rFonts w:ascii="Times New Roman" w:eastAsia="Times New Roman" w:hAnsi="Times New Roman"/>
          <w:color w:val="000000"/>
          <w:vertAlign w:val="subscript"/>
        </w:rPr>
        <w:t xml:space="preserve">6 </w:t>
      </w:r>
      <w:r w:rsidRPr="00945AD2">
        <w:rPr>
          <w:rFonts w:ascii="Times New Roman" w:eastAsia="Times New Roman" w:hAnsi="Times New Roman"/>
          <w:color w:val="000000"/>
        </w:rPr>
        <w:t>приравниваются к 0 (так как живые листья отсутствуют), следовательно, произведения q</w:t>
      </w:r>
      <w:r w:rsidRPr="00945AD2">
        <w:rPr>
          <w:rFonts w:ascii="Times New Roman" w:eastAsia="Times New Roman" w:hAnsi="Times New Roman"/>
          <w:color w:val="000000"/>
          <w:vertAlign w:val="subscript"/>
        </w:rPr>
        <w:t>5</w:t>
      </w:r>
      <w:r w:rsidRPr="00945AD2">
        <w:rPr>
          <w:rFonts w:ascii="Times New Roman" w:eastAsia="Times New Roman" w:hAnsi="Times New Roman"/>
          <w:color w:val="000000"/>
        </w:rPr>
        <w:t>* f</w:t>
      </w:r>
      <w:r w:rsidRPr="00945AD2">
        <w:rPr>
          <w:rFonts w:ascii="Times New Roman" w:eastAsia="Times New Roman" w:hAnsi="Times New Roman"/>
          <w:color w:val="000000"/>
          <w:vertAlign w:val="subscript"/>
        </w:rPr>
        <w:t xml:space="preserve">5  </w:t>
      </w:r>
      <w:r w:rsidRPr="00945AD2">
        <w:rPr>
          <w:rFonts w:ascii="Times New Roman" w:eastAsia="Times New Roman" w:hAnsi="Times New Roman"/>
          <w:color w:val="000000"/>
        </w:rPr>
        <w:t>и q</w:t>
      </w:r>
      <w:r w:rsidRPr="00945AD2">
        <w:rPr>
          <w:rFonts w:ascii="Times New Roman" w:eastAsia="Times New Roman" w:hAnsi="Times New Roman"/>
          <w:color w:val="000000"/>
          <w:vertAlign w:val="subscript"/>
        </w:rPr>
        <w:t>4</w:t>
      </w:r>
      <w:r w:rsidRPr="00945AD2">
        <w:rPr>
          <w:rFonts w:ascii="Times New Roman" w:eastAsia="Times New Roman" w:hAnsi="Times New Roman"/>
          <w:color w:val="000000"/>
        </w:rPr>
        <w:t>* f</w:t>
      </w:r>
      <w:r w:rsidRPr="00945AD2">
        <w:rPr>
          <w:rFonts w:ascii="Times New Roman" w:eastAsia="Times New Roman" w:hAnsi="Times New Roman"/>
          <w:color w:val="000000"/>
          <w:vertAlign w:val="subscript"/>
        </w:rPr>
        <w:t xml:space="preserve">6 </w:t>
      </w:r>
      <w:r w:rsidRPr="00945AD2">
        <w:rPr>
          <w:rFonts w:ascii="Times New Roman" w:eastAsia="Times New Roman" w:hAnsi="Times New Roman"/>
          <w:color w:val="000000"/>
        </w:rPr>
        <w:t xml:space="preserve">не принимаются в расчет суммарной </w:t>
      </w:r>
      <w:proofErr w:type="spellStart"/>
      <w:r w:rsidRPr="00945AD2">
        <w:rPr>
          <w:rFonts w:ascii="Times New Roman" w:eastAsia="Times New Roman" w:hAnsi="Times New Roman"/>
          <w:color w:val="000000"/>
        </w:rPr>
        <w:t>облиственности</w:t>
      </w:r>
      <w:proofErr w:type="spellEnd"/>
      <w:r w:rsidRPr="00945AD2">
        <w:rPr>
          <w:rFonts w:ascii="Times New Roman" w:eastAsia="Times New Roman" w:hAnsi="Times New Roman"/>
          <w:color w:val="000000"/>
        </w:rPr>
        <w:t>, но сами деревья учитываются при расчете общей площади поперечного сечения стволов. </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5) Индекс состояния древесных насаждений (ИС) определяется как суммарная </w:t>
      </w:r>
      <w:proofErr w:type="spellStart"/>
      <w:r w:rsidRPr="00945AD2">
        <w:rPr>
          <w:rFonts w:ascii="Times New Roman" w:eastAsia="Times New Roman" w:hAnsi="Times New Roman"/>
          <w:color w:val="000000"/>
        </w:rPr>
        <w:t>облиственность</w:t>
      </w:r>
      <w:proofErr w:type="spellEnd"/>
      <w:r w:rsidRPr="00945AD2">
        <w:rPr>
          <w:rFonts w:ascii="Times New Roman" w:eastAsia="Times New Roman" w:hAnsi="Times New Roman"/>
          <w:color w:val="000000"/>
        </w:rPr>
        <w:t xml:space="preserve"> деревьев (F), умноженная на поправку в виде коэффициента </w:t>
      </w:r>
      <w:proofErr w:type="spellStart"/>
      <w:r w:rsidRPr="00945AD2">
        <w:rPr>
          <w:rFonts w:ascii="Times New Roman" w:eastAsia="Times New Roman" w:hAnsi="Times New Roman"/>
          <w:color w:val="000000"/>
        </w:rPr>
        <w:t>k</w:t>
      </w:r>
      <w:r w:rsidRPr="00945AD2">
        <w:rPr>
          <w:rFonts w:ascii="Times New Roman" w:eastAsia="Times New Roman" w:hAnsi="Times New Roman"/>
          <w:color w:val="000000"/>
          <w:vertAlign w:val="subscript"/>
        </w:rPr>
        <w:t>i</w:t>
      </w:r>
      <w:proofErr w:type="spellEnd"/>
      <w:r w:rsidRPr="00945AD2">
        <w:rPr>
          <w:rFonts w:ascii="Times New Roman" w:eastAsia="Times New Roman" w:hAnsi="Times New Roman"/>
          <w:color w:val="000000"/>
        </w:rPr>
        <w:t>, отражающего продолжительное влияние стрессовых факторов окружающей среды:</w:t>
      </w:r>
    </w:p>
    <w:p w:rsidR="00C41D65" w:rsidRPr="00945AD2" w:rsidRDefault="00C41D65">
      <w:pPr>
        <w:jc w:val="center"/>
        <w:rPr>
          <w:rFonts w:ascii="Times New Roman" w:eastAsia="Times New Roman" w:hAnsi="Times New Roman"/>
          <w:color w:val="000000"/>
        </w:rPr>
      </w:pPr>
    </w:p>
    <w:p w:rsidR="00C41D65" w:rsidRPr="00945AD2" w:rsidRDefault="001A0B6E">
      <w:pPr>
        <w:jc w:val="center"/>
        <w:rPr>
          <w:rFonts w:ascii="Times New Roman" w:eastAsia="Times New Roman" w:hAnsi="Times New Roman"/>
        </w:rPr>
      </w:pPr>
      <m:oMathPara>
        <m:oMath>
          <m:r>
            <w:rPr>
              <w:rFonts w:ascii="Cambria Math" w:eastAsia="Cambria Math" w:hAnsi="Cambria Math"/>
            </w:rPr>
            <m:t>ИС=F*ki</m:t>
          </m:r>
        </m:oMath>
      </m:oMathPara>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Если поправка </w:t>
      </w:r>
      <w:proofErr w:type="spellStart"/>
      <w:r w:rsidRPr="00945AD2">
        <w:rPr>
          <w:rFonts w:ascii="Times New Roman" w:eastAsia="Times New Roman" w:hAnsi="Times New Roman"/>
          <w:color w:val="000000"/>
        </w:rPr>
        <w:t>k</w:t>
      </w:r>
      <w:r w:rsidRPr="00945AD2">
        <w:rPr>
          <w:rFonts w:ascii="Times New Roman" w:eastAsia="Times New Roman" w:hAnsi="Times New Roman"/>
          <w:color w:val="000000"/>
          <w:vertAlign w:val="subscript"/>
        </w:rPr>
        <w:t>i</w:t>
      </w:r>
      <w:proofErr w:type="spellEnd"/>
      <w:r w:rsidRPr="00945AD2">
        <w:rPr>
          <w:rFonts w:ascii="Times New Roman" w:eastAsia="Times New Roman" w:hAnsi="Times New Roman"/>
          <w:color w:val="000000"/>
          <w:vertAlign w:val="subscript"/>
        </w:rPr>
        <w:t xml:space="preserve">  </w:t>
      </w:r>
      <w:r w:rsidRPr="00945AD2">
        <w:rPr>
          <w:rFonts w:ascii="Times New Roman" w:eastAsia="Times New Roman" w:hAnsi="Times New Roman"/>
          <w:color w:val="000000"/>
        </w:rPr>
        <w:t>не вводится: </w:t>
      </w:r>
    </w:p>
    <w:p w:rsidR="00C41D65" w:rsidRPr="00945AD2" w:rsidRDefault="001A0B6E">
      <w:pPr>
        <w:jc w:val="center"/>
        <w:rPr>
          <w:rFonts w:ascii="Times New Roman" w:eastAsia="Times New Roman" w:hAnsi="Times New Roman"/>
        </w:rPr>
      </w:pPr>
      <m:oMathPara>
        <m:oMath>
          <m:r>
            <w:rPr>
              <w:rFonts w:ascii="Cambria Math" w:eastAsia="Cambria Math" w:hAnsi="Cambria Math"/>
            </w:rPr>
            <m:t>ИС=F</m:t>
          </m:r>
        </m:oMath>
      </m:oMathPara>
    </w:p>
    <w:p w:rsidR="00C41D65" w:rsidRPr="00945AD2" w:rsidRDefault="00C41D65">
      <w:pPr>
        <w:jc w:val="both"/>
        <w:rPr>
          <w:rFonts w:ascii="Times New Roman" w:eastAsia="Times New Roman" w:hAnsi="Times New Roman"/>
          <w:color w:val="000000"/>
        </w:rPr>
      </w:pPr>
    </w:p>
    <w:p w:rsidR="00C41D65" w:rsidRPr="00945AD2" w:rsidRDefault="001A0B6E">
      <w:pPr>
        <w:jc w:val="both"/>
        <w:rPr>
          <w:rFonts w:ascii="Times New Roman" w:eastAsia="Times New Roman" w:hAnsi="Times New Roman"/>
          <w:color w:val="000000"/>
        </w:rPr>
      </w:pPr>
      <w:r w:rsidRPr="00945AD2">
        <w:rPr>
          <w:rFonts w:ascii="Times New Roman" w:eastAsia="Times New Roman" w:hAnsi="Times New Roman"/>
          <w:color w:val="000000"/>
        </w:rPr>
        <w:t xml:space="preserve">Значения коэффициента </w:t>
      </w:r>
      <w:proofErr w:type="spellStart"/>
      <w:r w:rsidRPr="00945AD2">
        <w:rPr>
          <w:rFonts w:ascii="Times New Roman" w:eastAsia="Times New Roman" w:hAnsi="Times New Roman"/>
          <w:color w:val="000000"/>
        </w:rPr>
        <w:t>k</w:t>
      </w:r>
      <w:r w:rsidRPr="00945AD2">
        <w:rPr>
          <w:rFonts w:ascii="Times New Roman" w:eastAsia="Times New Roman" w:hAnsi="Times New Roman"/>
          <w:color w:val="000000"/>
          <w:vertAlign w:val="subscript"/>
        </w:rPr>
        <w:t>i</w:t>
      </w:r>
      <w:proofErr w:type="spellEnd"/>
      <w:r w:rsidRPr="00945AD2">
        <w:rPr>
          <w:rFonts w:ascii="Times New Roman" w:eastAsia="Times New Roman" w:hAnsi="Times New Roman"/>
          <w:color w:val="000000"/>
        </w:rPr>
        <w:t xml:space="preserve"> </w:t>
      </w:r>
      <w:r w:rsidRPr="00945AD2">
        <w:rPr>
          <w:rFonts w:ascii="Times New Roman" w:eastAsia="Times New Roman" w:hAnsi="Times New Roman"/>
        </w:rPr>
        <w:t>могут быть рассчитаны</w:t>
      </w:r>
      <w:r w:rsidRPr="00945AD2">
        <w:rPr>
          <w:rFonts w:ascii="Times New Roman" w:eastAsia="Times New Roman" w:hAnsi="Times New Roman"/>
          <w:color w:val="000000"/>
        </w:rPr>
        <w:t xml:space="preserve"> в процессе камеральной обработки многолетних результатов мониторинга по отдельным факторам негативного воздействия на состояние насаждений и применяться при проведении оценки </w:t>
      </w:r>
      <w:r w:rsidRPr="00945AD2">
        <w:rPr>
          <w:rFonts w:ascii="Times New Roman" w:eastAsia="Times New Roman" w:hAnsi="Times New Roman"/>
        </w:rPr>
        <w:t>экологического состояния насаждений</w:t>
      </w:r>
      <w:r w:rsidRPr="00945AD2">
        <w:rPr>
          <w:rFonts w:ascii="Times New Roman" w:eastAsia="Times New Roman" w:hAnsi="Times New Roman"/>
          <w:color w:val="000000"/>
        </w:rPr>
        <w:t xml:space="preserve">. </w:t>
      </w:r>
    </w:p>
    <w:p w:rsidR="00C41D65" w:rsidRPr="00945AD2" w:rsidRDefault="001A0B6E">
      <w:pPr>
        <w:pBdr>
          <w:top w:val="nil"/>
          <w:left w:val="nil"/>
          <w:bottom w:val="nil"/>
          <w:right w:val="nil"/>
          <w:between w:val="nil"/>
        </w:pBdr>
        <w:spacing w:after="140" w:line="276" w:lineRule="auto"/>
        <w:jc w:val="both"/>
        <w:rPr>
          <w:rFonts w:ascii="Times New Roman" w:eastAsia="Calibri" w:hAnsi="Times New Roman"/>
          <w:color w:val="000000"/>
        </w:rPr>
      </w:pPr>
      <w:bookmarkStart w:id="19" w:name="bookmark=id.4i7ojhp" w:colFirst="0" w:colLast="0"/>
      <w:bookmarkEnd w:id="19"/>
      <w:r w:rsidRPr="00945AD2">
        <w:rPr>
          <w:rFonts w:ascii="Times New Roman" w:eastAsia="Times New Roman" w:hAnsi="Times New Roman"/>
          <w:color w:val="000000"/>
        </w:rPr>
        <w:t>Ниже приводится пример расчета индекса состояния древесных насаждений вяза гладкого в очаге голландской болезни. Схема расчета выглядит следующим образом:</w:t>
      </w:r>
    </w:p>
    <w:tbl>
      <w:tblPr>
        <w:tblStyle w:val="affa"/>
        <w:tblW w:w="935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56"/>
        <w:gridCol w:w="1022"/>
        <w:gridCol w:w="1013"/>
        <w:gridCol w:w="965"/>
        <w:gridCol w:w="1022"/>
        <w:gridCol w:w="1022"/>
        <w:gridCol w:w="1022"/>
        <w:gridCol w:w="1133"/>
      </w:tblGrid>
      <w:tr w:rsidR="00C41D65" w:rsidRPr="00945AD2">
        <w:trPr>
          <w:jc w:val="center"/>
        </w:trPr>
        <w:tc>
          <w:tcPr>
            <w:tcW w:w="215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категория состояния</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w:t>
            </w:r>
          </w:p>
        </w:tc>
        <w:tc>
          <w:tcPr>
            <w:tcW w:w="10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2</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3</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4</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5</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6</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СУММА</w:t>
            </w:r>
          </w:p>
        </w:tc>
      </w:tr>
      <w:tr w:rsidR="00C41D65" w:rsidRPr="00945AD2">
        <w:trPr>
          <w:jc w:val="center"/>
        </w:trPr>
        <w:tc>
          <w:tcPr>
            <w:tcW w:w="215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кол-во деревьев</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4</w:t>
            </w:r>
          </w:p>
        </w:tc>
        <w:tc>
          <w:tcPr>
            <w:tcW w:w="10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3</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2</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5</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2</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18</w:t>
            </w:r>
          </w:p>
        </w:tc>
      </w:tr>
      <w:tr w:rsidR="00C41D65" w:rsidRPr="00945AD2">
        <w:trPr>
          <w:jc w:val="center"/>
        </w:trPr>
        <w:tc>
          <w:tcPr>
            <w:tcW w:w="215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сумма площадей сечения</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277,105</w:t>
            </w:r>
          </w:p>
        </w:tc>
        <w:tc>
          <w:tcPr>
            <w:tcW w:w="10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241,78</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128,74</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451,375</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196,25</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217,445</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1512,695</w:t>
            </w:r>
          </w:p>
        </w:tc>
      </w:tr>
      <w:tr w:rsidR="00C41D65" w:rsidRPr="00945AD2">
        <w:trPr>
          <w:jc w:val="center"/>
        </w:trPr>
        <w:tc>
          <w:tcPr>
            <w:tcW w:w="215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proofErr w:type="spellStart"/>
            <w:r w:rsidRPr="00945AD2">
              <w:rPr>
                <w:rFonts w:ascii="Times New Roman" w:eastAsia="Times New Roman" w:hAnsi="Times New Roman"/>
                <w:color w:val="000000"/>
              </w:rPr>
              <w:t>fi</w:t>
            </w:r>
            <w:proofErr w:type="spellEnd"/>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w:t>
            </w:r>
          </w:p>
        </w:tc>
        <w:tc>
          <w:tcPr>
            <w:tcW w:w="10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0,8</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0,4</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0,2</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0</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w:t>
            </w:r>
          </w:p>
        </w:tc>
      </w:tr>
      <w:tr w:rsidR="00C41D65" w:rsidRPr="00945AD2">
        <w:trPr>
          <w:jc w:val="center"/>
        </w:trPr>
        <w:tc>
          <w:tcPr>
            <w:tcW w:w="215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доля</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1,83</w:t>
            </w:r>
          </w:p>
        </w:tc>
        <w:tc>
          <w:tcPr>
            <w:tcW w:w="10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1,59</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0,85</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2,98</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1,29</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1,44</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10</w:t>
            </w:r>
          </w:p>
        </w:tc>
      </w:tr>
      <w:tr w:rsidR="00C41D65" w:rsidRPr="00945AD2">
        <w:trPr>
          <w:jc w:val="center"/>
        </w:trPr>
        <w:tc>
          <w:tcPr>
            <w:tcW w:w="215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произведение</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1,83</w:t>
            </w:r>
          </w:p>
        </w:tc>
        <w:tc>
          <w:tcPr>
            <w:tcW w:w="10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1,28</w:t>
            </w:r>
          </w:p>
        </w:tc>
        <w:tc>
          <w:tcPr>
            <w:tcW w:w="965"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0,34</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0,59</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0</w:t>
            </w:r>
          </w:p>
        </w:tc>
        <w:tc>
          <w:tcPr>
            <w:tcW w:w="10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Times New Roman" w:hAnsi="Times New Roman"/>
                <w:color w:val="000000"/>
              </w:rPr>
            </w:pPr>
            <w:r w:rsidRPr="00945AD2">
              <w:rPr>
                <w:rFonts w:ascii="Times New Roman" w:eastAsia="Times New Roman" w:hAnsi="Times New Roman"/>
                <w:color w:val="000000"/>
              </w:rPr>
              <w:t>0</w:t>
            </w:r>
          </w:p>
        </w:tc>
        <w:tc>
          <w:tcPr>
            <w:tcW w:w="1133"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1D65" w:rsidRPr="00945AD2" w:rsidRDefault="001A0B6E">
            <w:pPr>
              <w:pBdr>
                <w:top w:val="nil"/>
                <w:left w:val="nil"/>
                <w:bottom w:val="nil"/>
                <w:right w:val="nil"/>
                <w:between w:val="nil"/>
              </w:pBdr>
              <w:spacing w:line="288" w:lineRule="auto"/>
              <w:rPr>
                <w:rFonts w:ascii="Times New Roman" w:eastAsia="Calibri" w:hAnsi="Times New Roman"/>
                <w:color w:val="000000"/>
              </w:rPr>
            </w:pPr>
            <w:r w:rsidRPr="00945AD2">
              <w:rPr>
                <w:rFonts w:ascii="Times New Roman" w:eastAsia="Cambria Math" w:hAnsi="Times New Roman"/>
                <w:b/>
                <w:color w:val="000000"/>
              </w:rPr>
              <w:t>F</w:t>
            </w:r>
            <w:r w:rsidRPr="00945AD2">
              <w:rPr>
                <w:rFonts w:ascii="Times New Roman" w:eastAsia="Times New Roman" w:hAnsi="Times New Roman"/>
                <w:b/>
                <w:color w:val="000000"/>
              </w:rPr>
              <w:t>= 4,05</w:t>
            </w:r>
          </w:p>
        </w:tc>
      </w:tr>
    </w:tbl>
    <w:p w:rsidR="00C41D65" w:rsidRPr="00945AD2" w:rsidRDefault="00C41D65">
      <w:pPr>
        <w:pBdr>
          <w:top w:val="nil"/>
          <w:left w:val="nil"/>
          <w:bottom w:val="nil"/>
          <w:right w:val="nil"/>
          <w:between w:val="nil"/>
        </w:pBdr>
        <w:spacing w:after="140" w:line="276" w:lineRule="auto"/>
        <w:rPr>
          <w:rFonts w:ascii="Times New Roman" w:eastAsia="Times New Roman" w:hAnsi="Times New Roman"/>
          <w:color w:val="000000"/>
        </w:rPr>
      </w:pPr>
    </w:p>
    <w:p w:rsidR="00C41D65" w:rsidRPr="00470B8D" w:rsidRDefault="001A0B6E">
      <w:pPr>
        <w:ind w:firstLine="700"/>
        <w:jc w:val="both"/>
        <w:rPr>
          <w:rFonts w:ascii="Times New Roman" w:eastAsia="Times New Roman" w:hAnsi="Times New Roman"/>
          <w:color w:val="000000"/>
        </w:rPr>
      </w:pPr>
      <w:r w:rsidRPr="00945AD2">
        <w:rPr>
          <w:rFonts w:ascii="Times New Roman" w:eastAsia="Times New Roman" w:hAnsi="Times New Roman"/>
          <w:color w:val="000000"/>
        </w:rPr>
        <w:t xml:space="preserve">Интегральная оценка состояния древесных насаждений (ИС) выражается в баллах </w:t>
      </w:r>
      <w:r w:rsidR="00C2685F">
        <w:rPr>
          <w:rFonts w:ascii="Times New Roman" w:eastAsia="Times New Roman" w:hAnsi="Times New Roman"/>
          <w:color w:val="000000"/>
        </w:rPr>
        <w:br/>
      </w:r>
      <w:r w:rsidRPr="00945AD2">
        <w:rPr>
          <w:rFonts w:ascii="Times New Roman" w:eastAsia="Times New Roman" w:hAnsi="Times New Roman"/>
          <w:color w:val="000000"/>
        </w:rPr>
        <w:t xml:space="preserve">и </w:t>
      </w:r>
      <w:r w:rsidRPr="00470B8D">
        <w:rPr>
          <w:rFonts w:ascii="Times New Roman" w:eastAsia="Times New Roman" w:hAnsi="Times New Roman"/>
          <w:color w:val="000000"/>
        </w:rPr>
        <w:t xml:space="preserve">колеблется от 0,1 (при почти полном усыхании деревьев) до 10 (при идеальном </w:t>
      </w:r>
      <w:r w:rsidR="00C2685F">
        <w:rPr>
          <w:rFonts w:ascii="Times New Roman" w:eastAsia="Times New Roman" w:hAnsi="Times New Roman"/>
          <w:color w:val="000000"/>
        </w:rPr>
        <w:br/>
      </w:r>
      <w:r w:rsidRPr="00470B8D">
        <w:rPr>
          <w:rFonts w:ascii="Times New Roman" w:eastAsia="Times New Roman" w:hAnsi="Times New Roman"/>
          <w:color w:val="000000"/>
        </w:rPr>
        <w:t xml:space="preserve">их состоянии). </w:t>
      </w:r>
      <w:proofErr w:type="gramStart"/>
      <w:r w:rsidRPr="00470B8D">
        <w:rPr>
          <w:rFonts w:ascii="Times New Roman" w:eastAsia="Times New Roman" w:hAnsi="Times New Roman"/>
          <w:color w:val="000000"/>
        </w:rPr>
        <w:t>И</w:t>
      </w:r>
      <w:r w:rsidRPr="00470B8D">
        <w:rPr>
          <w:rFonts w:ascii="Times New Roman" w:eastAsia="Times New Roman" w:hAnsi="Times New Roman"/>
        </w:rPr>
        <w:t xml:space="preserve">С дополняет Методику как показатель, использующий максимум собранных данных для характеристики древостоев, а также открывает определенные аналитические возможности (при условии логически адекватного сопоставления данных) и устанавливает связь Методики оценки экологического состояния зеленых насаждений </w:t>
      </w:r>
      <w:r w:rsidR="00C2685F">
        <w:rPr>
          <w:rFonts w:ascii="Times New Roman" w:eastAsia="Times New Roman" w:hAnsi="Times New Roman"/>
        </w:rPr>
        <w:br/>
      </w:r>
      <w:r w:rsidRPr="00470B8D">
        <w:rPr>
          <w:rFonts w:ascii="Times New Roman" w:eastAsia="Times New Roman" w:hAnsi="Times New Roman"/>
        </w:rPr>
        <w:t>с Методикой мониторинга состояния зеленых насаждений (</w:t>
      </w:r>
      <w:r w:rsidRPr="00470B8D">
        <w:rPr>
          <w:rFonts w:ascii="Times New Roman" w:eastAsia="Times New Roman" w:hAnsi="Times New Roman"/>
          <w:color w:val="332E2D"/>
        </w:rPr>
        <w:t xml:space="preserve">Распоряжение Комитета </w:t>
      </w:r>
      <w:r w:rsidR="00C2685F">
        <w:rPr>
          <w:rFonts w:ascii="Times New Roman" w:eastAsia="Times New Roman" w:hAnsi="Times New Roman"/>
          <w:color w:val="332E2D"/>
        </w:rPr>
        <w:br/>
      </w:r>
      <w:r w:rsidRPr="00470B8D">
        <w:rPr>
          <w:rFonts w:ascii="Times New Roman" w:eastAsia="Times New Roman" w:hAnsi="Times New Roman"/>
          <w:color w:val="332E2D"/>
        </w:rPr>
        <w:t>по природопользованию, охране окружающей среды и обеспечению экологической безопасности от 22.06.2010 № 99-р</w:t>
      </w:r>
      <w:r w:rsidRPr="00470B8D">
        <w:rPr>
          <w:rFonts w:ascii="Times New Roman" w:eastAsia="Times New Roman" w:hAnsi="Times New Roman"/>
        </w:rPr>
        <w:t>).</w:t>
      </w:r>
      <w:proofErr w:type="gramEnd"/>
    </w:p>
    <w:p w:rsidR="00C41D65" w:rsidRPr="00945AD2" w:rsidRDefault="001A0B6E">
      <w:pPr>
        <w:pStyle w:val="1"/>
        <w:rPr>
          <w:rFonts w:ascii="Times New Roman" w:hAnsi="Times New Roman"/>
        </w:rPr>
      </w:pPr>
      <w:bookmarkStart w:id="20" w:name="_Toc51704431"/>
      <w:r w:rsidRPr="00470B8D">
        <w:rPr>
          <w:rFonts w:ascii="Times New Roman" w:hAnsi="Times New Roman"/>
        </w:rPr>
        <w:t>IV. Нормативы качества зеленых насаждений</w:t>
      </w:r>
      <w:bookmarkEnd w:id="20"/>
      <w:r w:rsidRPr="00945AD2">
        <w:rPr>
          <w:rFonts w:ascii="Times New Roman" w:hAnsi="Times New Roman"/>
        </w:rPr>
        <w:t> </w:t>
      </w:r>
    </w:p>
    <w:p w:rsidR="00C41D65" w:rsidRPr="00945AD2" w:rsidRDefault="001A0B6E">
      <w:pPr>
        <w:pStyle w:val="2"/>
        <w:rPr>
          <w:rFonts w:ascii="Times New Roman" w:hAnsi="Times New Roman"/>
        </w:rPr>
      </w:pPr>
      <w:bookmarkStart w:id="21" w:name="_Toc51704432"/>
      <w:r w:rsidRPr="00945AD2">
        <w:rPr>
          <w:rFonts w:ascii="Times New Roman" w:hAnsi="Times New Roman"/>
        </w:rPr>
        <w:t>4.1. Общие положения по разработке и применению нормативов качества зеленых насаждений</w:t>
      </w:r>
      <w:bookmarkEnd w:id="21"/>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Цель разработки нормативов качества зеленых насаждений Санкт-Петербурга — обеспечение объективных оснований для принятия решений о воздействии на насаждения (сохранение текущего сост</w:t>
      </w:r>
      <w:r w:rsidR="00516244">
        <w:rPr>
          <w:rFonts w:ascii="Times New Roman" w:eastAsia="Times New Roman" w:hAnsi="Times New Roman"/>
          <w:color w:val="000000"/>
        </w:rPr>
        <w:t xml:space="preserve">ояния, уход, подсадка растений, </w:t>
      </w:r>
      <w:r w:rsidRPr="00945AD2">
        <w:rPr>
          <w:rFonts w:ascii="Times New Roman" w:eastAsia="Times New Roman" w:hAnsi="Times New Roman"/>
          <w:color w:val="000000"/>
        </w:rPr>
        <w:t>в первую очередь древесных, работы по перепланировке).</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Нормативы качества зеленых насаждений созданы для зеленых насаждений как пространств, выполняющих определенные функции для города и горожан. Они разработаны для групп зеленых насаждений и функциональных зон объектов ЗН. </w:t>
      </w:r>
    </w:p>
    <w:p w:rsidR="00C41D65" w:rsidRDefault="001A0B6E">
      <w:pPr>
        <w:ind w:firstLine="709"/>
        <w:jc w:val="both"/>
        <w:rPr>
          <w:rFonts w:ascii="Times New Roman" w:eastAsia="Times New Roman" w:hAnsi="Times New Roman"/>
          <w:color w:val="000000"/>
        </w:rPr>
      </w:pPr>
      <w:r w:rsidRPr="00945AD2">
        <w:rPr>
          <w:rFonts w:ascii="Times New Roman" w:eastAsia="Times New Roman" w:hAnsi="Times New Roman"/>
          <w:color w:val="000000"/>
        </w:rPr>
        <w:t xml:space="preserve">Нормативы качества зеленых насаждений вводят два варианта состояния объекта: удовлетворительное (объект не требует действий по улучшению своего состояния, </w:t>
      </w:r>
      <w:r w:rsidRPr="00945AD2">
        <w:rPr>
          <w:rFonts w:ascii="Times New Roman" w:eastAsia="Times New Roman" w:hAnsi="Times New Roman"/>
          <w:color w:val="000000"/>
        </w:rPr>
        <w:lastRenderedPageBreak/>
        <w:t xml:space="preserve">достаточно действий по поддержанию) и неудовлетворительное (объект в целом </w:t>
      </w:r>
      <w:r w:rsidR="00CD6D17">
        <w:rPr>
          <w:rFonts w:ascii="Times New Roman" w:eastAsia="Times New Roman" w:hAnsi="Times New Roman"/>
          <w:color w:val="000000"/>
        </w:rPr>
        <w:br/>
      </w:r>
      <w:r w:rsidRPr="00945AD2">
        <w:rPr>
          <w:rFonts w:ascii="Times New Roman" w:eastAsia="Times New Roman" w:hAnsi="Times New Roman"/>
          <w:color w:val="000000"/>
        </w:rPr>
        <w:t>или в отношении какой-либо функциональной зоны требует действий по улучшению состояния).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Норматив качества зеленых насаждений представляет собой набор показателей:</w:t>
      </w:r>
    </w:p>
    <w:p w:rsidR="00C41D65" w:rsidRPr="00945AD2" w:rsidRDefault="001A0B6E">
      <w:pPr>
        <w:numPr>
          <w:ilvl w:val="0"/>
          <w:numId w:val="11"/>
        </w:numPr>
        <w:jc w:val="both"/>
        <w:rPr>
          <w:rFonts w:ascii="Times New Roman" w:eastAsia="Times New Roman" w:hAnsi="Times New Roman"/>
          <w:color w:val="000000"/>
        </w:rPr>
      </w:pPr>
      <w:r w:rsidRPr="00945AD2">
        <w:rPr>
          <w:rFonts w:ascii="Times New Roman" w:eastAsia="Times New Roman" w:hAnsi="Times New Roman"/>
          <w:color w:val="000000"/>
        </w:rPr>
        <w:t>ККЭО каждой из пробных площадей, заложенных на объекте </w:t>
      </w:r>
    </w:p>
    <w:p w:rsidR="00C41D65" w:rsidRPr="00945AD2" w:rsidRDefault="001A0B6E">
      <w:pPr>
        <w:numPr>
          <w:ilvl w:val="0"/>
          <w:numId w:val="11"/>
        </w:numPr>
        <w:jc w:val="both"/>
        <w:rPr>
          <w:rFonts w:ascii="Times New Roman" w:eastAsia="Times New Roman" w:hAnsi="Times New Roman"/>
          <w:color w:val="000000"/>
        </w:rPr>
      </w:pPr>
      <w:r w:rsidRPr="00945AD2">
        <w:rPr>
          <w:rFonts w:ascii="Times New Roman" w:eastAsia="Times New Roman" w:hAnsi="Times New Roman"/>
          <w:color w:val="000000"/>
        </w:rPr>
        <w:t>БС преобладающего по площади элемента растительности для каждой из пробных площадей </w:t>
      </w:r>
    </w:p>
    <w:p w:rsidR="00B313E8" w:rsidRDefault="00B313E8">
      <w:pPr>
        <w:ind w:firstLine="709"/>
        <w:jc w:val="both"/>
        <w:rPr>
          <w:rFonts w:ascii="Times New Roman" w:eastAsia="Times New Roman" w:hAnsi="Times New Roman"/>
          <w:color w:val="000000"/>
        </w:rPr>
      </w:pP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Объект ЗН (или его функциональная зона) признается неудовлетворительным, если расчетное значение хотя бы одного из перечисленных показателей (ККЭО и БС для всех ПП на объекте) больше критического значения. Объем мер по приведению объекта </w:t>
      </w:r>
      <w:r w:rsidR="00C2685F">
        <w:rPr>
          <w:rFonts w:ascii="Times New Roman" w:eastAsia="Times New Roman" w:hAnsi="Times New Roman"/>
          <w:color w:val="000000"/>
        </w:rPr>
        <w:br/>
      </w:r>
      <w:r w:rsidRPr="00945AD2">
        <w:rPr>
          <w:rFonts w:ascii="Times New Roman" w:eastAsia="Times New Roman" w:hAnsi="Times New Roman"/>
          <w:color w:val="000000"/>
        </w:rPr>
        <w:t xml:space="preserve">к удовлетворительному состоянию в разных случаях будет разным, в зависимости </w:t>
      </w:r>
      <w:r w:rsidR="00C2685F">
        <w:rPr>
          <w:rFonts w:ascii="Times New Roman" w:eastAsia="Times New Roman" w:hAnsi="Times New Roman"/>
          <w:color w:val="000000"/>
        </w:rPr>
        <w:br/>
      </w:r>
      <w:r w:rsidRPr="00945AD2">
        <w:rPr>
          <w:rFonts w:ascii="Times New Roman" w:eastAsia="Times New Roman" w:hAnsi="Times New Roman"/>
          <w:color w:val="000000"/>
        </w:rPr>
        <w:t>от количества и степени несоответствий.</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Если выявлено несоответствие нормативам качества зеленых насаждений, рекомендуется выявлять его причины по баллам состояния (БС) всех элементов растительности (не только по преобладающему элементу).</w:t>
      </w:r>
    </w:p>
    <w:p w:rsidR="00C41D65" w:rsidRPr="00945AD2" w:rsidRDefault="0018488B">
      <w:pPr>
        <w:ind w:firstLine="709"/>
        <w:jc w:val="both"/>
        <w:rPr>
          <w:rFonts w:ascii="Times New Roman" w:eastAsia="Times New Roman" w:hAnsi="Times New Roman"/>
        </w:rPr>
      </w:pPr>
      <w:sdt>
        <w:sdtPr>
          <w:rPr>
            <w:rFonts w:ascii="Times New Roman" w:hAnsi="Times New Roman"/>
          </w:rPr>
          <w:tag w:val="goog_rdk_6"/>
          <w:id w:val="2110622600"/>
        </w:sdtPr>
        <w:sdtContent>
          <w:r w:rsidR="001A0B6E" w:rsidRPr="00945AD2">
            <w:rPr>
              <w:rFonts w:ascii="Times New Roman" w:eastAsia="Gungsuh" w:hAnsi="Times New Roman"/>
              <w:color w:val="000000"/>
            </w:rPr>
            <w:t xml:space="preserve">Критические значения ККЭО представляют собой число с дробной частью - одним знаком после запятой. Для установления соответствия нормативам расчетные значения ККЭО округляются до десятых согласно принятым правилам округления. Если второй знак после запятой менее 5, то первый знак после запятой сохраняют, а </w:t>
          </w:r>
          <w:proofErr w:type="gramStart"/>
          <w:r w:rsidR="001A0B6E" w:rsidRPr="00945AD2">
            <w:rPr>
              <w:rFonts w:ascii="Times New Roman" w:eastAsia="Gungsuh" w:hAnsi="Times New Roman"/>
              <w:color w:val="000000"/>
            </w:rPr>
            <w:t>последующие</w:t>
          </w:r>
          <w:proofErr w:type="gramEnd"/>
          <w:r w:rsidR="001A0B6E" w:rsidRPr="00945AD2">
            <w:rPr>
              <w:rFonts w:ascii="Times New Roman" w:eastAsia="Gungsuh" w:hAnsi="Times New Roman"/>
              <w:color w:val="000000"/>
            </w:rPr>
            <w:t xml:space="preserve"> обнуляют, если второй знак после запятой ≥ 5, то первый знак после запятой увеличивают на единицу, а последующие обнуляют.</w:t>
          </w:r>
        </w:sdtContent>
      </w:sdt>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 xml:space="preserve">Объекты ЗН, для которых расчетное значение ККЭО до округления было больше критического, а после округления стало равным критическому значению (нормативу ККЭО), следует рассматривать как соответствующие нормативу в настоящий момент, </w:t>
      </w:r>
      <w:r w:rsidR="00C2685F">
        <w:rPr>
          <w:rFonts w:ascii="Times New Roman" w:eastAsia="Times New Roman" w:hAnsi="Times New Roman"/>
          <w:color w:val="000000"/>
        </w:rPr>
        <w:br/>
      </w:r>
      <w:r w:rsidRPr="00945AD2">
        <w:rPr>
          <w:rFonts w:ascii="Times New Roman" w:eastAsia="Times New Roman" w:hAnsi="Times New Roman"/>
          <w:color w:val="000000"/>
        </w:rPr>
        <w:t>но потенциально неблагополучные. Целесообразно при текущем уходе за насаждениями обратить на них внимание, не допуская ухудшения состояния.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При анализе материалов обследования доля потенциально неблагополучных объектов озеленения, которые соответствуют нормативу качества только после округления расчетного значения, должна дополнительно указываться в составе объектов удовлетворительного состояния.</w:t>
      </w:r>
    </w:p>
    <w:p w:rsidR="00C41D65" w:rsidRPr="00945AD2" w:rsidRDefault="001A0B6E">
      <w:pPr>
        <w:ind w:firstLine="709"/>
        <w:jc w:val="both"/>
        <w:rPr>
          <w:rFonts w:ascii="Times New Roman" w:eastAsia="Times New Roman" w:hAnsi="Times New Roman"/>
        </w:rPr>
      </w:pPr>
      <w:r w:rsidRPr="00945AD2">
        <w:rPr>
          <w:rFonts w:ascii="Times New Roman" w:eastAsia="Times New Roman" w:hAnsi="Times New Roman"/>
          <w:color w:val="000000"/>
        </w:rPr>
        <w:t>К оценке расчетных значений БС преобладающей растительности следует применять тот же подход.</w:t>
      </w:r>
    </w:p>
    <w:p w:rsidR="00C41D65" w:rsidRPr="00945AD2" w:rsidRDefault="00C41D65">
      <w:pPr>
        <w:rPr>
          <w:rFonts w:ascii="Times New Roman" w:eastAsia="Times New Roman" w:hAnsi="Times New Roman"/>
        </w:rPr>
      </w:pPr>
    </w:p>
    <w:p w:rsidR="00652192" w:rsidRPr="00945AD2" w:rsidRDefault="001A0B6E" w:rsidP="00652192">
      <w:pPr>
        <w:pStyle w:val="2"/>
        <w:rPr>
          <w:rFonts w:ascii="Times New Roman" w:hAnsi="Times New Roman"/>
        </w:rPr>
      </w:pPr>
      <w:bookmarkStart w:id="22" w:name="_Toc51704433"/>
      <w:r w:rsidRPr="00945AD2">
        <w:rPr>
          <w:rFonts w:ascii="Times New Roman" w:eastAsia="Times New Roman" w:hAnsi="Times New Roman"/>
          <w:color w:val="000000"/>
        </w:rPr>
        <w:t>4.2. Критические значения ККЭО и БС преобладающей растительности</w:t>
      </w:r>
      <w:bookmarkEnd w:id="22"/>
    </w:p>
    <w:p w:rsidR="00C41D65" w:rsidRPr="00470B8D" w:rsidRDefault="001A0B6E" w:rsidP="00B313E8">
      <w:pPr>
        <w:ind w:firstLine="709"/>
        <w:jc w:val="both"/>
        <w:rPr>
          <w:rFonts w:ascii="Times New Roman" w:eastAsia="Times New Roman" w:hAnsi="Times New Roman"/>
        </w:rPr>
      </w:pPr>
      <w:proofErr w:type="gramStart"/>
      <w:r w:rsidRPr="00945AD2">
        <w:rPr>
          <w:rFonts w:ascii="Times New Roman" w:eastAsia="Times New Roman" w:hAnsi="Times New Roman"/>
          <w:color w:val="000000"/>
        </w:rPr>
        <w:t xml:space="preserve">Критические значения ККЭО и БС преобладающего элемента растительности, позволяющие определять границу удовлетворительного и неудовлетворительного состояния для каждой группы (функциональной зоны) зеленых насаждений сформированы </w:t>
      </w:r>
      <w:r w:rsidRPr="00470B8D">
        <w:rPr>
          <w:rFonts w:ascii="Times New Roman" w:eastAsia="Times New Roman" w:hAnsi="Times New Roman"/>
          <w:color w:val="000000"/>
        </w:rPr>
        <w:t>расчетно-аналитическим путем на основании данных предшествующих обследований (материалы 2017 года) с поправкой, внесенной по результатам работ 2020 года.</w:t>
      </w:r>
      <w:proofErr w:type="gramEnd"/>
      <w:r w:rsidRPr="00470B8D">
        <w:rPr>
          <w:rFonts w:ascii="Times New Roman" w:eastAsia="Times New Roman" w:hAnsi="Times New Roman"/>
          <w:color w:val="000000"/>
        </w:rPr>
        <w:t xml:space="preserve"> Для этого </w:t>
      </w:r>
      <w:r w:rsidRPr="00470B8D">
        <w:rPr>
          <w:rFonts w:ascii="Times New Roman" w:eastAsia="Times New Roman" w:hAnsi="Times New Roman"/>
        </w:rPr>
        <w:t xml:space="preserve">из данных, собранных в 2017 году, выбраны модельные объекты (77 шт., </w:t>
      </w:r>
      <w:r w:rsidR="00C2685F">
        <w:rPr>
          <w:rFonts w:ascii="Times New Roman" w:eastAsia="Times New Roman" w:hAnsi="Times New Roman"/>
        </w:rPr>
        <w:br/>
      </w:r>
      <w:r w:rsidRPr="00470B8D">
        <w:rPr>
          <w:rFonts w:ascii="Times New Roman" w:eastAsia="Times New Roman" w:hAnsi="Times New Roman"/>
        </w:rPr>
        <w:t xml:space="preserve">в разном состоянии), соответствующие разным группам и подгруппам ЗН (или близкие </w:t>
      </w:r>
      <w:r w:rsidR="00C2685F">
        <w:rPr>
          <w:rFonts w:ascii="Times New Roman" w:eastAsia="Times New Roman" w:hAnsi="Times New Roman"/>
        </w:rPr>
        <w:br/>
      </w:r>
      <w:r w:rsidRPr="00470B8D">
        <w:rPr>
          <w:rFonts w:ascii="Times New Roman" w:eastAsia="Times New Roman" w:hAnsi="Times New Roman"/>
        </w:rPr>
        <w:t xml:space="preserve">к ним), и проведены расчеты ККЭО с применением выработанных в текущей редакции Методики дифференцированных поправочных коэффициентов (согласно Таблице 6). Результаты расчетов сопоставлялись с расчетами, фотоматериалами и выводами обследования 2017 года. Для объектов (или отдельных функциональных зон объектов), относящихся к группам и подгруппам ЗН, не рассматриваемых в предшествующих обследованиях (например, ЗН ограниченного пользования, отдельное рассмотрение парадных клумб в качестве декоративной зоны) использованы данные, собранные </w:t>
      </w:r>
      <w:r w:rsidR="00C2685F">
        <w:rPr>
          <w:rFonts w:ascii="Times New Roman" w:eastAsia="Times New Roman" w:hAnsi="Times New Roman"/>
        </w:rPr>
        <w:br/>
      </w:r>
      <w:r w:rsidRPr="00470B8D">
        <w:rPr>
          <w:rFonts w:ascii="Times New Roman" w:eastAsia="Times New Roman" w:hAnsi="Times New Roman"/>
        </w:rPr>
        <w:t xml:space="preserve">в начале сезона работ 2020 года. Для всех модельных объектов проводились перерасчеты </w:t>
      </w:r>
      <w:r w:rsidRPr="00470B8D">
        <w:rPr>
          <w:rFonts w:ascii="Times New Roman" w:eastAsia="Times New Roman" w:hAnsi="Times New Roman"/>
        </w:rPr>
        <w:lastRenderedPageBreak/>
        <w:t xml:space="preserve">ККЭО и БС с учетом изменений - гипотетических улучшений и ухудшений состояния отдельных особей деревьев, иных элементов растительности, которые теоретически могли бы происходить в ряду лет. Полученный пул значений ККЭО и БС анализировался с точки </w:t>
      </w:r>
      <w:proofErr w:type="gramStart"/>
      <w:r w:rsidRPr="00470B8D">
        <w:rPr>
          <w:rFonts w:ascii="Times New Roman" w:eastAsia="Times New Roman" w:hAnsi="Times New Roman"/>
        </w:rPr>
        <w:t>зрения предшествующего опыта проведения оценки экологического состояния</w:t>
      </w:r>
      <w:proofErr w:type="gramEnd"/>
      <w:r w:rsidRPr="00470B8D">
        <w:rPr>
          <w:rFonts w:ascii="Times New Roman" w:eastAsia="Times New Roman" w:hAnsi="Times New Roman"/>
        </w:rPr>
        <w:t xml:space="preserve"> </w:t>
      </w:r>
      <w:r w:rsidR="00CD6D17">
        <w:rPr>
          <w:rFonts w:ascii="Times New Roman" w:eastAsia="Times New Roman" w:hAnsi="Times New Roman"/>
        </w:rPr>
        <w:br/>
      </w:r>
      <w:r w:rsidRPr="00470B8D">
        <w:rPr>
          <w:rFonts w:ascii="Times New Roman" w:eastAsia="Times New Roman" w:hAnsi="Times New Roman"/>
        </w:rPr>
        <w:t xml:space="preserve">и наблюдений за зелеными насаждениями.  </w:t>
      </w:r>
    </w:p>
    <w:p w:rsidR="004B70E3" w:rsidRDefault="004B70E3">
      <w:pPr>
        <w:pStyle w:val="1"/>
        <w:rPr>
          <w:rFonts w:ascii="Times New Roman" w:hAnsi="Times New Roman"/>
        </w:rPr>
      </w:pPr>
      <w:bookmarkStart w:id="23" w:name="_Toc51704434"/>
    </w:p>
    <w:p w:rsidR="00C41D65" w:rsidRPr="00470B8D" w:rsidRDefault="001A0B6E">
      <w:pPr>
        <w:pStyle w:val="1"/>
        <w:rPr>
          <w:rFonts w:ascii="Times New Roman" w:hAnsi="Times New Roman"/>
        </w:rPr>
      </w:pPr>
      <w:r w:rsidRPr="003933F6">
        <w:rPr>
          <w:rFonts w:ascii="Times New Roman" w:hAnsi="Times New Roman"/>
        </w:rPr>
        <w:t>V. Заключение</w:t>
      </w:r>
      <w:bookmarkEnd w:id="23"/>
    </w:p>
    <w:p w:rsidR="00C41D65" w:rsidRPr="00470B8D" w:rsidRDefault="001A0B6E">
      <w:pPr>
        <w:pStyle w:val="2"/>
        <w:rPr>
          <w:rFonts w:ascii="Times New Roman" w:hAnsi="Times New Roman"/>
        </w:rPr>
      </w:pPr>
      <w:bookmarkStart w:id="24" w:name="_Toc51704435"/>
      <w:r w:rsidRPr="00470B8D">
        <w:rPr>
          <w:rFonts w:ascii="Times New Roman" w:hAnsi="Times New Roman"/>
        </w:rPr>
        <w:t>5.1 Анализ результатов</w:t>
      </w:r>
      <w:bookmarkEnd w:id="24"/>
      <w:r w:rsidRPr="00470B8D">
        <w:rPr>
          <w:rFonts w:ascii="Times New Roman" w:hAnsi="Times New Roman"/>
        </w:rPr>
        <w:t> </w:t>
      </w:r>
    </w:p>
    <w:p w:rsidR="00C41D65" w:rsidRDefault="001A0B6E">
      <w:pPr>
        <w:rPr>
          <w:rFonts w:ascii="Times New Roman" w:eastAsia="Times New Roman" w:hAnsi="Times New Roman"/>
          <w:b/>
        </w:rPr>
      </w:pPr>
      <w:r w:rsidRPr="00470B8D">
        <w:rPr>
          <w:rFonts w:ascii="Times New Roman" w:eastAsia="Times New Roman" w:hAnsi="Times New Roman"/>
          <w:b/>
        </w:rPr>
        <w:t>5.1.1. Аналитические работы по итогам обработки результатов натурных обследований</w:t>
      </w:r>
    </w:p>
    <w:p w:rsidR="004B70E3" w:rsidRPr="00470B8D" w:rsidRDefault="004B70E3">
      <w:pPr>
        <w:rPr>
          <w:rFonts w:ascii="Times New Roman" w:eastAsia="Times New Roman" w:hAnsi="Times New Roman"/>
        </w:rPr>
      </w:pPr>
    </w:p>
    <w:p w:rsidR="00C41D65" w:rsidRPr="00470B8D" w:rsidRDefault="001A0B6E">
      <w:pPr>
        <w:ind w:firstLine="709"/>
        <w:jc w:val="both"/>
        <w:rPr>
          <w:rFonts w:ascii="Times New Roman" w:hAnsi="Times New Roman"/>
        </w:rPr>
      </w:pPr>
      <w:r w:rsidRPr="00470B8D">
        <w:rPr>
          <w:rFonts w:ascii="Times New Roman" w:eastAsia="Times New Roman" w:hAnsi="Times New Roman"/>
          <w:color w:val="000000"/>
        </w:rPr>
        <w:t xml:space="preserve">Коэффициент комплексной экологической оценки (ККЭО) не только позволяет определить соответствие объекта озеленения нормативам качества, но также может быть использован для анализа общей картины экологического состояния зеленых насаждений по административным районам и в целом по Санкт-Петербургу. При этом </w:t>
      </w:r>
      <w:r w:rsidR="00CD6D17">
        <w:rPr>
          <w:rFonts w:ascii="Times New Roman" w:eastAsia="Times New Roman" w:hAnsi="Times New Roman"/>
          <w:color w:val="000000"/>
        </w:rPr>
        <w:br/>
      </w:r>
      <w:r w:rsidRPr="00470B8D">
        <w:rPr>
          <w:rFonts w:ascii="Times New Roman" w:eastAsia="Times New Roman" w:hAnsi="Times New Roman"/>
          <w:color w:val="000000"/>
        </w:rPr>
        <w:t>для объективной характеристики экологического состояния определенной группы объектов озеленения (например, в административном районе или муниципальном образовании) недопустимо вычислять среднее значение ККЭО по всей выборке. </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color w:val="000000"/>
        </w:rPr>
        <w:t xml:space="preserve">Для описания или сравнения зеленых насаждений строят диаграммы соотношения доли объектов озеленения в удовлетворительном (соответствует нормативам) </w:t>
      </w:r>
      <w:r w:rsidR="00CD6D17">
        <w:rPr>
          <w:rFonts w:ascii="Times New Roman" w:eastAsia="Times New Roman" w:hAnsi="Times New Roman"/>
          <w:color w:val="000000"/>
        </w:rPr>
        <w:br/>
      </w:r>
      <w:r w:rsidRPr="00470B8D">
        <w:rPr>
          <w:rFonts w:ascii="Times New Roman" w:eastAsia="Times New Roman" w:hAnsi="Times New Roman"/>
          <w:color w:val="000000"/>
        </w:rPr>
        <w:t>и неудовлетворительном (не соответствует нормативам) состоянии. В динамике уменьшение доли объектов озеленения, не соответствующих нормативам качества зеленых насаждений, будет отражать эффективность профилактических мероприятий.</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color w:val="000000"/>
        </w:rPr>
        <w:t xml:space="preserve">Анализ процентного соотношения объектов озеленения в удовлетворительном </w:t>
      </w:r>
      <w:r w:rsidR="00CD6D17">
        <w:rPr>
          <w:rFonts w:ascii="Times New Roman" w:eastAsia="Times New Roman" w:hAnsi="Times New Roman"/>
          <w:color w:val="000000"/>
        </w:rPr>
        <w:br/>
      </w:r>
      <w:r w:rsidRPr="00470B8D">
        <w:rPr>
          <w:rFonts w:ascii="Times New Roman" w:eastAsia="Times New Roman" w:hAnsi="Times New Roman"/>
          <w:color w:val="000000"/>
        </w:rPr>
        <w:t xml:space="preserve">и неудовлетворительном состоянии в разных группах (функциональных зонах) ЗН позволяет ответить на вопрос, какие виды насаждений наиболее уязвимы </w:t>
      </w:r>
      <w:r w:rsidR="00CD6D17">
        <w:rPr>
          <w:rFonts w:ascii="Times New Roman" w:eastAsia="Times New Roman" w:hAnsi="Times New Roman"/>
          <w:color w:val="000000"/>
        </w:rPr>
        <w:br/>
      </w:r>
      <w:r w:rsidRPr="00470B8D">
        <w:rPr>
          <w:rFonts w:ascii="Times New Roman" w:eastAsia="Times New Roman" w:hAnsi="Times New Roman"/>
          <w:color w:val="000000"/>
        </w:rPr>
        <w:t>при антропогенной нагрузке и требуют более тщательного ухода. Также можно установить, какие группы ЗН наиболее устойчивы в городской среде и требуют меньшего ухода.</w:t>
      </w:r>
    </w:p>
    <w:p w:rsidR="00C41D65" w:rsidRPr="00470B8D" w:rsidRDefault="001A0B6E">
      <w:pPr>
        <w:ind w:firstLine="709"/>
        <w:jc w:val="both"/>
        <w:rPr>
          <w:rFonts w:ascii="Times New Roman" w:eastAsia="Times New Roman" w:hAnsi="Times New Roman"/>
          <w:color w:val="000000"/>
        </w:rPr>
      </w:pPr>
      <w:r w:rsidRPr="00470B8D">
        <w:rPr>
          <w:rFonts w:ascii="Times New Roman" w:eastAsia="Times New Roman" w:hAnsi="Times New Roman"/>
          <w:color w:val="000000"/>
        </w:rPr>
        <w:t>По результатам анализа материалов обследования удобно создавать графическое представление данных в виде столбчатых или круговых диаграмм. При этом доля потенциально неблагополучных объектов озеленения, которые соответствуют нормативу качества только после округления расчетного значения, должна дополнительно указываться на графике или диаграмме в составе объектов удовлетворительного состояния.</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 xml:space="preserve">Аналогичные работы продуктивны для обработки данных БС разных элементов растительности и/или БС преобладающего элемента растительности на объектах ЗН. </w:t>
      </w:r>
      <w:r w:rsidR="00CD6D17">
        <w:rPr>
          <w:rFonts w:ascii="Times New Roman" w:eastAsia="Times New Roman" w:hAnsi="Times New Roman"/>
        </w:rPr>
        <w:br/>
      </w:r>
      <w:r w:rsidRPr="00470B8D">
        <w:rPr>
          <w:rFonts w:ascii="Times New Roman" w:eastAsia="Times New Roman" w:hAnsi="Times New Roman"/>
        </w:rPr>
        <w:t>Во всех случаях формирование описательных характеристик или сравнительный анализ необходимо проводить для сопоставимых объектов и их выборок (как минимум с учетом принадлежности к группе и подгруппе ЗН).</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 xml:space="preserve">Набор данных, получаемых при характеристике объекта ЗН и пробной площади (площадей) на нем, позволяет не только составить общее представление о каждом </w:t>
      </w:r>
      <w:r w:rsidR="00CD6D17">
        <w:rPr>
          <w:rFonts w:ascii="Times New Roman" w:eastAsia="Times New Roman" w:hAnsi="Times New Roman"/>
        </w:rPr>
        <w:br/>
      </w:r>
      <w:r w:rsidRPr="00470B8D">
        <w:rPr>
          <w:rFonts w:ascii="Times New Roman" w:eastAsia="Times New Roman" w:hAnsi="Times New Roman"/>
        </w:rPr>
        <w:t xml:space="preserve">из обследованных насаждений, но и выявлять возможные причины ослабления </w:t>
      </w:r>
      <w:r w:rsidR="00CD6D17">
        <w:rPr>
          <w:rFonts w:ascii="Times New Roman" w:eastAsia="Times New Roman" w:hAnsi="Times New Roman"/>
        </w:rPr>
        <w:br/>
      </w:r>
      <w:r w:rsidRPr="00470B8D">
        <w:rPr>
          <w:rFonts w:ascii="Times New Roman" w:eastAsia="Times New Roman" w:hAnsi="Times New Roman"/>
        </w:rPr>
        <w:t xml:space="preserve">или улучшения состояния элементов растительности или отдельных особей древесных растений. Таким образом, информация, прямо или косвенно характеризующая условия существования растений (например, близость водных объектов, интенсивность движения автотранспорта, наличие обрезки крон деревьев и кустарников), необходима </w:t>
      </w:r>
      <w:r w:rsidR="00CD6D17">
        <w:rPr>
          <w:rFonts w:ascii="Times New Roman" w:eastAsia="Times New Roman" w:hAnsi="Times New Roman"/>
        </w:rPr>
        <w:br/>
      </w:r>
      <w:r w:rsidRPr="00470B8D">
        <w:rPr>
          <w:rFonts w:ascii="Times New Roman" w:eastAsia="Times New Roman" w:hAnsi="Times New Roman"/>
        </w:rPr>
        <w:lastRenderedPageBreak/>
        <w:t>для интерпретации полученных результатов обследования и возможного планирования мероприятий по уходу за насаждением.</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 xml:space="preserve">Дополнительные аналитические возможности представляет расчет индекса состояния древесных насаждений (ИС). Этот показатель использует все шесть категорий шкалы состояния деревьев и морфометрические данные о них и служит для детальной характеристики массовых пород насаждения (расчет проводится в случае присутствия </w:t>
      </w:r>
      <w:r w:rsidR="00A73D21">
        <w:rPr>
          <w:rFonts w:ascii="Times New Roman" w:eastAsia="Times New Roman" w:hAnsi="Times New Roman"/>
        </w:rPr>
        <w:br/>
      </w:r>
      <w:r w:rsidRPr="00470B8D">
        <w:rPr>
          <w:rFonts w:ascii="Times New Roman" w:eastAsia="Times New Roman" w:hAnsi="Times New Roman"/>
        </w:rPr>
        <w:t xml:space="preserve">не менее 20 особей одного вида). При этом </w:t>
      </w:r>
      <w:proofErr w:type="gramStart"/>
      <w:r w:rsidRPr="00470B8D">
        <w:rPr>
          <w:rFonts w:ascii="Times New Roman" w:eastAsia="Times New Roman" w:hAnsi="Times New Roman"/>
        </w:rPr>
        <w:t>имеет смысл вести растет</w:t>
      </w:r>
      <w:proofErr w:type="gramEnd"/>
      <w:r w:rsidRPr="00470B8D">
        <w:rPr>
          <w:rFonts w:ascii="Times New Roman" w:eastAsia="Times New Roman" w:hAnsi="Times New Roman"/>
        </w:rPr>
        <w:t xml:space="preserve"> отдельно по классам возраста или объединять их в три группы - молодые (1-2 класс), средневозрастные </w:t>
      </w:r>
      <w:r w:rsidR="00A73D21">
        <w:rPr>
          <w:rFonts w:ascii="Times New Roman" w:eastAsia="Times New Roman" w:hAnsi="Times New Roman"/>
        </w:rPr>
        <w:br/>
      </w:r>
      <w:r w:rsidRPr="00470B8D">
        <w:rPr>
          <w:rFonts w:ascii="Times New Roman" w:eastAsia="Times New Roman" w:hAnsi="Times New Roman"/>
        </w:rPr>
        <w:t xml:space="preserve">(3-4 класс) и зрелые (5 класс) растения. </w:t>
      </w:r>
      <w:r w:rsidRPr="00470B8D">
        <w:rPr>
          <w:rFonts w:ascii="Times New Roman" w:hAnsi="Times New Roman"/>
        </w:rPr>
        <w:t xml:space="preserve">ИС </w:t>
      </w:r>
      <w:r w:rsidRPr="00470B8D">
        <w:rPr>
          <w:rFonts w:ascii="Times New Roman" w:eastAsia="Times New Roman" w:hAnsi="Times New Roman"/>
          <w:color w:val="000000"/>
        </w:rPr>
        <w:t xml:space="preserve">позволяет проводить сравнительную характеристику состояния объектов озеленения с преобладанием деревьев, наглядно оценивать изменение этого состояния и использовать его как критерий при выборе объектов для назначения санитарно-оздоровительных и других мероприятий. Однако сравнивать допустимо лишь объекты озеленения со сходным видовым и возрастным составом древостоев. </w:t>
      </w:r>
      <w:r w:rsidRPr="00470B8D">
        <w:rPr>
          <w:rFonts w:ascii="Times New Roman" w:eastAsia="Times New Roman" w:hAnsi="Times New Roman"/>
        </w:rPr>
        <w:t xml:space="preserve">Необходимо также обращать внимание на особенности функций </w:t>
      </w:r>
      <w:r w:rsidR="00A73D21">
        <w:rPr>
          <w:rFonts w:ascii="Times New Roman" w:eastAsia="Times New Roman" w:hAnsi="Times New Roman"/>
        </w:rPr>
        <w:br/>
      </w:r>
      <w:r w:rsidRPr="00470B8D">
        <w:rPr>
          <w:rFonts w:ascii="Times New Roman" w:eastAsia="Times New Roman" w:hAnsi="Times New Roman"/>
        </w:rPr>
        <w:t>и условий обитания растений в насаждении (учитывать группу и подгруппу ЗН).</w:t>
      </w:r>
    </w:p>
    <w:p w:rsidR="00C41D65" w:rsidRPr="00470B8D" w:rsidRDefault="00C41D65">
      <w:pPr>
        <w:ind w:firstLine="709"/>
        <w:jc w:val="both"/>
        <w:rPr>
          <w:rFonts w:ascii="Times New Roman" w:eastAsia="Times New Roman" w:hAnsi="Times New Roman"/>
        </w:rPr>
      </w:pPr>
    </w:p>
    <w:p w:rsidR="00C41D65" w:rsidRPr="00470B8D" w:rsidRDefault="001A0B6E">
      <w:pPr>
        <w:rPr>
          <w:rFonts w:ascii="Times New Roman" w:eastAsia="Times New Roman" w:hAnsi="Times New Roman"/>
          <w:b/>
        </w:rPr>
      </w:pPr>
      <w:bookmarkStart w:id="25" w:name="_heading=h.1y810tw" w:colFirst="0" w:colLast="0"/>
      <w:bookmarkEnd w:id="25"/>
      <w:r w:rsidRPr="00470B8D">
        <w:rPr>
          <w:rFonts w:ascii="Times New Roman" w:eastAsia="Times New Roman" w:hAnsi="Times New Roman"/>
          <w:b/>
        </w:rPr>
        <w:t>5.1.2. Рекомендации по воздействиям на объект зеленых насаждений</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В ходе первичного анализа собранных данных рассматриваются особенности разных элементов растительности и отдельных древесных растений для каждой пробной площади. В случае необходимости вводятся рекомендации по улучшению состояния. Рекомендации, вносимые при оценке экологического состояния насаждений, рассматриваются как вспомогательные для принятия решений о воздействии на объект зеленых насаждений или его участок.</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 xml:space="preserve">Рекомендации в первую очередь должны быть нацелены на сохранение </w:t>
      </w:r>
      <w:r w:rsidR="00A73D21">
        <w:rPr>
          <w:rFonts w:ascii="Times New Roman" w:eastAsia="Times New Roman" w:hAnsi="Times New Roman"/>
        </w:rPr>
        <w:br/>
      </w:r>
      <w:r w:rsidRPr="00470B8D">
        <w:rPr>
          <w:rFonts w:ascii="Times New Roman" w:eastAsia="Times New Roman" w:hAnsi="Times New Roman"/>
        </w:rPr>
        <w:t xml:space="preserve">и оздоровление существующих на объекте древесных растений (за исключением погибших, аварийных и заселенных опасными болезнями и вредителями в соответствии </w:t>
      </w:r>
      <w:r w:rsidR="00A73D21">
        <w:rPr>
          <w:rFonts w:ascii="Times New Roman" w:eastAsia="Times New Roman" w:hAnsi="Times New Roman"/>
        </w:rPr>
        <w:br/>
      </w:r>
      <w:r w:rsidRPr="00470B8D">
        <w:rPr>
          <w:rFonts w:ascii="Times New Roman" w:eastAsia="Times New Roman" w:hAnsi="Times New Roman"/>
        </w:rPr>
        <w:t xml:space="preserve">с Распоряжением Комитета по Благоустройству Правительства Санкт-Петербурга </w:t>
      </w:r>
      <w:r w:rsidR="00A73D21">
        <w:rPr>
          <w:rFonts w:ascii="Times New Roman" w:eastAsia="Times New Roman" w:hAnsi="Times New Roman"/>
        </w:rPr>
        <w:br/>
      </w:r>
      <w:r w:rsidRPr="00470B8D">
        <w:rPr>
          <w:rFonts w:ascii="Times New Roman" w:eastAsia="Times New Roman" w:hAnsi="Times New Roman"/>
        </w:rPr>
        <w:t xml:space="preserve">от 22.01.2014 № 5-р). </w:t>
      </w:r>
      <w:proofErr w:type="gramStart"/>
      <w:r w:rsidRPr="00470B8D">
        <w:rPr>
          <w:rFonts w:ascii="Times New Roman" w:eastAsia="Times New Roman" w:hAnsi="Times New Roman"/>
        </w:rPr>
        <w:t>Основные актуальные мероприятия, рекомендуемые для улучшения состояния объекта зеленых насаждений приводятся</w:t>
      </w:r>
      <w:proofErr w:type="gramEnd"/>
      <w:r w:rsidRPr="00470B8D">
        <w:rPr>
          <w:rFonts w:ascii="Times New Roman" w:eastAsia="Times New Roman" w:hAnsi="Times New Roman"/>
        </w:rPr>
        <w:t xml:space="preserve"> в Приложении 6.</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Во всех случаях рекомендации для отдельных растений, элементов растительности, фрагментов насаждения или объекта насаждения в целом не должны противоречить проекту озеленения и назначению объекта или его функциональной зоны.</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 xml:space="preserve">После проведения расчетов (раздел 3.4) и сопоставления полученных результатов </w:t>
      </w:r>
      <w:r w:rsidR="00A73D21">
        <w:rPr>
          <w:rFonts w:ascii="Times New Roman" w:eastAsia="Times New Roman" w:hAnsi="Times New Roman"/>
        </w:rPr>
        <w:br/>
      </w:r>
      <w:r w:rsidRPr="00470B8D">
        <w:rPr>
          <w:rFonts w:ascii="Times New Roman" w:eastAsia="Times New Roman" w:hAnsi="Times New Roman"/>
        </w:rPr>
        <w:t xml:space="preserve">с нормативами качества зеленых насаждений (раздел 4.2) для тех объектов, чье состояние оказывается неудовлетворительным, выявляются параметры, по которым они </w:t>
      </w:r>
      <w:r w:rsidR="00A73D21">
        <w:rPr>
          <w:rFonts w:ascii="Times New Roman" w:eastAsia="Times New Roman" w:hAnsi="Times New Roman"/>
        </w:rPr>
        <w:br/>
      </w:r>
      <w:r w:rsidRPr="00470B8D">
        <w:rPr>
          <w:rFonts w:ascii="Times New Roman" w:eastAsia="Times New Roman" w:hAnsi="Times New Roman"/>
        </w:rPr>
        <w:t xml:space="preserve">не соответствуют нормативам. На этом основании возможно внесение рекомендаций </w:t>
      </w:r>
      <w:r w:rsidR="00A73D21">
        <w:rPr>
          <w:rFonts w:ascii="Times New Roman" w:eastAsia="Times New Roman" w:hAnsi="Times New Roman"/>
        </w:rPr>
        <w:br/>
      </w:r>
      <w:r w:rsidRPr="00470B8D">
        <w:rPr>
          <w:rFonts w:ascii="Times New Roman" w:eastAsia="Times New Roman" w:hAnsi="Times New Roman"/>
        </w:rPr>
        <w:t>по уходу за объектом в целом или его функциональной зоной в отношении конкретного элемента растительности (или даже конкретных видов и особей деревьев и кустарников).</w:t>
      </w:r>
    </w:p>
    <w:p w:rsidR="00C41D65" w:rsidRPr="00470B8D" w:rsidRDefault="001A0B6E">
      <w:pPr>
        <w:pStyle w:val="2"/>
        <w:rPr>
          <w:rFonts w:ascii="Times New Roman" w:hAnsi="Times New Roman"/>
        </w:rPr>
      </w:pPr>
      <w:bookmarkStart w:id="26" w:name="_Toc51704436"/>
      <w:r w:rsidRPr="00470B8D">
        <w:rPr>
          <w:rFonts w:ascii="Times New Roman" w:hAnsi="Times New Roman"/>
        </w:rPr>
        <w:t>5.2. Перспективы применения и развития методики</w:t>
      </w:r>
      <w:bookmarkEnd w:id="26"/>
    </w:p>
    <w:p w:rsidR="00C41D65" w:rsidRPr="00470B8D" w:rsidRDefault="001A0B6E">
      <w:pPr>
        <w:ind w:firstLine="709"/>
        <w:jc w:val="both"/>
        <w:rPr>
          <w:rFonts w:ascii="Times New Roman" w:hAnsi="Times New Roman"/>
        </w:rPr>
      </w:pPr>
      <w:r w:rsidRPr="00470B8D">
        <w:rPr>
          <w:rFonts w:ascii="Times New Roman" w:eastAsia="Times New Roman" w:hAnsi="Times New Roman"/>
        </w:rPr>
        <w:t xml:space="preserve">Для характеристики экологического состояния городских зеленых насаждений </w:t>
      </w:r>
      <w:r w:rsidR="00A73D21">
        <w:rPr>
          <w:rFonts w:ascii="Times New Roman" w:eastAsia="Times New Roman" w:hAnsi="Times New Roman"/>
        </w:rPr>
        <w:br/>
      </w:r>
      <w:r w:rsidRPr="00470B8D">
        <w:rPr>
          <w:rFonts w:ascii="Times New Roman" w:eastAsia="Times New Roman" w:hAnsi="Times New Roman"/>
        </w:rPr>
        <w:t xml:space="preserve">в масштабах Санкт-Петербурга или какого </w:t>
      </w:r>
      <w:proofErr w:type="gramStart"/>
      <w:r w:rsidRPr="00470B8D">
        <w:rPr>
          <w:rFonts w:ascii="Times New Roman" w:eastAsia="Times New Roman" w:hAnsi="Times New Roman"/>
        </w:rPr>
        <w:t>либо-конкретного</w:t>
      </w:r>
      <w:proofErr w:type="gramEnd"/>
      <w:r w:rsidRPr="00470B8D">
        <w:rPr>
          <w:rFonts w:ascii="Times New Roman" w:eastAsia="Times New Roman" w:hAnsi="Times New Roman"/>
        </w:rPr>
        <w:t xml:space="preserve"> вида территорий зеленых насаждений р</w:t>
      </w:r>
      <w:r w:rsidRPr="00470B8D">
        <w:rPr>
          <w:rFonts w:ascii="Times New Roman" w:eastAsia="Times New Roman" w:hAnsi="Times New Roman"/>
          <w:color w:val="000000"/>
        </w:rPr>
        <w:t xml:space="preserve">екомендуется проведение работ по </w:t>
      </w:r>
      <w:r w:rsidRPr="00470B8D">
        <w:rPr>
          <w:rFonts w:ascii="Times New Roman" w:eastAsia="Times New Roman" w:hAnsi="Times New Roman"/>
        </w:rPr>
        <w:t>Методике</w:t>
      </w:r>
      <w:r w:rsidRPr="00470B8D">
        <w:rPr>
          <w:rFonts w:ascii="Times New Roman" w:eastAsia="Times New Roman" w:hAnsi="Times New Roman"/>
          <w:color w:val="000000"/>
        </w:rPr>
        <w:t xml:space="preserve"> не реже, чем один раз в 5 лет. Поскольку целью этой деятельности является установление состояния зеленых насаждений на основе выборочных данных, желательно при каждом последующем обследовании составлять новую выборку объектов озеленения. Такой подход обеспечит пос</w:t>
      </w:r>
      <w:r w:rsidRPr="00470B8D">
        <w:rPr>
          <w:rFonts w:ascii="Times New Roman" w:eastAsia="Times New Roman" w:hAnsi="Times New Roman"/>
        </w:rPr>
        <w:t>тепенное расширение фактических данных о городских зеленых насаждениях, а также даст дополнительные возможности по включению объектов в мониторинговые обследования.</w:t>
      </w:r>
    </w:p>
    <w:p w:rsidR="00C41D65" w:rsidRPr="00470B8D" w:rsidRDefault="001A0B6E">
      <w:pPr>
        <w:ind w:firstLine="709"/>
        <w:jc w:val="both"/>
        <w:rPr>
          <w:rFonts w:ascii="Times New Roman" w:hAnsi="Times New Roman"/>
        </w:rPr>
      </w:pPr>
      <w:r w:rsidRPr="00470B8D">
        <w:rPr>
          <w:rFonts w:ascii="Times New Roman" w:eastAsia="Times New Roman" w:hAnsi="Times New Roman"/>
          <w:color w:val="000000"/>
        </w:rPr>
        <w:t xml:space="preserve">Подходы, применяемые в данной Методике, могут использоваться </w:t>
      </w:r>
      <w:r w:rsidR="00A73D21">
        <w:rPr>
          <w:rFonts w:ascii="Times New Roman" w:eastAsia="Times New Roman" w:hAnsi="Times New Roman"/>
          <w:color w:val="000000"/>
        </w:rPr>
        <w:br/>
      </w:r>
      <w:r w:rsidRPr="00470B8D">
        <w:rPr>
          <w:rFonts w:ascii="Times New Roman" w:eastAsia="Times New Roman" w:hAnsi="Times New Roman"/>
          <w:color w:val="000000"/>
        </w:rPr>
        <w:t xml:space="preserve">при мониторинге состояния зеленых насаждений Санкт-Петербурга. Пробные площади, </w:t>
      </w:r>
      <w:r w:rsidRPr="00470B8D">
        <w:rPr>
          <w:rFonts w:ascii="Times New Roman" w:eastAsia="Times New Roman" w:hAnsi="Times New Roman"/>
          <w:color w:val="000000"/>
        </w:rPr>
        <w:lastRenderedPageBreak/>
        <w:t>на которых ранее проводилась оценка экологического состояния растений, могут быть включены в состав сети мониторинга. Поскольку при мониторинговых обследования</w:t>
      </w:r>
      <w:r w:rsidRPr="00470B8D">
        <w:rPr>
          <w:rFonts w:ascii="Times New Roman" w:eastAsia="Times New Roman" w:hAnsi="Times New Roman"/>
        </w:rPr>
        <w:t xml:space="preserve">х используются те же шкалы оценки состояния разных элементов </w:t>
      </w:r>
      <w:proofErr w:type="gramStart"/>
      <w:r w:rsidRPr="00470B8D">
        <w:rPr>
          <w:rFonts w:ascii="Times New Roman" w:eastAsia="Times New Roman" w:hAnsi="Times New Roman"/>
        </w:rPr>
        <w:t>растительности</w:t>
      </w:r>
      <w:proofErr w:type="gramEnd"/>
      <w:r w:rsidRPr="00470B8D">
        <w:rPr>
          <w:rFonts w:ascii="Times New Roman" w:eastAsia="Times New Roman" w:hAnsi="Times New Roman"/>
        </w:rPr>
        <w:t xml:space="preserve"> и ведется расчет индекса состояния древесных насаждений по той же формуле, которая описана </w:t>
      </w:r>
      <w:r w:rsidR="00A73D21">
        <w:rPr>
          <w:rFonts w:ascii="Times New Roman" w:eastAsia="Times New Roman" w:hAnsi="Times New Roman"/>
        </w:rPr>
        <w:br/>
      </w:r>
      <w:r w:rsidRPr="00470B8D">
        <w:rPr>
          <w:rFonts w:ascii="Times New Roman" w:eastAsia="Times New Roman" w:hAnsi="Times New Roman"/>
        </w:rPr>
        <w:t>в разделе 3.4.3. Методики, материалы оценки экологического состояния насаждений могут послужить основой для выбора или уточнения набора объектов, подлежащих мониторингу. Также они могут быть полезны для выбора участков заложения постоянных пробных площадей мониторинговой сети в пределах объектов зеленых насаждений. Возможно включение материалов оценки экологического состояния зеленых насаждений в состав материалов мониторинга (при установлении точного местонахождения пробных площадей и последующем включении в сеть постоянных пробных площадей).</w:t>
      </w:r>
    </w:p>
    <w:p w:rsidR="00C41D65" w:rsidRPr="00470B8D" w:rsidRDefault="001A0B6E">
      <w:pPr>
        <w:ind w:firstLine="709"/>
        <w:jc w:val="both"/>
        <w:rPr>
          <w:rFonts w:ascii="Times New Roman" w:hAnsi="Times New Roman"/>
        </w:rPr>
      </w:pPr>
      <w:r w:rsidRPr="00470B8D">
        <w:rPr>
          <w:rFonts w:ascii="Times New Roman" w:eastAsia="Times New Roman" w:hAnsi="Times New Roman"/>
          <w:color w:val="000000"/>
        </w:rPr>
        <w:t xml:space="preserve">Городская среда характеризуется высокой изменчивостью и отзывчивостью </w:t>
      </w:r>
      <w:r w:rsidR="00A73D21">
        <w:rPr>
          <w:rFonts w:ascii="Times New Roman" w:eastAsia="Times New Roman" w:hAnsi="Times New Roman"/>
          <w:color w:val="000000"/>
        </w:rPr>
        <w:br/>
      </w:r>
      <w:r w:rsidRPr="00470B8D">
        <w:rPr>
          <w:rFonts w:ascii="Times New Roman" w:eastAsia="Times New Roman" w:hAnsi="Times New Roman"/>
          <w:color w:val="000000"/>
        </w:rPr>
        <w:t xml:space="preserve">на антропогенные воздействия. К примеру, практика применения нормативов качества зеленых насаждений для повышения качества ухода за объектами озеленения, может привести к улучшению общего состояния зеленых насаждений </w:t>
      </w:r>
      <w:r w:rsidR="00A73D21">
        <w:rPr>
          <w:rFonts w:ascii="Times New Roman" w:eastAsia="Times New Roman" w:hAnsi="Times New Roman"/>
          <w:color w:val="000000"/>
        </w:rPr>
        <w:br/>
      </w:r>
      <w:r w:rsidRPr="00470B8D">
        <w:rPr>
          <w:rFonts w:ascii="Times New Roman" w:eastAsia="Times New Roman" w:hAnsi="Times New Roman"/>
          <w:color w:val="000000"/>
        </w:rPr>
        <w:t>в Санкт-Петербурге.  Соответственно, потребуется корректировка критических значений БС и ККЭО (нормативов). Рекомендуется обновление Методики и нормативов качества зеленых наса</w:t>
      </w:r>
      <w:r w:rsidR="004B70E3">
        <w:rPr>
          <w:rFonts w:ascii="Times New Roman" w:eastAsia="Times New Roman" w:hAnsi="Times New Roman"/>
          <w:color w:val="000000"/>
        </w:rPr>
        <w:t>ждений не реже чем один раз в 5</w:t>
      </w:r>
      <w:r w:rsidRPr="00470B8D">
        <w:rPr>
          <w:rFonts w:ascii="Times New Roman" w:eastAsia="Times New Roman" w:hAnsi="Times New Roman"/>
          <w:color w:val="000000"/>
        </w:rPr>
        <w:t xml:space="preserve"> лет.</w:t>
      </w:r>
    </w:p>
    <w:p w:rsidR="00C41D65" w:rsidRPr="00470B8D" w:rsidRDefault="001A0B6E">
      <w:pPr>
        <w:ind w:firstLine="709"/>
        <w:jc w:val="both"/>
        <w:rPr>
          <w:rFonts w:ascii="Times New Roman" w:hAnsi="Times New Roman"/>
        </w:rPr>
      </w:pPr>
      <w:r w:rsidRPr="00470B8D">
        <w:rPr>
          <w:rFonts w:ascii="Times New Roman" w:eastAsia="Times New Roman" w:hAnsi="Times New Roman"/>
          <w:color w:val="000000"/>
        </w:rPr>
        <w:t>Предполагаемые пути развития Методики:</w:t>
      </w:r>
    </w:p>
    <w:p w:rsidR="00C41D65" w:rsidRPr="00470B8D" w:rsidRDefault="001A0B6E">
      <w:pPr>
        <w:ind w:firstLine="709"/>
        <w:jc w:val="both"/>
        <w:rPr>
          <w:rFonts w:ascii="Times New Roman" w:hAnsi="Times New Roman"/>
        </w:rPr>
      </w:pPr>
      <w:r w:rsidRPr="00470B8D">
        <w:rPr>
          <w:rFonts w:ascii="Times New Roman" w:eastAsia="Times New Roman" w:hAnsi="Times New Roman"/>
          <w:color w:val="000000"/>
        </w:rPr>
        <w:t>1. Пересмотр состава групп и подгрупп зеленых насаждений по результатам апробации Методики с учетом меняющейся градостроительной ситуации и изменений состояния среды обитания. Целесообразно пересматривать также сам набор критериев выделения групп и подгрупп зеленых насаждений.</w:t>
      </w:r>
    </w:p>
    <w:p w:rsidR="00C41D65" w:rsidRPr="00470B8D" w:rsidRDefault="001A0B6E">
      <w:pPr>
        <w:ind w:firstLine="709"/>
        <w:jc w:val="both"/>
        <w:rPr>
          <w:rFonts w:ascii="Times New Roman" w:hAnsi="Times New Roman"/>
        </w:rPr>
      </w:pPr>
      <w:r w:rsidRPr="00470B8D">
        <w:rPr>
          <w:rFonts w:ascii="Times New Roman" w:eastAsia="Times New Roman" w:hAnsi="Times New Roman"/>
          <w:color w:val="000000"/>
        </w:rPr>
        <w:t xml:space="preserve">2. Проработка шкалы категорий состояния деревьев с учетом </w:t>
      </w:r>
      <w:proofErr w:type="spellStart"/>
      <w:r w:rsidRPr="00470B8D">
        <w:rPr>
          <w:rFonts w:ascii="Times New Roman" w:eastAsia="Times New Roman" w:hAnsi="Times New Roman"/>
          <w:color w:val="000000"/>
        </w:rPr>
        <w:t>видоспецифичных</w:t>
      </w:r>
      <w:proofErr w:type="spellEnd"/>
      <w:r w:rsidRPr="00470B8D">
        <w:rPr>
          <w:rFonts w:ascii="Times New Roman" w:eastAsia="Times New Roman" w:hAnsi="Times New Roman"/>
          <w:color w:val="000000"/>
        </w:rPr>
        <w:t xml:space="preserve"> признаков (состав</w:t>
      </w:r>
      <w:r w:rsidRPr="00470B8D">
        <w:rPr>
          <w:rFonts w:ascii="Times New Roman" w:eastAsia="Times New Roman" w:hAnsi="Times New Roman"/>
        </w:rPr>
        <w:t>ление</w:t>
      </w:r>
      <w:r w:rsidRPr="00470B8D">
        <w:rPr>
          <w:rFonts w:ascii="Times New Roman" w:eastAsia="Times New Roman" w:hAnsi="Times New Roman"/>
          <w:color w:val="000000"/>
        </w:rPr>
        <w:t xml:space="preserve"> индивидуальны</w:t>
      </w:r>
      <w:r w:rsidRPr="00470B8D">
        <w:rPr>
          <w:rFonts w:ascii="Times New Roman" w:eastAsia="Times New Roman" w:hAnsi="Times New Roman"/>
        </w:rPr>
        <w:t>х</w:t>
      </w:r>
      <w:r w:rsidRPr="00470B8D">
        <w:rPr>
          <w:rFonts w:ascii="Times New Roman" w:eastAsia="Times New Roman" w:hAnsi="Times New Roman"/>
          <w:color w:val="000000"/>
        </w:rPr>
        <w:t xml:space="preserve"> </w:t>
      </w:r>
      <w:proofErr w:type="spellStart"/>
      <w:r w:rsidRPr="00470B8D">
        <w:rPr>
          <w:rFonts w:ascii="Times New Roman" w:eastAsia="Times New Roman" w:hAnsi="Times New Roman"/>
          <w:color w:val="000000"/>
        </w:rPr>
        <w:t>повидовы</w:t>
      </w:r>
      <w:r w:rsidRPr="00470B8D">
        <w:rPr>
          <w:rFonts w:ascii="Times New Roman" w:eastAsia="Times New Roman" w:hAnsi="Times New Roman"/>
        </w:rPr>
        <w:t>х</w:t>
      </w:r>
      <w:proofErr w:type="spellEnd"/>
      <w:r w:rsidRPr="00470B8D">
        <w:rPr>
          <w:rFonts w:ascii="Times New Roman" w:eastAsia="Times New Roman" w:hAnsi="Times New Roman"/>
          <w:color w:val="000000"/>
        </w:rPr>
        <w:t xml:space="preserve"> </w:t>
      </w:r>
      <w:proofErr w:type="gramStart"/>
      <w:r w:rsidRPr="00470B8D">
        <w:rPr>
          <w:rFonts w:ascii="Times New Roman" w:eastAsia="Times New Roman" w:hAnsi="Times New Roman"/>
          <w:color w:val="000000"/>
        </w:rPr>
        <w:t>шкал</w:t>
      </w:r>
      <w:proofErr w:type="gramEnd"/>
      <w:r w:rsidRPr="00470B8D">
        <w:rPr>
          <w:rFonts w:ascii="Times New Roman" w:eastAsia="Times New Roman" w:hAnsi="Times New Roman"/>
          <w:color w:val="000000"/>
        </w:rPr>
        <w:t xml:space="preserve"> по крайней мере для основных (наиболее распространенных в озеленении Санкт-Петербурга) видов деревьев. Ряд признаков, используемых для оценки состояния дерева, имеет отношение к строению кроны. Такие признаки хорошо поддаются визуализации, целесообразно на основании научных данных о строении кроны разных видов деревьев в разном возрасте сформировать набор иллюстраций к категориям состояния, по крайней </w:t>
      </w:r>
      <w:proofErr w:type="gramStart"/>
      <w:r w:rsidRPr="00470B8D">
        <w:rPr>
          <w:rFonts w:ascii="Times New Roman" w:eastAsia="Times New Roman" w:hAnsi="Times New Roman"/>
          <w:color w:val="000000"/>
        </w:rPr>
        <w:t>мере</w:t>
      </w:r>
      <w:proofErr w:type="gramEnd"/>
      <w:r w:rsidRPr="00470B8D">
        <w:rPr>
          <w:rFonts w:ascii="Times New Roman" w:eastAsia="Times New Roman" w:hAnsi="Times New Roman"/>
          <w:color w:val="000000"/>
        </w:rPr>
        <w:t xml:space="preserve"> для основных видов, используемых в озеленении Санкт-Петербурга.</w:t>
      </w:r>
    </w:p>
    <w:p w:rsidR="00C41D65" w:rsidRPr="00470B8D" w:rsidRDefault="001A0B6E">
      <w:pPr>
        <w:ind w:firstLine="709"/>
        <w:jc w:val="both"/>
        <w:rPr>
          <w:rFonts w:ascii="Times New Roman" w:eastAsia="Times New Roman" w:hAnsi="Times New Roman"/>
          <w:color w:val="000000"/>
        </w:rPr>
      </w:pPr>
      <w:r w:rsidRPr="00470B8D">
        <w:rPr>
          <w:rFonts w:ascii="Times New Roman" w:eastAsia="Times New Roman" w:hAnsi="Times New Roman"/>
          <w:color w:val="000000"/>
        </w:rPr>
        <w:t xml:space="preserve">3. Оценка успешности применения весовых коэффициентов для древесных растений. На основании анализа материалов обследований сделать выводы </w:t>
      </w:r>
      <w:r w:rsidR="00A73D21">
        <w:rPr>
          <w:rFonts w:ascii="Times New Roman" w:eastAsia="Times New Roman" w:hAnsi="Times New Roman"/>
          <w:color w:val="000000"/>
        </w:rPr>
        <w:br/>
      </w:r>
      <w:r w:rsidRPr="00470B8D">
        <w:rPr>
          <w:rFonts w:ascii="Times New Roman" w:eastAsia="Times New Roman" w:hAnsi="Times New Roman"/>
          <w:color w:val="000000"/>
        </w:rPr>
        <w:t xml:space="preserve">о результативности подхода к учету неравноценности разных видов деревьев </w:t>
      </w:r>
      <w:r w:rsidR="00A73D21">
        <w:rPr>
          <w:rFonts w:ascii="Times New Roman" w:eastAsia="Times New Roman" w:hAnsi="Times New Roman"/>
          <w:color w:val="000000"/>
        </w:rPr>
        <w:br/>
      </w:r>
      <w:r w:rsidRPr="00470B8D">
        <w:rPr>
          <w:rFonts w:ascii="Times New Roman" w:eastAsia="Times New Roman" w:hAnsi="Times New Roman"/>
          <w:color w:val="000000"/>
        </w:rPr>
        <w:t>и кустарников в разных вариантах озеленения - группах, подгруппах зеленых насаждений. Возможно, потребуется корректировка принятых в данной редакции Методики весовых коэффициентов. Целесообразно рассмотреть дополнение Методики весовыми коэффициентами для других видов древесных растений (</w:t>
      </w:r>
      <w:proofErr w:type="gramStart"/>
      <w:r w:rsidRPr="00470B8D">
        <w:rPr>
          <w:rFonts w:ascii="Times New Roman" w:eastAsia="Times New Roman" w:hAnsi="Times New Roman"/>
          <w:color w:val="000000"/>
        </w:rPr>
        <w:t>помимо</w:t>
      </w:r>
      <w:proofErr w:type="gramEnd"/>
      <w:r w:rsidRPr="00470B8D">
        <w:rPr>
          <w:rFonts w:ascii="Times New Roman" w:eastAsia="Times New Roman" w:hAnsi="Times New Roman"/>
          <w:color w:val="000000"/>
        </w:rPr>
        <w:t xml:space="preserve"> указанных в Таблицах 4 и 5). В частности, этот подход потенциально дает возможность учета изменений </w:t>
      </w:r>
      <w:r w:rsidR="00A73D21">
        <w:rPr>
          <w:rFonts w:ascii="Times New Roman" w:eastAsia="Times New Roman" w:hAnsi="Times New Roman"/>
          <w:color w:val="000000"/>
        </w:rPr>
        <w:br/>
      </w:r>
      <w:r w:rsidRPr="00470B8D">
        <w:rPr>
          <w:rFonts w:ascii="Times New Roman" w:eastAsia="Times New Roman" w:hAnsi="Times New Roman"/>
          <w:color w:val="000000"/>
        </w:rPr>
        <w:t xml:space="preserve">в эффективности применения разных видов древесных растений, связанные </w:t>
      </w:r>
      <w:r w:rsidR="00A73D21">
        <w:rPr>
          <w:rFonts w:ascii="Times New Roman" w:eastAsia="Times New Roman" w:hAnsi="Times New Roman"/>
          <w:color w:val="000000"/>
        </w:rPr>
        <w:br/>
      </w:r>
      <w:r w:rsidRPr="00470B8D">
        <w:rPr>
          <w:rFonts w:ascii="Times New Roman" w:eastAsia="Times New Roman" w:hAnsi="Times New Roman"/>
          <w:color w:val="000000"/>
        </w:rPr>
        <w:t xml:space="preserve">с фиксируемым в настоящее время потеплением климата. В целом идея весовых коэффициентов, влияющих на результирующие значения ККЭО и БС, представляется </w:t>
      </w:r>
      <w:r w:rsidRPr="00470B8D">
        <w:rPr>
          <w:rFonts w:ascii="Times New Roman" w:eastAsia="Times New Roman" w:hAnsi="Times New Roman"/>
        </w:rPr>
        <w:t>полез</w:t>
      </w:r>
      <w:r w:rsidRPr="00470B8D">
        <w:rPr>
          <w:rFonts w:ascii="Times New Roman" w:eastAsia="Times New Roman" w:hAnsi="Times New Roman"/>
          <w:color w:val="000000"/>
        </w:rPr>
        <w:t>ным инструментом для учета различий в успешности применения и роли разных видов древесных растений в разных условиях произрастания и функционально различных насаждениях (т. е. в разных группах и подгруппах зеленых насаждений).</w:t>
      </w:r>
      <w:r w:rsidR="004D0E4F">
        <w:rPr>
          <w:rFonts w:ascii="Times New Roman" w:eastAsia="Times New Roman" w:hAnsi="Times New Roman"/>
          <w:color w:val="000000"/>
        </w:rPr>
        <w:t xml:space="preserve"> </w:t>
      </w:r>
      <w:r w:rsidR="00A73D21">
        <w:rPr>
          <w:rFonts w:ascii="Times New Roman" w:eastAsia="Times New Roman" w:hAnsi="Times New Roman"/>
          <w:color w:val="000000"/>
        </w:rPr>
        <w:br/>
      </w:r>
      <w:r w:rsidR="004D0E4F">
        <w:rPr>
          <w:rFonts w:ascii="Times New Roman" w:eastAsia="Times New Roman" w:hAnsi="Times New Roman"/>
          <w:color w:val="000000"/>
        </w:rPr>
        <w:t xml:space="preserve">Также необходима разработка весовых </w:t>
      </w:r>
      <w:r w:rsidR="004D0E4F" w:rsidRPr="004D0E4F">
        <w:rPr>
          <w:rFonts w:ascii="Times New Roman" w:eastAsia="Times New Roman" w:hAnsi="Times New Roman"/>
          <w:color w:val="000000"/>
        </w:rPr>
        <w:t>коэффициентов</w:t>
      </w:r>
      <w:r w:rsidR="004D0E4F">
        <w:rPr>
          <w:rFonts w:ascii="Times New Roman" w:eastAsia="Times New Roman" w:hAnsi="Times New Roman"/>
          <w:color w:val="000000"/>
        </w:rPr>
        <w:t xml:space="preserve"> для</w:t>
      </w:r>
      <w:r w:rsidR="004D0E4F" w:rsidRPr="004D0E4F">
        <w:rPr>
          <w:rFonts w:ascii="Times New Roman" w:eastAsia="Times New Roman" w:hAnsi="Times New Roman"/>
          <w:color w:val="000000"/>
        </w:rPr>
        <w:t xml:space="preserve"> вид</w:t>
      </w:r>
      <w:r w:rsidR="004D0E4F">
        <w:rPr>
          <w:rFonts w:ascii="Times New Roman" w:eastAsia="Times New Roman" w:hAnsi="Times New Roman"/>
          <w:color w:val="000000"/>
        </w:rPr>
        <w:t>ов</w:t>
      </w:r>
      <w:r w:rsidR="004D0E4F" w:rsidRPr="004D0E4F">
        <w:rPr>
          <w:rFonts w:ascii="Times New Roman" w:eastAsia="Times New Roman" w:hAnsi="Times New Roman"/>
          <w:color w:val="000000"/>
        </w:rPr>
        <w:t xml:space="preserve"> растений, занесенны</w:t>
      </w:r>
      <w:r w:rsidR="004D0E4F">
        <w:rPr>
          <w:rFonts w:ascii="Times New Roman" w:eastAsia="Times New Roman" w:hAnsi="Times New Roman"/>
          <w:color w:val="000000"/>
        </w:rPr>
        <w:t>х</w:t>
      </w:r>
      <w:r w:rsidR="004D0E4F" w:rsidRPr="004D0E4F">
        <w:rPr>
          <w:rFonts w:ascii="Times New Roman" w:eastAsia="Times New Roman" w:hAnsi="Times New Roman"/>
          <w:color w:val="000000"/>
        </w:rPr>
        <w:t xml:space="preserve"> </w:t>
      </w:r>
      <w:r w:rsidR="00A73D21">
        <w:rPr>
          <w:rFonts w:ascii="Times New Roman" w:eastAsia="Times New Roman" w:hAnsi="Times New Roman"/>
          <w:color w:val="000000"/>
        </w:rPr>
        <w:br/>
      </w:r>
      <w:r w:rsidR="004D0E4F" w:rsidRPr="004D0E4F">
        <w:rPr>
          <w:rFonts w:ascii="Times New Roman" w:eastAsia="Times New Roman" w:hAnsi="Times New Roman"/>
          <w:color w:val="000000"/>
        </w:rPr>
        <w:t>в Красные книги</w:t>
      </w:r>
      <w:r w:rsidR="004D0E4F">
        <w:rPr>
          <w:rFonts w:ascii="Times New Roman" w:eastAsia="Times New Roman" w:hAnsi="Times New Roman"/>
          <w:color w:val="000000"/>
        </w:rPr>
        <w:t xml:space="preserve"> различного уровня, и исторически значимых насаждений</w:t>
      </w:r>
      <w:r w:rsidR="004D0E4F" w:rsidRPr="004D0E4F">
        <w:rPr>
          <w:rFonts w:ascii="Times New Roman" w:eastAsia="Times New Roman" w:hAnsi="Times New Roman"/>
          <w:color w:val="000000"/>
        </w:rPr>
        <w:t xml:space="preserve"> в целях ужесточения нормативов качества ЗН.</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 xml:space="preserve">4. Оценка успешности применения поправочных коэффициентов разных элементов растительности, дифференцированных для разных групп ЗН. Предлагаемые Методикой поправочные коэффициенты разных элементов растительности основаны на расчетах, проведенных для модельных объектов зеленых насаждений (преимущественно </w:t>
      </w:r>
      <w:r w:rsidR="00A73D21">
        <w:rPr>
          <w:rFonts w:ascii="Times New Roman" w:eastAsia="Times New Roman" w:hAnsi="Times New Roman"/>
        </w:rPr>
        <w:br/>
      </w:r>
      <w:r w:rsidRPr="00470B8D">
        <w:rPr>
          <w:rFonts w:ascii="Times New Roman" w:eastAsia="Times New Roman" w:hAnsi="Times New Roman"/>
        </w:rPr>
        <w:lastRenderedPageBreak/>
        <w:t xml:space="preserve">по материалам работ 2017 года). Целесообразно в ходе апробации Методики в ряду лет </w:t>
      </w:r>
      <w:r w:rsidR="00640681">
        <w:rPr>
          <w:rFonts w:ascii="Times New Roman" w:eastAsia="Times New Roman" w:hAnsi="Times New Roman"/>
        </w:rPr>
        <w:br/>
      </w:r>
      <w:r w:rsidRPr="00470B8D">
        <w:rPr>
          <w:rFonts w:ascii="Times New Roman" w:eastAsia="Times New Roman" w:hAnsi="Times New Roman"/>
        </w:rPr>
        <w:t xml:space="preserve">с различными погодными и прочими особенностями оценить, насколько удачно предложенные значения поправочных коэффициентов отражают особенности реакции </w:t>
      </w:r>
      <w:r w:rsidR="00640681">
        <w:rPr>
          <w:rFonts w:ascii="Times New Roman" w:eastAsia="Times New Roman" w:hAnsi="Times New Roman"/>
        </w:rPr>
        <w:br/>
      </w:r>
      <w:r w:rsidRPr="00470B8D">
        <w:rPr>
          <w:rFonts w:ascii="Times New Roman" w:eastAsia="Times New Roman" w:hAnsi="Times New Roman"/>
        </w:rPr>
        <w:t xml:space="preserve">на условия обитания насаждений различных групп. </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 xml:space="preserve">5. Оценка набора показателей, входящих в состав норматива качества ЗН. </w:t>
      </w:r>
      <w:r w:rsidR="00640681">
        <w:rPr>
          <w:rFonts w:ascii="Times New Roman" w:eastAsia="Times New Roman" w:hAnsi="Times New Roman"/>
        </w:rPr>
        <w:br/>
      </w:r>
      <w:r w:rsidRPr="00470B8D">
        <w:rPr>
          <w:rFonts w:ascii="Times New Roman" w:eastAsia="Times New Roman" w:hAnsi="Times New Roman"/>
        </w:rPr>
        <w:t xml:space="preserve">В настоящей редакции Методики предлагается следующий набор параметров, </w:t>
      </w:r>
      <w:r w:rsidR="00640681">
        <w:rPr>
          <w:rFonts w:ascii="Times New Roman" w:eastAsia="Times New Roman" w:hAnsi="Times New Roman"/>
        </w:rPr>
        <w:br/>
      </w:r>
      <w:r w:rsidRPr="00470B8D">
        <w:rPr>
          <w:rFonts w:ascii="Times New Roman" w:eastAsia="Times New Roman" w:hAnsi="Times New Roman"/>
        </w:rPr>
        <w:t xml:space="preserve">для которых установлены критические значения: ККЭО (для каждой пробной площади, что позволяет отдельно оценивать разные функциональные зоны в пределах объекта, разную степень нарушений на разных участках территории объекта, состояние разных видов древесных растений в случае, если их разнообразие в посадках диктует необходимость заложения нескольких пробных площадей) и БС преобладающего элемента растительности (для каждой пробной площади). Таким образом, исключается возможность признания удовлетворительным объекта с неблагополучным состоянием основного элемента растительности, и, с другой стороны, комплексно оценивается (контролируется) состояние остальных элементов растительности. </w:t>
      </w:r>
      <w:proofErr w:type="gramStart"/>
      <w:r w:rsidRPr="00470B8D">
        <w:rPr>
          <w:rFonts w:ascii="Times New Roman" w:eastAsia="Times New Roman" w:hAnsi="Times New Roman"/>
        </w:rPr>
        <w:t>Также исключается возможность признания удовлетворительным объекта с неудовлетворительным состоянием хотя бы одной из обследованных пробных площадей (что отражает состояние части территории объекта или одной из его функциональных зон).</w:t>
      </w:r>
      <w:proofErr w:type="gramEnd"/>
      <w:r w:rsidRPr="00470B8D">
        <w:rPr>
          <w:rFonts w:ascii="Times New Roman" w:eastAsia="Times New Roman" w:hAnsi="Times New Roman"/>
        </w:rPr>
        <w:t xml:space="preserve"> При этом </w:t>
      </w:r>
      <w:r w:rsidR="00640681">
        <w:rPr>
          <w:rFonts w:ascii="Times New Roman" w:eastAsia="Times New Roman" w:hAnsi="Times New Roman"/>
        </w:rPr>
        <w:br/>
      </w:r>
      <w:r w:rsidRPr="00470B8D">
        <w:rPr>
          <w:rFonts w:ascii="Times New Roman" w:eastAsia="Times New Roman" w:hAnsi="Times New Roman"/>
        </w:rPr>
        <w:t xml:space="preserve">тот показатель, который не позволяет признать состояние объекта удовлетворительным, будет указывать направление требуемых мероприятий для восстановления насаждения. Однако в ходе апробации Методики и нормативов качества насаждений в ряду лет </w:t>
      </w:r>
      <w:r w:rsidR="00640681">
        <w:rPr>
          <w:rFonts w:ascii="Times New Roman" w:eastAsia="Times New Roman" w:hAnsi="Times New Roman"/>
        </w:rPr>
        <w:br/>
      </w:r>
      <w:r w:rsidRPr="00470B8D">
        <w:rPr>
          <w:rFonts w:ascii="Times New Roman" w:eastAsia="Times New Roman" w:hAnsi="Times New Roman"/>
        </w:rPr>
        <w:t xml:space="preserve">с </w:t>
      </w:r>
      <w:proofErr w:type="gramStart"/>
      <w:r w:rsidRPr="00470B8D">
        <w:rPr>
          <w:rFonts w:ascii="Times New Roman" w:eastAsia="Times New Roman" w:hAnsi="Times New Roman"/>
        </w:rPr>
        <w:t>различным</w:t>
      </w:r>
      <w:proofErr w:type="gramEnd"/>
      <w:r w:rsidRPr="00470B8D">
        <w:rPr>
          <w:rFonts w:ascii="Times New Roman" w:eastAsia="Times New Roman" w:hAnsi="Times New Roman"/>
        </w:rPr>
        <w:t xml:space="preserve"> погодными и прочими особенностями возможно выявление недостатков предложенных показателей. В этом случае целесообразно откорректировать состав показателей нормативов качества зеленых насаждений.</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6. Оценка удачности выработанных для установления нормативов качества ЗН критических значений ККЭО и БС преобладающего элемента растительности. Конкретные критические значения ККЭО и БС преобладающего элемента растительности разработаны для разных групп (и подгрупп) зеленых насаждений на основании расчетов, проведенных на определенном наборе модельных объектов. Их апробация</w:t>
      </w:r>
      <w:r w:rsidR="00640681">
        <w:rPr>
          <w:rFonts w:ascii="Times New Roman" w:eastAsia="Times New Roman" w:hAnsi="Times New Roman"/>
        </w:rPr>
        <w:t xml:space="preserve"> </w:t>
      </w:r>
      <w:r w:rsidRPr="00470B8D">
        <w:rPr>
          <w:rFonts w:ascii="Times New Roman" w:eastAsia="Times New Roman" w:hAnsi="Times New Roman"/>
        </w:rPr>
        <w:t xml:space="preserve">в ряду лет </w:t>
      </w:r>
      <w:r w:rsidR="00640681">
        <w:rPr>
          <w:rFonts w:ascii="Times New Roman" w:eastAsia="Times New Roman" w:hAnsi="Times New Roman"/>
        </w:rPr>
        <w:br/>
      </w:r>
      <w:r w:rsidRPr="00470B8D">
        <w:rPr>
          <w:rFonts w:ascii="Times New Roman" w:eastAsia="Times New Roman" w:hAnsi="Times New Roman"/>
        </w:rPr>
        <w:t>с различным погодными и прочими особенностями может показать недостатки установленных критических значений. В таком случае они также подлежат корректировке.</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 xml:space="preserve">Привлечение данных об изменении климата и индивидуальных особенностях различных видов растений в реакциях на изменение климата в сочетании с городскими условиями среды (в </w:t>
      </w:r>
      <w:proofErr w:type="spellStart"/>
      <w:r w:rsidRPr="00470B8D">
        <w:rPr>
          <w:rFonts w:ascii="Times New Roman" w:eastAsia="Times New Roman" w:hAnsi="Times New Roman"/>
        </w:rPr>
        <w:t>т.ч</w:t>
      </w:r>
      <w:proofErr w:type="spellEnd"/>
      <w:r w:rsidRPr="00470B8D">
        <w:rPr>
          <w:rFonts w:ascii="Times New Roman" w:eastAsia="Times New Roman" w:hAnsi="Times New Roman"/>
        </w:rPr>
        <w:t xml:space="preserve">. их высокой изменчивостью) может рассматриваться как потенциально необходимое направление развития Методики. При этом следует учитывать сложности в прогнозировании климатических изменений и комплексность в реакции растений на различные климатические параметры. Например, известно, что липа крупнолистная и липа европейская по сравнению с липой мелколистной меньше </w:t>
      </w:r>
      <w:proofErr w:type="gramStart"/>
      <w:r w:rsidRPr="00470B8D">
        <w:rPr>
          <w:rFonts w:ascii="Times New Roman" w:eastAsia="Times New Roman" w:hAnsi="Times New Roman"/>
        </w:rPr>
        <w:t>подвержены</w:t>
      </w:r>
      <w:proofErr w:type="gramEnd"/>
      <w:r w:rsidRPr="00470B8D">
        <w:rPr>
          <w:rFonts w:ascii="Times New Roman" w:eastAsia="Times New Roman" w:hAnsi="Times New Roman"/>
        </w:rPr>
        <w:t xml:space="preserve"> негативному воздействию возвратных заморозков, поскольку в силу своих экологических свойств (связанных с географическим происхождением) не склонны преждевременно выходить из периода покоя. Однако наблюдения показывают, что липа мелколистная меньше подвержена солнечным ожогам коры с последующим растрескиванием, вызванным, вероятно, сочетанием воздействий высокой инсоляции </w:t>
      </w:r>
      <w:r w:rsidR="00640681">
        <w:rPr>
          <w:rFonts w:ascii="Times New Roman" w:eastAsia="Times New Roman" w:hAnsi="Times New Roman"/>
        </w:rPr>
        <w:br/>
      </w:r>
      <w:r w:rsidRPr="00470B8D">
        <w:rPr>
          <w:rFonts w:ascii="Times New Roman" w:eastAsia="Times New Roman" w:hAnsi="Times New Roman"/>
        </w:rPr>
        <w:t xml:space="preserve">и последующих сильных холодных ветров, свойственных многим объектам зеленых насаждений вблизи Финского залива и Невы.  </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 xml:space="preserve">Отдельного внимания заслуживают перспективы применения и развития индекса состояния древесных насаждений. Этот показатель рассматривается как основной </w:t>
      </w:r>
      <w:r w:rsidR="00640681">
        <w:rPr>
          <w:rFonts w:ascii="Times New Roman" w:eastAsia="Times New Roman" w:hAnsi="Times New Roman"/>
        </w:rPr>
        <w:br/>
      </w:r>
      <w:r w:rsidRPr="00470B8D">
        <w:rPr>
          <w:rFonts w:ascii="Times New Roman" w:eastAsia="Times New Roman" w:hAnsi="Times New Roman"/>
        </w:rPr>
        <w:t xml:space="preserve">для сравнения состояния посадок со значительным участием одной породы в ряду лет (рассчитывается при условии присутствия на обследуемом участке не менее 20 растений одного вида, см. раздел 3.4.3; </w:t>
      </w:r>
      <w:proofErr w:type="gramStart"/>
      <w:r w:rsidRPr="00470B8D">
        <w:rPr>
          <w:rFonts w:ascii="Times New Roman" w:eastAsia="Times New Roman" w:hAnsi="Times New Roman"/>
          <w:color w:val="332E2D"/>
        </w:rPr>
        <w:t xml:space="preserve">Распоряжение Комитета по природопользованию, охране окружающей среды и обеспечению экологической безопасности Правительства </w:t>
      </w:r>
      <w:r w:rsidR="00640681">
        <w:rPr>
          <w:rFonts w:ascii="Times New Roman" w:eastAsia="Times New Roman" w:hAnsi="Times New Roman"/>
          <w:color w:val="332E2D"/>
        </w:rPr>
        <w:br/>
      </w:r>
      <w:r w:rsidRPr="00470B8D">
        <w:rPr>
          <w:rFonts w:ascii="Times New Roman" w:eastAsia="Times New Roman" w:hAnsi="Times New Roman"/>
          <w:color w:val="332E2D"/>
        </w:rPr>
        <w:lastRenderedPageBreak/>
        <w:t xml:space="preserve">Санкт-Петербурга от 22.06.2010 № 99-р “Об утверждении </w:t>
      </w:r>
      <w:r w:rsidRPr="00470B8D">
        <w:rPr>
          <w:rFonts w:ascii="Times New Roman" w:eastAsia="Times New Roman" w:hAnsi="Times New Roman"/>
        </w:rPr>
        <w:t>Методики мониторинга состояния зеленых насаждений общего пользования на территории Санкт-Петербурга”).</w:t>
      </w:r>
      <w:proofErr w:type="gramEnd"/>
      <w:r w:rsidRPr="00470B8D">
        <w:rPr>
          <w:rFonts w:ascii="Times New Roman" w:eastAsia="Times New Roman" w:hAnsi="Times New Roman"/>
        </w:rPr>
        <w:t xml:space="preserve"> Индекс состояния древесной растительности исходно применялся в работах </w:t>
      </w:r>
      <w:r w:rsidR="00AD6177">
        <w:rPr>
          <w:rFonts w:ascii="Times New Roman" w:eastAsia="Times New Roman" w:hAnsi="Times New Roman"/>
        </w:rPr>
        <w:br/>
      </w:r>
      <w:r w:rsidRPr="00470B8D">
        <w:rPr>
          <w:rFonts w:ascii="Times New Roman" w:eastAsia="Times New Roman" w:hAnsi="Times New Roman"/>
        </w:rPr>
        <w:t xml:space="preserve">по мониторингу состояния насаждений для анализа изменений состояния одного и того </w:t>
      </w:r>
      <w:r w:rsidR="00AD6177">
        <w:rPr>
          <w:rFonts w:ascii="Times New Roman" w:eastAsia="Times New Roman" w:hAnsi="Times New Roman"/>
        </w:rPr>
        <w:br/>
      </w:r>
      <w:r w:rsidRPr="00470B8D">
        <w:rPr>
          <w:rFonts w:ascii="Times New Roman" w:eastAsia="Times New Roman" w:hAnsi="Times New Roman"/>
        </w:rPr>
        <w:t>же насаждения с течением лет, а также для оценки степени рекреационной дигресс</w:t>
      </w:r>
      <w:proofErr w:type="gramStart"/>
      <w:r w:rsidRPr="00470B8D">
        <w:rPr>
          <w:rFonts w:ascii="Times New Roman" w:eastAsia="Times New Roman" w:hAnsi="Times New Roman"/>
        </w:rPr>
        <w:t xml:space="preserve">ии </w:t>
      </w:r>
      <w:r w:rsidR="00AD6177">
        <w:rPr>
          <w:rFonts w:ascii="Times New Roman" w:eastAsia="Times New Roman" w:hAnsi="Times New Roman"/>
        </w:rPr>
        <w:br/>
      </w:r>
      <w:r w:rsidRPr="00470B8D">
        <w:rPr>
          <w:rFonts w:ascii="Times New Roman" w:eastAsia="Times New Roman" w:hAnsi="Times New Roman"/>
        </w:rPr>
        <w:t>и ее</w:t>
      </w:r>
      <w:proofErr w:type="gramEnd"/>
      <w:r w:rsidRPr="00470B8D">
        <w:rPr>
          <w:rFonts w:ascii="Times New Roman" w:eastAsia="Times New Roman" w:hAnsi="Times New Roman"/>
        </w:rPr>
        <w:t xml:space="preserve"> влияния на состояние насаждений (</w:t>
      </w:r>
      <w:proofErr w:type="spellStart"/>
      <w:r w:rsidRPr="00470B8D">
        <w:rPr>
          <w:rFonts w:ascii="Times New Roman" w:eastAsia="Times New Roman" w:hAnsi="Times New Roman"/>
        </w:rPr>
        <w:t>Мозолевская</w:t>
      </w:r>
      <w:proofErr w:type="spellEnd"/>
      <w:r w:rsidRPr="00470B8D">
        <w:rPr>
          <w:rFonts w:ascii="Times New Roman" w:eastAsia="Times New Roman" w:hAnsi="Times New Roman"/>
        </w:rPr>
        <w:t xml:space="preserve">, 1999, 2000; </w:t>
      </w:r>
      <w:proofErr w:type="spellStart"/>
      <w:r w:rsidRPr="00470B8D">
        <w:rPr>
          <w:rFonts w:ascii="Times New Roman" w:eastAsia="Times New Roman" w:hAnsi="Times New Roman"/>
        </w:rPr>
        <w:t>Мозолевская</w:t>
      </w:r>
      <w:proofErr w:type="spellEnd"/>
      <w:r w:rsidRPr="00470B8D">
        <w:rPr>
          <w:rFonts w:ascii="Times New Roman" w:eastAsia="Times New Roman" w:hAnsi="Times New Roman"/>
        </w:rPr>
        <w:t xml:space="preserve">, Шарапа, 2003). Внедрение этого показателя в работы по оценке экологического состояния зеленых насаждений дает </w:t>
      </w:r>
      <w:proofErr w:type="gramStart"/>
      <w:r w:rsidRPr="00470B8D">
        <w:rPr>
          <w:rFonts w:ascii="Times New Roman" w:eastAsia="Times New Roman" w:hAnsi="Times New Roman"/>
        </w:rPr>
        <w:t>возможность к использованию</w:t>
      </w:r>
      <w:proofErr w:type="gramEnd"/>
      <w:r w:rsidRPr="00470B8D">
        <w:rPr>
          <w:rFonts w:ascii="Times New Roman" w:eastAsia="Times New Roman" w:hAnsi="Times New Roman"/>
        </w:rPr>
        <w:t xml:space="preserve"> данных этих обследований в мониторинге путем включения в сеть постоянных пробных площадей. </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При разработке формулы индекса состояния древесных насаждений предполагалась возможность установления коэффициента (</w:t>
      </w:r>
      <w:proofErr w:type="spellStart"/>
      <w:r w:rsidRPr="00470B8D">
        <w:rPr>
          <w:rFonts w:ascii="Times New Roman" w:eastAsia="Times New Roman" w:hAnsi="Times New Roman"/>
        </w:rPr>
        <w:t>k</w:t>
      </w:r>
      <w:r w:rsidRPr="00470B8D">
        <w:rPr>
          <w:rFonts w:ascii="Times New Roman" w:eastAsia="Times New Roman" w:hAnsi="Times New Roman"/>
          <w:vertAlign w:val="subscript"/>
        </w:rPr>
        <w:t>i</w:t>
      </w:r>
      <w:proofErr w:type="spellEnd"/>
      <w:r w:rsidRPr="00470B8D">
        <w:rPr>
          <w:rFonts w:ascii="Times New Roman" w:eastAsia="Times New Roman" w:hAnsi="Times New Roman"/>
        </w:rPr>
        <w:t xml:space="preserve">), отражающего степень продолжительного влияния стрессовых факторов окружающей среды. Накопление данных и результатов их обработки (расчетов ИС для различных модельных объектов - с разным породным и возрастным составом, в разных условиях существования) дает базу </w:t>
      </w:r>
      <w:r w:rsidR="00BD6F21">
        <w:rPr>
          <w:rFonts w:ascii="Times New Roman" w:eastAsia="Times New Roman" w:hAnsi="Times New Roman"/>
        </w:rPr>
        <w:br/>
      </w:r>
      <w:r w:rsidRPr="00470B8D">
        <w:rPr>
          <w:rFonts w:ascii="Times New Roman" w:eastAsia="Times New Roman" w:hAnsi="Times New Roman"/>
        </w:rPr>
        <w:t xml:space="preserve">для формирования коэффициентов по отдельным факторам негативного влияния </w:t>
      </w:r>
      <w:r w:rsidR="00BD6F21">
        <w:rPr>
          <w:rFonts w:ascii="Times New Roman" w:eastAsia="Times New Roman" w:hAnsi="Times New Roman"/>
        </w:rPr>
        <w:br/>
      </w:r>
      <w:r w:rsidRPr="00470B8D">
        <w:rPr>
          <w:rFonts w:ascii="Times New Roman" w:eastAsia="Times New Roman" w:hAnsi="Times New Roman"/>
        </w:rPr>
        <w:t xml:space="preserve">на городские древесные насаждения. Например, целесообразно разрабатывать поправочные коэффициенты для насаждений в очагах голландской болезни вязов, очагах </w:t>
      </w:r>
      <w:proofErr w:type="spellStart"/>
      <w:r w:rsidRPr="00470B8D">
        <w:rPr>
          <w:rFonts w:ascii="Times New Roman" w:eastAsia="Times New Roman" w:hAnsi="Times New Roman"/>
        </w:rPr>
        <w:t>некрозно</w:t>
      </w:r>
      <w:proofErr w:type="spellEnd"/>
      <w:r w:rsidRPr="00470B8D">
        <w:rPr>
          <w:rFonts w:ascii="Times New Roman" w:eastAsia="Times New Roman" w:hAnsi="Times New Roman"/>
        </w:rPr>
        <w:t xml:space="preserve">-раковых заболеваний молодых посадок, для посадок деревьев в лунках, для линейных посадок вдоль автомагистралей, на которых применяются большие объёмы </w:t>
      </w:r>
      <w:proofErr w:type="spellStart"/>
      <w:r w:rsidRPr="00470B8D">
        <w:rPr>
          <w:rFonts w:ascii="Times New Roman" w:eastAsia="Times New Roman" w:hAnsi="Times New Roman"/>
        </w:rPr>
        <w:t>противогололедных</w:t>
      </w:r>
      <w:proofErr w:type="spellEnd"/>
      <w:r w:rsidRPr="00470B8D">
        <w:rPr>
          <w:rFonts w:ascii="Times New Roman" w:eastAsia="Times New Roman" w:hAnsi="Times New Roman"/>
        </w:rPr>
        <w:t xml:space="preserve"> материалов, для участков с различной рекреационной нагрузкой. Индексы состояния древесных насаждений дают возможность создать ранжированную </w:t>
      </w:r>
      <w:r w:rsidR="00BD6F21">
        <w:rPr>
          <w:rFonts w:ascii="Times New Roman" w:eastAsia="Times New Roman" w:hAnsi="Times New Roman"/>
        </w:rPr>
        <w:br/>
      </w:r>
      <w:r w:rsidRPr="00470B8D">
        <w:rPr>
          <w:rFonts w:ascii="Times New Roman" w:eastAsia="Times New Roman" w:hAnsi="Times New Roman"/>
        </w:rPr>
        <w:t>по степени дигрессии шкалу оценки и проследить тренд их состояния, а в будущем находить адекватные индексам состояния эколого-экономические оценки.</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 xml:space="preserve">Поскольку индекс состояния древесных насаждений зависит от морфометрических параметров деревьев, учет класса возраста при проведении расчетов позволяет отдельно оценивать динамику состояния молодых (1-2 классы возраста) и взрослых растений. </w:t>
      </w:r>
      <w:r w:rsidR="00BD6F21">
        <w:rPr>
          <w:rFonts w:ascii="Times New Roman" w:eastAsia="Times New Roman" w:hAnsi="Times New Roman"/>
        </w:rPr>
        <w:br/>
      </w:r>
      <w:r w:rsidRPr="00470B8D">
        <w:rPr>
          <w:rFonts w:ascii="Times New Roman" w:eastAsia="Times New Roman" w:hAnsi="Times New Roman"/>
        </w:rPr>
        <w:t>Эта возможность существенна для оценки состояния и динамики развития городских насаждений - известно, что устойчивость молодых и взрослых деревьев в условиях городской среды неодинакова.</w:t>
      </w:r>
    </w:p>
    <w:p w:rsidR="00C41D65" w:rsidRPr="00470B8D" w:rsidRDefault="001A0B6E">
      <w:pPr>
        <w:ind w:firstLine="709"/>
        <w:jc w:val="both"/>
        <w:rPr>
          <w:rFonts w:ascii="Times New Roman" w:eastAsia="Times New Roman" w:hAnsi="Times New Roman"/>
        </w:rPr>
      </w:pPr>
      <w:r w:rsidRPr="00470B8D">
        <w:rPr>
          <w:rFonts w:ascii="Times New Roman" w:eastAsia="Times New Roman" w:hAnsi="Times New Roman"/>
        </w:rPr>
        <w:t xml:space="preserve">Индекс состояния древесных насаждений может быть применен </w:t>
      </w:r>
      <w:r w:rsidR="00BD6F21">
        <w:rPr>
          <w:rFonts w:ascii="Times New Roman" w:eastAsia="Times New Roman" w:hAnsi="Times New Roman"/>
        </w:rPr>
        <w:br/>
      </w:r>
      <w:r w:rsidRPr="00470B8D">
        <w:rPr>
          <w:rFonts w:ascii="Times New Roman" w:eastAsia="Times New Roman" w:hAnsi="Times New Roman"/>
        </w:rPr>
        <w:t xml:space="preserve">при сравнительном анализе сходных по составу, структуре и особенностям местообитания насаждений. Однако следует иметь в виду следующие ограничения:  </w:t>
      </w:r>
    </w:p>
    <w:p w:rsidR="00C41D65" w:rsidRPr="00470B8D" w:rsidRDefault="001A0B6E">
      <w:pPr>
        <w:numPr>
          <w:ilvl w:val="0"/>
          <w:numId w:val="16"/>
        </w:numPr>
        <w:jc w:val="both"/>
        <w:rPr>
          <w:rFonts w:ascii="Times New Roman" w:eastAsia="Times New Roman" w:hAnsi="Times New Roman"/>
        </w:rPr>
      </w:pPr>
      <w:r w:rsidRPr="00470B8D">
        <w:rPr>
          <w:rFonts w:ascii="Times New Roman" w:eastAsia="Times New Roman" w:hAnsi="Times New Roman"/>
        </w:rPr>
        <w:t xml:space="preserve">показатель при мониторинге состояния городских насаждений применялся </w:t>
      </w:r>
      <w:r w:rsidR="00BD6F21">
        <w:rPr>
          <w:rFonts w:ascii="Times New Roman" w:eastAsia="Times New Roman" w:hAnsi="Times New Roman"/>
        </w:rPr>
        <w:br/>
      </w:r>
      <w:r w:rsidRPr="00470B8D">
        <w:rPr>
          <w:rFonts w:ascii="Times New Roman" w:eastAsia="Times New Roman" w:hAnsi="Times New Roman"/>
        </w:rPr>
        <w:t>в основном для анализа динамики одного и того же объекта либо для характеристики степени дигрессии, результаты сравнений требуют весьма критического отношения;</w:t>
      </w:r>
    </w:p>
    <w:p w:rsidR="00C41D65" w:rsidRPr="00470B8D" w:rsidRDefault="001A0B6E">
      <w:pPr>
        <w:numPr>
          <w:ilvl w:val="0"/>
          <w:numId w:val="16"/>
        </w:numPr>
        <w:jc w:val="both"/>
        <w:rPr>
          <w:rFonts w:ascii="Times New Roman" w:eastAsia="Times New Roman" w:hAnsi="Times New Roman"/>
        </w:rPr>
      </w:pPr>
      <w:r w:rsidRPr="00470B8D">
        <w:rPr>
          <w:rFonts w:ascii="Times New Roman" w:eastAsia="Times New Roman" w:hAnsi="Times New Roman"/>
        </w:rPr>
        <w:t xml:space="preserve">ИС может применяться только для анализа динамики насаждений, включающих </w:t>
      </w:r>
      <w:r w:rsidR="00BD6F21">
        <w:rPr>
          <w:rFonts w:ascii="Times New Roman" w:eastAsia="Times New Roman" w:hAnsi="Times New Roman"/>
        </w:rPr>
        <w:br/>
      </w:r>
      <w:r w:rsidRPr="00470B8D">
        <w:rPr>
          <w:rFonts w:ascii="Times New Roman" w:eastAsia="Times New Roman" w:hAnsi="Times New Roman"/>
        </w:rPr>
        <w:t xml:space="preserve">не менее 20 деревьев одного вида, при этом желательно производить расчеты </w:t>
      </w:r>
      <w:r w:rsidR="00BD6F21">
        <w:rPr>
          <w:rFonts w:ascii="Times New Roman" w:eastAsia="Times New Roman" w:hAnsi="Times New Roman"/>
        </w:rPr>
        <w:br/>
      </w:r>
      <w:r w:rsidRPr="00470B8D">
        <w:rPr>
          <w:rFonts w:ascii="Times New Roman" w:eastAsia="Times New Roman" w:hAnsi="Times New Roman"/>
        </w:rPr>
        <w:t xml:space="preserve">в пределах одного (в крайнем случае - близких) класса возраста, в применении </w:t>
      </w:r>
      <w:r w:rsidR="00BD6F21">
        <w:rPr>
          <w:rFonts w:ascii="Times New Roman" w:eastAsia="Times New Roman" w:hAnsi="Times New Roman"/>
        </w:rPr>
        <w:br/>
      </w:r>
      <w:r w:rsidRPr="00470B8D">
        <w:rPr>
          <w:rFonts w:ascii="Times New Roman" w:eastAsia="Times New Roman" w:hAnsi="Times New Roman"/>
        </w:rPr>
        <w:t xml:space="preserve">к сравнительному анализу разных насаждений необходимость вести расчет </w:t>
      </w:r>
      <w:r w:rsidR="00BD6F21">
        <w:rPr>
          <w:rFonts w:ascii="Times New Roman" w:eastAsia="Times New Roman" w:hAnsi="Times New Roman"/>
        </w:rPr>
        <w:br/>
      </w:r>
      <w:r w:rsidRPr="00470B8D">
        <w:rPr>
          <w:rFonts w:ascii="Times New Roman" w:eastAsia="Times New Roman" w:hAnsi="Times New Roman"/>
        </w:rPr>
        <w:t>для растений близкого возраста - обязательное требование;</w:t>
      </w:r>
    </w:p>
    <w:p w:rsidR="00C41D65" w:rsidRPr="00470B8D" w:rsidRDefault="001A0B6E">
      <w:pPr>
        <w:numPr>
          <w:ilvl w:val="0"/>
          <w:numId w:val="16"/>
        </w:numPr>
        <w:jc w:val="both"/>
        <w:rPr>
          <w:rFonts w:ascii="Times New Roman" w:eastAsia="Times New Roman" w:hAnsi="Times New Roman"/>
        </w:rPr>
      </w:pPr>
      <w:r w:rsidRPr="00470B8D">
        <w:rPr>
          <w:rFonts w:ascii="Times New Roman" w:eastAsia="Times New Roman" w:hAnsi="Times New Roman"/>
        </w:rPr>
        <w:t xml:space="preserve">сопоставлять между собой результаты расчета ИС можно лишь для насаждений </w:t>
      </w:r>
      <w:r w:rsidR="00BD6F21">
        <w:rPr>
          <w:rFonts w:ascii="Times New Roman" w:eastAsia="Times New Roman" w:hAnsi="Times New Roman"/>
        </w:rPr>
        <w:br/>
      </w:r>
      <w:r w:rsidRPr="00470B8D">
        <w:rPr>
          <w:rFonts w:ascii="Times New Roman" w:eastAsia="Times New Roman" w:hAnsi="Times New Roman"/>
        </w:rPr>
        <w:t>с преобладанием деревьев одного и того же вида в одном и том же классе возраста;</w:t>
      </w:r>
    </w:p>
    <w:p w:rsidR="00C41D65" w:rsidRPr="00470B8D" w:rsidRDefault="001A0B6E">
      <w:pPr>
        <w:numPr>
          <w:ilvl w:val="0"/>
          <w:numId w:val="16"/>
        </w:numPr>
        <w:jc w:val="both"/>
        <w:rPr>
          <w:rFonts w:ascii="Times New Roman" w:eastAsia="Times New Roman" w:hAnsi="Times New Roman"/>
        </w:rPr>
      </w:pPr>
      <w:r w:rsidRPr="00470B8D">
        <w:rPr>
          <w:rFonts w:ascii="Times New Roman" w:eastAsia="Times New Roman" w:hAnsi="Times New Roman"/>
        </w:rPr>
        <w:t xml:space="preserve">допустимо сопоставление состояния только для тех объектов зеленых насаждений, которые обитают в очень сходных условиях (как минимум - относящиеся к одной </w:t>
      </w:r>
      <w:r w:rsidR="00BD6F21">
        <w:rPr>
          <w:rFonts w:ascii="Times New Roman" w:eastAsia="Times New Roman" w:hAnsi="Times New Roman"/>
        </w:rPr>
        <w:br/>
      </w:r>
      <w:r w:rsidRPr="00470B8D">
        <w:rPr>
          <w:rFonts w:ascii="Times New Roman" w:eastAsia="Times New Roman" w:hAnsi="Times New Roman"/>
        </w:rPr>
        <w:t>и той же группе и подгруппе зеленых насаждений, со сходной антропогенной нагрузкой).</w:t>
      </w:r>
    </w:p>
    <w:p w:rsidR="00C41D65" w:rsidRPr="00470B8D" w:rsidRDefault="00C41D65">
      <w:pPr>
        <w:ind w:left="720"/>
        <w:jc w:val="both"/>
        <w:rPr>
          <w:rFonts w:ascii="Times New Roman" w:eastAsia="Times New Roman" w:hAnsi="Times New Roman"/>
        </w:rPr>
      </w:pPr>
    </w:p>
    <w:p w:rsidR="00C41D65" w:rsidRPr="00470B8D" w:rsidRDefault="001A0B6E">
      <w:pPr>
        <w:pBdr>
          <w:top w:val="nil"/>
          <w:left w:val="nil"/>
          <w:bottom w:val="nil"/>
          <w:right w:val="nil"/>
          <w:between w:val="nil"/>
        </w:pBdr>
        <w:ind w:firstLine="709"/>
        <w:jc w:val="both"/>
        <w:rPr>
          <w:rFonts w:ascii="Times New Roman" w:eastAsia="Times New Roman" w:hAnsi="Times New Roman"/>
        </w:rPr>
      </w:pPr>
      <w:r w:rsidRPr="00470B8D">
        <w:rPr>
          <w:rFonts w:ascii="Times New Roman" w:eastAsia="Times New Roman" w:hAnsi="Times New Roman"/>
        </w:rPr>
        <w:t xml:space="preserve">Объективное установление сходства условий существования не всегда возможно </w:t>
      </w:r>
      <w:r w:rsidR="00BD6F21">
        <w:rPr>
          <w:rFonts w:ascii="Times New Roman" w:eastAsia="Times New Roman" w:hAnsi="Times New Roman"/>
        </w:rPr>
        <w:br/>
      </w:r>
      <w:r w:rsidRPr="00470B8D">
        <w:rPr>
          <w:rFonts w:ascii="Times New Roman" w:eastAsia="Times New Roman" w:hAnsi="Times New Roman"/>
        </w:rPr>
        <w:t xml:space="preserve">на практике (не только по результатам описаний, выполненных согласно пунктам бланков Приложений 2 и 3, см. также разделы 3.2.1, 3.2.3, но и по итогам возможных измерений </w:t>
      </w:r>
      <w:r w:rsidR="00BD6F21">
        <w:rPr>
          <w:rFonts w:ascii="Times New Roman" w:eastAsia="Times New Roman" w:hAnsi="Times New Roman"/>
        </w:rPr>
        <w:br/>
      </w:r>
      <w:r w:rsidRPr="00470B8D">
        <w:rPr>
          <w:rFonts w:ascii="Times New Roman" w:eastAsia="Times New Roman" w:hAnsi="Times New Roman"/>
        </w:rPr>
        <w:t xml:space="preserve">и анализов, характеризующих состояние среды, таких, как освещенность, сила ветра, </w:t>
      </w:r>
      <w:r w:rsidRPr="00470B8D">
        <w:rPr>
          <w:rFonts w:ascii="Times New Roman" w:eastAsia="Times New Roman" w:hAnsi="Times New Roman"/>
        </w:rPr>
        <w:lastRenderedPageBreak/>
        <w:t xml:space="preserve">плотность, влажность, богатство и засоление почвы). Это означает, что в ряде случаев можно получить </w:t>
      </w:r>
      <w:proofErr w:type="gramStart"/>
      <w:r w:rsidRPr="00470B8D">
        <w:rPr>
          <w:rFonts w:ascii="Times New Roman" w:eastAsia="Times New Roman" w:hAnsi="Times New Roman"/>
        </w:rPr>
        <w:t>трудно объяснимое</w:t>
      </w:r>
      <w:proofErr w:type="gramEnd"/>
      <w:r w:rsidRPr="00470B8D">
        <w:rPr>
          <w:rFonts w:ascii="Times New Roman" w:eastAsia="Times New Roman" w:hAnsi="Times New Roman"/>
        </w:rPr>
        <w:t xml:space="preserve"> сходство или несходство в результатах расчета ИС. При этом целесообразна апробация применения этого показателя.</w:t>
      </w:r>
    </w:p>
    <w:p w:rsidR="00C41D65" w:rsidRPr="00470B8D" w:rsidRDefault="001A0B6E">
      <w:pPr>
        <w:pBdr>
          <w:top w:val="nil"/>
          <w:left w:val="nil"/>
          <w:bottom w:val="nil"/>
          <w:right w:val="nil"/>
          <w:between w:val="nil"/>
        </w:pBdr>
        <w:ind w:firstLine="709"/>
        <w:jc w:val="both"/>
        <w:rPr>
          <w:rFonts w:ascii="Times New Roman" w:eastAsia="Times New Roman" w:hAnsi="Times New Roman"/>
        </w:rPr>
      </w:pPr>
      <w:proofErr w:type="gramStart"/>
      <w:r w:rsidRPr="00470B8D">
        <w:rPr>
          <w:rFonts w:ascii="Times New Roman" w:eastAsia="Times New Roman" w:hAnsi="Times New Roman"/>
        </w:rPr>
        <w:t>Исходя из выше перечисленных особенностей и ограничений применения индекса состояния древесных насаждений для сравнительного анализа очевидны</w:t>
      </w:r>
      <w:proofErr w:type="gramEnd"/>
      <w:r w:rsidRPr="00470B8D">
        <w:rPr>
          <w:rFonts w:ascii="Times New Roman" w:eastAsia="Times New Roman" w:hAnsi="Times New Roman"/>
        </w:rPr>
        <w:t xml:space="preserve"> перспективы </w:t>
      </w:r>
      <w:r w:rsidR="00E8393F">
        <w:rPr>
          <w:rFonts w:ascii="Times New Roman" w:eastAsia="Times New Roman" w:hAnsi="Times New Roman"/>
        </w:rPr>
        <w:br/>
      </w:r>
      <w:r w:rsidRPr="00470B8D">
        <w:rPr>
          <w:rFonts w:ascii="Times New Roman" w:eastAsia="Times New Roman" w:hAnsi="Times New Roman"/>
        </w:rPr>
        <w:t>и проблемы включения ИС в число показателей, входящих в нормативы качества зеленых насаждений. Однако этот вопрос стоит отдельного изучения на основе результатов апробации Методики. Очевидно, что разработка критических значений для такого показателя может быть лишь результатом продолжительной научной работы.</w:t>
      </w:r>
    </w:p>
    <w:p w:rsidR="00C41D65" w:rsidRPr="00945AD2" w:rsidRDefault="001A0B6E">
      <w:pPr>
        <w:pStyle w:val="1"/>
        <w:rPr>
          <w:rFonts w:ascii="Times New Roman" w:hAnsi="Times New Roman"/>
        </w:rPr>
      </w:pPr>
      <w:bookmarkStart w:id="27" w:name="_Toc51704437"/>
      <w:r w:rsidRPr="00470B8D">
        <w:rPr>
          <w:rFonts w:ascii="Times New Roman" w:hAnsi="Times New Roman"/>
        </w:rPr>
        <w:t>VI. Библиография</w:t>
      </w:r>
      <w:bookmarkEnd w:id="27"/>
    </w:p>
    <w:p w:rsidR="00C41D65" w:rsidRPr="00945AD2" w:rsidRDefault="001A0B6E">
      <w:pPr>
        <w:pStyle w:val="2"/>
        <w:rPr>
          <w:rFonts w:ascii="Times New Roman" w:hAnsi="Times New Roman"/>
        </w:rPr>
      </w:pPr>
      <w:bookmarkStart w:id="28" w:name="_Toc51704438"/>
      <w:r w:rsidRPr="00945AD2">
        <w:rPr>
          <w:rFonts w:ascii="Times New Roman" w:hAnsi="Times New Roman"/>
        </w:rPr>
        <w:t>6.1. Законы и иные нормативно-правовые акты</w:t>
      </w:r>
      <w:bookmarkEnd w:id="28"/>
    </w:p>
    <w:p w:rsidR="00C41D65" w:rsidRPr="00945AD2" w:rsidRDefault="001A0B6E">
      <w:pPr>
        <w:numPr>
          <w:ilvl w:val="0"/>
          <w:numId w:val="12"/>
        </w:numPr>
        <w:jc w:val="both"/>
        <w:rPr>
          <w:rFonts w:ascii="Times New Roman" w:eastAsia="Times New Roman" w:hAnsi="Times New Roman"/>
          <w:color w:val="000000"/>
        </w:rPr>
      </w:pPr>
      <w:r w:rsidRPr="00945AD2">
        <w:rPr>
          <w:rFonts w:ascii="Times New Roman" w:eastAsia="Times New Roman" w:hAnsi="Times New Roman"/>
          <w:color w:val="000000"/>
        </w:rPr>
        <w:t xml:space="preserve">ГОСТ 28329-89 «Озеленение городов. Термины и определения» Утвержден </w:t>
      </w:r>
      <w:r w:rsidR="00E8393F">
        <w:rPr>
          <w:rFonts w:ascii="Times New Roman" w:eastAsia="Times New Roman" w:hAnsi="Times New Roman"/>
          <w:color w:val="000000"/>
        </w:rPr>
        <w:br/>
      </w:r>
      <w:r w:rsidRPr="00945AD2">
        <w:rPr>
          <w:rFonts w:ascii="Times New Roman" w:eastAsia="Times New Roman" w:hAnsi="Times New Roman"/>
          <w:color w:val="000000"/>
        </w:rPr>
        <w:t xml:space="preserve">и введен в действие Постановлением Государственного комитета СССР </w:t>
      </w:r>
      <w:r w:rsidR="00E8393F">
        <w:rPr>
          <w:rFonts w:ascii="Times New Roman" w:eastAsia="Times New Roman" w:hAnsi="Times New Roman"/>
          <w:color w:val="000000"/>
        </w:rPr>
        <w:br/>
      </w:r>
      <w:r w:rsidRPr="00945AD2">
        <w:rPr>
          <w:rFonts w:ascii="Times New Roman" w:eastAsia="Times New Roman" w:hAnsi="Times New Roman"/>
          <w:color w:val="000000"/>
        </w:rPr>
        <w:t>по управлению качеством продукции и стандартам от 10.11.89 N 3336</w:t>
      </w:r>
    </w:p>
    <w:p w:rsidR="00C41D65" w:rsidRPr="00945AD2" w:rsidRDefault="001A0B6E">
      <w:pPr>
        <w:numPr>
          <w:ilvl w:val="0"/>
          <w:numId w:val="12"/>
        </w:numPr>
        <w:jc w:val="both"/>
        <w:rPr>
          <w:rFonts w:ascii="Times New Roman" w:eastAsia="Times New Roman" w:hAnsi="Times New Roman"/>
          <w:color w:val="000000"/>
        </w:rPr>
      </w:pPr>
      <w:r w:rsidRPr="00945AD2">
        <w:rPr>
          <w:rFonts w:ascii="Times New Roman" w:eastAsia="Times New Roman" w:hAnsi="Times New Roman"/>
          <w:color w:val="000000"/>
        </w:rPr>
        <w:t xml:space="preserve">Закон Санкт-Петербурга от </w:t>
      </w:r>
      <w:r w:rsidR="000D19F5">
        <w:rPr>
          <w:rFonts w:ascii="Times New Roman" w:eastAsia="Times New Roman" w:hAnsi="Times New Roman"/>
          <w:color w:val="000000"/>
        </w:rPr>
        <w:t>19.09</w:t>
      </w:r>
      <w:r w:rsidRPr="00945AD2">
        <w:rPr>
          <w:rFonts w:ascii="Times New Roman" w:eastAsia="Times New Roman" w:hAnsi="Times New Roman"/>
          <w:color w:val="000000"/>
        </w:rPr>
        <w:t>.2007 № 430-85 «О зеленых насаждениях общего пользования»</w:t>
      </w:r>
    </w:p>
    <w:p w:rsidR="00C41D65" w:rsidRPr="00945AD2" w:rsidRDefault="000D19F5">
      <w:pPr>
        <w:numPr>
          <w:ilvl w:val="0"/>
          <w:numId w:val="12"/>
        </w:numPr>
        <w:jc w:val="both"/>
        <w:rPr>
          <w:rFonts w:ascii="Times New Roman" w:eastAsia="Times New Roman" w:hAnsi="Times New Roman"/>
          <w:color w:val="000000"/>
        </w:rPr>
      </w:pPr>
      <w:r>
        <w:rPr>
          <w:rFonts w:ascii="Times New Roman" w:eastAsia="Times New Roman" w:hAnsi="Times New Roman"/>
          <w:color w:val="000000"/>
        </w:rPr>
        <w:t>Закон Санкт-Петербурга от 23</w:t>
      </w:r>
      <w:r w:rsidR="001A0B6E" w:rsidRPr="00945AD2">
        <w:rPr>
          <w:rFonts w:ascii="Times New Roman" w:eastAsia="Times New Roman" w:hAnsi="Times New Roman"/>
          <w:color w:val="000000"/>
        </w:rPr>
        <w:t xml:space="preserve">.06.2010 №396-88 «О зеленых насаждениях </w:t>
      </w:r>
      <w:r w:rsidR="00E8393F">
        <w:rPr>
          <w:rFonts w:ascii="Times New Roman" w:eastAsia="Times New Roman" w:hAnsi="Times New Roman"/>
          <w:color w:val="000000"/>
        </w:rPr>
        <w:br/>
      </w:r>
      <w:r w:rsidR="001A0B6E" w:rsidRPr="00945AD2">
        <w:rPr>
          <w:rFonts w:ascii="Times New Roman" w:eastAsia="Times New Roman" w:hAnsi="Times New Roman"/>
          <w:color w:val="000000"/>
        </w:rPr>
        <w:t>в Санкт-Петербурге»</w:t>
      </w:r>
    </w:p>
    <w:p w:rsidR="00C41D65" w:rsidRPr="00945AD2" w:rsidRDefault="001A0B6E">
      <w:pPr>
        <w:numPr>
          <w:ilvl w:val="0"/>
          <w:numId w:val="12"/>
        </w:numPr>
        <w:jc w:val="both"/>
        <w:rPr>
          <w:rFonts w:ascii="Times New Roman" w:eastAsia="Times New Roman" w:hAnsi="Times New Roman"/>
          <w:color w:val="000000"/>
        </w:rPr>
      </w:pPr>
      <w:r w:rsidRPr="00945AD2">
        <w:rPr>
          <w:rFonts w:ascii="Times New Roman" w:eastAsia="Times New Roman" w:hAnsi="Times New Roman"/>
          <w:color w:val="000000"/>
        </w:rPr>
        <w:t xml:space="preserve">Положение о Комитете по природопользованию, охране окружающей среды </w:t>
      </w:r>
      <w:r w:rsidR="00E8393F">
        <w:rPr>
          <w:rFonts w:ascii="Times New Roman" w:eastAsia="Times New Roman" w:hAnsi="Times New Roman"/>
          <w:color w:val="000000"/>
        </w:rPr>
        <w:br/>
      </w:r>
      <w:r w:rsidRPr="00945AD2">
        <w:rPr>
          <w:rFonts w:ascii="Times New Roman" w:eastAsia="Times New Roman" w:hAnsi="Times New Roman"/>
          <w:color w:val="000000"/>
        </w:rPr>
        <w:t xml:space="preserve">и обеспечению экологической безопасности, утвержденное постановлением Правительства Санкт-Петербурга от 09.03.2017 № 127 «О мерах </w:t>
      </w:r>
      <w:r w:rsidR="00E8393F">
        <w:rPr>
          <w:rFonts w:ascii="Times New Roman" w:eastAsia="Times New Roman" w:hAnsi="Times New Roman"/>
          <w:color w:val="000000"/>
        </w:rPr>
        <w:br/>
      </w:r>
      <w:r w:rsidRPr="00945AD2">
        <w:rPr>
          <w:rFonts w:ascii="Times New Roman" w:eastAsia="Times New Roman" w:hAnsi="Times New Roman"/>
          <w:color w:val="000000"/>
        </w:rPr>
        <w:t xml:space="preserve">по совершенствованию государственного управления в сферах благоустройства, природопользования и охраны окружающей среды и внесении изменений </w:t>
      </w:r>
      <w:r w:rsidR="00E8393F">
        <w:rPr>
          <w:rFonts w:ascii="Times New Roman" w:eastAsia="Times New Roman" w:hAnsi="Times New Roman"/>
          <w:color w:val="000000"/>
        </w:rPr>
        <w:br/>
      </w:r>
      <w:r w:rsidRPr="00945AD2">
        <w:rPr>
          <w:rFonts w:ascii="Times New Roman" w:eastAsia="Times New Roman" w:hAnsi="Times New Roman"/>
          <w:color w:val="000000"/>
        </w:rPr>
        <w:t>в некоторые постановления Правительства Санкт-Петербурга»</w:t>
      </w:r>
    </w:p>
    <w:p w:rsidR="00C41D65" w:rsidRPr="00470B8D" w:rsidRDefault="001A0B6E">
      <w:pPr>
        <w:numPr>
          <w:ilvl w:val="0"/>
          <w:numId w:val="12"/>
        </w:numPr>
        <w:jc w:val="both"/>
        <w:rPr>
          <w:rFonts w:ascii="Times New Roman" w:eastAsia="Times New Roman" w:hAnsi="Times New Roman"/>
          <w:color w:val="000000"/>
        </w:rPr>
      </w:pPr>
      <w:r w:rsidRPr="00945AD2">
        <w:rPr>
          <w:rFonts w:ascii="Times New Roman" w:eastAsia="Times New Roman" w:hAnsi="Times New Roman"/>
          <w:color w:val="000000"/>
        </w:rPr>
        <w:t xml:space="preserve">Постановление Правительства Санкт-Петербурга от 17.06.2014 № 487 </w:t>
      </w:r>
      <w:r w:rsidR="00E8393F">
        <w:rPr>
          <w:rFonts w:ascii="Times New Roman" w:eastAsia="Times New Roman" w:hAnsi="Times New Roman"/>
          <w:color w:val="000000"/>
        </w:rPr>
        <w:br/>
      </w:r>
      <w:r w:rsidRPr="00945AD2">
        <w:rPr>
          <w:rFonts w:ascii="Times New Roman" w:eastAsia="Times New Roman" w:hAnsi="Times New Roman"/>
          <w:color w:val="000000"/>
        </w:rPr>
        <w:t xml:space="preserve">«О </w:t>
      </w:r>
      <w:r w:rsidRPr="00470B8D">
        <w:rPr>
          <w:rFonts w:ascii="Times New Roman" w:eastAsia="Times New Roman" w:hAnsi="Times New Roman"/>
          <w:color w:val="000000"/>
        </w:rPr>
        <w:t>государственной программе Санкт-Петербурга «Благоустройство и охрана окружающей среды в Санкт-Петербурге»</w:t>
      </w:r>
    </w:p>
    <w:p w:rsidR="00C41D65" w:rsidRPr="00470B8D" w:rsidRDefault="001A0B6E">
      <w:pPr>
        <w:numPr>
          <w:ilvl w:val="0"/>
          <w:numId w:val="12"/>
        </w:numPr>
        <w:jc w:val="both"/>
        <w:rPr>
          <w:rFonts w:ascii="Times New Roman" w:hAnsi="Times New Roman"/>
        </w:rPr>
      </w:pPr>
      <w:r w:rsidRPr="00470B8D">
        <w:rPr>
          <w:rFonts w:ascii="Times New Roman" w:eastAsia="Times New Roman" w:hAnsi="Times New Roman"/>
          <w:color w:val="000000"/>
        </w:rPr>
        <w:t xml:space="preserve">Постановление Правительства Санкт-Петербурга от 11.04.2017 года № 257 </w:t>
      </w:r>
      <w:r w:rsidR="00E8393F">
        <w:rPr>
          <w:rFonts w:ascii="Times New Roman" w:eastAsia="Times New Roman" w:hAnsi="Times New Roman"/>
          <w:color w:val="000000"/>
        </w:rPr>
        <w:br/>
      </w:r>
      <w:r w:rsidRPr="00470B8D">
        <w:rPr>
          <w:rFonts w:ascii="Times New Roman" w:eastAsia="Times New Roman" w:hAnsi="Times New Roman"/>
          <w:color w:val="000000"/>
        </w:rPr>
        <w:t xml:space="preserve">“Об утверждении нормативов градостроительного проектирования </w:t>
      </w:r>
      <w:r w:rsidR="00E8393F">
        <w:rPr>
          <w:rFonts w:ascii="Times New Roman" w:eastAsia="Times New Roman" w:hAnsi="Times New Roman"/>
          <w:color w:val="000000"/>
        </w:rPr>
        <w:br/>
      </w:r>
      <w:r w:rsidRPr="00470B8D">
        <w:rPr>
          <w:rFonts w:ascii="Times New Roman" w:eastAsia="Times New Roman" w:hAnsi="Times New Roman"/>
          <w:color w:val="000000"/>
        </w:rPr>
        <w:t>Санкт-Петербурга”</w:t>
      </w:r>
    </w:p>
    <w:p w:rsidR="00C41D65" w:rsidRPr="00470B8D" w:rsidRDefault="001A0B6E">
      <w:pPr>
        <w:numPr>
          <w:ilvl w:val="0"/>
          <w:numId w:val="12"/>
        </w:numPr>
        <w:jc w:val="both"/>
        <w:rPr>
          <w:rFonts w:ascii="Times New Roman" w:eastAsia="Times New Roman" w:hAnsi="Times New Roman"/>
        </w:rPr>
      </w:pPr>
      <w:r w:rsidRPr="00470B8D">
        <w:rPr>
          <w:rFonts w:ascii="Times New Roman" w:eastAsia="Times New Roman" w:hAnsi="Times New Roman"/>
        </w:rPr>
        <w:t xml:space="preserve">Распоряжение </w:t>
      </w:r>
      <w:r w:rsidRPr="00470B8D">
        <w:rPr>
          <w:rFonts w:ascii="Times New Roman" w:eastAsia="Times New Roman" w:hAnsi="Times New Roman"/>
          <w:color w:val="332E2D"/>
        </w:rPr>
        <w:t xml:space="preserve">Комитета по природопользованию, охране окружающей среды </w:t>
      </w:r>
      <w:r w:rsidR="00E8393F">
        <w:rPr>
          <w:rFonts w:ascii="Times New Roman" w:eastAsia="Times New Roman" w:hAnsi="Times New Roman"/>
          <w:color w:val="332E2D"/>
        </w:rPr>
        <w:br/>
      </w:r>
      <w:r w:rsidRPr="00470B8D">
        <w:rPr>
          <w:rFonts w:ascii="Times New Roman" w:eastAsia="Times New Roman" w:hAnsi="Times New Roman"/>
          <w:color w:val="332E2D"/>
        </w:rPr>
        <w:t xml:space="preserve">и обеспечению экологической безопасности </w:t>
      </w:r>
      <w:r w:rsidRPr="00470B8D">
        <w:rPr>
          <w:rFonts w:ascii="Times New Roman" w:eastAsia="Times New Roman" w:hAnsi="Times New Roman"/>
        </w:rPr>
        <w:t xml:space="preserve">Правительства Санкт-Петербурга </w:t>
      </w:r>
      <w:r w:rsidR="00E8393F">
        <w:rPr>
          <w:rFonts w:ascii="Times New Roman" w:eastAsia="Times New Roman" w:hAnsi="Times New Roman"/>
        </w:rPr>
        <w:br/>
      </w:r>
      <w:r w:rsidRPr="00470B8D">
        <w:rPr>
          <w:rFonts w:ascii="Times New Roman" w:eastAsia="Times New Roman" w:hAnsi="Times New Roman"/>
        </w:rPr>
        <w:t xml:space="preserve">№ 90-р от 30.08.2007 “Об утверждении </w:t>
      </w:r>
      <w:proofErr w:type="gramStart"/>
      <w:r w:rsidRPr="00470B8D">
        <w:rPr>
          <w:rFonts w:ascii="Times New Roman" w:eastAsia="Times New Roman" w:hAnsi="Times New Roman"/>
        </w:rPr>
        <w:t>Методики оценки экологического состояния зеленых насаждений общего пользования Санкт-Петербурга</w:t>
      </w:r>
      <w:proofErr w:type="gramEnd"/>
      <w:r w:rsidRPr="00470B8D">
        <w:rPr>
          <w:rFonts w:ascii="Times New Roman" w:eastAsia="Times New Roman" w:hAnsi="Times New Roman"/>
        </w:rPr>
        <w:t>”</w:t>
      </w:r>
    </w:p>
    <w:p w:rsidR="00C41D65" w:rsidRPr="00470B8D" w:rsidRDefault="001A0B6E">
      <w:pPr>
        <w:numPr>
          <w:ilvl w:val="0"/>
          <w:numId w:val="12"/>
        </w:numPr>
        <w:jc w:val="both"/>
        <w:rPr>
          <w:rFonts w:ascii="Times New Roman" w:eastAsia="Times New Roman" w:hAnsi="Times New Roman"/>
        </w:rPr>
      </w:pPr>
      <w:r w:rsidRPr="00470B8D">
        <w:rPr>
          <w:rFonts w:ascii="Times New Roman" w:eastAsia="Times New Roman" w:hAnsi="Times New Roman"/>
          <w:color w:val="332E2D"/>
        </w:rPr>
        <w:t xml:space="preserve">Распоряжение Комитета по природопользованию, охране окружающей среды </w:t>
      </w:r>
      <w:r w:rsidR="00E8393F">
        <w:rPr>
          <w:rFonts w:ascii="Times New Roman" w:eastAsia="Times New Roman" w:hAnsi="Times New Roman"/>
          <w:color w:val="332E2D"/>
        </w:rPr>
        <w:br/>
      </w:r>
      <w:r w:rsidRPr="00470B8D">
        <w:rPr>
          <w:rFonts w:ascii="Times New Roman" w:eastAsia="Times New Roman" w:hAnsi="Times New Roman"/>
          <w:color w:val="332E2D"/>
        </w:rPr>
        <w:t xml:space="preserve">и обеспечению экологической безопасности Правительства Санкт-Петербурга </w:t>
      </w:r>
      <w:r w:rsidR="00E8393F">
        <w:rPr>
          <w:rFonts w:ascii="Times New Roman" w:eastAsia="Times New Roman" w:hAnsi="Times New Roman"/>
          <w:color w:val="332E2D"/>
        </w:rPr>
        <w:br/>
      </w:r>
      <w:r w:rsidRPr="00470B8D">
        <w:rPr>
          <w:rFonts w:ascii="Times New Roman" w:eastAsia="Times New Roman" w:hAnsi="Times New Roman"/>
          <w:color w:val="332E2D"/>
        </w:rPr>
        <w:t xml:space="preserve">от 22.06.2010 № 99-р “Об утверждении </w:t>
      </w:r>
      <w:proofErr w:type="gramStart"/>
      <w:r w:rsidRPr="00470B8D">
        <w:rPr>
          <w:rFonts w:ascii="Times New Roman" w:eastAsia="Times New Roman" w:hAnsi="Times New Roman"/>
        </w:rPr>
        <w:t>Методики мониторинга состояния зеленых насаждений общего пользования</w:t>
      </w:r>
      <w:proofErr w:type="gramEnd"/>
      <w:r w:rsidRPr="00470B8D">
        <w:rPr>
          <w:rFonts w:ascii="Times New Roman" w:eastAsia="Times New Roman" w:hAnsi="Times New Roman"/>
        </w:rPr>
        <w:t xml:space="preserve"> на территории Санкт-Петербурга”</w:t>
      </w:r>
    </w:p>
    <w:p w:rsidR="00C41D65" w:rsidRPr="00945AD2" w:rsidRDefault="001A0B6E">
      <w:pPr>
        <w:numPr>
          <w:ilvl w:val="0"/>
          <w:numId w:val="12"/>
        </w:numPr>
        <w:jc w:val="both"/>
        <w:rPr>
          <w:rFonts w:ascii="Times New Roman" w:hAnsi="Times New Roman"/>
        </w:rPr>
      </w:pPr>
      <w:r w:rsidRPr="00470B8D">
        <w:rPr>
          <w:rFonts w:ascii="Times New Roman" w:eastAsia="Times New Roman" w:hAnsi="Times New Roman"/>
          <w:color w:val="000000"/>
        </w:rPr>
        <w:t xml:space="preserve">Распоряжение Комитета по природопользованию, охране окружающей среды </w:t>
      </w:r>
      <w:r w:rsidR="00E8393F">
        <w:rPr>
          <w:rFonts w:ascii="Times New Roman" w:eastAsia="Times New Roman" w:hAnsi="Times New Roman"/>
          <w:color w:val="000000"/>
        </w:rPr>
        <w:br/>
      </w:r>
      <w:r w:rsidRPr="00470B8D">
        <w:rPr>
          <w:rFonts w:ascii="Times New Roman" w:eastAsia="Times New Roman" w:hAnsi="Times New Roman"/>
          <w:color w:val="000000"/>
        </w:rPr>
        <w:t>и</w:t>
      </w:r>
      <w:r w:rsidRPr="00945AD2">
        <w:rPr>
          <w:rFonts w:ascii="Times New Roman" w:eastAsia="Times New Roman" w:hAnsi="Times New Roman"/>
          <w:color w:val="000000"/>
        </w:rPr>
        <w:t xml:space="preserve"> обеспечению экологической безопасности Правительства Санкт-Петербурга </w:t>
      </w:r>
      <w:r w:rsidR="00E8393F">
        <w:rPr>
          <w:rFonts w:ascii="Times New Roman" w:eastAsia="Times New Roman" w:hAnsi="Times New Roman"/>
          <w:color w:val="000000"/>
        </w:rPr>
        <w:br/>
      </w:r>
      <w:r w:rsidRPr="00945AD2">
        <w:rPr>
          <w:rFonts w:ascii="Times New Roman" w:eastAsia="Times New Roman" w:hAnsi="Times New Roman"/>
          <w:color w:val="000000"/>
        </w:rPr>
        <w:t>№ 23-р от 17.02.2012 «Об утверждении методики определения выбросов вредных (загрязняющих) веществ в атмосферный воздух от автотранспортных потоков, движущихся по автомагистралям Санкт-Петербурга»</w:t>
      </w:r>
    </w:p>
    <w:p w:rsidR="00C41D65" w:rsidRPr="00945AD2" w:rsidRDefault="001A0B6E">
      <w:pPr>
        <w:numPr>
          <w:ilvl w:val="0"/>
          <w:numId w:val="12"/>
        </w:numPr>
        <w:jc w:val="both"/>
        <w:rPr>
          <w:rFonts w:ascii="Times New Roman" w:eastAsia="Times New Roman" w:hAnsi="Times New Roman"/>
          <w:color w:val="000000"/>
        </w:rPr>
      </w:pPr>
      <w:r w:rsidRPr="00945AD2">
        <w:rPr>
          <w:rFonts w:ascii="Times New Roman" w:eastAsia="Times New Roman" w:hAnsi="Times New Roman"/>
          <w:color w:val="000000"/>
        </w:rPr>
        <w:t xml:space="preserve">Распоряжение Комитета по Благоустройству Правительства Санкт-Петербурга </w:t>
      </w:r>
      <w:r w:rsidR="00E8393F">
        <w:rPr>
          <w:rFonts w:ascii="Times New Roman" w:eastAsia="Times New Roman" w:hAnsi="Times New Roman"/>
          <w:color w:val="000000"/>
        </w:rPr>
        <w:br/>
      </w:r>
      <w:r w:rsidRPr="00945AD2">
        <w:rPr>
          <w:rFonts w:ascii="Times New Roman" w:eastAsia="Times New Roman" w:hAnsi="Times New Roman"/>
          <w:color w:val="000000"/>
        </w:rPr>
        <w:t xml:space="preserve">от 22.01.2014 № 5-р (ред. от 14.10.2019) «Об утверждении порядка проведения обследования зеленых насаждений, по результатам которого производятся санитарные рубки (в том числе удаление аварийных, больных деревьев </w:t>
      </w:r>
      <w:r w:rsidR="0096506E">
        <w:rPr>
          <w:rFonts w:ascii="Times New Roman" w:eastAsia="Times New Roman" w:hAnsi="Times New Roman"/>
          <w:color w:val="000000"/>
        </w:rPr>
        <w:br/>
      </w:r>
      <w:r w:rsidRPr="00945AD2">
        <w:rPr>
          <w:rFonts w:ascii="Times New Roman" w:eastAsia="Times New Roman" w:hAnsi="Times New Roman"/>
          <w:color w:val="000000"/>
        </w:rPr>
        <w:t>и кустарников)»</w:t>
      </w:r>
    </w:p>
    <w:p w:rsidR="00C41D65" w:rsidRPr="00945AD2" w:rsidRDefault="001A0B6E">
      <w:pPr>
        <w:numPr>
          <w:ilvl w:val="0"/>
          <w:numId w:val="12"/>
        </w:numPr>
        <w:jc w:val="both"/>
        <w:rPr>
          <w:rFonts w:ascii="Times New Roman" w:eastAsia="Times New Roman" w:hAnsi="Times New Roman"/>
          <w:color w:val="000000"/>
        </w:rPr>
      </w:pPr>
      <w:r w:rsidRPr="00945AD2">
        <w:rPr>
          <w:rFonts w:ascii="Times New Roman" w:eastAsia="Times New Roman" w:hAnsi="Times New Roman"/>
          <w:color w:val="000000"/>
        </w:rPr>
        <w:lastRenderedPageBreak/>
        <w:t xml:space="preserve">Распоряжение </w:t>
      </w:r>
      <w:proofErr w:type="gramStart"/>
      <w:r w:rsidRPr="00945AD2">
        <w:rPr>
          <w:rFonts w:ascii="Times New Roman" w:eastAsia="Times New Roman" w:hAnsi="Times New Roman"/>
          <w:color w:val="000000"/>
        </w:rPr>
        <w:t>Комитета</w:t>
      </w:r>
      <w:proofErr w:type="gramEnd"/>
      <w:r w:rsidRPr="00945AD2">
        <w:rPr>
          <w:rFonts w:ascii="Times New Roman" w:eastAsia="Times New Roman" w:hAnsi="Times New Roman"/>
          <w:color w:val="000000"/>
        </w:rPr>
        <w:t xml:space="preserve"> по Благоустройству Правительства Санкт-Петербурга </w:t>
      </w:r>
      <w:r w:rsidR="0096506E">
        <w:rPr>
          <w:rFonts w:ascii="Times New Roman" w:eastAsia="Times New Roman" w:hAnsi="Times New Roman"/>
          <w:color w:val="000000"/>
        </w:rPr>
        <w:br/>
      </w:r>
      <w:r w:rsidR="0018488B">
        <w:rPr>
          <w:rFonts w:ascii="Times New Roman" w:eastAsia="Times New Roman" w:hAnsi="Times New Roman"/>
          <w:color w:val="000000"/>
        </w:rPr>
        <w:t>действующее в соответствующем году</w:t>
      </w:r>
      <w:r w:rsidRPr="00945AD2">
        <w:rPr>
          <w:rFonts w:ascii="Times New Roman" w:eastAsia="Times New Roman" w:hAnsi="Times New Roman"/>
          <w:color w:val="000000"/>
        </w:rPr>
        <w:t xml:space="preserve"> (Технологический регламент производства работ по содержанию территорий зеленых насаждений и ремонту расположенных на них объектов зеленых насаждений)</w:t>
      </w:r>
    </w:p>
    <w:p w:rsidR="00C41D65" w:rsidRPr="00945AD2" w:rsidRDefault="001A0B6E">
      <w:pPr>
        <w:numPr>
          <w:ilvl w:val="0"/>
          <w:numId w:val="12"/>
        </w:numPr>
        <w:jc w:val="both"/>
        <w:rPr>
          <w:rFonts w:ascii="Times New Roman" w:eastAsia="Times New Roman" w:hAnsi="Times New Roman"/>
          <w:color w:val="000000"/>
        </w:rPr>
      </w:pPr>
      <w:r w:rsidRPr="00945AD2">
        <w:rPr>
          <w:rFonts w:ascii="Times New Roman" w:eastAsia="Times New Roman" w:hAnsi="Times New Roman"/>
          <w:color w:val="000000"/>
        </w:rPr>
        <w:t xml:space="preserve">СП 42.13330.2016 «Градостроительство. Планировка и застройка городских </w:t>
      </w:r>
      <w:r w:rsidR="0096506E">
        <w:rPr>
          <w:rFonts w:ascii="Times New Roman" w:eastAsia="Times New Roman" w:hAnsi="Times New Roman"/>
          <w:color w:val="000000"/>
        </w:rPr>
        <w:br/>
      </w:r>
      <w:r w:rsidRPr="00945AD2">
        <w:rPr>
          <w:rFonts w:ascii="Times New Roman" w:eastAsia="Times New Roman" w:hAnsi="Times New Roman"/>
          <w:color w:val="000000"/>
        </w:rPr>
        <w:t>и сельских поселений» (актуализированная редакция СНиП 2.07.01-89*). Утверждено приказом Министерства строительства и жилищно-коммунального хозяйства Российской Федерации от 30 декабря 2016 г. № 1034/пр.</w:t>
      </w:r>
    </w:p>
    <w:p w:rsidR="00C41D65" w:rsidRPr="00945AD2" w:rsidRDefault="001A0B6E">
      <w:pPr>
        <w:numPr>
          <w:ilvl w:val="0"/>
          <w:numId w:val="12"/>
        </w:numPr>
        <w:jc w:val="both"/>
        <w:rPr>
          <w:rFonts w:ascii="Times New Roman" w:eastAsia="Times New Roman" w:hAnsi="Times New Roman"/>
          <w:color w:val="000000"/>
        </w:rPr>
      </w:pPr>
      <w:r w:rsidRPr="00945AD2">
        <w:rPr>
          <w:rFonts w:ascii="Times New Roman" w:eastAsia="Times New Roman" w:hAnsi="Times New Roman"/>
          <w:color w:val="000000"/>
        </w:rPr>
        <w:t xml:space="preserve">СП 475.1325800.2020 «Парки. Правила градостроительного проектирования </w:t>
      </w:r>
      <w:r w:rsidR="0096506E">
        <w:rPr>
          <w:rFonts w:ascii="Times New Roman" w:eastAsia="Times New Roman" w:hAnsi="Times New Roman"/>
          <w:color w:val="000000"/>
        </w:rPr>
        <w:br/>
      </w:r>
      <w:r w:rsidRPr="00945AD2">
        <w:rPr>
          <w:rFonts w:ascii="Times New Roman" w:eastAsia="Times New Roman" w:hAnsi="Times New Roman"/>
          <w:color w:val="000000"/>
        </w:rPr>
        <w:t>и благоустройства</w:t>
      </w:r>
      <w:proofErr w:type="gramStart"/>
      <w:r w:rsidRPr="00945AD2">
        <w:rPr>
          <w:rFonts w:ascii="Times New Roman" w:eastAsia="Times New Roman" w:hAnsi="Times New Roman"/>
          <w:color w:val="000000"/>
        </w:rPr>
        <w:t xml:space="preserve">.» </w:t>
      </w:r>
      <w:proofErr w:type="gramEnd"/>
      <w:r w:rsidRPr="00945AD2">
        <w:rPr>
          <w:rFonts w:ascii="Times New Roman" w:eastAsia="Times New Roman" w:hAnsi="Times New Roman"/>
          <w:color w:val="000000"/>
        </w:rPr>
        <w:t xml:space="preserve">Утверждено Приказом Министерства строительства </w:t>
      </w:r>
      <w:r w:rsidR="0096506E">
        <w:rPr>
          <w:rFonts w:ascii="Times New Roman" w:eastAsia="Times New Roman" w:hAnsi="Times New Roman"/>
          <w:color w:val="000000"/>
        </w:rPr>
        <w:br/>
      </w:r>
      <w:r w:rsidRPr="00945AD2">
        <w:rPr>
          <w:rFonts w:ascii="Times New Roman" w:eastAsia="Times New Roman" w:hAnsi="Times New Roman"/>
          <w:color w:val="000000"/>
        </w:rPr>
        <w:t xml:space="preserve">и жилищно-коммунального хозяйства Российской Федерации от 22.01.2020 </w:t>
      </w:r>
      <w:r w:rsidR="0096506E">
        <w:rPr>
          <w:rFonts w:ascii="Times New Roman" w:eastAsia="Times New Roman" w:hAnsi="Times New Roman"/>
          <w:color w:val="000000"/>
        </w:rPr>
        <w:br/>
      </w:r>
      <w:r w:rsidRPr="00945AD2">
        <w:rPr>
          <w:rFonts w:ascii="Times New Roman" w:eastAsia="Times New Roman" w:hAnsi="Times New Roman"/>
          <w:color w:val="000000"/>
        </w:rPr>
        <w:t>№ 26/пр.</w:t>
      </w:r>
    </w:p>
    <w:p w:rsidR="00670F83" w:rsidRPr="00670F83" w:rsidRDefault="001A0B6E" w:rsidP="00670F83">
      <w:pPr>
        <w:numPr>
          <w:ilvl w:val="0"/>
          <w:numId w:val="12"/>
        </w:numPr>
        <w:jc w:val="both"/>
        <w:rPr>
          <w:rFonts w:ascii="Times New Roman" w:hAnsi="Times New Roman"/>
        </w:rPr>
      </w:pPr>
      <w:r w:rsidRPr="00670F83">
        <w:rPr>
          <w:rFonts w:ascii="Times New Roman" w:eastAsia="Times New Roman" w:hAnsi="Times New Roman"/>
          <w:color w:val="000000"/>
        </w:rPr>
        <w:t>Федеральный закон от 10.01.2002 № 7-ФЗ «Об охране окружающей среды</w:t>
      </w:r>
      <w:bookmarkStart w:id="29" w:name="_Toc51704439"/>
    </w:p>
    <w:p w:rsidR="00C41D65" w:rsidRPr="00670F83" w:rsidRDefault="001A0B6E" w:rsidP="00670F83">
      <w:pPr>
        <w:ind w:left="720"/>
        <w:jc w:val="both"/>
        <w:rPr>
          <w:rFonts w:ascii="Times New Roman" w:hAnsi="Times New Roman"/>
          <w:b/>
          <w:i/>
          <w:sz w:val="28"/>
        </w:rPr>
      </w:pPr>
      <w:r w:rsidRPr="00670F83">
        <w:rPr>
          <w:rFonts w:ascii="Times New Roman" w:hAnsi="Times New Roman"/>
          <w:b/>
          <w:i/>
          <w:sz w:val="28"/>
        </w:rPr>
        <w:t>6.2. Науч</w:t>
      </w:r>
      <w:bookmarkStart w:id="30" w:name="_GoBack"/>
      <w:bookmarkEnd w:id="30"/>
      <w:r w:rsidRPr="00670F83">
        <w:rPr>
          <w:rFonts w:ascii="Times New Roman" w:hAnsi="Times New Roman"/>
          <w:b/>
          <w:i/>
          <w:sz w:val="28"/>
        </w:rPr>
        <w:t>ные публикации</w:t>
      </w:r>
      <w:bookmarkEnd w:id="29"/>
    </w:p>
    <w:p w:rsidR="00C41D65" w:rsidRPr="00945AD2" w:rsidRDefault="001A0B6E">
      <w:pPr>
        <w:numPr>
          <w:ilvl w:val="0"/>
          <w:numId w:val="17"/>
        </w:numPr>
        <w:jc w:val="both"/>
        <w:rPr>
          <w:rFonts w:ascii="Times New Roman" w:eastAsia="Times New Roman" w:hAnsi="Times New Roman"/>
          <w:color w:val="000000"/>
        </w:rPr>
      </w:pPr>
      <w:r w:rsidRPr="00945AD2">
        <w:rPr>
          <w:rFonts w:ascii="Times New Roman" w:eastAsia="Times New Roman" w:hAnsi="Times New Roman"/>
          <w:color w:val="000000"/>
        </w:rPr>
        <w:t>Алексеев В.А. Диагностика жизненного состояния деревьев и древостоев // Лесоведение. 1989. № 4. С. 51-57.</w:t>
      </w:r>
    </w:p>
    <w:p w:rsidR="00C41D65" w:rsidRPr="00945AD2" w:rsidRDefault="001A0B6E">
      <w:pPr>
        <w:numPr>
          <w:ilvl w:val="0"/>
          <w:numId w:val="17"/>
        </w:numPr>
        <w:jc w:val="both"/>
        <w:rPr>
          <w:rFonts w:ascii="Times New Roman" w:eastAsia="Times New Roman" w:hAnsi="Times New Roman"/>
          <w:color w:val="000000"/>
        </w:rPr>
      </w:pPr>
      <w:r w:rsidRPr="00945AD2">
        <w:rPr>
          <w:rFonts w:ascii="Times New Roman" w:eastAsia="Times New Roman" w:hAnsi="Times New Roman"/>
          <w:color w:val="000000"/>
        </w:rPr>
        <w:t>Анучин Н.П. Лесная таксация. М., 1982, 552 с.</w:t>
      </w:r>
    </w:p>
    <w:p w:rsidR="00C41D65" w:rsidRPr="00945AD2" w:rsidRDefault="001A0B6E">
      <w:pPr>
        <w:numPr>
          <w:ilvl w:val="0"/>
          <w:numId w:val="17"/>
        </w:numPr>
        <w:jc w:val="both"/>
        <w:rPr>
          <w:rFonts w:ascii="Times New Roman" w:eastAsia="Times New Roman" w:hAnsi="Times New Roman"/>
          <w:color w:val="000000"/>
        </w:rPr>
      </w:pPr>
      <w:r w:rsidRPr="00945AD2">
        <w:rPr>
          <w:rFonts w:ascii="Times New Roman" w:eastAsia="Times New Roman" w:hAnsi="Times New Roman"/>
          <w:color w:val="000000"/>
        </w:rPr>
        <w:t>Горохов В.А. Зеленая природа города. М., 2005, 528 с.</w:t>
      </w:r>
    </w:p>
    <w:p w:rsidR="00C41D65" w:rsidRPr="00945AD2" w:rsidRDefault="001A0B6E">
      <w:pPr>
        <w:numPr>
          <w:ilvl w:val="0"/>
          <w:numId w:val="17"/>
        </w:numPr>
        <w:jc w:val="both"/>
        <w:rPr>
          <w:rFonts w:ascii="Times New Roman" w:eastAsia="Times New Roman" w:hAnsi="Times New Roman"/>
          <w:color w:val="000000"/>
        </w:rPr>
      </w:pPr>
      <w:proofErr w:type="spellStart"/>
      <w:r w:rsidRPr="00945AD2">
        <w:rPr>
          <w:rFonts w:ascii="Times New Roman" w:eastAsia="Times New Roman" w:hAnsi="Times New Roman"/>
          <w:color w:val="000000"/>
        </w:rPr>
        <w:t>Жмылев</w:t>
      </w:r>
      <w:proofErr w:type="spellEnd"/>
      <w:r w:rsidRPr="00945AD2">
        <w:rPr>
          <w:rFonts w:ascii="Times New Roman" w:eastAsia="Times New Roman" w:hAnsi="Times New Roman"/>
          <w:color w:val="000000"/>
        </w:rPr>
        <w:t xml:space="preserve"> П.Ю., Алексеев Ю.Е., Карпухина Е.А., </w:t>
      </w:r>
      <w:proofErr w:type="spellStart"/>
      <w:r w:rsidRPr="00945AD2">
        <w:rPr>
          <w:rFonts w:ascii="Times New Roman" w:eastAsia="Times New Roman" w:hAnsi="Times New Roman"/>
          <w:color w:val="000000"/>
        </w:rPr>
        <w:t>Баландин</w:t>
      </w:r>
      <w:proofErr w:type="spellEnd"/>
      <w:r w:rsidRPr="00945AD2">
        <w:rPr>
          <w:rFonts w:ascii="Times New Roman" w:eastAsia="Times New Roman" w:hAnsi="Times New Roman"/>
          <w:color w:val="000000"/>
        </w:rPr>
        <w:t xml:space="preserve"> С.А. </w:t>
      </w:r>
      <w:proofErr w:type="spellStart"/>
      <w:r w:rsidRPr="00945AD2">
        <w:rPr>
          <w:rFonts w:ascii="Times New Roman" w:eastAsia="Times New Roman" w:hAnsi="Times New Roman"/>
          <w:color w:val="000000"/>
        </w:rPr>
        <w:t>Биоморфология</w:t>
      </w:r>
      <w:proofErr w:type="spellEnd"/>
      <w:r w:rsidRPr="00945AD2">
        <w:rPr>
          <w:rFonts w:ascii="Times New Roman" w:eastAsia="Times New Roman" w:hAnsi="Times New Roman"/>
          <w:color w:val="000000"/>
        </w:rPr>
        <w:t xml:space="preserve"> растений: иллюстрированный словарь. М., 2005, 256 с.</w:t>
      </w:r>
    </w:p>
    <w:p w:rsidR="00C41D65" w:rsidRPr="00945AD2" w:rsidRDefault="001A0B6E">
      <w:pPr>
        <w:numPr>
          <w:ilvl w:val="0"/>
          <w:numId w:val="17"/>
        </w:numPr>
        <w:jc w:val="both"/>
        <w:rPr>
          <w:rFonts w:ascii="Times New Roman" w:eastAsia="Times New Roman" w:hAnsi="Times New Roman"/>
          <w:color w:val="000000"/>
        </w:rPr>
      </w:pPr>
      <w:r w:rsidRPr="00945AD2">
        <w:rPr>
          <w:rFonts w:ascii="Times New Roman" w:eastAsia="Times New Roman" w:hAnsi="Times New Roman"/>
          <w:color w:val="000000"/>
        </w:rPr>
        <w:t>Лаптев А.А., Глазачев Б.А., Маяк А.С. Справочник работника зеленого строительства. Киев, 1984. 152 с.</w:t>
      </w:r>
    </w:p>
    <w:p w:rsidR="00C41D65" w:rsidRPr="00E35F35" w:rsidRDefault="001A0B6E">
      <w:pPr>
        <w:numPr>
          <w:ilvl w:val="0"/>
          <w:numId w:val="17"/>
        </w:numPr>
        <w:rPr>
          <w:rFonts w:ascii="Times New Roman" w:eastAsia="Arial" w:hAnsi="Times New Roman"/>
          <w:sz w:val="22"/>
          <w:szCs w:val="22"/>
        </w:rPr>
      </w:pPr>
      <w:r w:rsidRPr="00E35F35">
        <w:rPr>
          <w:rFonts w:ascii="Times New Roman" w:eastAsia="Times New Roman" w:hAnsi="Times New Roman"/>
        </w:rPr>
        <w:t>Лесная энтомология. М.: Издательский центр «Академия», 2010. 416 с.</w:t>
      </w:r>
    </w:p>
    <w:p w:rsidR="00C41D65" w:rsidRPr="00E35F35" w:rsidRDefault="001A0B6E">
      <w:pPr>
        <w:numPr>
          <w:ilvl w:val="0"/>
          <w:numId w:val="17"/>
        </w:numPr>
        <w:rPr>
          <w:rFonts w:ascii="Times New Roman" w:eastAsia="Arial" w:hAnsi="Times New Roman"/>
          <w:sz w:val="22"/>
          <w:szCs w:val="22"/>
        </w:rPr>
      </w:pPr>
      <w:proofErr w:type="spellStart"/>
      <w:r w:rsidRPr="00E35F35">
        <w:rPr>
          <w:rFonts w:ascii="Times New Roman" w:eastAsia="Times New Roman" w:hAnsi="Times New Roman"/>
        </w:rPr>
        <w:t>Мозолевская</w:t>
      </w:r>
      <w:proofErr w:type="spellEnd"/>
      <w:r w:rsidRPr="00E35F35">
        <w:rPr>
          <w:rFonts w:ascii="Times New Roman" w:eastAsia="Times New Roman" w:hAnsi="Times New Roman"/>
        </w:rPr>
        <w:t xml:space="preserve"> Е.Г. Результаты оценки и динамики состояния зеленых насаждений </w:t>
      </w:r>
      <w:r w:rsidR="00EA3279">
        <w:rPr>
          <w:rFonts w:ascii="Times New Roman" w:eastAsia="Times New Roman" w:hAnsi="Times New Roman"/>
        </w:rPr>
        <w:br/>
      </w:r>
      <w:r w:rsidRPr="00E35F35">
        <w:rPr>
          <w:rFonts w:ascii="Times New Roman" w:eastAsia="Times New Roman" w:hAnsi="Times New Roman"/>
        </w:rPr>
        <w:t>и городских лесов Москвы в 1998 г. // Лесной вестник. 1999. № 2. С. 183-189.</w:t>
      </w:r>
    </w:p>
    <w:p w:rsidR="00C41D65" w:rsidRPr="00E35F35" w:rsidRDefault="001A0B6E">
      <w:pPr>
        <w:numPr>
          <w:ilvl w:val="0"/>
          <w:numId w:val="17"/>
        </w:numPr>
        <w:rPr>
          <w:rFonts w:ascii="Times New Roman" w:eastAsia="Times New Roman" w:hAnsi="Times New Roman"/>
        </w:rPr>
      </w:pPr>
      <w:proofErr w:type="spellStart"/>
      <w:r w:rsidRPr="00E35F35">
        <w:rPr>
          <w:rFonts w:ascii="Times New Roman" w:eastAsia="Times New Roman" w:hAnsi="Times New Roman"/>
        </w:rPr>
        <w:t>Мозолевская</w:t>
      </w:r>
      <w:proofErr w:type="spellEnd"/>
      <w:r w:rsidRPr="00E35F35">
        <w:rPr>
          <w:rFonts w:ascii="Times New Roman" w:eastAsia="Times New Roman" w:hAnsi="Times New Roman"/>
        </w:rPr>
        <w:t xml:space="preserve"> Е.Г. Первичные и интегральные показатели состояния насаждений, используемые при мониторинге // Лесной вестник. 2000. № 6. С. 65-68.</w:t>
      </w:r>
    </w:p>
    <w:p w:rsidR="00C41D65" w:rsidRPr="00E35F35" w:rsidRDefault="001A0B6E">
      <w:pPr>
        <w:numPr>
          <w:ilvl w:val="0"/>
          <w:numId w:val="17"/>
        </w:numPr>
        <w:rPr>
          <w:rFonts w:ascii="Times New Roman" w:eastAsia="Arial" w:hAnsi="Times New Roman"/>
          <w:sz w:val="22"/>
          <w:szCs w:val="22"/>
        </w:rPr>
      </w:pPr>
      <w:proofErr w:type="spellStart"/>
      <w:r w:rsidRPr="00E35F35">
        <w:rPr>
          <w:rFonts w:ascii="Times New Roman" w:eastAsia="Times New Roman" w:hAnsi="Times New Roman"/>
        </w:rPr>
        <w:t>Мозолевская</w:t>
      </w:r>
      <w:proofErr w:type="spellEnd"/>
      <w:r w:rsidRPr="00E35F35">
        <w:rPr>
          <w:rFonts w:ascii="Times New Roman" w:eastAsia="Times New Roman" w:hAnsi="Times New Roman"/>
        </w:rPr>
        <w:t xml:space="preserve"> Е.Г. Оптимизация мониторинга состояния городских насаждений </w:t>
      </w:r>
      <w:r w:rsidR="00EA3279">
        <w:rPr>
          <w:rFonts w:ascii="Times New Roman" w:eastAsia="Times New Roman" w:hAnsi="Times New Roman"/>
        </w:rPr>
        <w:br/>
      </w:r>
      <w:r w:rsidRPr="00E35F35">
        <w:rPr>
          <w:rFonts w:ascii="Times New Roman" w:eastAsia="Times New Roman" w:hAnsi="Times New Roman"/>
        </w:rPr>
        <w:t>и лесов Москвы как условие обеспечения их сохранности и устойчивого развития // Проблемы озеленения крупных городов. М., 2007. С. 24-30.</w:t>
      </w:r>
    </w:p>
    <w:p w:rsidR="00C41D65" w:rsidRPr="00E35F35" w:rsidRDefault="001A0B6E">
      <w:pPr>
        <w:numPr>
          <w:ilvl w:val="0"/>
          <w:numId w:val="17"/>
        </w:numPr>
        <w:rPr>
          <w:rFonts w:ascii="Times New Roman" w:eastAsia="Arial" w:hAnsi="Times New Roman"/>
          <w:sz w:val="22"/>
          <w:szCs w:val="22"/>
        </w:rPr>
      </w:pPr>
      <w:proofErr w:type="spellStart"/>
      <w:r w:rsidRPr="00E35F35">
        <w:rPr>
          <w:rFonts w:ascii="Times New Roman" w:eastAsia="Times New Roman" w:hAnsi="Times New Roman"/>
        </w:rPr>
        <w:t>Мозолевская</w:t>
      </w:r>
      <w:proofErr w:type="spellEnd"/>
      <w:r w:rsidRPr="00E35F35">
        <w:rPr>
          <w:rFonts w:ascii="Times New Roman" w:eastAsia="Times New Roman" w:hAnsi="Times New Roman"/>
        </w:rPr>
        <w:t xml:space="preserve"> Е.Г., Белова Н.К., Куликова Е.Г. и др. Мониторинг состояния зеленых насаждений и городских лесов Москвы. М., 1997. 176 с.</w:t>
      </w:r>
    </w:p>
    <w:p w:rsidR="00C41D65" w:rsidRPr="00E35F35" w:rsidRDefault="001A0B6E">
      <w:pPr>
        <w:numPr>
          <w:ilvl w:val="0"/>
          <w:numId w:val="17"/>
        </w:numPr>
        <w:rPr>
          <w:rFonts w:ascii="Times New Roman" w:eastAsia="Times New Roman" w:hAnsi="Times New Roman"/>
        </w:rPr>
      </w:pPr>
      <w:proofErr w:type="spellStart"/>
      <w:r w:rsidRPr="00E35F35">
        <w:rPr>
          <w:rFonts w:ascii="Times New Roman" w:eastAsia="Times New Roman" w:hAnsi="Times New Roman"/>
        </w:rPr>
        <w:t>Мозолевская</w:t>
      </w:r>
      <w:proofErr w:type="spellEnd"/>
      <w:r w:rsidRPr="00E35F35">
        <w:rPr>
          <w:rFonts w:ascii="Times New Roman" w:eastAsia="Times New Roman" w:hAnsi="Times New Roman"/>
        </w:rPr>
        <w:t xml:space="preserve"> Е.Г., Шарапа Т.В. Некоторые результаты применения индекса состояния насаждений при мониторинге // Лесной вестник. 2003. № 2. С. 142-145.</w:t>
      </w:r>
    </w:p>
    <w:p w:rsidR="00C41D65" w:rsidRPr="00E35F35" w:rsidRDefault="001A0B6E">
      <w:pPr>
        <w:numPr>
          <w:ilvl w:val="0"/>
          <w:numId w:val="17"/>
        </w:numPr>
        <w:rPr>
          <w:rFonts w:ascii="Times New Roman" w:eastAsia="Times New Roman" w:hAnsi="Times New Roman"/>
        </w:rPr>
      </w:pPr>
      <w:proofErr w:type="spellStart"/>
      <w:r w:rsidRPr="00E35F35">
        <w:rPr>
          <w:rFonts w:ascii="Times New Roman" w:eastAsia="Times New Roman" w:hAnsi="Times New Roman"/>
        </w:rPr>
        <w:t>Селиховкин</w:t>
      </w:r>
      <w:proofErr w:type="spellEnd"/>
      <w:r w:rsidRPr="00E35F35">
        <w:rPr>
          <w:rFonts w:ascii="Times New Roman" w:eastAsia="Times New Roman" w:hAnsi="Times New Roman"/>
        </w:rPr>
        <w:t xml:space="preserve"> А.В., </w:t>
      </w:r>
      <w:proofErr w:type="spellStart"/>
      <w:r w:rsidRPr="00E35F35">
        <w:rPr>
          <w:rFonts w:ascii="Times New Roman" w:eastAsia="Times New Roman" w:hAnsi="Times New Roman"/>
        </w:rPr>
        <w:t>Варенцова</w:t>
      </w:r>
      <w:proofErr w:type="spellEnd"/>
      <w:r w:rsidRPr="00E35F35">
        <w:rPr>
          <w:rFonts w:ascii="Times New Roman" w:eastAsia="Times New Roman" w:hAnsi="Times New Roman"/>
        </w:rPr>
        <w:t xml:space="preserve"> Е.Ю., Зарудная Г.И., </w:t>
      </w:r>
      <w:proofErr w:type="spellStart"/>
      <w:r w:rsidRPr="00E35F35">
        <w:rPr>
          <w:rFonts w:ascii="Times New Roman" w:eastAsia="Times New Roman" w:hAnsi="Times New Roman"/>
        </w:rPr>
        <w:t>Поповичев</w:t>
      </w:r>
      <w:proofErr w:type="spellEnd"/>
      <w:r w:rsidRPr="00E35F35">
        <w:rPr>
          <w:rFonts w:ascii="Times New Roman" w:eastAsia="Times New Roman" w:hAnsi="Times New Roman"/>
        </w:rPr>
        <w:t xml:space="preserve"> Б.Г., </w:t>
      </w:r>
      <w:proofErr w:type="spellStart"/>
      <w:r w:rsidRPr="00E35F35">
        <w:rPr>
          <w:rFonts w:ascii="Times New Roman" w:eastAsia="Times New Roman" w:hAnsi="Times New Roman"/>
        </w:rPr>
        <w:t>Мусолин</w:t>
      </w:r>
      <w:proofErr w:type="spellEnd"/>
      <w:r w:rsidRPr="00E35F35">
        <w:rPr>
          <w:rFonts w:ascii="Times New Roman" w:eastAsia="Times New Roman" w:hAnsi="Times New Roman"/>
        </w:rPr>
        <w:t xml:space="preserve"> Д.Л. Вредители и патогены древесных растений в рекреационных насаждениях </w:t>
      </w:r>
      <w:r w:rsidR="00EA3279">
        <w:rPr>
          <w:rFonts w:ascii="Times New Roman" w:eastAsia="Times New Roman" w:hAnsi="Times New Roman"/>
        </w:rPr>
        <w:br/>
      </w:r>
      <w:r w:rsidRPr="00E35F35">
        <w:rPr>
          <w:rFonts w:ascii="Times New Roman" w:eastAsia="Times New Roman" w:hAnsi="Times New Roman"/>
        </w:rPr>
        <w:t>Санкт-Петербурга и окрестностей // Леса России: политика, промышленность, наука, образование: Материалы IV научно-технической конференции. 22-25 мая 2019. СПб, 2019. С. 157-160.</w:t>
      </w:r>
    </w:p>
    <w:p w:rsidR="00C41D65" w:rsidRPr="00E35F35" w:rsidRDefault="001A0B6E">
      <w:pPr>
        <w:numPr>
          <w:ilvl w:val="0"/>
          <w:numId w:val="17"/>
        </w:numPr>
        <w:rPr>
          <w:rFonts w:ascii="Times New Roman" w:eastAsia="Arial" w:hAnsi="Times New Roman"/>
          <w:sz w:val="22"/>
          <w:szCs w:val="22"/>
        </w:rPr>
      </w:pPr>
      <w:proofErr w:type="spellStart"/>
      <w:r w:rsidRPr="00E35F35">
        <w:rPr>
          <w:rFonts w:ascii="Times New Roman" w:eastAsia="Times New Roman" w:hAnsi="Times New Roman"/>
        </w:rPr>
        <w:t>Семенкова</w:t>
      </w:r>
      <w:proofErr w:type="spellEnd"/>
      <w:r w:rsidRPr="00E35F35">
        <w:rPr>
          <w:rFonts w:ascii="Times New Roman" w:eastAsia="Times New Roman" w:hAnsi="Times New Roman"/>
        </w:rPr>
        <w:t xml:space="preserve"> И.Г., Соколова Э.С. Фитопатология. М., 2003. 480 с.</w:t>
      </w:r>
    </w:p>
    <w:p w:rsidR="00C41D65" w:rsidRPr="00E35F35" w:rsidRDefault="001A0B6E">
      <w:pPr>
        <w:numPr>
          <w:ilvl w:val="0"/>
          <w:numId w:val="17"/>
        </w:numPr>
        <w:rPr>
          <w:rFonts w:ascii="Times New Roman" w:eastAsia="Arial" w:hAnsi="Times New Roman"/>
          <w:sz w:val="22"/>
          <w:szCs w:val="22"/>
        </w:rPr>
      </w:pPr>
      <w:r w:rsidRPr="00E35F35">
        <w:rPr>
          <w:rFonts w:ascii="Times New Roman" w:eastAsia="Times New Roman" w:hAnsi="Times New Roman"/>
        </w:rPr>
        <w:t xml:space="preserve">Соколова Э.С., </w:t>
      </w:r>
      <w:proofErr w:type="spellStart"/>
      <w:r w:rsidRPr="00E35F35">
        <w:rPr>
          <w:rFonts w:ascii="Times New Roman" w:eastAsia="Times New Roman" w:hAnsi="Times New Roman"/>
        </w:rPr>
        <w:t>Мозолевская</w:t>
      </w:r>
      <w:proofErr w:type="spellEnd"/>
      <w:r w:rsidRPr="00E35F35">
        <w:rPr>
          <w:rFonts w:ascii="Times New Roman" w:eastAsia="Times New Roman" w:hAnsi="Times New Roman"/>
        </w:rPr>
        <w:t xml:space="preserve"> Е.Г., </w:t>
      </w:r>
      <w:proofErr w:type="spellStart"/>
      <w:r w:rsidRPr="00E35F35">
        <w:rPr>
          <w:rFonts w:ascii="Times New Roman" w:eastAsia="Times New Roman" w:hAnsi="Times New Roman"/>
        </w:rPr>
        <w:t>Галасьева</w:t>
      </w:r>
      <w:proofErr w:type="spellEnd"/>
      <w:r w:rsidRPr="00E35F35">
        <w:rPr>
          <w:rFonts w:ascii="Times New Roman" w:eastAsia="Times New Roman" w:hAnsi="Times New Roman"/>
        </w:rPr>
        <w:t xml:space="preserve"> Т.В. Инфекционные болезни деревьев и кустарников в насаждениях Москвы. М., 2009. 130 с.</w:t>
      </w:r>
    </w:p>
    <w:p w:rsidR="00C41D65" w:rsidRPr="00E35F35" w:rsidRDefault="001A0B6E">
      <w:pPr>
        <w:numPr>
          <w:ilvl w:val="0"/>
          <w:numId w:val="17"/>
        </w:numPr>
        <w:jc w:val="both"/>
        <w:rPr>
          <w:rFonts w:ascii="Times New Roman" w:eastAsia="Times New Roman" w:hAnsi="Times New Roman"/>
          <w:color w:val="000000"/>
        </w:rPr>
      </w:pPr>
      <w:proofErr w:type="spellStart"/>
      <w:r w:rsidRPr="00E35F35">
        <w:rPr>
          <w:rFonts w:ascii="Times New Roman" w:eastAsia="Times New Roman" w:hAnsi="Times New Roman"/>
          <w:color w:val="000000"/>
        </w:rPr>
        <w:t>Теодоронский</w:t>
      </w:r>
      <w:proofErr w:type="spellEnd"/>
      <w:r w:rsidRPr="00E35F35">
        <w:rPr>
          <w:rFonts w:ascii="Times New Roman" w:eastAsia="Times New Roman" w:hAnsi="Times New Roman"/>
          <w:color w:val="000000"/>
        </w:rPr>
        <w:t xml:space="preserve"> В.С., </w:t>
      </w:r>
      <w:proofErr w:type="spellStart"/>
      <w:r w:rsidRPr="00E35F35">
        <w:rPr>
          <w:rFonts w:ascii="Times New Roman" w:eastAsia="Times New Roman" w:hAnsi="Times New Roman"/>
          <w:color w:val="000000"/>
        </w:rPr>
        <w:t>Боговая</w:t>
      </w:r>
      <w:proofErr w:type="spellEnd"/>
      <w:r w:rsidRPr="00E35F35">
        <w:rPr>
          <w:rFonts w:ascii="Times New Roman" w:eastAsia="Times New Roman" w:hAnsi="Times New Roman"/>
          <w:color w:val="000000"/>
        </w:rPr>
        <w:t xml:space="preserve"> И.О. Объекты ландшафтной архитектуры. М., 2003, 300 с.</w:t>
      </w:r>
    </w:p>
    <w:p w:rsidR="00C41D65" w:rsidRDefault="001A0B6E">
      <w:pPr>
        <w:numPr>
          <w:ilvl w:val="0"/>
          <w:numId w:val="17"/>
        </w:numPr>
        <w:jc w:val="both"/>
        <w:rPr>
          <w:rFonts w:ascii="Times New Roman" w:eastAsia="Times New Roman" w:hAnsi="Times New Roman"/>
          <w:color w:val="000000"/>
        </w:rPr>
      </w:pPr>
      <w:r w:rsidRPr="00E35F35">
        <w:rPr>
          <w:rFonts w:ascii="Times New Roman" w:eastAsia="Times New Roman" w:hAnsi="Times New Roman"/>
          <w:color w:val="000000"/>
        </w:rPr>
        <w:t>Третьяков Н.В., Горский П.В., Самойлович Г.Г. Справочник таксатора. М.-Л., 1952, 854 с.</w:t>
      </w:r>
    </w:p>
    <w:p w:rsidR="00E35F35" w:rsidRPr="00E35F35" w:rsidRDefault="00E35F35" w:rsidP="00E35F35">
      <w:pPr>
        <w:numPr>
          <w:ilvl w:val="0"/>
          <w:numId w:val="17"/>
        </w:numPr>
        <w:jc w:val="both"/>
        <w:rPr>
          <w:rFonts w:ascii="Times New Roman" w:eastAsia="Times New Roman" w:hAnsi="Times New Roman"/>
          <w:color w:val="000000"/>
        </w:rPr>
      </w:pPr>
      <w:r>
        <w:rPr>
          <w:rFonts w:ascii="Times New Roman" w:eastAsia="Times New Roman" w:hAnsi="Times New Roman"/>
          <w:color w:val="000000"/>
        </w:rPr>
        <w:t xml:space="preserve">Федорова Н.Б. </w:t>
      </w:r>
      <w:r w:rsidRPr="00E35F35">
        <w:rPr>
          <w:rFonts w:ascii="Times New Roman" w:eastAsia="Times New Roman" w:hAnsi="Times New Roman"/>
          <w:color w:val="000000"/>
        </w:rPr>
        <w:t>Зеленые насаждения Санкт-Петербурга и мониторинг их состояния</w:t>
      </w:r>
      <w:r>
        <w:rPr>
          <w:rFonts w:ascii="Times New Roman" w:eastAsia="Times New Roman" w:hAnsi="Times New Roman"/>
          <w:color w:val="000000"/>
        </w:rPr>
        <w:t xml:space="preserve"> // </w:t>
      </w:r>
      <w:proofErr w:type="spellStart"/>
      <w:r w:rsidRPr="00E35F35">
        <w:rPr>
          <w:rFonts w:ascii="Times New Roman" w:eastAsia="Times New Roman" w:hAnsi="Times New Roman"/>
          <w:color w:val="000000"/>
        </w:rPr>
        <w:t>Вестн</w:t>
      </w:r>
      <w:proofErr w:type="spellEnd"/>
      <w:r w:rsidRPr="00E35F35">
        <w:rPr>
          <w:rFonts w:ascii="Times New Roman" w:eastAsia="Times New Roman" w:hAnsi="Times New Roman"/>
          <w:color w:val="000000"/>
        </w:rPr>
        <w:t xml:space="preserve">. </w:t>
      </w:r>
      <w:proofErr w:type="spellStart"/>
      <w:r w:rsidRPr="00E35F35">
        <w:rPr>
          <w:rFonts w:ascii="Times New Roman" w:eastAsia="Times New Roman" w:hAnsi="Times New Roman"/>
          <w:color w:val="000000"/>
        </w:rPr>
        <w:t>Моск</w:t>
      </w:r>
      <w:proofErr w:type="spellEnd"/>
      <w:r w:rsidRPr="00E35F35">
        <w:rPr>
          <w:rFonts w:ascii="Times New Roman" w:eastAsia="Times New Roman" w:hAnsi="Times New Roman"/>
          <w:color w:val="000000"/>
        </w:rPr>
        <w:t>. гос. ун-та леса. Лесной вестник.</w:t>
      </w:r>
      <w:r>
        <w:rPr>
          <w:rFonts w:ascii="Times New Roman" w:eastAsia="Times New Roman" w:hAnsi="Times New Roman"/>
          <w:color w:val="000000"/>
        </w:rPr>
        <w:t xml:space="preserve"> 2009. </w:t>
      </w:r>
      <w:r w:rsidRPr="00E35F35">
        <w:rPr>
          <w:rFonts w:ascii="Times New Roman" w:eastAsia="Times New Roman" w:hAnsi="Times New Roman"/>
          <w:color w:val="000000"/>
        </w:rPr>
        <w:t>№ 5(68). С. 202–206.</w:t>
      </w:r>
    </w:p>
    <w:p w:rsidR="00C41D65" w:rsidRPr="00470B8D" w:rsidRDefault="001A0B6E" w:rsidP="00470B8D">
      <w:pPr>
        <w:numPr>
          <w:ilvl w:val="0"/>
          <w:numId w:val="17"/>
        </w:numPr>
        <w:ind w:left="714" w:hanging="357"/>
        <w:rPr>
          <w:rFonts w:ascii="Times New Roman" w:eastAsia="Arial" w:hAnsi="Times New Roman"/>
          <w:sz w:val="22"/>
          <w:szCs w:val="22"/>
        </w:rPr>
      </w:pPr>
      <w:r w:rsidRPr="00E35F35">
        <w:rPr>
          <w:rFonts w:ascii="Times New Roman" w:eastAsia="Times New Roman" w:hAnsi="Times New Roman"/>
        </w:rPr>
        <w:t xml:space="preserve">Щербакова Л.Н., </w:t>
      </w:r>
      <w:proofErr w:type="spellStart"/>
      <w:r w:rsidRPr="00E35F35">
        <w:rPr>
          <w:rFonts w:ascii="Times New Roman" w:eastAsia="Times New Roman" w:hAnsi="Times New Roman"/>
        </w:rPr>
        <w:t>Карпун</w:t>
      </w:r>
      <w:proofErr w:type="spellEnd"/>
      <w:r w:rsidRPr="00E35F35">
        <w:rPr>
          <w:rFonts w:ascii="Times New Roman" w:eastAsia="Times New Roman" w:hAnsi="Times New Roman"/>
        </w:rPr>
        <w:t xml:space="preserve"> Н.Н. Защита растений. М., 2008. 272 с.</w:t>
      </w:r>
    </w:p>
    <w:p w:rsidR="00470B8D" w:rsidRPr="00E35F35" w:rsidRDefault="00470B8D" w:rsidP="00470B8D">
      <w:pPr>
        <w:ind w:left="720"/>
        <w:rPr>
          <w:rFonts w:ascii="Times New Roman" w:eastAsia="Arial" w:hAnsi="Times New Roman"/>
          <w:sz w:val="22"/>
          <w:szCs w:val="22"/>
        </w:rPr>
      </w:pPr>
    </w:p>
    <w:p w:rsidR="00C41D65" w:rsidRPr="00945AD2" w:rsidRDefault="001A0B6E">
      <w:pPr>
        <w:pStyle w:val="1"/>
        <w:rPr>
          <w:rFonts w:ascii="Times New Roman" w:hAnsi="Times New Roman"/>
        </w:rPr>
      </w:pPr>
      <w:bookmarkStart w:id="31" w:name="_Toc51704440"/>
      <w:r w:rsidRPr="00945AD2">
        <w:rPr>
          <w:rFonts w:ascii="Times New Roman" w:hAnsi="Times New Roman"/>
        </w:rPr>
        <w:lastRenderedPageBreak/>
        <w:t>Приложения</w:t>
      </w:r>
      <w:bookmarkEnd w:id="31"/>
    </w:p>
    <w:p w:rsidR="00C41D65" w:rsidRPr="00945AD2" w:rsidRDefault="00C41D65">
      <w:pPr>
        <w:rPr>
          <w:rFonts w:ascii="Times New Roman" w:eastAsia="Times New Roman" w:hAnsi="Times New Roman"/>
          <w:color w:val="000000"/>
        </w:rPr>
      </w:pPr>
    </w:p>
    <w:p w:rsidR="00C41D65" w:rsidRPr="00945AD2" w:rsidRDefault="001A0B6E">
      <w:pPr>
        <w:numPr>
          <w:ilvl w:val="2"/>
          <w:numId w:val="4"/>
        </w:numPr>
        <w:pBdr>
          <w:top w:val="nil"/>
          <w:left w:val="nil"/>
          <w:bottom w:val="nil"/>
          <w:right w:val="nil"/>
          <w:between w:val="nil"/>
        </w:pBdr>
        <w:jc w:val="both"/>
        <w:rPr>
          <w:rFonts w:ascii="Times New Roman" w:eastAsia="Times New Roman" w:hAnsi="Times New Roman"/>
          <w:color w:val="000000"/>
        </w:rPr>
      </w:pPr>
      <w:r w:rsidRPr="00945AD2">
        <w:rPr>
          <w:rFonts w:ascii="Times New Roman" w:eastAsia="Times New Roman" w:hAnsi="Times New Roman"/>
          <w:color w:val="000000"/>
        </w:rPr>
        <w:t>Описание групп и подгрупп объектов и функциональных зон зеленых насаждений</w:t>
      </w:r>
    </w:p>
    <w:p w:rsidR="00C41D65" w:rsidRPr="00945AD2" w:rsidRDefault="001A0B6E">
      <w:pPr>
        <w:numPr>
          <w:ilvl w:val="2"/>
          <w:numId w:val="4"/>
        </w:numPr>
        <w:pBdr>
          <w:top w:val="nil"/>
          <w:left w:val="nil"/>
          <w:bottom w:val="nil"/>
          <w:right w:val="nil"/>
          <w:between w:val="nil"/>
        </w:pBdr>
        <w:jc w:val="both"/>
        <w:rPr>
          <w:rFonts w:ascii="Times New Roman" w:eastAsia="Times New Roman" w:hAnsi="Times New Roman"/>
          <w:color w:val="000000"/>
        </w:rPr>
      </w:pPr>
      <w:r w:rsidRPr="00945AD2">
        <w:rPr>
          <w:rFonts w:ascii="Times New Roman" w:eastAsia="Times New Roman" w:hAnsi="Times New Roman"/>
          <w:color w:val="000000"/>
        </w:rPr>
        <w:t>Форма 1. Характеристика объекта зеленых насаждений</w:t>
      </w:r>
    </w:p>
    <w:p w:rsidR="00C41D65" w:rsidRPr="00945AD2" w:rsidRDefault="001A0B6E">
      <w:pPr>
        <w:numPr>
          <w:ilvl w:val="2"/>
          <w:numId w:val="4"/>
        </w:numPr>
        <w:pBdr>
          <w:top w:val="nil"/>
          <w:left w:val="nil"/>
          <w:bottom w:val="nil"/>
          <w:right w:val="nil"/>
          <w:between w:val="nil"/>
        </w:pBdr>
        <w:jc w:val="both"/>
        <w:rPr>
          <w:rFonts w:ascii="Times New Roman" w:eastAsia="Times New Roman" w:hAnsi="Times New Roman"/>
          <w:color w:val="000000"/>
        </w:rPr>
      </w:pPr>
      <w:r w:rsidRPr="00945AD2">
        <w:rPr>
          <w:rFonts w:ascii="Times New Roman" w:eastAsia="Times New Roman" w:hAnsi="Times New Roman"/>
          <w:color w:val="000000"/>
        </w:rPr>
        <w:t>Форма 2. Характеристика пробной площади (с оценкой состояния насаждений)</w:t>
      </w:r>
    </w:p>
    <w:p w:rsidR="00C41D65" w:rsidRPr="00945AD2" w:rsidRDefault="001A0B6E">
      <w:pPr>
        <w:numPr>
          <w:ilvl w:val="2"/>
          <w:numId w:val="4"/>
        </w:numPr>
        <w:pBdr>
          <w:top w:val="nil"/>
          <w:left w:val="nil"/>
          <w:bottom w:val="nil"/>
          <w:right w:val="nil"/>
          <w:between w:val="nil"/>
        </w:pBdr>
        <w:jc w:val="both"/>
        <w:rPr>
          <w:rFonts w:ascii="Times New Roman" w:eastAsia="Times New Roman" w:hAnsi="Times New Roman"/>
          <w:color w:val="000000"/>
        </w:rPr>
      </w:pPr>
      <w:r w:rsidRPr="00945AD2">
        <w:rPr>
          <w:rFonts w:ascii="Times New Roman" w:eastAsia="Times New Roman" w:hAnsi="Times New Roman"/>
          <w:color w:val="000000"/>
        </w:rPr>
        <w:t>Категории состояния (жизнеспособности) деревьев с указанием признаков</w:t>
      </w:r>
    </w:p>
    <w:p w:rsidR="00C41D65" w:rsidRPr="00470B8D" w:rsidRDefault="001A0B6E" w:rsidP="001A0B6E">
      <w:pPr>
        <w:numPr>
          <w:ilvl w:val="2"/>
          <w:numId w:val="4"/>
        </w:numPr>
        <w:pBdr>
          <w:top w:val="nil"/>
          <w:left w:val="nil"/>
          <w:bottom w:val="nil"/>
          <w:right w:val="nil"/>
          <w:between w:val="nil"/>
        </w:pBdr>
        <w:jc w:val="both"/>
        <w:rPr>
          <w:rFonts w:ascii="Times New Roman" w:eastAsia="Times New Roman" w:hAnsi="Times New Roman"/>
          <w:color w:val="000000"/>
        </w:rPr>
      </w:pPr>
      <w:r w:rsidRPr="00470B8D">
        <w:rPr>
          <w:rFonts w:ascii="Times New Roman" w:eastAsia="Times New Roman" w:hAnsi="Times New Roman"/>
          <w:color w:val="000000"/>
        </w:rPr>
        <w:t xml:space="preserve">Перечень основных механических повреждений, болезней и вредителей деревьев </w:t>
      </w:r>
      <w:r w:rsidR="00670F83">
        <w:rPr>
          <w:rFonts w:ascii="Times New Roman" w:eastAsia="Times New Roman" w:hAnsi="Times New Roman"/>
          <w:color w:val="000000"/>
        </w:rPr>
        <w:br/>
      </w:r>
      <w:r w:rsidRPr="00470B8D">
        <w:rPr>
          <w:rFonts w:ascii="Times New Roman" w:eastAsia="Times New Roman" w:hAnsi="Times New Roman"/>
          <w:color w:val="000000"/>
        </w:rPr>
        <w:t>и кустарников в зеленых насаждениях Санкт-Петербурга</w:t>
      </w:r>
      <w:r w:rsidRPr="00470B8D">
        <w:rPr>
          <w:rFonts w:ascii="Times New Roman" w:hAnsi="Times New Roman"/>
        </w:rPr>
        <w:br w:type="page"/>
      </w:r>
    </w:p>
    <w:p w:rsidR="001E69BD" w:rsidRDefault="001A0B6E" w:rsidP="001E69BD">
      <w:pPr>
        <w:pStyle w:val="2"/>
        <w:jc w:val="right"/>
        <w:rPr>
          <w:rFonts w:ascii="Times New Roman" w:hAnsi="Times New Roman"/>
        </w:rPr>
      </w:pPr>
      <w:bookmarkStart w:id="32" w:name="_Toc51704441"/>
      <w:r w:rsidRPr="00945AD2">
        <w:rPr>
          <w:rFonts w:ascii="Times New Roman" w:hAnsi="Times New Roman"/>
        </w:rPr>
        <w:lastRenderedPageBreak/>
        <w:t xml:space="preserve">Приложение 1. </w:t>
      </w:r>
    </w:p>
    <w:p w:rsidR="00C41D65" w:rsidRPr="00945AD2" w:rsidRDefault="001A0B6E" w:rsidP="001E69BD">
      <w:pPr>
        <w:pStyle w:val="2"/>
        <w:jc w:val="center"/>
        <w:rPr>
          <w:rFonts w:ascii="Times New Roman" w:hAnsi="Times New Roman"/>
        </w:rPr>
      </w:pPr>
      <w:r w:rsidRPr="00945AD2">
        <w:rPr>
          <w:rFonts w:ascii="Times New Roman" w:hAnsi="Times New Roman"/>
        </w:rPr>
        <w:t>Описание групп и подгрупп объектов и функциональных зон зеленых насаждений</w:t>
      </w:r>
      <w:bookmarkEnd w:id="32"/>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Критерии выделения групп и подгрупп, процедура выделения и перечни для разных видов озелененных территорий — см. в разделах Методики 2.2, 2.3, 2.4.</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Частота встречаемости разных групп и подгрупп сильно различается.</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 xml:space="preserve">Группы и подгруппы объектов и функциональных зон зеленых насаждений </w:t>
      </w:r>
      <w:r w:rsidR="00670F83">
        <w:rPr>
          <w:rFonts w:ascii="Times New Roman" w:eastAsia="Times New Roman" w:hAnsi="Times New Roman"/>
          <w:b/>
          <w:color w:val="000000"/>
        </w:rPr>
        <w:br/>
      </w:r>
      <w:r w:rsidRPr="00945AD2">
        <w:rPr>
          <w:rFonts w:ascii="Times New Roman" w:eastAsia="Times New Roman" w:hAnsi="Times New Roman"/>
          <w:b/>
          <w:color w:val="000000"/>
        </w:rPr>
        <w:t>с основной функцией рекреационной или специализированной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Крупные парки</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1</w:t>
      </w:r>
      <w:r w:rsidRPr="00945AD2">
        <w:rPr>
          <w:rFonts w:ascii="Times New Roman" w:eastAsia="Times New Roman" w:hAnsi="Times New Roman"/>
          <w:color w:val="000000"/>
        </w:rPr>
        <w:t xml:space="preserve"> — крупные парки (общегородского значения) площадью 25 га и более с преобладанием древесной растительности (древостои с сомкнутостью полога крон 0,6-1, занимающие более 50% площади озеленения). Это объекты ЗНОП городского значения. Основная функция таких объектов — рекреационная (разные формы отдыха), но в пределах территории могут выделяться функциональные зоны (специализированного назначения — спортивные и детские площадки, парки аттракционов и т. д., декоративной функции — партерный газон и др.). К отдельным функциональным зонам эта группа ЗН </w:t>
      </w:r>
      <w:r w:rsidR="00670F83">
        <w:rPr>
          <w:rFonts w:ascii="Times New Roman" w:eastAsia="Times New Roman" w:hAnsi="Times New Roman"/>
          <w:color w:val="000000"/>
        </w:rPr>
        <w:br/>
      </w:r>
      <w:r w:rsidRPr="00945AD2">
        <w:rPr>
          <w:rFonts w:ascii="Times New Roman" w:eastAsia="Times New Roman" w:hAnsi="Times New Roman"/>
          <w:color w:val="000000"/>
        </w:rPr>
        <w:t>не применяется.</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w:t>
      </w:r>
      <w:r w:rsidRPr="00945AD2">
        <w:rPr>
          <w:rFonts w:ascii="Times New Roman" w:eastAsia="Times New Roman" w:hAnsi="Times New Roman"/>
          <w:color w:val="000000"/>
        </w:rPr>
        <w:t xml:space="preserve"> - крупные парки (общегородского значения) площадью 25 га и более с чередованием открытых пространств (газонов, лугов) и групп древесных растений с сомкнутостью </w:t>
      </w:r>
      <w:r w:rsidR="00670F83">
        <w:rPr>
          <w:rFonts w:ascii="Times New Roman" w:eastAsia="Times New Roman" w:hAnsi="Times New Roman"/>
          <w:color w:val="000000"/>
        </w:rPr>
        <w:br/>
      </w:r>
      <w:r w:rsidRPr="00945AD2">
        <w:rPr>
          <w:rFonts w:ascii="Times New Roman" w:eastAsia="Times New Roman" w:hAnsi="Times New Roman"/>
          <w:color w:val="000000"/>
        </w:rPr>
        <w:t xml:space="preserve">0,3-0,5, занимающих в сумме 20-50% площади озеленения,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2а</w:t>
      </w:r>
      <w:r w:rsidRPr="00945AD2">
        <w:rPr>
          <w:rFonts w:ascii="Times New Roman" w:eastAsia="Times New Roman" w:hAnsi="Times New Roman"/>
          <w:color w:val="000000"/>
        </w:rPr>
        <w:t xml:space="preserve"> — с групповым размещением деревьев на открытых пространствах (обычно объекты озеленения с пейзажной планировкой) или разреженные древостои (нечастый случай);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2б</w:t>
      </w:r>
      <w:r w:rsidRPr="00945AD2">
        <w:rPr>
          <w:rFonts w:ascii="Times New Roman" w:eastAsia="Times New Roman" w:hAnsi="Times New Roman"/>
          <w:color w:val="000000"/>
        </w:rPr>
        <w:t xml:space="preserve"> — с кустарниковой растительностью сомкнутостью не менее 0,3, </w:t>
      </w:r>
      <w:r w:rsidR="00670F83">
        <w:rPr>
          <w:rFonts w:ascii="Times New Roman" w:eastAsia="Times New Roman" w:hAnsi="Times New Roman"/>
          <w:color w:val="000000"/>
        </w:rPr>
        <w:br/>
      </w:r>
      <w:r w:rsidRPr="00945AD2">
        <w:rPr>
          <w:rFonts w:ascii="Times New Roman" w:eastAsia="Times New Roman" w:hAnsi="Times New Roman"/>
          <w:color w:val="000000"/>
        </w:rPr>
        <w:t xml:space="preserve">с немногочисленными деревьями или без них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объекты озеленения с пейзажной планировкой), а также участки молодых древостоев (1-2 класс возраста),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с участками высокой сомкнутости полога крон.</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В зависимости от планировки парка и сохранности древесных растений преобладающим элементом растительности могут быть деревья, кустарники или травянистые растения (если открытые пространства занимают более 50% озелененной территории).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ЗНОП городского значения. Основная функция таких объектов — рекреационная (разные формы отдыха), но в пределах территории могут выделяться функциональные зоны (специализированного назначения — спортивные и детские площадки, парки аттракционов и т. д., декоративной функции — партерный газон и др.). </w:t>
      </w:r>
      <w:r w:rsidR="00670F83">
        <w:rPr>
          <w:rFonts w:ascii="Times New Roman" w:eastAsia="Times New Roman" w:hAnsi="Times New Roman"/>
          <w:color w:val="000000"/>
        </w:rPr>
        <w:br/>
      </w:r>
      <w:r w:rsidRPr="00945AD2">
        <w:rPr>
          <w:rFonts w:ascii="Times New Roman" w:eastAsia="Times New Roman" w:hAnsi="Times New Roman"/>
          <w:color w:val="000000"/>
        </w:rPr>
        <w:t>К отдельным функциональным зонам эта группа ЗН не применяется.</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3</w:t>
      </w:r>
      <w:r w:rsidRPr="00945AD2">
        <w:rPr>
          <w:rFonts w:ascii="Times New Roman" w:eastAsia="Times New Roman" w:hAnsi="Times New Roman"/>
          <w:color w:val="000000"/>
        </w:rPr>
        <w:t xml:space="preserve"> - крупные парки (общегородского значения) площадью 25 га и более с преобладанием травянистой растительности (не менее 80% площади озеленения),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с единичными деревьями и кустарниками, их небольшими группами (вплоть до сомкнутости крон деревьев 0,1-0,2), а также участки травянистой растительности без древесных растений (включая газоны с цветниками).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ЗНОП городского значения. Основная функция таких объектов — рекреационная (разные формы отдыха), но в пределах территории могут выделяться функциональные зоны (специализированного назначения — спортивные и детские площадки, парки аттракционов и т. д., декоративной функции — партерный газон и др.). </w:t>
      </w:r>
      <w:r w:rsidR="00670F83">
        <w:rPr>
          <w:rFonts w:ascii="Times New Roman" w:eastAsia="Times New Roman" w:hAnsi="Times New Roman"/>
          <w:color w:val="000000"/>
        </w:rPr>
        <w:br/>
      </w:r>
      <w:r w:rsidRPr="00945AD2">
        <w:rPr>
          <w:rFonts w:ascii="Times New Roman" w:eastAsia="Times New Roman" w:hAnsi="Times New Roman"/>
          <w:color w:val="000000"/>
        </w:rPr>
        <w:t>К отдельным функциональным зонам эта группа ЗН не применяется.</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lastRenderedPageBreak/>
        <w:t>Небольшие парки</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4</w:t>
      </w:r>
      <w:r w:rsidRPr="00945AD2">
        <w:rPr>
          <w:rFonts w:ascii="Times New Roman" w:eastAsia="Times New Roman" w:hAnsi="Times New Roman"/>
          <w:color w:val="000000"/>
        </w:rPr>
        <w:t xml:space="preserve"> — небольшие парки (общегородские и планировочных районов) площадью от 10 до 25 га (не включительно),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объекты, обозначенные в перечне ЗНОП как сады и скверы,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с преобладанием древесной растительности (древостои с сомкнутостью полога крон 0,6-1, занимающие более 50% площади озеленения). Это объекты ЗНОП городского значения. Основная функция таких объектов — рекреационная (разные формы отдыха), </w:t>
      </w:r>
      <w:r w:rsidR="00065411">
        <w:rPr>
          <w:rFonts w:ascii="Times New Roman" w:eastAsia="Times New Roman" w:hAnsi="Times New Roman"/>
          <w:color w:val="000000"/>
        </w:rPr>
        <w:br/>
      </w:r>
      <w:r w:rsidRPr="00945AD2">
        <w:rPr>
          <w:rFonts w:ascii="Times New Roman" w:eastAsia="Times New Roman" w:hAnsi="Times New Roman"/>
          <w:color w:val="000000"/>
        </w:rPr>
        <w:t>но в пределах территории могут выделяться функциональные зоны (специализированного назначения — спортивные и детские площадки, парки аттракционов и т. д., декоративной функции — партерный газон и др.). К отдельным функциональным зонам эта группа ЗН не применяется.</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5</w:t>
      </w:r>
      <w:r w:rsidRPr="00945AD2">
        <w:rPr>
          <w:rFonts w:ascii="Times New Roman" w:eastAsia="Times New Roman" w:hAnsi="Times New Roman"/>
          <w:color w:val="000000"/>
        </w:rPr>
        <w:t xml:space="preserve"> - небольшие парки (общегородские и планировочных районов) площадью от 10 до 25 га (не включительно),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объекты, обозначенные в перечне ЗНОП как сады и скверы,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с чередованием открытых пространств (газонов, лугов) и групп древесных растений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с сомкнутостью 0,3-0,5, занимающих в сумме 20-50% площади озеленения,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5а</w:t>
      </w:r>
      <w:r w:rsidRPr="00945AD2">
        <w:rPr>
          <w:rFonts w:ascii="Times New Roman" w:eastAsia="Times New Roman" w:hAnsi="Times New Roman"/>
          <w:color w:val="000000"/>
        </w:rPr>
        <w:t xml:space="preserve"> — с групповым размещением деревьев на открытых пространствах (обычно объекты озеленения с пейзажной планировкой) или разреженные древостои (нечастый случай);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5б</w:t>
      </w:r>
      <w:r w:rsidRPr="00945AD2">
        <w:rPr>
          <w:rFonts w:ascii="Times New Roman" w:eastAsia="Times New Roman" w:hAnsi="Times New Roman"/>
          <w:color w:val="000000"/>
        </w:rPr>
        <w:t xml:space="preserve"> — с кустарниковой растительностью сомкнутостью не менее 0,3,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с немногочисленными деревьями или без них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объекты озеленения с пейзажной планировкой), а также участки молодых древостоев (1-2 класс возраста),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с участками высокой сомкнутости полога крон.</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В зависимости от планировки парка и сохранности древесных растений преобладающим элементом растительности могут быть деревья, кустарники или травянистые растения (если открытые пространства занимают более 50% озелененной территории).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ЗНОП городского значения. Основная функция таких объектов — рекреационная (разные формы отдыха), но в пределах территории могут выделяться функциональные зоны (специализированного назначения — спортивные и детские площадки, парки аттракционов и т. д., декоративной функции — партерный газон и др.). </w:t>
      </w:r>
      <w:r w:rsidR="00065411">
        <w:rPr>
          <w:rFonts w:ascii="Times New Roman" w:eastAsia="Times New Roman" w:hAnsi="Times New Roman"/>
          <w:color w:val="000000"/>
        </w:rPr>
        <w:br/>
      </w:r>
      <w:r w:rsidRPr="00945AD2">
        <w:rPr>
          <w:rFonts w:ascii="Times New Roman" w:eastAsia="Times New Roman" w:hAnsi="Times New Roman"/>
          <w:color w:val="000000"/>
        </w:rPr>
        <w:t>К отдельным функциональным зонам эта группа ЗН не применяется.</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6</w:t>
      </w:r>
      <w:r w:rsidRPr="00945AD2">
        <w:rPr>
          <w:rFonts w:ascii="Times New Roman" w:eastAsia="Times New Roman" w:hAnsi="Times New Roman"/>
          <w:color w:val="000000"/>
        </w:rPr>
        <w:t xml:space="preserve"> - небольшие парки (общегородские и планировочных районов) площадью от 10 до 25 га (не включительно),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объекты, обозначенные в перечне ЗНОП как сады и скверы,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с преобладанием травянистой растительности (не менее 80% площади озеленения),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с единичными деревьями и кустарниками, их небольшими группами (вплоть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до сомкнутости крон деревьев 0,1-0,2), а также участки травянистой растительности </w:t>
      </w:r>
      <w:r w:rsidR="00065411">
        <w:rPr>
          <w:rFonts w:ascii="Times New Roman" w:eastAsia="Times New Roman" w:hAnsi="Times New Roman"/>
          <w:color w:val="000000"/>
        </w:rPr>
        <w:br/>
      </w:r>
      <w:r w:rsidRPr="00945AD2">
        <w:rPr>
          <w:rFonts w:ascii="Times New Roman" w:eastAsia="Times New Roman" w:hAnsi="Times New Roman"/>
          <w:color w:val="000000"/>
        </w:rPr>
        <w:t>без</w:t>
      </w:r>
      <w:proofErr w:type="gramEnd"/>
      <w:r w:rsidRPr="00945AD2">
        <w:rPr>
          <w:rFonts w:ascii="Times New Roman" w:eastAsia="Times New Roman" w:hAnsi="Times New Roman"/>
          <w:color w:val="000000"/>
        </w:rPr>
        <w:t xml:space="preserve"> древесных растений (включая газоны с цветниками).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ЗНОП городского значения. Основная функция таких объектов — рекреационная (разные формы отдыха), но в пределах территории могут выделяться функциональные зоны (специализированного назначения — спортивные и детские площадки, парки аттракционов, декоративной функции — партерный газон). К отдельным функциональным зонам эта группа ЗН не применяется.</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Большие скверы</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7</w:t>
      </w:r>
      <w:r w:rsidRPr="00945AD2">
        <w:rPr>
          <w:rFonts w:ascii="Times New Roman" w:eastAsia="Times New Roman" w:hAnsi="Times New Roman"/>
          <w:color w:val="000000"/>
        </w:rPr>
        <w:t xml:space="preserve"> — большие скверы районного значения (т.е. планировочных районов города) площадью от 3 до 10 га (не включительно),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обозначенные в перечне ЗНОП как сады и парки), </w:t>
      </w:r>
      <w:r w:rsidR="00065411">
        <w:rPr>
          <w:rFonts w:ascii="Times New Roman" w:eastAsia="Times New Roman" w:hAnsi="Times New Roman"/>
          <w:color w:val="000000"/>
        </w:rPr>
        <w:br/>
      </w:r>
      <w:r w:rsidRPr="00945AD2">
        <w:rPr>
          <w:rFonts w:ascii="Times New Roman" w:eastAsia="Times New Roman" w:hAnsi="Times New Roman"/>
          <w:color w:val="000000"/>
        </w:rPr>
        <w:t>с преобладанием древесной растительности (древостои с сомкнутостью полога крон 0,6-1, занимающие более 50% площади озеленения).</w:t>
      </w:r>
      <w:proofErr w:type="gramEnd"/>
      <w:r w:rsidRPr="00945AD2">
        <w:rPr>
          <w:rFonts w:ascii="Times New Roman" w:eastAsia="Times New Roman" w:hAnsi="Times New Roman"/>
          <w:color w:val="000000"/>
        </w:rPr>
        <w:t xml:space="preserve"> Это объекты ЗНОП городского значения, объекты ЗН ограниченного пользования. Основные функции таких объектов — </w:t>
      </w:r>
      <w:proofErr w:type="gramStart"/>
      <w:r w:rsidRPr="00945AD2">
        <w:rPr>
          <w:rFonts w:ascii="Times New Roman" w:eastAsia="Times New Roman" w:hAnsi="Times New Roman"/>
          <w:color w:val="000000"/>
        </w:rPr>
        <w:t>рекреационная</w:t>
      </w:r>
      <w:proofErr w:type="gramEnd"/>
      <w:r w:rsidRPr="00945AD2">
        <w:rPr>
          <w:rFonts w:ascii="Times New Roman" w:eastAsia="Times New Roman" w:hAnsi="Times New Roman"/>
          <w:color w:val="000000"/>
        </w:rPr>
        <w:t xml:space="preserve"> (разные формы отдыха) или экологические и защитные (для части ЗН </w:t>
      </w:r>
      <w:r w:rsidRPr="00945AD2">
        <w:rPr>
          <w:rFonts w:ascii="Times New Roman" w:eastAsia="Times New Roman" w:hAnsi="Times New Roman"/>
          <w:color w:val="000000"/>
        </w:rPr>
        <w:lastRenderedPageBreak/>
        <w:t>ограниченного пользования), но в пределах территории могут выделяться функциональные зоны (специализированного назначения — спортивные и детские площадки, погрузочно-разгрузочные площадки, декоративной функции). К отдельным функциональным зонам эта группа ЗН не применяется.</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8</w:t>
      </w:r>
      <w:r w:rsidRPr="00945AD2">
        <w:rPr>
          <w:rFonts w:ascii="Times New Roman" w:eastAsia="Times New Roman" w:hAnsi="Times New Roman"/>
          <w:color w:val="000000"/>
        </w:rPr>
        <w:t xml:space="preserve"> - большие скверы районного значения (т.е. планировочных районов города) площадью от 3 до 10 га (не включительно),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обозначенные в перечне ЗНОП как сады и парки),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с чередованием открытых пространств (газонов, лугов) и групп древесных растений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с сомкнутостью 0,3-0,5, занимающих в сумме 20-50% площади озеленения,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w:t>
      </w:r>
      <w:proofErr w:type="gramEnd"/>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8а</w:t>
      </w:r>
      <w:r w:rsidRPr="00945AD2">
        <w:rPr>
          <w:rFonts w:ascii="Times New Roman" w:eastAsia="Times New Roman" w:hAnsi="Times New Roman"/>
          <w:color w:val="000000"/>
        </w:rPr>
        <w:t xml:space="preserve"> — с групповым размещением деревьев на открытых пространствах (обычно объекты озеленения с пейзажной планировкой) или разреженные древостои (нечастый случай);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8б</w:t>
      </w:r>
      <w:r w:rsidRPr="00945AD2">
        <w:rPr>
          <w:rFonts w:ascii="Times New Roman" w:eastAsia="Times New Roman" w:hAnsi="Times New Roman"/>
          <w:color w:val="000000"/>
        </w:rPr>
        <w:t xml:space="preserve"> — с кустарниковой растительностью сомкнутостью не менее 0,3,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с немногочисленными деревьями или без них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объекты озеленения с пейзажной планировкой), а также участки молодых древостоев (1-2 класс возраста),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с участками высокой сомкнутости полога крон.</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В зависимости от планировки парка и сохранности древесных растений преобладающим элементом растительности могут быть деревья, кустарники или травянистые растения (если открытые пространства занимают более 50% озелененной территории).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ЗНОП городского значения, объекты ЗН ограниченного пользования. Основные функции таких объектов — </w:t>
      </w:r>
      <w:proofErr w:type="gramStart"/>
      <w:r w:rsidRPr="00945AD2">
        <w:rPr>
          <w:rFonts w:ascii="Times New Roman" w:eastAsia="Times New Roman" w:hAnsi="Times New Roman"/>
          <w:color w:val="000000"/>
        </w:rPr>
        <w:t>рекреационная</w:t>
      </w:r>
      <w:proofErr w:type="gramEnd"/>
      <w:r w:rsidRPr="00945AD2">
        <w:rPr>
          <w:rFonts w:ascii="Times New Roman" w:eastAsia="Times New Roman" w:hAnsi="Times New Roman"/>
          <w:color w:val="000000"/>
        </w:rPr>
        <w:t xml:space="preserve"> (разные формы отдыха) </w:t>
      </w:r>
      <w:r w:rsidR="00065411">
        <w:rPr>
          <w:rFonts w:ascii="Times New Roman" w:eastAsia="Times New Roman" w:hAnsi="Times New Roman"/>
          <w:color w:val="000000"/>
        </w:rPr>
        <w:br/>
      </w:r>
      <w:r w:rsidRPr="00945AD2">
        <w:rPr>
          <w:rFonts w:ascii="Times New Roman" w:eastAsia="Times New Roman" w:hAnsi="Times New Roman"/>
          <w:color w:val="000000"/>
        </w:rPr>
        <w:t>или экологические и защитные (для части ЗН ограниченного пользования), но в пределах территории могут выделяться функциональные зоны (специализированного назначения — спортивные и детские площадки, погрузочно-разгрузочные площадки, декоративной функции и др.). К отдельным функциональным зонам эта группа ЗН не применяется.</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9</w:t>
      </w:r>
      <w:r w:rsidRPr="00945AD2">
        <w:rPr>
          <w:rFonts w:ascii="Times New Roman" w:eastAsia="Times New Roman" w:hAnsi="Times New Roman"/>
          <w:color w:val="000000"/>
        </w:rPr>
        <w:t xml:space="preserve"> - большие скверы районного значения (т.е. планировочных районов города) площадью от 3 до 10 га (не включительно),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обозначенные в перечне ЗНОП как сады и парки),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с преобладанием травянистой растительности (не менее 80% площади озеленения),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с единичными деревьями и кустарниками, их небольшими группами (вплоть </w:t>
      </w:r>
      <w:r w:rsidR="00065411">
        <w:rPr>
          <w:rFonts w:ascii="Times New Roman" w:eastAsia="Times New Roman" w:hAnsi="Times New Roman"/>
          <w:color w:val="000000"/>
        </w:rPr>
        <w:br/>
      </w:r>
      <w:r w:rsidRPr="00945AD2">
        <w:rPr>
          <w:rFonts w:ascii="Times New Roman" w:eastAsia="Times New Roman" w:hAnsi="Times New Roman"/>
          <w:color w:val="000000"/>
        </w:rPr>
        <w:t>до сомкнутости крон деревьев 0,1-0,2), а также участки травянистой</w:t>
      </w:r>
      <w:proofErr w:type="gramEnd"/>
      <w:r w:rsidRPr="00945AD2">
        <w:rPr>
          <w:rFonts w:ascii="Times New Roman" w:eastAsia="Times New Roman" w:hAnsi="Times New Roman"/>
          <w:color w:val="000000"/>
        </w:rPr>
        <w:t xml:space="preserve"> растительности </w:t>
      </w:r>
      <w:r w:rsidR="00065411">
        <w:rPr>
          <w:rFonts w:ascii="Times New Roman" w:eastAsia="Times New Roman" w:hAnsi="Times New Roman"/>
          <w:color w:val="000000"/>
        </w:rPr>
        <w:br/>
      </w:r>
      <w:r w:rsidRPr="00945AD2">
        <w:rPr>
          <w:rFonts w:ascii="Times New Roman" w:eastAsia="Times New Roman" w:hAnsi="Times New Roman"/>
          <w:color w:val="000000"/>
        </w:rPr>
        <w:t>без древесных растений (включая газоны с цветниками).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ЗНОП городского значения, объекты ЗН ограниченного пользования. Основные функции таких объектов — </w:t>
      </w:r>
      <w:proofErr w:type="gramStart"/>
      <w:r w:rsidRPr="00945AD2">
        <w:rPr>
          <w:rFonts w:ascii="Times New Roman" w:eastAsia="Times New Roman" w:hAnsi="Times New Roman"/>
          <w:color w:val="000000"/>
        </w:rPr>
        <w:t>рекреационная</w:t>
      </w:r>
      <w:proofErr w:type="gramEnd"/>
      <w:r w:rsidRPr="00945AD2">
        <w:rPr>
          <w:rFonts w:ascii="Times New Roman" w:eastAsia="Times New Roman" w:hAnsi="Times New Roman"/>
          <w:color w:val="000000"/>
        </w:rPr>
        <w:t xml:space="preserve"> (разные формы отдыха) </w:t>
      </w:r>
      <w:r w:rsidR="00065411">
        <w:rPr>
          <w:rFonts w:ascii="Times New Roman" w:eastAsia="Times New Roman" w:hAnsi="Times New Roman"/>
          <w:color w:val="000000"/>
        </w:rPr>
        <w:br/>
      </w:r>
      <w:r w:rsidRPr="00945AD2">
        <w:rPr>
          <w:rFonts w:ascii="Times New Roman" w:eastAsia="Times New Roman" w:hAnsi="Times New Roman"/>
          <w:color w:val="000000"/>
        </w:rPr>
        <w:t>или экологические и защитные (для части ЗН ограниченного пользования), но в пределах территории могут выделяться функциональные зоны (специализированного назначения — спортивные и детские площадки, погрузочно-разгрузочные площадки, декоративной функции и др.). К отдельным функциональным зонам эта группа ЗН не применяется.</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Средние скверы</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10</w:t>
      </w:r>
      <w:r w:rsidRPr="00945AD2">
        <w:rPr>
          <w:rFonts w:ascii="Times New Roman" w:eastAsia="Times New Roman" w:hAnsi="Times New Roman"/>
          <w:color w:val="000000"/>
        </w:rPr>
        <w:t xml:space="preserve"> — средние скверы (в основном жилых районов) площадью от 1 до 3 га </w:t>
      </w:r>
      <w:r w:rsidR="00065411">
        <w:rPr>
          <w:rFonts w:ascii="Times New Roman" w:eastAsia="Times New Roman" w:hAnsi="Times New Roman"/>
          <w:color w:val="000000"/>
        </w:rPr>
        <w:br/>
      </w:r>
      <w:r w:rsidRPr="00945AD2">
        <w:rPr>
          <w:rFonts w:ascii="Times New Roman" w:eastAsia="Times New Roman" w:hAnsi="Times New Roman"/>
          <w:color w:val="000000"/>
        </w:rPr>
        <w:t xml:space="preserve">(не включительно),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объекты, обозначенные в перечне ЗНОП как сады и парки, </w:t>
      </w:r>
      <w:r w:rsidR="00065411">
        <w:rPr>
          <w:rFonts w:ascii="Times New Roman" w:eastAsia="Times New Roman" w:hAnsi="Times New Roman"/>
          <w:color w:val="000000"/>
        </w:rPr>
        <w:br/>
      </w:r>
      <w:r w:rsidRPr="00945AD2">
        <w:rPr>
          <w:rFonts w:ascii="Times New Roman" w:eastAsia="Times New Roman" w:hAnsi="Times New Roman"/>
          <w:color w:val="000000"/>
        </w:rPr>
        <w:t>с преобладанием древесной растительности (древостои с сомкнутостью полога крон 0,6-1, занимающие более 50% площади озеленения).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1) характера транзитной нагрузки (потока автотранспорта </w:t>
      </w:r>
      <w:r w:rsidR="00065411">
        <w:rPr>
          <w:rFonts w:ascii="Times New Roman" w:eastAsia="Times New Roman" w:hAnsi="Times New Roman"/>
          <w:color w:val="000000"/>
        </w:rPr>
        <w:br/>
      </w:r>
      <w:r w:rsidRPr="00945AD2">
        <w:rPr>
          <w:rFonts w:ascii="Times New Roman" w:eastAsia="Times New Roman" w:hAnsi="Times New Roman"/>
          <w:color w:val="000000"/>
        </w:rPr>
        <w:t>на прилегающих улицах, пешеходного движения через насаждения) и 2) доли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lastRenderedPageBreak/>
        <w:tab/>
      </w:r>
      <w:r w:rsidRPr="00945AD2">
        <w:rPr>
          <w:rFonts w:ascii="Times New Roman" w:eastAsia="Times New Roman" w:hAnsi="Times New Roman"/>
          <w:b/>
          <w:i/>
          <w:color w:val="000000"/>
        </w:rPr>
        <w:t>10а</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10б</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10в</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10г</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10д</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10е</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ЗНОП городского и местного значения, объекты ЗН ограниченного пользования. Возможно выявление такой крупной функциональной зоны (например, участок со спортивными площадками и окружающим их озеленением в пределах крупного парка).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11</w:t>
      </w:r>
      <w:r w:rsidRPr="00945AD2">
        <w:rPr>
          <w:rFonts w:ascii="Times New Roman" w:eastAsia="Times New Roman" w:hAnsi="Times New Roman"/>
          <w:color w:val="000000"/>
        </w:rPr>
        <w:t xml:space="preserve"> - средние скверы (в основном жилых районов) площадью от 1 до 3 га </w:t>
      </w:r>
      <w:r w:rsidR="007707EC">
        <w:rPr>
          <w:rFonts w:ascii="Times New Roman" w:eastAsia="Times New Roman" w:hAnsi="Times New Roman"/>
          <w:color w:val="000000"/>
        </w:rPr>
        <w:br/>
      </w:r>
      <w:r w:rsidRPr="00945AD2">
        <w:rPr>
          <w:rFonts w:ascii="Times New Roman" w:eastAsia="Times New Roman" w:hAnsi="Times New Roman"/>
          <w:color w:val="000000"/>
        </w:rPr>
        <w:t xml:space="preserve">(не включительно),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объекты, обозначенные в перечне ЗНОП как сады и парки, </w:t>
      </w:r>
      <w:r w:rsidR="007707EC">
        <w:rPr>
          <w:rFonts w:ascii="Times New Roman" w:eastAsia="Times New Roman" w:hAnsi="Times New Roman"/>
          <w:color w:val="000000"/>
        </w:rPr>
        <w:br/>
      </w:r>
      <w:r w:rsidRPr="00945AD2">
        <w:rPr>
          <w:rFonts w:ascii="Times New Roman" w:eastAsia="Times New Roman" w:hAnsi="Times New Roman"/>
          <w:color w:val="000000"/>
        </w:rPr>
        <w:t>с чередованием открытых пространств (газонов, лугов) и групп деревьев с сомкнутостью 0,3-0,5, занимающих в сумме 20-50% площади озеленения, а также разреженные древостои. Обычно это объекты озеленения с пейзажной планировкой.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1) характера транзитной нагрузки (потока автотранспорта </w:t>
      </w:r>
      <w:r w:rsidR="007707EC">
        <w:rPr>
          <w:rFonts w:ascii="Times New Roman" w:eastAsia="Times New Roman" w:hAnsi="Times New Roman"/>
          <w:color w:val="000000"/>
        </w:rPr>
        <w:br/>
      </w:r>
      <w:r w:rsidRPr="00945AD2">
        <w:rPr>
          <w:rFonts w:ascii="Times New Roman" w:eastAsia="Times New Roman" w:hAnsi="Times New Roman"/>
          <w:color w:val="000000"/>
        </w:rPr>
        <w:t>на прилегающих улицах, пешеходного движения через насаждения) и 2) доли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11а</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11б</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11в</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11г</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11д</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11е</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lastRenderedPageBreak/>
        <w:t>Это объекты ЗНОП городского и местного значения, объекты ЗН ограниченного пользования. Возможно выявление такой крупной функциональной зоны (например, участок со спортивными площадками и окружающим их озеленением в пределах крупного парка).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12</w:t>
      </w:r>
      <w:r w:rsidRPr="00945AD2">
        <w:rPr>
          <w:rFonts w:ascii="Times New Roman" w:eastAsia="Times New Roman" w:hAnsi="Times New Roman"/>
          <w:color w:val="000000"/>
        </w:rPr>
        <w:t xml:space="preserve"> - средние скверы (в основном жилых районов) площадью от 1 до 3 га </w:t>
      </w:r>
      <w:r w:rsidR="007707EC">
        <w:rPr>
          <w:rFonts w:ascii="Times New Roman" w:eastAsia="Times New Roman" w:hAnsi="Times New Roman"/>
          <w:color w:val="000000"/>
        </w:rPr>
        <w:br/>
      </w:r>
      <w:r w:rsidRPr="00945AD2">
        <w:rPr>
          <w:rFonts w:ascii="Times New Roman" w:eastAsia="Times New Roman" w:hAnsi="Times New Roman"/>
          <w:color w:val="000000"/>
        </w:rPr>
        <w:t xml:space="preserve">(не включительно),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объекты, обозначенные в перечне ЗНОП как сады и парки, </w:t>
      </w:r>
      <w:r w:rsidR="007707EC">
        <w:rPr>
          <w:rFonts w:ascii="Times New Roman" w:eastAsia="Times New Roman" w:hAnsi="Times New Roman"/>
          <w:color w:val="000000"/>
        </w:rPr>
        <w:br/>
      </w:r>
      <w:r w:rsidRPr="00945AD2">
        <w:rPr>
          <w:rFonts w:ascii="Times New Roman" w:eastAsia="Times New Roman" w:hAnsi="Times New Roman"/>
          <w:color w:val="000000"/>
        </w:rPr>
        <w:t xml:space="preserve">с чередованием открытых пространств (газонов, лугов) и кустарниковой растительности сомкнутостью не менее 0,3, с немногочисленными деревьями или без них, а также молодые древостои 1-2 класса возраста,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с участками высокой сомкнутости</w:t>
      </w:r>
      <w:proofErr w:type="gramEnd"/>
      <w:r w:rsidRPr="00945AD2">
        <w:rPr>
          <w:rFonts w:ascii="Times New Roman" w:eastAsia="Times New Roman" w:hAnsi="Times New Roman"/>
          <w:color w:val="000000"/>
        </w:rPr>
        <w:t xml:space="preserve"> полога крон.</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1) характера транзитной нагрузки (потока автотранспорта </w:t>
      </w:r>
      <w:r w:rsidR="007707EC">
        <w:rPr>
          <w:rFonts w:ascii="Times New Roman" w:eastAsia="Times New Roman" w:hAnsi="Times New Roman"/>
          <w:color w:val="000000"/>
        </w:rPr>
        <w:br/>
      </w:r>
      <w:r w:rsidRPr="00945AD2">
        <w:rPr>
          <w:rFonts w:ascii="Times New Roman" w:eastAsia="Times New Roman" w:hAnsi="Times New Roman"/>
          <w:color w:val="000000"/>
        </w:rPr>
        <w:t>на прилегающих улицах, пешеходного движения через насаждения) и 2) доли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12а</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12б</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12в</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12г</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12д</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12е</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ЗНОП городского и местного значения, объекты ЗН ограниченного пользования. Возможно выявление такой крупной функциональной зоны (например, участок со спортивными площадками и окружающим их озеленением в пределах крупного парка).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13</w:t>
      </w:r>
      <w:r w:rsidRPr="00945AD2">
        <w:rPr>
          <w:rFonts w:ascii="Times New Roman" w:eastAsia="Times New Roman" w:hAnsi="Times New Roman"/>
          <w:color w:val="000000"/>
        </w:rPr>
        <w:t xml:space="preserve"> - средние скверы (в основном жилых районов) площадью от 1 до 3 га </w:t>
      </w:r>
      <w:r w:rsidR="007707EC">
        <w:rPr>
          <w:rFonts w:ascii="Times New Roman" w:eastAsia="Times New Roman" w:hAnsi="Times New Roman"/>
          <w:color w:val="000000"/>
        </w:rPr>
        <w:br/>
      </w:r>
      <w:r w:rsidRPr="00945AD2">
        <w:rPr>
          <w:rFonts w:ascii="Times New Roman" w:eastAsia="Times New Roman" w:hAnsi="Times New Roman"/>
          <w:color w:val="000000"/>
        </w:rPr>
        <w:t xml:space="preserve">(не включительно),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объекты, обозначенные в перечне ЗНОП как сады и парки,</w:t>
      </w:r>
      <w:r w:rsidR="007707EC">
        <w:rPr>
          <w:rFonts w:ascii="Times New Roman" w:eastAsia="Times New Roman" w:hAnsi="Times New Roman"/>
          <w:color w:val="000000"/>
        </w:rPr>
        <w:br/>
      </w:r>
      <w:r w:rsidRPr="00945AD2">
        <w:rPr>
          <w:rFonts w:ascii="Times New Roman" w:eastAsia="Times New Roman" w:hAnsi="Times New Roman"/>
          <w:color w:val="000000"/>
        </w:rPr>
        <w:t xml:space="preserve"> с преобладанием травянистой растительности (не менее 80% площади озеленения),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с единичными деревьями и кустарниками, их небольшими группами (вплоть </w:t>
      </w:r>
      <w:r w:rsidR="007707EC">
        <w:rPr>
          <w:rFonts w:ascii="Times New Roman" w:eastAsia="Times New Roman" w:hAnsi="Times New Roman"/>
          <w:color w:val="000000"/>
        </w:rPr>
        <w:br/>
      </w:r>
      <w:r w:rsidRPr="00945AD2">
        <w:rPr>
          <w:rFonts w:ascii="Times New Roman" w:eastAsia="Times New Roman" w:hAnsi="Times New Roman"/>
          <w:color w:val="000000"/>
        </w:rPr>
        <w:t xml:space="preserve">до сомкнутости крон деревьев 0,1-0,2), а также участки травянистой растительности </w:t>
      </w:r>
      <w:r w:rsidR="007707EC">
        <w:rPr>
          <w:rFonts w:ascii="Times New Roman" w:eastAsia="Times New Roman" w:hAnsi="Times New Roman"/>
          <w:color w:val="000000"/>
        </w:rPr>
        <w:br/>
      </w:r>
      <w:r w:rsidRPr="00945AD2">
        <w:rPr>
          <w:rFonts w:ascii="Times New Roman" w:eastAsia="Times New Roman" w:hAnsi="Times New Roman"/>
          <w:color w:val="000000"/>
        </w:rPr>
        <w:t>без</w:t>
      </w:r>
      <w:proofErr w:type="gramEnd"/>
      <w:r w:rsidRPr="00945AD2">
        <w:rPr>
          <w:rFonts w:ascii="Times New Roman" w:eastAsia="Times New Roman" w:hAnsi="Times New Roman"/>
          <w:color w:val="000000"/>
        </w:rPr>
        <w:t xml:space="preserve"> древесных растений (включая газоны с цветниками).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1) характера транзитной нагрузки (потока автотранспорта </w:t>
      </w:r>
      <w:r w:rsidR="007707EC">
        <w:rPr>
          <w:rFonts w:ascii="Times New Roman" w:eastAsia="Times New Roman" w:hAnsi="Times New Roman"/>
          <w:color w:val="000000"/>
        </w:rPr>
        <w:br/>
      </w:r>
      <w:r w:rsidRPr="00945AD2">
        <w:rPr>
          <w:rFonts w:ascii="Times New Roman" w:eastAsia="Times New Roman" w:hAnsi="Times New Roman"/>
          <w:color w:val="000000"/>
        </w:rPr>
        <w:t>на прилегающих улицах, пешеходного движения через насаждения) и 2) доли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lastRenderedPageBreak/>
        <w:tab/>
      </w:r>
      <w:r w:rsidRPr="00945AD2">
        <w:rPr>
          <w:rFonts w:ascii="Times New Roman" w:eastAsia="Times New Roman" w:hAnsi="Times New Roman"/>
          <w:b/>
          <w:i/>
          <w:color w:val="000000"/>
        </w:rPr>
        <w:t>13а</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13б</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13в</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13г</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13д</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13е</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ЗНОП городского и местного значения, объекты ЗН ограниченного пользования. Возможно выявление такой крупной функциональной зоны (например, участок со спортивными площадками и окружающим их озеленением в пределах крупного парка).</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Малые скверы</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14</w:t>
      </w:r>
      <w:r w:rsidRPr="00945AD2">
        <w:rPr>
          <w:rFonts w:ascii="Times New Roman" w:eastAsia="Times New Roman" w:hAnsi="Times New Roman"/>
          <w:color w:val="000000"/>
        </w:rPr>
        <w:t xml:space="preserve"> — малые скверы (жилых районов и микрорайонов) площадью 0,041-1 га </w:t>
      </w:r>
      <w:r w:rsidR="00A22855">
        <w:rPr>
          <w:rFonts w:ascii="Times New Roman" w:eastAsia="Times New Roman" w:hAnsi="Times New Roman"/>
          <w:color w:val="000000"/>
        </w:rPr>
        <w:br/>
      </w:r>
      <w:r w:rsidRPr="00945AD2">
        <w:rPr>
          <w:rFonts w:ascii="Times New Roman" w:eastAsia="Times New Roman" w:hAnsi="Times New Roman"/>
          <w:color w:val="000000"/>
        </w:rPr>
        <w:t xml:space="preserve">(не включительно) с преобладанием древесной растительности (древостои </w:t>
      </w:r>
      <w:r w:rsidR="00A22855">
        <w:rPr>
          <w:rFonts w:ascii="Times New Roman" w:eastAsia="Times New Roman" w:hAnsi="Times New Roman"/>
          <w:color w:val="000000"/>
        </w:rPr>
        <w:br/>
      </w:r>
      <w:r w:rsidRPr="00945AD2">
        <w:rPr>
          <w:rFonts w:ascii="Times New Roman" w:eastAsia="Times New Roman" w:hAnsi="Times New Roman"/>
          <w:color w:val="000000"/>
        </w:rPr>
        <w:t>с сомкнутостью полога крон 0,6-1, занимающие более 50% площади озеленения).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1) характера транзитной нагрузки (потока автотранспорта </w:t>
      </w:r>
      <w:r w:rsidR="00A22855">
        <w:rPr>
          <w:rFonts w:ascii="Times New Roman" w:eastAsia="Times New Roman" w:hAnsi="Times New Roman"/>
          <w:color w:val="000000"/>
        </w:rPr>
        <w:br/>
      </w:r>
      <w:r w:rsidRPr="00945AD2">
        <w:rPr>
          <w:rFonts w:ascii="Times New Roman" w:eastAsia="Times New Roman" w:hAnsi="Times New Roman"/>
          <w:color w:val="000000"/>
        </w:rPr>
        <w:t>на прилегающих улицах, пешеходного движения через насаждения) и 2) доли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14а</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14б</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14в</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14г</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14д</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14е</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lastRenderedPageBreak/>
        <w:tab/>
      </w:r>
      <w:r w:rsidRPr="00945AD2">
        <w:rPr>
          <w:rFonts w:ascii="Times New Roman" w:eastAsia="Times New Roman" w:hAnsi="Times New Roman"/>
          <w:b/>
          <w:i/>
          <w:color w:val="000000"/>
        </w:rPr>
        <w:t>14ж</w:t>
      </w:r>
      <w:r w:rsidRPr="00945AD2">
        <w:rPr>
          <w:rFonts w:ascii="Times New Roman" w:eastAsia="Times New Roman" w:hAnsi="Times New Roman"/>
          <w:color w:val="000000"/>
        </w:rPr>
        <w:t xml:space="preserve"> — в замкнутых дворах (дворы-колодцы и близкие к ним по характеристикам)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14з</w:t>
      </w:r>
      <w:r w:rsidRPr="00945AD2">
        <w:rPr>
          <w:rFonts w:ascii="Times New Roman" w:eastAsia="Times New Roman" w:hAnsi="Times New Roman"/>
          <w:color w:val="000000"/>
        </w:rPr>
        <w:t xml:space="preserve"> — в замкнутых дворах (дворы-колодцы и близкие к ним по характеристикам) </w:t>
      </w:r>
      <w:r w:rsidR="00A22855">
        <w:rPr>
          <w:rFonts w:ascii="Times New Roman" w:eastAsia="Times New Roman" w:hAnsi="Times New Roman"/>
          <w:color w:val="000000"/>
        </w:rPr>
        <w:br/>
      </w:r>
      <w:r w:rsidRPr="00945AD2">
        <w:rPr>
          <w:rFonts w:ascii="Times New Roman" w:eastAsia="Times New Roman" w:hAnsi="Times New Roman"/>
          <w:color w:val="000000"/>
        </w:rPr>
        <w:t>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ЗНОП городского и местного значения, объекты ЗН ограниченного пользования или отдельные функциональные зоны объектов. </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15</w:t>
      </w:r>
      <w:r w:rsidRPr="00945AD2">
        <w:rPr>
          <w:rFonts w:ascii="Times New Roman" w:eastAsia="Times New Roman" w:hAnsi="Times New Roman"/>
          <w:color w:val="000000"/>
        </w:rPr>
        <w:t xml:space="preserve"> — малые скверы (жилых районов и микрорайонов) площадью 0,041-1 га </w:t>
      </w:r>
      <w:r w:rsidR="00A22855">
        <w:rPr>
          <w:rFonts w:ascii="Times New Roman" w:eastAsia="Times New Roman" w:hAnsi="Times New Roman"/>
          <w:color w:val="000000"/>
        </w:rPr>
        <w:br/>
      </w:r>
      <w:r w:rsidRPr="00945AD2">
        <w:rPr>
          <w:rFonts w:ascii="Times New Roman" w:eastAsia="Times New Roman" w:hAnsi="Times New Roman"/>
          <w:color w:val="000000"/>
        </w:rPr>
        <w:t xml:space="preserve">(не включительно) с чередованием открытых пространств (газонов, лугов) и групп деревьев с сомкнутостью 0,3-0,5, занимающих в сумме 20-50% площади озеленения, </w:t>
      </w:r>
      <w:r w:rsidR="00A22855">
        <w:rPr>
          <w:rFonts w:ascii="Times New Roman" w:eastAsia="Times New Roman" w:hAnsi="Times New Roman"/>
          <w:color w:val="000000"/>
        </w:rPr>
        <w:br/>
      </w:r>
      <w:r w:rsidRPr="00945AD2">
        <w:rPr>
          <w:rFonts w:ascii="Times New Roman" w:eastAsia="Times New Roman" w:hAnsi="Times New Roman"/>
          <w:color w:val="000000"/>
        </w:rPr>
        <w:t>а также разреженные древостои. Обычно это объекты озеленения с пейзажной планировкой.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1) характера транзитной нагрузки (потока автотранспорта </w:t>
      </w:r>
      <w:r w:rsidR="00A22855">
        <w:rPr>
          <w:rFonts w:ascii="Times New Roman" w:eastAsia="Times New Roman" w:hAnsi="Times New Roman"/>
          <w:color w:val="000000"/>
        </w:rPr>
        <w:br/>
      </w:r>
      <w:r w:rsidRPr="00945AD2">
        <w:rPr>
          <w:rFonts w:ascii="Times New Roman" w:eastAsia="Times New Roman" w:hAnsi="Times New Roman"/>
          <w:color w:val="000000"/>
        </w:rPr>
        <w:t>на прилегающих улицах, пешеходного движения через насаждения) и 2) доли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15а</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15б</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15в</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15г</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15д</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15е</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15ж</w:t>
      </w:r>
      <w:r w:rsidRPr="00945AD2">
        <w:rPr>
          <w:rFonts w:ascii="Times New Roman" w:eastAsia="Times New Roman" w:hAnsi="Times New Roman"/>
          <w:color w:val="000000"/>
        </w:rPr>
        <w:t xml:space="preserve"> — в замкнутых дворах (дворы-колодцы и близкие к ним по характеристикам)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15з</w:t>
      </w:r>
      <w:r w:rsidRPr="00945AD2">
        <w:rPr>
          <w:rFonts w:ascii="Times New Roman" w:eastAsia="Times New Roman" w:hAnsi="Times New Roman"/>
          <w:color w:val="000000"/>
        </w:rPr>
        <w:t xml:space="preserve"> — </w:t>
      </w:r>
      <w:proofErr w:type="spellStart"/>
      <w:proofErr w:type="gramStart"/>
      <w:r w:rsidRPr="00945AD2">
        <w:rPr>
          <w:rFonts w:ascii="Times New Roman" w:eastAsia="Times New Roman" w:hAnsi="Times New Roman"/>
          <w:color w:val="000000"/>
        </w:rPr>
        <w:t>св</w:t>
      </w:r>
      <w:proofErr w:type="spellEnd"/>
      <w:proofErr w:type="gramEnd"/>
      <w:r w:rsidRPr="00945AD2">
        <w:rPr>
          <w:rFonts w:ascii="Times New Roman" w:eastAsia="Times New Roman" w:hAnsi="Times New Roman"/>
          <w:color w:val="000000"/>
        </w:rPr>
        <w:t xml:space="preserve"> замкнутых дворах (дворы-колодцы и близкие к ним по характеристикам)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ЗНОП городского и местного значения, объекты ЗН ограниченного пользования или отдельные функциональные зоны объектов. </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16</w:t>
      </w:r>
      <w:r w:rsidRPr="00945AD2">
        <w:rPr>
          <w:rFonts w:ascii="Times New Roman" w:eastAsia="Times New Roman" w:hAnsi="Times New Roman"/>
          <w:color w:val="000000"/>
        </w:rPr>
        <w:t xml:space="preserve"> — малые скверы (жилых районов и микрорайонов) площадью 0,041-1 га </w:t>
      </w:r>
      <w:r w:rsidR="00A22855">
        <w:rPr>
          <w:rFonts w:ascii="Times New Roman" w:eastAsia="Times New Roman" w:hAnsi="Times New Roman"/>
          <w:color w:val="000000"/>
        </w:rPr>
        <w:br/>
      </w:r>
      <w:r w:rsidRPr="00945AD2">
        <w:rPr>
          <w:rFonts w:ascii="Times New Roman" w:eastAsia="Times New Roman" w:hAnsi="Times New Roman"/>
          <w:color w:val="000000"/>
        </w:rPr>
        <w:t xml:space="preserve">(не включительно) с чередованием открытых пространств (газонов, лугов) </w:t>
      </w:r>
      <w:r w:rsidR="00A22855">
        <w:rPr>
          <w:rFonts w:ascii="Times New Roman" w:eastAsia="Times New Roman" w:hAnsi="Times New Roman"/>
          <w:color w:val="000000"/>
        </w:rPr>
        <w:br/>
      </w:r>
      <w:r w:rsidRPr="00945AD2">
        <w:rPr>
          <w:rFonts w:ascii="Times New Roman" w:eastAsia="Times New Roman" w:hAnsi="Times New Roman"/>
          <w:color w:val="000000"/>
        </w:rPr>
        <w:t xml:space="preserve">и кустарниковой растительности с сомкнутостью 0,3-0,5, занимающей в сумме 20-50% площади озеленения, а также участки молодых древостоев 1-2 класса возраста,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w:t>
      </w:r>
      <w:r w:rsidR="00A22855">
        <w:rPr>
          <w:rFonts w:ascii="Times New Roman" w:eastAsia="Times New Roman" w:hAnsi="Times New Roman"/>
          <w:color w:val="000000"/>
        </w:rPr>
        <w:br/>
      </w:r>
      <w:r w:rsidRPr="00945AD2">
        <w:rPr>
          <w:rFonts w:ascii="Times New Roman" w:eastAsia="Times New Roman" w:hAnsi="Times New Roman"/>
          <w:color w:val="000000"/>
        </w:rPr>
        <w:t>с участками высокой сомкнутости полога крон.</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1) характера транзитной нагрузки (потока автотранспорта </w:t>
      </w:r>
      <w:r w:rsidR="00A22855">
        <w:rPr>
          <w:rFonts w:ascii="Times New Roman" w:eastAsia="Times New Roman" w:hAnsi="Times New Roman"/>
          <w:color w:val="000000"/>
        </w:rPr>
        <w:br/>
      </w:r>
      <w:r w:rsidRPr="00945AD2">
        <w:rPr>
          <w:rFonts w:ascii="Times New Roman" w:eastAsia="Times New Roman" w:hAnsi="Times New Roman"/>
          <w:color w:val="000000"/>
        </w:rPr>
        <w:t>на прилегающих улицах, пешеходного движения через насаждения) и 2) доли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lastRenderedPageBreak/>
        <w:tab/>
      </w:r>
      <w:r w:rsidRPr="00945AD2">
        <w:rPr>
          <w:rFonts w:ascii="Times New Roman" w:eastAsia="Times New Roman" w:hAnsi="Times New Roman"/>
          <w:b/>
          <w:i/>
          <w:color w:val="000000"/>
        </w:rPr>
        <w:t>16а</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16б</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16в</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16г</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16д</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16е</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16ж</w:t>
      </w:r>
      <w:r w:rsidRPr="00945AD2">
        <w:rPr>
          <w:rFonts w:ascii="Times New Roman" w:eastAsia="Times New Roman" w:hAnsi="Times New Roman"/>
          <w:color w:val="000000"/>
        </w:rPr>
        <w:t xml:space="preserve"> — в замкнутых дворах (дворы-колодцы и близкие к ним по характеристикам)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16з</w:t>
      </w:r>
      <w:r w:rsidRPr="00945AD2">
        <w:rPr>
          <w:rFonts w:ascii="Times New Roman" w:eastAsia="Times New Roman" w:hAnsi="Times New Roman"/>
          <w:color w:val="000000"/>
        </w:rPr>
        <w:t xml:space="preserve"> —  в замкнутых дворах (дворы-колодцы и близкие к ним по характеристикам) </w:t>
      </w:r>
      <w:r w:rsidR="00EC747E">
        <w:rPr>
          <w:rFonts w:ascii="Times New Roman" w:eastAsia="Times New Roman" w:hAnsi="Times New Roman"/>
          <w:color w:val="000000"/>
        </w:rPr>
        <w:br/>
      </w:r>
      <w:r w:rsidRPr="00945AD2">
        <w:rPr>
          <w:rFonts w:ascii="Times New Roman" w:eastAsia="Times New Roman" w:hAnsi="Times New Roman"/>
          <w:color w:val="000000"/>
        </w:rPr>
        <w:t>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ЗНОП городского и местного значения, объекты ЗН ограниченного пользования или отдельные функциональные зоны объектов. </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proofErr w:type="gramStart"/>
      <w:r w:rsidRPr="00945AD2">
        <w:rPr>
          <w:rFonts w:ascii="Times New Roman" w:eastAsia="Times New Roman" w:hAnsi="Times New Roman"/>
          <w:b/>
          <w:color w:val="000000"/>
        </w:rPr>
        <w:t>17</w:t>
      </w:r>
      <w:r w:rsidRPr="00945AD2">
        <w:rPr>
          <w:rFonts w:ascii="Times New Roman" w:eastAsia="Times New Roman" w:hAnsi="Times New Roman"/>
          <w:color w:val="000000"/>
        </w:rPr>
        <w:t xml:space="preserve"> — малые скверы (жилых районов и микрорайонов) площадью 0,041-1 га </w:t>
      </w:r>
      <w:r w:rsidR="00EC747E">
        <w:rPr>
          <w:rFonts w:ascii="Times New Roman" w:eastAsia="Times New Roman" w:hAnsi="Times New Roman"/>
          <w:color w:val="000000"/>
        </w:rPr>
        <w:br/>
      </w:r>
      <w:r w:rsidRPr="00945AD2">
        <w:rPr>
          <w:rFonts w:ascii="Times New Roman" w:eastAsia="Times New Roman" w:hAnsi="Times New Roman"/>
          <w:color w:val="000000"/>
        </w:rPr>
        <w:t xml:space="preserve">(не включительно) с преобладанием травянистой растительности (не менее 80% площади озеленения),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с единичными деревьями и кустарниками, их небольшими группами (вплоть до сомкнутости крон деревьев 0,1-0,2), а также участки травянистой растительности без древесных растений (включая газоны с цветниками).</w:t>
      </w:r>
      <w:proofErr w:type="gramEnd"/>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1) характера транзитной нагрузки (потока автотранспорта </w:t>
      </w:r>
      <w:r w:rsidR="00EC747E">
        <w:rPr>
          <w:rFonts w:ascii="Times New Roman" w:eastAsia="Times New Roman" w:hAnsi="Times New Roman"/>
          <w:color w:val="000000"/>
        </w:rPr>
        <w:br/>
      </w:r>
      <w:r w:rsidRPr="00945AD2">
        <w:rPr>
          <w:rFonts w:ascii="Times New Roman" w:eastAsia="Times New Roman" w:hAnsi="Times New Roman"/>
          <w:color w:val="000000"/>
        </w:rPr>
        <w:t>на прилегающих улицах, пешеходного движения через насаждения) и 2) доли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17а</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17б</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17в</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17г</w:t>
      </w:r>
      <w:r w:rsidRPr="00945AD2">
        <w:rPr>
          <w:rFonts w:ascii="Times New Roman" w:eastAsia="Times New Roman" w:hAnsi="Times New Roman"/>
          <w:color w:val="000000"/>
        </w:rPr>
        <w:t xml:space="preserve"> — на </w:t>
      </w:r>
      <w:proofErr w:type="spellStart"/>
      <w:r w:rsidRPr="00945AD2">
        <w:rPr>
          <w:rFonts w:ascii="Times New Roman" w:eastAsia="Times New Roman" w:hAnsi="Times New Roman"/>
          <w:color w:val="000000"/>
        </w:rPr>
        <w:t>внутридворовых</w:t>
      </w:r>
      <w:proofErr w:type="spellEnd"/>
      <w:r w:rsidRPr="00945AD2">
        <w:rPr>
          <w:rFonts w:ascii="Times New Roman" w:eastAsia="Times New Roman" w:hAnsi="Times New Roman"/>
          <w:color w:val="000000"/>
        </w:rPr>
        <w:t xml:space="preserve"> территориях (окружение застройкой с ослаблением влияния автотранспорта и транзитного прохода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17д</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lastRenderedPageBreak/>
        <w:tab/>
      </w:r>
      <w:r w:rsidRPr="00945AD2">
        <w:rPr>
          <w:rFonts w:ascii="Times New Roman" w:eastAsia="Times New Roman" w:hAnsi="Times New Roman"/>
          <w:b/>
          <w:i/>
          <w:color w:val="000000"/>
        </w:rPr>
        <w:t>17е</w:t>
      </w:r>
      <w:r w:rsidRPr="00945AD2">
        <w:rPr>
          <w:rFonts w:ascii="Times New Roman" w:eastAsia="Times New Roman" w:hAnsi="Times New Roman"/>
          <w:color w:val="000000"/>
        </w:rPr>
        <w:t xml:space="preserve"> — в проходных дворах (</w:t>
      </w:r>
      <w:proofErr w:type="spellStart"/>
      <w:r w:rsidRPr="00945AD2">
        <w:rPr>
          <w:rFonts w:ascii="Times New Roman" w:eastAsia="Times New Roman" w:hAnsi="Times New Roman"/>
          <w:color w:val="000000"/>
        </w:rPr>
        <w:t>внутридворовое</w:t>
      </w:r>
      <w:proofErr w:type="spellEnd"/>
      <w:r w:rsidRPr="00945AD2">
        <w:rPr>
          <w:rFonts w:ascii="Times New Roman" w:eastAsia="Times New Roman" w:hAnsi="Times New Roman"/>
          <w:color w:val="000000"/>
        </w:rPr>
        <w:t xml:space="preserve"> положение с оживленным транзитным перемещением пешеходов)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17ж</w:t>
      </w:r>
      <w:r w:rsidRPr="00945AD2">
        <w:rPr>
          <w:rFonts w:ascii="Times New Roman" w:eastAsia="Times New Roman" w:hAnsi="Times New Roman"/>
          <w:color w:val="000000"/>
        </w:rPr>
        <w:t xml:space="preserve"> — в замкнутых дворах (дворы-колодцы и близкие к ним по характеристикам)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17з</w:t>
      </w:r>
      <w:r w:rsidRPr="00945AD2">
        <w:rPr>
          <w:rFonts w:ascii="Times New Roman" w:eastAsia="Times New Roman" w:hAnsi="Times New Roman"/>
          <w:color w:val="000000"/>
        </w:rPr>
        <w:t xml:space="preserve"> — в замкнутых дворах (дворы-колодцы и близкие к ним по характеристикам) </w:t>
      </w:r>
      <w:r w:rsidR="00EC747E">
        <w:rPr>
          <w:rFonts w:ascii="Times New Roman" w:eastAsia="Times New Roman" w:hAnsi="Times New Roman"/>
          <w:color w:val="000000"/>
        </w:rPr>
        <w:br/>
      </w:r>
      <w:r w:rsidRPr="00945AD2">
        <w:rPr>
          <w:rFonts w:ascii="Times New Roman" w:eastAsia="Times New Roman" w:hAnsi="Times New Roman"/>
          <w:color w:val="000000"/>
        </w:rPr>
        <w:t>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ЗНОП городского и местного значения, объекты ЗН ограниченного пользования или отдельные функциональные зоны объектов. </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Малые формы озеленения</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18</w:t>
      </w:r>
      <w:r w:rsidRPr="00945AD2">
        <w:rPr>
          <w:rFonts w:ascii="Times New Roman" w:eastAsia="Times New Roman" w:hAnsi="Times New Roman"/>
          <w:color w:val="000000"/>
        </w:rPr>
        <w:t xml:space="preserve"> — участки площадью 400 м</w:t>
      </w:r>
      <w:proofErr w:type="gramStart"/>
      <w:r w:rsidRPr="00945AD2">
        <w:rPr>
          <w:rFonts w:ascii="Times New Roman" w:eastAsia="Times New Roman" w:hAnsi="Times New Roman"/>
          <w:color w:val="000000"/>
          <w:vertAlign w:val="superscript"/>
        </w:rPr>
        <w:t>2</w:t>
      </w:r>
      <w:proofErr w:type="gramEnd"/>
      <w:r w:rsidRPr="00945AD2">
        <w:rPr>
          <w:rFonts w:ascii="Times New Roman" w:eastAsia="Times New Roman" w:hAnsi="Times New Roman"/>
          <w:color w:val="000000"/>
        </w:rPr>
        <w:t xml:space="preserve"> (0,04 га) и менее, имеющие локальное значение, </w:t>
      </w:r>
      <w:r w:rsidR="00EC747E">
        <w:rPr>
          <w:rFonts w:ascii="Times New Roman" w:eastAsia="Times New Roman" w:hAnsi="Times New Roman"/>
          <w:color w:val="000000"/>
        </w:rPr>
        <w:br/>
      </w:r>
      <w:r w:rsidRPr="00945AD2">
        <w:rPr>
          <w:rFonts w:ascii="Times New Roman" w:eastAsia="Times New Roman" w:hAnsi="Times New Roman"/>
          <w:color w:val="000000"/>
        </w:rPr>
        <w:t>с преобладанием деревьев.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1) характера транзитной нагрузки (потока автотранспорта </w:t>
      </w:r>
      <w:r w:rsidR="00EC747E">
        <w:rPr>
          <w:rFonts w:ascii="Times New Roman" w:eastAsia="Times New Roman" w:hAnsi="Times New Roman"/>
          <w:color w:val="000000"/>
        </w:rPr>
        <w:br/>
      </w:r>
      <w:r w:rsidRPr="00945AD2">
        <w:rPr>
          <w:rFonts w:ascii="Times New Roman" w:eastAsia="Times New Roman" w:hAnsi="Times New Roman"/>
          <w:color w:val="000000"/>
        </w:rPr>
        <w:t>на прилегающих улицах, пешеходного движения через насаждения) и 2) доли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18а</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18б</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18в</w:t>
      </w:r>
      <w:r w:rsidRPr="00945AD2">
        <w:rPr>
          <w:rFonts w:ascii="Times New Roman" w:eastAsia="Times New Roman" w:hAnsi="Times New Roman"/>
          <w:color w:val="000000"/>
        </w:rPr>
        <w:t xml:space="preserve"> — в замкнутых дворах (дворы-колодцы и близкие к ним по характеристикам) </w:t>
      </w:r>
      <w:r w:rsidR="00EC747E">
        <w:rPr>
          <w:rFonts w:ascii="Times New Roman" w:eastAsia="Times New Roman" w:hAnsi="Times New Roman"/>
          <w:color w:val="000000"/>
        </w:rPr>
        <w:br/>
      </w:r>
      <w:r w:rsidRPr="00945AD2">
        <w:rPr>
          <w:rFonts w:ascii="Times New Roman" w:eastAsia="Times New Roman" w:hAnsi="Times New Roman"/>
          <w:color w:val="000000"/>
        </w:rPr>
        <w:t>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18г</w:t>
      </w:r>
      <w:r w:rsidRPr="00945AD2">
        <w:rPr>
          <w:rFonts w:ascii="Times New Roman" w:eastAsia="Times New Roman" w:hAnsi="Times New Roman"/>
          <w:color w:val="000000"/>
        </w:rPr>
        <w:t xml:space="preserve"> — в замкнутых дворах (дворы-колодцы и близкие к ним по характеристикам) </w:t>
      </w:r>
      <w:r w:rsidR="00EC747E">
        <w:rPr>
          <w:rFonts w:ascii="Times New Roman" w:eastAsia="Times New Roman" w:hAnsi="Times New Roman"/>
          <w:color w:val="000000"/>
        </w:rPr>
        <w:br/>
      </w:r>
      <w:r w:rsidRPr="00945AD2">
        <w:rPr>
          <w:rFonts w:ascii="Times New Roman" w:eastAsia="Times New Roman" w:hAnsi="Times New Roman"/>
          <w:color w:val="000000"/>
        </w:rPr>
        <w:t>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ЗНОП городского и местного значения, объекты ЗН ограниченного пользования или отдельные функциональные зоны объектов. </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19</w:t>
      </w:r>
      <w:r w:rsidRPr="00945AD2">
        <w:rPr>
          <w:rFonts w:ascii="Times New Roman" w:eastAsia="Times New Roman" w:hAnsi="Times New Roman"/>
          <w:color w:val="000000"/>
        </w:rPr>
        <w:t xml:space="preserve"> — участки площадью 400 м</w:t>
      </w:r>
      <w:proofErr w:type="gramStart"/>
      <w:r w:rsidRPr="00945AD2">
        <w:rPr>
          <w:rFonts w:ascii="Times New Roman" w:eastAsia="Times New Roman" w:hAnsi="Times New Roman"/>
          <w:color w:val="000000"/>
          <w:vertAlign w:val="superscript"/>
        </w:rPr>
        <w:t>2</w:t>
      </w:r>
      <w:proofErr w:type="gramEnd"/>
      <w:r w:rsidRPr="00945AD2">
        <w:rPr>
          <w:rFonts w:ascii="Times New Roman" w:eastAsia="Times New Roman" w:hAnsi="Times New Roman"/>
          <w:color w:val="000000"/>
        </w:rPr>
        <w:t xml:space="preserve"> (0,04 га) и менее, имеющие локальное значение, </w:t>
      </w:r>
      <w:r w:rsidR="00EC747E">
        <w:rPr>
          <w:rFonts w:ascii="Times New Roman" w:eastAsia="Times New Roman" w:hAnsi="Times New Roman"/>
          <w:color w:val="000000"/>
        </w:rPr>
        <w:br/>
      </w:r>
      <w:r w:rsidRPr="00945AD2">
        <w:rPr>
          <w:rFonts w:ascii="Times New Roman" w:eastAsia="Times New Roman" w:hAnsi="Times New Roman"/>
          <w:color w:val="000000"/>
        </w:rPr>
        <w:t xml:space="preserve">с группами деревьев или кустарников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с зарослями молодых деревьев 1-2 класса возраста) на открытых пространствах (обычно газонах).</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1) характера транзитной нагрузки (потока автотранспорта </w:t>
      </w:r>
      <w:r w:rsidR="00EC747E">
        <w:rPr>
          <w:rFonts w:ascii="Times New Roman" w:eastAsia="Times New Roman" w:hAnsi="Times New Roman"/>
          <w:color w:val="000000"/>
        </w:rPr>
        <w:br/>
      </w:r>
      <w:r w:rsidRPr="00945AD2">
        <w:rPr>
          <w:rFonts w:ascii="Times New Roman" w:eastAsia="Times New Roman" w:hAnsi="Times New Roman"/>
          <w:color w:val="000000"/>
        </w:rPr>
        <w:t>на прилегающих улицах, пешеходного движения через насаждения) и 2) доли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19а</w:t>
      </w:r>
      <w:r w:rsidRPr="00945AD2">
        <w:rPr>
          <w:rFonts w:ascii="Times New Roman" w:eastAsia="Times New Roman" w:hAnsi="Times New Roman"/>
          <w:color w:val="000000"/>
        </w:rPr>
        <w:t xml:space="preserve"> — с группами кустарников (или зарослями молодых деревьев 1-2 класса возраста), находящиеся в контакте с улично-дорожной сетью (без окружения застройкой, водными объектами и зелеными насаждениями),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19б</w:t>
      </w:r>
      <w:r w:rsidRPr="00945AD2">
        <w:rPr>
          <w:rFonts w:ascii="Times New Roman" w:eastAsia="Times New Roman" w:hAnsi="Times New Roman"/>
          <w:color w:val="000000"/>
        </w:rPr>
        <w:t xml:space="preserve"> — с группами кустарников (или зарослями молодых деревьев 1-2 класса возраста), находящиеся в контакте с улично-дорожной сетью (без окружения застройкой, водными объектами и зелеными насаждениями),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19в</w:t>
      </w:r>
      <w:r w:rsidRPr="00945AD2">
        <w:rPr>
          <w:rFonts w:ascii="Times New Roman" w:eastAsia="Times New Roman" w:hAnsi="Times New Roman"/>
          <w:color w:val="000000"/>
        </w:rPr>
        <w:t xml:space="preserve"> — с группами кустарников (или зарослями молодых деревьев 1-2 класса возраста), в замкнутых дворах (дворы-колодцы и близкие к ним по характеристикам), </w:t>
      </w:r>
      <w:r w:rsidR="00EC747E">
        <w:rPr>
          <w:rFonts w:ascii="Times New Roman" w:eastAsia="Times New Roman" w:hAnsi="Times New Roman"/>
          <w:color w:val="000000"/>
        </w:rPr>
        <w:br/>
      </w:r>
      <w:r w:rsidRPr="00945AD2">
        <w:rPr>
          <w:rFonts w:ascii="Times New Roman" w:eastAsia="Times New Roman" w:hAnsi="Times New Roman"/>
          <w:color w:val="000000"/>
        </w:rPr>
        <w:t>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lastRenderedPageBreak/>
        <w:tab/>
      </w:r>
      <w:r w:rsidRPr="00945AD2">
        <w:rPr>
          <w:rFonts w:ascii="Times New Roman" w:eastAsia="Times New Roman" w:hAnsi="Times New Roman"/>
          <w:b/>
          <w:i/>
          <w:color w:val="000000"/>
        </w:rPr>
        <w:t>19г</w:t>
      </w:r>
      <w:r w:rsidRPr="00945AD2">
        <w:rPr>
          <w:rFonts w:ascii="Times New Roman" w:eastAsia="Times New Roman" w:hAnsi="Times New Roman"/>
          <w:color w:val="000000"/>
        </w:rPr>
        <w:t xml:space="preserve"> — с группами кустарников (или зарослями молодых деревьев 1-2 класса возраста), в замкнутых дворах (дворы-колодцы и близкие к ним по характеристикам),</w:t>
      </w:r>
      <w:r w:rsidR="00EC747E">
        <w:rPr>
          <w:rFonts w:ascii="Times New Roman" w:eastAsia="Times New Roman" w:hAnsi="Times New Roman"/>
          <w:color w:val="000000"/>
        </w:rPr>
        <w:br/>
      </w:r>
      <w:r w:rsidRPr="00945AD2">
        <w:rPr>
          <w:rFonts w:ascii="Times New Roman" w:eastAsia="Times New Roman" w:hAnsi="Times New Roman"/>
          <w:color w:val="000000"/>
        </w:rPr>
        <w:t xml:space="preserve">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ЗНОП городского и местного значения, объекты ЗН ограниченного пользования или отдельные функциональные зоны объектов. </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20</w:t>
      </w:r>
      <w:r w:rsidRPr="00945AD2">
        <w:rPr>
          <w:rFonts w:ascii="Times New Roman" w:eastAsia="Times New Roman" w:hAnsi="Times New Roman"/>
          <w:color w:val="000000"/>
        </w:rPr>
        <w:t xml:space="preserve"> — участки площадью 400 м</w:t>
      </w:r>
      <w:proofErr w:type="gramStart"/>
      <w:r w:rsidRPr="00945AD2">
        <w:rPr>
          <w:rFonts w:ascii="Times New Roman" w:eastAsia="Times New Roman" w:hAnsi="Times New Roman"/>
          <w:color w:val="000000"/>
          <w:vertAlign w:val="superscript"/>
        </w:rPr>
        <w:t>2</w:t>
      </w:r>
      <w:proofErr w:type="gramEnd"/>
      <w:r w:rsidRPr="00945AD2">
        <w:rPr>
          <w:rFonts w:ascii="Times New Roman" w:eastAsia="Times New Roman" w:hAnsi="Times New Roman"/>
          <w:color w:val="000000"/>
        </w:rPr>
        <w:t xml:space="preserve"> (0,04 га) и менее, имеющие локальное значение, </w:t>
      </w:r>
      <w:r w:rsidR="00EC747E">
        <w:rPr>
          <w:rFonts w:ascii="Times New Roman" w:eastAsia="Times New Roman" w:hAnsi="Times New Roman"/>
          <w:color w:val="000000"/>
        </w:rPr>
        <w:br/>
      </w:r>
      <w:r w:rsidRPr="00945AD2">
        <w:rPr>
          <w:rFonts w:ascii="Times New Roman" w:eastAsia="Times New Roman" w:hAnsi="Times New Roman"/>
          <w:color w:val="000000"/>
        </w:rPr>
        <w:t xml:space="preserve">с преобладанием травянистой растительности (не менее 80% площади озеленения),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w:t>
      </w:r>
      <w:r w:rsidR="00EC747E">
        <w:rPr>
          <w:rFonts w:ascii="Times New Roman" w:eastAsia="Times New Roman" w:hAnsi="Times New Roman"/>
          <w:color w:val="000000"/>
        </w:rPr>
        <w:br/>
      </w:r>
      <w:r w:rsidRPr="00945AD2">
        <w:rPr>
          <w:rFonts w:ascii="Times New Roman" w:eastAsia="Times New Roman" w:hAnsi="Times New Roman"/>
          <w:color w:val="000000"/>
        </w:rPr>
        <w:t>с единичными деревьями и кустарниками, а также участки травянистой растительности без древесных растений (включая газоны с цветниками).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1) характера транзитной нагрузки (потока автотранспорта </w:t>
      </w:r>
      <w:r w:rsidR="005D1263">
        <w:rPr>
          <w:rFonts w:ascii="Times New Roman" w:eastAsia="Times New Roman" w:hAnsi="Times New Roman"/>
          <w:color w:val="000000"/>
        </w:rPr>
        <w:br/>
      </w:r>
      <w:r w:rsidRPr="00945AD2">
        <w:rPr>
          <w:rFonts w:ascii="Times New Roman" w:eastAsia="Times New Roman" w:hAnsi="Times New Roman"/>
          <w:color w:val="000000"/>
        </w:rPr>
        <w:t>на прилегающих улицах, пешеходного движения через насаждения) и 2) доли площади искусственных покрытий (асфальтовых, бетонных, резиновых, отсыпки гранитной крошкой и т.п.) внутри периметра объекта ЗН или его функциональной зоны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20а</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20б</w:t>
      </w:r>
      <w:r w:rsidRPr="00945AD2">
        <w:rPr>
          <w:rFonts w:ascii="Times New Roman" w:eastAsia="Times New Roman" w:hAnsi="Times New Roman"/>
          <w:color w:val="000000"/>
        </w:rPr>
        <w:t xml:space="preserve"> — находящиеся в контакте с улично-дорожной сетью (без окружения застройкой, водными объектами и зелеными насаждениями), 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20в</w:t>
      </w:r>
      <w:r w:rsidRPr="00945AD2">
        <w:rPr>
          <w:rFonts w:ascii="Times New Roman" w:eastAsia="Times New Roman" w:hAnsi="Times New Roman"/>
          <w:color w:val="000000"/>
        </w:rPr>
        <w:t xml:space="preserve"> — в замкнутых дворах (дворы-колодцы и близкие к ним по характеристикам) </w:t>
      </w:r>
      <w:r w:rsidR="005D1263">
        <w:rPr>
          <w:rFonts w:ascii="Times New Roman" w:eastAsia="Times New Roman" w:hAnsi="Times New Roman"/>
          <w:color w:val="000000"/>
        </w:rPr>
        <w:br/>
      </w:r>
      <w:r w:rsidRPr="00945AD2">
        <w:rPr>
          <w:rFonts w:ascii="Times New Roman" w:eastAsia="Times New Roman" w:hAnsi="Times New Roman"/>
          <w:color w:val="000000"/>
        </w:rPr>
        <w:t>с умеренным участием покрытий внутри периметра объекта ЗН (до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20г</w:t>
      </w:r>
      <w:r w:rsidRPr="00945AD2">
        <w:rPr>
          <w:rFonts w:ascii="Times New Roman" w:eastAsia="Times New Roman" w:hAnsi="Times New Roman"/>
          <w:color w:val="000000"/>
        </w:rPr>
        <w:t xml:space="preserve"> — в замкнутых дворах (дворы-колодцы и близкие к ним по характеристикам) </w:t>
      </w:r>
      <w:r w:rsidR="005D1263">
        <w:rPr>
          <w:rFonts w:ascii="Times New Roman" w:eastAsia="Times New Roman" w:hAnsi="Times New Roman"/>
          <w:color w:val="000000"/>
        </w:rPr>
        <w:br/>
      </w:r>
      <w:r w:rsidRPr="00945AD2">
        <w:rPr>
          <w:rFonts w:ascii="Times New Roman" w:eastAsia="Times New Roman" w:hAnsi="Times New Roman"/>
          <w:color w:val="000000"/>
        </w:rPr>
        <w:t>с обилием покрытий внутри периметра объекта ЗН (более 30% площади).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ЗНОП городского и местного значения, объекты ЗН ограниченного пользования или отдельные функциональные зоны объектов. </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 xml:space="preserve">Группы и подгруппы объектов и функциональных зон зеленых насаждений </w:t>
      </w:r>
      <w:r w:rsidR="005D1263">
        <w:rPr>
          <w:rFonts w:ascii="Times New Roman" w:eastAsia="Times New Roman" w:hAnsi="Times New Roman"/>
          <w:b/>
          <w:color w:val="000000"/>
        </w:rPr>
        <w:br/>
      </w:r>
      <w:r w:rsidRPr="00945AD2">
        <w:rPr>
          <w:rFonts w:ascii="Times New Roman" w:eastAsia="Times New Roman" w:hAnsi="Times New Roman"/>
          <w:b/>
          <w:color w:val="000000"/>
        </w:rPr>
        <w:t>с основной функцией транзитной (линейные объекты)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Озеленение вдоль магистральных улиц</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21</w:t>
      </w:r>
      <w:r w:rsidRPr="00945AD2">
        <w:rPr>
          <w:rFonts w:ascii="Times New Roman" w:eastAsia="Times New Roman" w:hAnsi="Times New Roman"/>
          <w:color w:val="000000"/>
        </w:rPr>
        <w:t xml:space="preserve"> — линейное озеленение магистральных улиц общегородского и районного значения (магистральные городские дороги 1-го и 2-го класса, магистральные улицы общегородского значения 1-го, 2-го и 3-го класса, магистральные улицы районного значения) с преобладанием древостоев — массив или многорядная посадка деревьев (деревья, соприкасающиеся кронами, занимают более 50% площади озеленения).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прилежащие </w:t>
      </w:r>
      <w:r w:rsidR="005D1263">
        <w:rPr>
          <w:rFonts w:ascii="Times New Roman" w:eastAsia="Times New Roman" w:hAnsi="Times New Roman"/>
          <w:color w:val="000000"/>
        </w:rPr>
        <w:br/>
      </w:r>
      <w:r w:rsidRPr="00945AD2">
        <w:rPr>
          <w:rFonts w:ascii="Times New Roman" w:eastAsia="Times New Roman" w:hAnsi="Times New Roman"/>
          <w:color w:val="000000"/>
        </w:rPr>
        <w:t xml:space="preserve">к магистральным улицам бульвары, аллеи, набережные и скверы ЗНОП городского </w:t>
      </w:r>
      <w:r w:rsidR="005D1263">
        <w:rPr>
          <w:rFonts w:ascii="Times New Roman" w:eastAsia="Times New Roman" w:hAnsi="Times New Roman"/>
          <w:color w:val="000000"/>
        </w:rPr>
        <w:br/>
      </w:r>
      <w:r w:rsidRPr="00945AD2">
        <w:rPr>
          <w:rFonts w:ascii="Times New Roman" w:eastAsia="Times New Roman" w:hAnsi="Times New Roman"/>
          <w:color w:val="000000"/>
        </w:rPr>
        <w:t>и местного значения, служащие для движения пешеходов и прогулок по благоустроенным дорожкам, и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22</w:t>
      </w:r>
      <w:r w:rsidRPr="00945AD2">
        <w:rPr>
          <w:rFonts w:ascii="Times New Roman" w:eastAsia="Times New Roman" w:hAnsi="Times New Roman"/>
          <w:color w:val="000000"/>
        </w:rPr>
        <w:t xml:space="preserve"> — линейное озеленение магистральных улиц общегородского и районного значения (магистральные городские дороги 1-го и 2-го класса, магистральные улицы общегородского значения 1-го, 2-го и 3-го класса, магистральные улицы районного значения) с рядовыми посадками деревьев (обычно 1-2 ряда).</w:t>
      </w:r>
    </w:p>
    <w:p w:rsidR="00C41D65" w:rsidRPr="00945AD2" w:rsidRDefault="0018488B">
      <w:pPr>
        <w:jc w:val="both"/>
        <w:rPr>
          <w:rFonts w:ascii="Times New Roman" w:eastAsia="Times New Roman" w:hAnsi="Times New Roman"/>
        </w:rPr>
      </w:pPr>
      <w:sdt>
        <w:sdtPr>
          <w:rPr>
            <w:rFonts w:ascii="Times New Roman" w:hAnsi="Times New Roman"/>
          </w:rPr>
          <w:tag w:val="goog_rdk_50"/>
          <w:id w:val="1666059513"/>
        </w:sdtPr>
        <w:sdtContent>
          <w:proofErr w:type="gramStart"/>
          <w:r w:rsidR="001A0B6E" w:rsidRPr="00945AD2">
            <w:rPr>
              <w:rFonts w:ascii="Times New Roman" w:eastAsia="Gungsuh" w:hAnsi="Times New Roman"/>
              <w:color w:val="000000"/>
            </w:rPr>
            <w:t xml:space="preserve">В зависимости от 1) функции линейного объекта озеленения (санитарно-гигиеническая — у насаждений вдоль проезжей части или на разделительной полосе, не имеющих благоустроенных пешеходных дорожек, или рекреационно-транзитная — у насаждений, служащих для движения пешеходов и прогулок по благоустроенным дорожкам, </w:t>
          </w:r>
          <w:r w:rsidR="001A0B6E" w:rsidRPr="00945AD2">
            <w:rPr>
              <w:rFonts w:ascii="Times New Roman" w:eastAsia="Gungsuh" w:hAnsi="Times New Roman"/>
              <w:color w:val="000000"/>
            </w:rPr>
            <w:lastRenderedPageBreak/>
            <w:t>краткосрочного отдыха) и 2) расстояния от проезжей части до стволов деревьев ближайшего к проезжей части ряда (&lt; 5м или ≥ 5м) выделяются следующие подгруппы:</w:t>
          </w:r>
        </w:sdtContent>
      </w:sdt>
      <w:proofErr w:type="gramEnd"/>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22а</w:t>
      </w:r>
      <w:r w:rsidRPr="00945AD2">
        <w:rPr>
          <w:rFonts w:ascii="Times New Roman" w:eastAsia="Times New Roman" w:hAnsi="Times New Roman"/>
          <w:color w:val="000000"/>
        </w:rPr>
        <w:t xml:space="preserve"> — с санитарно-гигиенической функцией и расположением ряда деревьев </w:t>
      </w:r>
      <w:r w:rsidR="005D1263">
        <w:rPr>
          <w:rFonts w:ascii="Times New Roman" w:eastAsia="Times New Roman" w:hAnsi="Times New Roman"/>
          <w:color w:val="000000"/>
        </w:rPr>
        <w:br/>
      </w:r>
      <w:r w:rsidRPr="00945AD2">
        <w:rPr>
          <w:rFonts w:ascii="Times New Roman" w:eastAsia="Times New Roman" w:hAnsi="Times New Roman"/>
          <w:color w:val="000000"/>
        </w:rPr>
        <w:t>на расстоянии менее 5м от проезжей части до стволов;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22б</w:t>
      </w:r>
      <w:r w:rsidRPr="00945AD2">
        <w:rPr>
          <w:rFonts w:ascii="Times New Roman" w:eastAsia="Times New Roman" w:hAnsi="Times New Roman"/>
          <w:color w:val="000000"/>
        </w:rPr>
        <w:t xml:space="preserve"> — с рекреационно-транзитной функцией и расположением ряда деревьев </w:t>
      </w:r>
      <w:r w:rsidR="005D1263">
        <w:rPr>
          <w:rFonts w:ascii="Times New Roman" w:eastAsia="Times New Roman" w:hAnsi="Times New Roman"/>
          <w:color w:val="000000"/>
        </w:rPr>
        <w:br/>
      </w:r>
      <w:r w:rsidRPr="00945AD2">
        <w:rPr>
          <w:rFonts w:ascii="Times New Roman" w:eastAsia="Times New Roman" w:hAnsi="Times New Roman"/>
          <w:color w:val="000000"/>
        </w:rPr>
        <w:t>на расстоянии менее 5м от проезжей части до стволов;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22в</w:t>
      </w:r>
      <w:r w:rsidRPr="00945AD2">
        <w:rPr>
          <w:rFonts w:ascii="Times New Roman" w:eastAsia="Times New Roman" w:hAnsi="Times New Roman"/>
          <w:color w:val="000000"/>
        </w:rPr>
        <w:t xml:space="preserve"> — с санитарно-гигиенической функцией расположением ряда деревьев </w:t>
      </w:r>
      <w:r w:rsidR="005D1263">
        <w:rPr>
          <w:rFonts w:ascii="Times New Roman" w:eastAsia="Times New Roman" w:hAnsi="Times New Roman"/>
          <w:color w:val="000000"/>
        </w:rPr>
        <w:br/>
      </w:r>
      <w:r w:rsidRPr="00945AD2">
        <w:rPr>
          <w:rFonts w:ascii="Times New Roman" w:eastAsia="Times New Roman" w:hAnsi="Times New Roman"/>
          <w:color w:val="000000"/>
        </w:rPr>
        <w:t>на расстоянии 5м и более от проезжей части до стволов;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22г</w:t>
      </w:r>
      <w:r w:rsidRPr="00945AD2">
        <w:rPr>
          <w:rFonts w:ascii="Times New Roman" w:eastAsia="Times New Roman" w:hAnsi="Times New Roman"/>
          <w:color w:val="000000"/>
        </w:rPr>
        <w:t xml:space="preserve"> — с рекреационно-транзитной функцией и расположением ряда деревьев </w:t>
      </w:r>
      <w:r w:rsidR="005D1263">
        <w:rPr>
          <w:rFonts w:ascii="Times New Roman" w:eastAsia="Times New Roman" w:hAnsi="Times New Roman"/>
          <w:color w:val="000000"/>
        </w:rPr>
        <w:br/>
      </w:r>
      <w:r w:rsidRPr="00945AD2">
        <w:rPr>
          <w:rFonts w:ascii="Times New Roman" w:eastAsia="Times New Roman" w:hAnsi="Times New Roman"/>
          <w:color w:val="000000"/>
        </w:rPr>
        <w:t>на расстоянии 5м и более от проезжей части до стволов.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прилежащие </w:t>
      </w:r>
      <w:r w:rsidR="005D1263">
        <w:rPr>
          <w:rFonts w:ascii="Times New Roman" w:eastAsia="Times New Roman" w:hAnsi="Times New Roman"/>
          <w:color w:val="000000"/>
        </w:rPr>
        <w:br/>
      </w:r>
      <w:r w:rsidRPr="00945AD2">
        <w:rPr>
          <w:rFonts w:ascii="Times New Roman" w:eastAsia="Times New Roman" w:hAnsi="Times New Roman"/>
          <w:color w:val="000000"/>
        </w:rPr>
        <w:t xml:space="preserve">к магистральным улицам бульвары, аллеи, набережные и скверы ЗНОП городского </w:t>
      </w:r>
      <w:r w:rsidR="005D1263">
        <w:rPr>
          <w:rFonts w:ascii="Times New Roman" w:eastAsia="Times New Roman" w:hAnsi="Times New Roman"/>
          <w:color w:val="000000"/>
        </w:rPr>
        <w:br/>
      </w:r>
      <w:r w:rsidRPr="00945AD2">
        <w:rPr>
          <w:rFonts w:ascii="Times New Roman" w:eastAsia="Times New Roman" w:hAnsi="Times New Roman"/>
          <w:color w:val="000000"/>
        </w:rPr>
        <w:t>и местного значения, служащие 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23</w:t>
      </w:r>
      <w:r w:rsidRPr="00945AD2">
        <w:rPr>
          <w:rFonts w:ascii="Times New Roman" w:eastAsia="Times New Roman" w:hAnsi="Times New Roman"/>
          <w:color w:val="000000"/>
        </w:rPr>
        <w:t xml:space="preserve"> — линейное озеленение магистральных улиц общегородского и районного значения (магистральные городские дороги 1-го и 2-го класса, магистральные улицы общегородского значения 1-го, 2-го и 3-го класса, магистральные улицы районного значения) с чередованием травянистой растительности и групп деревьев (более 30% площади озеленения закрыто кронами). Преобладающая растительность - древесная.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функции линейного объекта озеленения (санитарно-гигиеническая — </w:t>
      </w:r>
      <w:r w:rsidR="00170B2B">
        <w:rPr>
          <w:rFonts w:ascii="Times New Roman" w:eastAsia="Times New Roman" w:hAnsi="Times New Roman"/>
          <w:color w:val="000000"/>
        </w:rPr>
        <w:br/>
      </w:r>
      <w:r w:rsidRPr="00945AD2">
        <w:rPr>
          <w:rFonts w:ascii="Times New Roman" w:eastAsia="Times New Roman" w:hAnsi="Times New Roman"/>
          <w:color w:val="000000"/>
        </w:rPr>
        <w:t xml:space="preserve">у насаждений вдоль проезжей части или на разделительной полосе, не имеющих благоустроенных пешеходных дорожек, или рекреационно-транзитная — у насаждений, служащих для движения пешеходов и прогулок по благоустроенным дорожкам </w:t>
      </w:r>
      <w:r w:rsidR="00170B2B">
        <w:rPr>
          <w:rFonts w:ascii="Times New Roman" w:eastAsia="Times New Roman" w:hAnsi="Times New Roman"/>
          <w:color w:val="000000"/>
        </w:rPr>
        <w:br/>
      </w:r>
      <w:r w:rsidRPr="00945AD2">
        <w:rPr>
          <w:rFonts w:ascii="Times New Roman" w:eastAsia="Times New Roman" w:hAnsi="Times New Roman"/>
          <w:color w:val="000000"/>
        </w:rPr>
        <w:t>и краткосрочного отдыха)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23а</w:t>
      </w:r>
      <w:r w:rsidRPr="00945AD2">
        <w:rPr>
          <w:rFonts w:ascii="Times New Roman" w:eastAsia="Times New Roman" w:hAnsi="Times New Roman"/>
          <w:color w:val="000000"/>
        </w:rPr>
        <w:t xml:space="preserve"> — с санитарно-гигиенической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23б</w:t>
      </w:r>
      <w:r w:rsidRPr="00945AD2">
        <w:rPr>
          <w:rFonts w:ascii="Times New Roman" w:eastAsia="Times New Roman" w:hAnsi="Times New Roman"/>
          <w:color w:val="000000"/>
        </w:rPr>
        <w:t xml:space="preserve"> — с рекреационно-транзитной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прилежащие </w:t>
      </w:r>
      <w:r w:rsidR="00170B2B">
        <w:rPr>
          <w:rFonts w:ascii="Times New Roman" w:eastAsia="Times New Roman" w:hAnsi="Times New Roman"/>
          <w:color w:val="000000"/>
        </w:rPr>
        <w:br/>
      </w:r>
      <w:r w:rsidRPr="00945AD2">
        <w:rPr>
          <w:rFonts w:ascii="Times New Roman" w:eastAsia="Times New Roman" w:hAnsi="Times New Roman"/>
          <w:color w:val="000000"/>
        </w:rPr>
        <w:t xml:space="preserve">к магистральным улицам бульвары, аллеи, набережные и скверы ЗНОП городского </w:t>
      </w:r>
      <w:r w:rsidR="00170B2B">
        <w:rPr>
          <w:rFonts w:ascii="Times New Roman" w:eastAsia="Times New Roman" w:hAnsi="Times New Roman"/>
          <w:color w:val="000000"/>
        </w:rPr>
        <w:br/>
      </w:r>
      <w:r w:rsidRPr="00945AD2">
        <w:rPr>
          <w:rFonts w:ascii="Times New Roman" w:eastAsia="Times New Roman" w:hAnsi="Times New Roman"/>
          <w:color w:val="000000"/>
        </w:rPr>
        <w:t>и местного значения, служащие 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24</w:t>
      </w:r>
      <w:r w:rsidRPr="00945AD2">
        <w:rPr>
          <w:rFonts w:ascii="Times New Roman" w:eastAsia="Times New Roman" w:hAnsi="Times New Roman"/>
          <w:color w:val="000000"/>
        </w:rPr>
        <w:t xml:space="preserve"> — линейное озеленение магистральных улиц общегородского и районного значения (магистральные городские дороги 1-го и 2-го класса, магистральные улицы общегородского значения 1-го, 2-го и 3-го класса, магистральные улицы районного значения) с чередованием травянистой растительности и кустарниковой (группы </w:t>
      </w:r>
      <w:r w:rsidR="00C30EB2">
        <w:rPr>
          <w:rFonts w:ascii="Times New Roman" w:eastAsia="Times New Roman" w:hAnsi="Times New Roman"/>
          <w:color w:val="000000"/>
        </w:rPr>
        <w:br/>
      </w:r>
      <w:r w:rsidRPr="00945AD2">
        <w:rPr>
          <w:rFonts w:ascii="Times New Roman" w:eastAsia="Times New Roman" w:hAnsi="Times New Roman"/>
          <w:color w:val="000000"/>
        </w:rPr>
        <w:t>и линейные посадки). Преобладающая растительность - кустарниковая.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функции линейного объекта озеленения (санитарно-гигиеническая — </w:t>
      </w:r>
      <w:r w:rsidR="00C30EB2">
        <w:rPr>
          <w:rFonts w:ascii="Times New Roman" w:eastAsia="Times New Roman" w:hAnsi="Times New Roman"/>
          <w:color w:val="000000"/>
        </w:rPr>
        <w:br/>
      </w:r>
      <w:r w:rsidRPr="00945AD2">
        <w:rPr>
          <w:rFonts w:ascii="Times New Roman" w:eastAsia="Times New Roman" w:hAnsi="Times New Roman"/>
          <w:color w:val="000000"/>
        </w:rPr>
        <w:t>у насаждений вдоль проезжей части или на разделительной полосе, не имеющих благоустроенных пешеходных дорожек, или рекреационно-транзитная — у насаждений, служащих для движения пешеходов и прогулок по благоустроенным дорожкам, краткосрочного отдыха)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24а</w:t>
      </w:r>
      <w:r w:rsidRPr="00945AD2">
        <w:rPr>
          <w:rFonts w:ascii="Times New Roman" w:eastAsia="Times New Roman" w:hAnsi="Times New Roman"/>
          <w:color w:val="000000"/>
        </w:rPr>
        <w:t xml:space="preserve"> — с санитарно-гигиенической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24б</w:t>
      </w:r>
      <w:r w:rsidRPr="00945AD2">
        <w:rPr>
          <w:rFonts w:ascii="Times New Roman" w:eastAsia="Times New Roman" w:hAnsi="Times New Roman"/>
          <w:color w:val="000000"/>
        </w:rPr>
        <w:t xml:space="preserve"> — с рекреационно-транзитной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прилежащие </w:t>
      </w:r>
      <w:r w:rsidR="00C30EB2">
        <w:rPr>
          <w:rFonts w:ascii="Times New Roman" w:eastAsia="Times New Roman" w:hAnsi="Times New Roman"/>
          <w:color w:val="000000"/>
        </w:rPr>
        <w:br/>
      </w:r>
      <w:r w:rsidRPr="00945AD2">
        <w:rPr>
          <w:rFonts w:ascii="Times New Roman" w:eastAsia="Times New Roman" w:hAnsi="Times New Roman"/>
          <w:color w:val="000000"/>
        </w:rPr>
        <w:t xml:space="preserve">к магистральным улицам бульвары, аллеи, набережные и скверы ЗНОП городского </w:t>
      </w:r>
      <w:r w:rsidR="00C30EB2">
        <w:rPr>
          <w:rFonts w:ascii="Times New Roman" w:eastAsia="Times New Roman" w:hAnsi="Times New Roman"/>
          <w:color w:val="000000"/>
        </w:rPr>
        <w:br/>
      </w:r>
      <w:r w:rsidRPr="00945AD2">
        <w:rPr>
          <w:rFonts w:ascii="Times New Roman" w:eastAsia="Times New Roman" w:hAnsi="Times New Roman"/>
          <w:color w:val="000000"/>
        </w:rPr>
        <w:t>и местного значения, служащие 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lastRenderedPageBreak/>
        <w:t>25</w:t>
      </w:r>
      <w:r w:rsidRPr="00945AD2">
        <w:rPr>
          <w:rFonts w:ascii="Times New Roman" w:eastAsia="Times New Roman" w:hAnsi="Times New Roman"/>
          <w:color w:val="000000"/>
        </w:rPr>
        <w:t xml:space="preserve"> — линейное озеленение магистральных улиц общегородского и районного значения (магистральные городские дороги 1-го и 2-го класса, магистральные улицы общегородского значения 1-го, 2-го и 3-го класса, магистральные улицы районного значения) с преобладанием травянистой растительности и единичными древесными растениями (или без их участия).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В зависимости от функции линейного объекта озеленения (санитарно-гигиеническая —</w:t>
      </w:r>
      <w:r w:rsidR="003F29BE">
        <w:rPr>
          <w:rFonts w:ascii="Times New Roman" w:eastAsia="Times New Roman" w:hAnsi="Times New Roman"/>
          <w:color w:val="000000"/>
        </w:rPr>
        <w:br/>
      </w:r>
      <w:r w:rsidRPr="00945AD2">
        <w:rPr>
          <w:rFonts w:ascii="Times New Roman" w:eastAsia="Times New Roman" w:hAnsi="Times New Roman"/>
          <w:color w:val="000000"/>
        </w:rPr>
        <w:t xml:space="preserve"> у насаждений вдоль проезжей части или на разделительной полосе, не имеющих благоустроенных пешеходных дорожек, или рекреационно-транзитная — у насаждений, служащих для движения пешеходов и прогулок по благоустроенным дорожкам, краткосрочного отдыха)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25а</w:t>
      </w:r>
      <w:r w:rsidRPr="00945AD2">
        <w:rPr>
          <w:rFonts w:ascii="Times New Roman" w:eastAsia="Times New Roman" w:hAnsi="Times New Roman"/>
          <w:color w:val="000000"/>
        </w:rPr>
        <w:t xml:space="preserve"> — с санитарно-гигиенической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25б</w:t>
      </w:r>
      <w:r w:rsidRPr="00945AD2">
        <w:rPr>
          <w:rFonts w:ascii="Times New Roman" w:eastAsia="Times New Roman" w:hAnsi="Times New Roman"/>
          <w:color w:val="000000"/>
        </w:rPr>
        <w:t xml:space="preserve"> — с рекреационно-транзитной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прилежащие </w:t>
      </w:r>
      <w:r w:rsidR="003F29BE">
        <w:rPr>
          <w:rFonts w:ascii="Times New Roman" w:eastAsia="Times New Roman" w:hAnsi="Times New Roman"/>
          <w:color w:val="000000"/>
        </w:rPr>
        <w:br/>
      </w:r>
      <w:r w:rsidRPr="00945AD2">
        <w:rPr>
          <w:rFonts w:ascii="Times New Roman" w:eastAsia="Times New Roman" w:hAnsi="Times New Roman"/>
          <w:color w:val="000000"/>
        </w:rPr>
        <w:t xml:space="preserve">к магистральным улицам бульвары, аллеи, набережные и скверы ЗНОП городского </w:t>
      </w:r>
      <w:r w:rsidR="003F29BE">
        <w:rPr>
          <w:rFonts w:ascii="Times New Roman" w:eastAsia="Times New Roman" w:hAnsi="Times New Roman"/>
          <w:color w:val="000000"/>
        </w:rPr>
        <w:br/>
      </w:r>
      <w:r w:rsidRPr="00945AD2">
        <w:rPr>
          <w:rFonts w:ascii="Times New Roman" w:eastAsia="Times New Roman" w:hAnsi="Times New Roman"/>
          <w:color w:val="000000"/>
        </w:rPr>
        <w:t>и местного значения, служащие 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Озеленение вдоль улиц местного значения</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26</w:t>
      </w:r>
      <w:r w:rsidRPr="00945AD2">
        <w:rPr>
          <w:rFonts w:ascii="Times New Roman" w:eastAsia="Times New Roman" w:hAnsi="Times New Roman"/>
          <w:color w:val="000000"/>
        </w:rPr>
        <w:t xml:space="preserve"> — линейное озеленение улиц и дорог местного значения с движением автотранспорта (улицы в зонах жилой застройки, улицы в общественно-деловых и торговых зонах, улицы и дороги в производственных зонах) с преобладанием древостоев — массив или многорядная посадка деревьев (деревья, соприкасающиеся кронами, занимают более 50% площади озеленения).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функции линейного объекта озеленения (санитарно-гигиеническая — </w:t>
      </w:r>
      <w:r w:rsidR="003F29BE">
        <w:rPr>
          <w:rFonts w:ascii="Times New Roman" w:eastAsia="Times New Roman" w:hAnsi="Times New Roman"/>
          <w:color w:val="000000"/>
        </w:rPr>
        <w:br/>
      </w:r>
      <w:r w:rsidRPr="00945AD2">
        <w:rPr>
          <w:rFonts w:ascii="Times New Roman" w:eastAsia="Times New Roman" w:hAnsi="Times New Roman"/>
          <w:color w:val="000000"/>
        </w:rPr>
        <w:t>у насаждений вдоль проезжей части или на разделительной полосе, не имеющих благоустроенных пешеходных дорожек, или рекреационно-транзитная — у насаждений, служащих для движения пешеходов и прогулок по благоустроенным дорожкам, краткосрочного отдыха)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26а</w:t>
      </w:r>
      <w:r w:rsidRPr="00945AD2">
        <w:rPr>
          <w:rFonts w:ascii="Times New Roman" w:eastAsia="Times New Roman" w:hAnsi="Times New Roman"/>
          <w:color w:val="000000"/>
        </w:rPr>
        <w:t xml:space="preserve"> — с санитарно-гигиенической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26б</w:t>
      </w:r>
      <w:r w:rsidRPr="00945AD2">
        <w:rPr>
          <w:rFonts w:ascii="Times New Roman" w:eastAsia="Times New Roman" w:hAnsi="Times New Roman"/>
          <w:color w:val="000000"/>
        </w:rPr>
        <w:t xml:space="preserve"> — с рекреационно-транзитной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прилегающие к улицам местного значения бульвары, аллеи, набережные и скверы ЗНОП городского </w:t>
      </w:r>
      <w:r w:rsidR="003F29BE">
        <w:rPr>
          <w:rFonts w:ascii="Times New Roman" w:eastAsia="Times New Roman" w:hAnsi="Times New Roman"/>
          <w:color w:val="000000"/>
        </w:rPr>
        <w:br/>
      </w:r>
      <w:r w:rsidRPr="00945AD2">
        <w:rPr>
          <w:rFonts w:ascii="Times New Roman" w:eastAsia="Times New Roman" w:hAnsi="Times New Roman"/>
          <w:color w:val="000000"/>
        </w:rPr>
        <w:t>и местного значения, служащие 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27</w:t>
      </w:r>
      <w:r w:rsidRPr="00945AD2">
        <w:rPr>
          <w:rFonts w:ascii="Times New Roman" w:eastAsia="Times New Roman" w:hAnsi="Times New Roman"/>
          <w:color w:val="000000"/>
        </w:rPr>
        <w:t xml:space="preserve"> — линейное озеленение улиц и дорог местного значения с движением автотранспорта (улицы в зонах жилой застройки, улицы в общественно-деловых и торговых зонах, улицы и дороги в производственных зонах) с рядовыми посадками деревьев (обычно 1-2 ряда).</w:t>
      </w:r>
    </w:p>
    <w:p w:rsidR="00C41D65" w:rsidRPr="00945AD2" w:rsidRDefault="0018488B">
      <w:pPr>
        <w:jc w:val="both"/>
        <w:rPr>
          <w:rFonts w:ascii="Times New Roman" w:eastAsia="Times New Roman" w:hAnsi="Times New Roman"/>
        </w:rPr>
      </w:pPr>
      <w:sdt>
        <w:sdtPr>
          <w:rPr>
            <w:rFonts w:ascii="Times New Roman" w:hAnsi="Times New Roman"/>
          </w:rPr>
          <w:tag w:val="goog_rdk_51"/>
          <w:id w:val="-87927779"/>
        </w:sdtPr>
        <w:sdtContent>
          <w:proofErr w:type="gramStart"/>
          <w:r w:rsidR="001A0B6E" w:rsidRPr="00945AD2">
            <w:rPr>
              <w:rFonts w:ascii="Times New Roman" w:eastAsia="Gungsuh" w:hAnsi="Times New Roman"/>
              <w:color w:val="000000"/>
            </w:rPr>
            <w:t>В зависимости от 1) функции линейного объекта озеленения (санитарно-гигиеническая — у насаждений вдоль проезжей части или на разделительной полосе, не имеющих благоустроенных пешеходных дорожек, или рекреационно-транзитная — у насаждений, служащих для движения пешеходов и прогулок по благоустроенным дорожкам, краткосрочного отдыха) и 2) расстояния от проезжей части до стволов деревьев ближайшего к проезжей части ряда (&lt; 5м или ≥ 5м) выделяются следующие подгруппы: </w:t>
          </w:r>
        </w:sdtContent>
      </w:sdt>
      <w:proofErr w:type="gramEnd"/>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27а</w:t>
      </w:r>
      <w:r w:rsidRPr="00945AD2">
        <w:rPr>
          <w:rFonts w:ascii="Times New Roman" w:eastAsia="Times New Roman" w:hAnsi="Times New Roman"/>
          <w:color w:val="000000"/>
        </w:rPr>
        <w:t xml:space="preserve"> — с санитарно-гигиенической функцией и расположением ряда деревьев </w:t>
      </w:r>
      <w:r w:rsidR="003F29BE">
        <w:rPr>
          <w:rFonts w:ascii="Times New Roman" w:eastAsia="Times New Roman" w:hAnsi="Times New Roman"/>
          <w:color w:val="000000"/>
        </w:rPr>
        <w:br/>
      </w:r>
      <w:r w:rsidRPr="00945AD2">
        <w:rPr>
          <w:rFonts w:ascii="Times New Roman" w:eastAsia="Times New Roman" w:hAnsi="Times New Roman"/>
          <w:color w:val="000000"/>
        </w:rPr>
        <w:t>на расстоянии менее 5м от проезжей части до стволов;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27б</w:t>
      </w:r>
      <w:r w:rsidRPr="00945AD2">
        <w:rPr>
          <w:rFonts w:ascii="Times New Roman" w:eastAsia="Times New Roman" w:hAnsi="Times New Roman"/>
          <w:color w:val="000000"/>
        </w:rPr>
        <w:t xml:space="preserve"> — с рекреационно-транзитной функцией и расположением ряда деревьев </w:t>
      </w:r>
      <w:r w:rsidR="003F29BE">
        <w:rPr>
          <w:rFonts w:ascii="Times New Roman" w:eastAsia="Times New Roman" w:hAnsi="Times New Roman"/>
          <w:color w:val="000000"/>
        </w:rPr>
        <w:br/>
      </w:r>
      <w:r w:rsidRPr="00945AD2">
        <w:rPr>
          <w:rFonts w:ascii="Times New Roman" w:eastAsia="Times New Roman" w:hAnsi="Times New Roman"/>
          <w:color w:val="000000"/>
        </w:rPr>
        <w:t>на расстоянии менее 5м от проезжей части до стволов;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lastRenderedPageBreak/>
        <w:tab/>
      </w:r>
      <w:r w:rsidRPr="00945AD2">
        <w:rPr>
          <w:rFonts w:ascii="Times New Roman" w:eastAsia="Times New Roman" w:hAnsi="Times New Roman"/>
          <w:b/>
          <w:i/>
          <w:color w:val="000000"/>
        </w:rPr>
        <w:t>27в</w:t>
      </w:r>
      <w:r w:rsidRPr="00945AD2">
        <w:rPr>
          <w:rFonts w:ascii="Times New Roman" w:eastAsia="Times New Roman" w:hAnsi="Times New Roman"/>
          <w:color w:val="000000"/>
        </w:rPr>
        <w:t xml:space="preserve"> — с санитарно-гигиенической функцией расположением ряда деревьев </w:t>
      </w:r>
      <w:r w:rsidR="003F29BE">
        <w:rPr>
          <w:rFonts w:ascii="Times New Roman" w:eastAsia="Times New Roman" w:hAnsi="Times New Roman"/>
          <w:color w:val="000000"/>
        </w:rPr>
        <w:br/>
      </w:r>
      <w:r w:rsidRPr="00945AD2">
        <w:rPr>
          <w:rFonts w:ascii="Times New Roman" w:eastAsia="Times New Roman" w:hAnsi="Times New Roman"/>
          <w:color w:val="000000"/>
        </w:rPr>
        <w:t>на расстоянии 5м и более от проезжей части до стволов;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27г</w:t>
      </w:r>
      <w:r w:rsidRPr="00945AD2">
        <w:rPr>
          <w:rFonts w:ascii="Times New Roman" w:eastAsia="Times New Roman" w:hAnsi="Times New Roman"/>
          <w:color w:val="000000"/>
        </w:rPr>
        <w:t xml:space="preserve"> — с рекреационно-транзитной функцией и расположением ряда деревьев </w:t>
      </w:r>
      <w:r w:rsidR="003F29BE">
        <w:rPr>
          <w:rFonts w:ascii="Times New Roman" w:eastAsia="Times New Roman" w:hAnsi="Times New Roman"/>
          <w:color w:val="000000"/>
        </w:rPr>
        <w:br/>
      </w:r>
      <w:r w:rsidRPr="00945AD2">
        <w:rPr>
          <w:rFonts w:ascii="Times New Roman" w:eastAsia="Times New Roman" w:hAnsi="Times New Roman"/>
          <w:color w:val="000000"/>
        </w:rPr>
        <w:t>на расстоянии 5м и более от проезжей части до стволов.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прилегающие к улицам местного значения бульвары, аллеи, набережные и скверы ЗНОП городского </w:t>
      </w:r>
      <w:r w:rsidR="003F29BE">
        <w:rPr>
          <w:rFonts w:ascii="Times New Roman" w:eastAsia="Times New Roman" w:hAnsi="Times New Roman"/>
          <w:color w:val="000000"/>
        </w:rPr>
        <w:br/>
      </w:r>
      <w:r w:rsidRPr="00945AD2">
        <w:rPr>
          <w:rFonts w:ascii="Times New Roman" w:eastAsia="Times New Roman" w:hAnsi="Times New Roman"/>
          <w:color w:val="000000"/>
        </w:rPr>
        <w:t>и местного значения, служащие 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28</w:t>
      </w:r>
      <w:r w:rsidRPr="00945AD2">
        <w:rPr>
          <w:rFonts w:ascii="Times New Roman" w:eastAsia="Times New Roman" w:hAnsi="Times New Roman"/>
          <w:color w:val="000000"/>
        </w:rPr>
        <w:t xml:space="preserve"> — линейное озеленение улиц и дорог местного значения с движением автотранспорта (улицы в зонах жилой застройки, улицы в общественно-деловых и торговых зонах, улицы и дороги в производственных зонах) с чередованием травянистой растительности и групп деревьев (более 30% площади озеленения закрыто сомкнутыми кронами). Преобладающая растительность - древесная.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функции линейного объекта озеленения (санитарно-гигиеническая — </w:t>
      </w:r>
      <w:r w:rsidR="003F29BE">
        <w:rPr>
          <w:rFonts w:ascii="Times New Roman" w:eastAsia="Times New Roman" w:hAnsi="Times New Roman"/>
          <w:color w:val="000000"/>
        </w:rPr>
        <w:br/>
      </w:r>
      <w:r w:rsidRPr="00945AD2">
        <w:rPr>
          <w:rFonts w:ascii="Times New Roman" w:eastAsia="Times New Roman" w:hAnsi="Times New Roman"/>
          <w:color w:val="000000"/>
        </w:rPr>
        <w:t>у насаждений вдоль проезжей части или на разделительной полосе, не имеющих благоустроенных пешеходных дорожек, или рекреационно-транзитная — у насаждений, служащих для движения пешеходов и прогулок по благоустроенным дорожкам, краткосрочного отдыха)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28а</w:t>
      </w:r>
      <w:r w:rsidRPr="00945AD2">
        <w:rPr>
          <w:rFonts w:ascii="Times New Roman" w:eastAsia="Times New Roman" w:hAnsi="Times New Roman"/>
          <w:color w:val="000000"/>
        </w:rPr>
        <w:t xml:space="preserve"> — с санитарно-гигиенической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28б</w:t>
      </w:r>
      <w:r w:rsidRPr="00945AD2">
        <w:rPr>
          <w:rFonts w:ascii="Times New Roman" w:eastAsia="Times New Roman" w:hAnsi="Times New Roman"/>
          <w:color w:val="000000"/>
        </w:rPr>
        <w:t xml:space="preserve"> — с рекреационно-транзитной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прилегающие к улицам местного значения бульвары, аллеи, набережные и скверы ЗНОП городского </w:t>
      </w:r>
      <w:r w:rsidR="003F29BE">
        <w:rPr>
          <w:rFonts w:ascii="Times New Roman" w:eastAsia="Times New Roman" w:hAnsi="Times New Roman"/>
          <w:color w:val="000000"/>
        </w:rPr>
        <w:br/>
      </w:r>
      <w:r w:rsidRPr="00945AD2">
        <w:rPr>
          <w:rFonts w:ascii="Times New Roman" w:eastAsia="Times New Roman" w:hAnsi="Times New Roman"/>
          <w:color w:val="000000"/>
        </w:rPr>
        <w:t>и местного значения, служащие 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29</w:t>
      </w:r>
      <w:r w:rsidRPr="00945AD2">
        <w:rPr>
          <w:rFonts w:ascii="Times New Roman" w:eastAsia="Times New Roman" w:hAnsi="Times New Roman"/>
          <w:color w:val="000000"/>
        </w:rPr>
        <w:t xml:space="preserve"> — линейное озеленение улиц и дорог местного значения с движением автотранспорта (улицы в зонах жилой застройки, улицы в общественно-деловых и торговых зонах, улицы и дороги в производственных зонах) с чередованием травянистой растительности </w:t>
      </w:r>
      <w:r w:rsidR="003F29BE">
        <w:rPr>
          <w:rFonts w:ascii="Times New Roman" w:eastAsia="Times New Roman" w:hAnsi="Times New Roman"/>
          <w:color w:val="000000"/>
        </w:rPr>
        <w:br/>
      </w:r>
      <w:r w:rsidRPr="00945AD2">
        <w:rPr>
          <w:rFonts w:ascii="Times New Roman" w:eastAsia="Times New Roman" w:hAnsi="Times New Roman"/>
          <w:color w:val="000000"/>
        </w:rPr>
        <w:t>и кустарниковой (группы и линейные посадки). Преобладающая растительность - кустарниковая.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функции линейного объекта озеленения (санитарно-гигиеническая — </w:t>
      </w:r>
      <w:r w:rsidR="003F29BE">
        <w:rPr>
          <w:rFonts w:ascii="Times New Roman" w:eastAsia="Times New Roman" w:hAnsi="Times New Roman"/>
          <w:color w:val="000000"/>
        </w:rPr>
        <w:br/>
      </w:r>
      <w:r w:rsidRPr="00945AD2">
        <w:rPr>
          <w:rFonts w:ascii="Times New Roman" w:eastAsia="Times New Roman" w:hAnsi="Times New Roman"/>
          <w:color w:val="000000"/>
        </w:rPr>
        <w:t>у насаждений вдоль проезжей части или на разделительной полосе, не имеющих благоустроенных пешеходных дорожек, или рекреационно-транзитная — у насаждений, служащих для движения пешеходов и прогулок по благоустроенным дорожкам, краткосрочного отдыха)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29а</w:t>
      </w:r>
      <w:r w:rsidRPr="00945AD2">
        <w:rPr>
          <w:rFonts w:ascii="Times New Roman" w:eastAsia="Times New Roman" w:hAnsi="Times New Roman"/>
          <w:color w:val="000000"/>
        </w:rPr>
        <w:t xml:space="preserve"> — с санитарно-гигиенической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29б</w:t>
      </w:r>
      <w:r w:rsidRPr="00945AD2">
        <w:rPr>
          <w:rFonts w:ascii="Times New Roman" w:eastAsia="Times New Roman" w:hAnsi="Times New Roman"/>
          <w:color w:val="000000"/>
        </w:rPr>
        <w:t xml:space="preserve"> — с рекреационно-транзитной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прилегающие к улицам местного значения бульвары, аллеи, набережные и скверы ЗНОП городского </w:t>
      </w:r>
      <w:r w:rsidR="003F29BE">
        <w:rPr>
          <w:rFonts w:ascii="Times New Roman" w:eastAsia="Times New Roman" w:hAnsi="Times New Roman"/>
          <w:color w:val="000000"/>
        </w:rPr>
        <w:br/>
      </w:r>
      <w:r w:rsidRPr="00945AD2">
        <w:rPr>
          <w:rFonts w:ascii="Times New Roman" w:eastAsia="Times New Roman" w:hAnsi="Times New Roman"/>
          <w:color w:val="000000"/>
        </w:rPr>
        <w:t>и местного значения, служащие 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30</w:t>
      </w:r>
      <w:r w:rsidRPr="00945AD2">
        <w:rPr>
          <w:rFonts w:ascii="Times New Roman" w:eastAsia="Times New Roman" w:hAnsi="Times New Roman"/>
          <w:color w:val="000000"/>
        </w:rPr>
        <w:t xml:space="preserve"> — линейное озеленение улиц и дорог местного значения с движением автотранспорта (улицы в зонах жилой застройки, улицы в общественно-деловых и торговых зонах, улицы и дороги в производственных зонах) с преобладанием травянистой растительности </w:t>
      </w:r>
      <w:r w:rsidR="003F29BE">
        <w:rPr>
          <w:rFonts w:ascii="Times New Roman" w:eastAsia="Times New Roman" w:hAnsi="Times New Roman"/>
          <w:color w:val="000000"/>
        </w:rPr>
        <w:br/>
      </w:r>
      <w:r w:rsidRPr="00945AD2">
        <w:rPr>
          <w:rFonts w:ascii="Times New Roman" w:eastAsia="Times New Roman" w:hAnsi="Times New Roman"/>
          <w:color w:val="000000"/>
        </w:rPr>
        <w:t>и единичными древесными растениями (или без их участия).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В зависимости от функции линейного объекта озеленения (санитарно-гигиеническая — </w:t>
      </w:r>
      <w:r w:rsidR="003F29BE">
        <w:rPr>
          <w:rFonts w:ascii="Times New Roman" w:eastAsia="Times New Roman" w:hAnsi="Times New Roman"/>
          <w:color w:val="000000"/>
        </w:rPr>
        <w:br/>
      </w:r>
      <w:r w:rsidRPr="00945AD2">
        <w:rPr>
          <w:rFonts w:ascii="Times New Roman" w:eastAsia="Times New Roman" w:hAnsi="Times New Roman"/>
          <w:color w:val="000000"/>
        </w:rPr>
        <w:t xml:space="preserve">у насаждений вдоль проезжей части или на разделительной полосе, не имеющих </w:t>
      </w:r>
      <w:r w:rsidRPr="00945AD2">
        <w:rPr>
          <w:rFonts w:ascii="Times New Roman" w:eastAsia="Times New Roman" w:hAnsi="Times New Roman"/>
          <w:color w:val="000000"/>
        </w:rPr>
        <w:lastRenderedPageBreak/>
        <w:t>благоустроенных пешеходных дорожек, или рекреационно-транзитная — у насаждений, служащих для движения пешеходов и прогулок по благоустроенным дорожкам, краткосрочного отдыха)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30а</w:t>
      </w:r>
      <w:r w:rsidRPr="00945AD2">
        <w:rPr>
          <w:rFonts w:ascii="Times New Roman" w:eastAsia="Times New Roman" w:hAnsi="Times New Roman"/>
          <w:color w:val="000000"/>
        </w:rPr>
        <w:t xml:space="preserve"> — с санитарно-гигиенической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30б</w:t>
      </w:r>
      <w:r w:rsidRPr="00945AD2">
        <w:rPr>
          <w:rFonts w:ascii="Times New Roman" w:eastAsia="Times New Roman" w:hAnsi="Times New Roman"/>
          <w:color w:val="000000"/>
        </w:rPr>
        <w:t xml:space="preserve"> — с рекреационно-транзитной функцией.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прилегающие к улицам местного значения бульвары, аллеи, набережные и скверы ЗНОП городского </w:t>
      </w:r>
      <w:r w:rsidR="00597881">
        <w:rPr>
          <w:rFonts w:ascii="Times New Roman" w:eastAsia="Times New Roman" w:hAnsi="Times New Roman"/>
          <w:color w:val="000000"/>
        </w:rPr>
        <w:br/>
      </w:r>
      <w:r w:rsidRPr="00945AD2">
        <w:rPr>
          <w:rFonts w:ascii="Times New Roman" w:eastAsia="Times New Roman" w:hAnsi="Times New Roman"/>
          <w:color w:val="000000"/>
        </w:rPr>
        <w:t>и местного значения, служащие 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Озеленение вдоль пешеходных улиц</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31</w:t>
      </w:r>
      <w:r w:rsidRPr="00945AD2">
        <w:rPr>
          <w:rFonts w:ascii="Times New Roman" w:eastAsia="Times New Roman" w:hAnsi="Times New Roman"/>
          <w:color w:val="000000"/>
        </w:rPr>
        <w:t xml:space="preserve"> — линейное озеленение пешеходных улиц с преобладанием древостоев — массив или многорядная посадка деревьев (деревья, соприкасающиеся кронами, занимают более 50% площади озеленения).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В зависимости от интенсивности пешеходного движения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31а</w:t>
      </w:r>
      <w:r w:rsidRPr="00945AD2">
        <w:rPr>
          <w:rFonts w:ascii="Times New Roman" w:eastAsia="Times New Roman" w:hAnsi="Times New Roman"/>
          <w:color w:val="000000"/>
        </w:rPr>
        <w:t xml:space="preserve"> — с оживленным пешеходным движением;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31б</w:t>
      </w:r>
      <w:r w:rsidRPr="00945AD2">
        <w:rPr>
          <w:rFonts w:ascii="Times New Roman" w:eastAsia="Times New Roman" w:hAnsi="Times New Roman"/>
          <w:color w:val="000000"/>
        </w:rPr>
        <w:t xml:space="preserve"> — со слабым пешеходным движением.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Это объекты ЗН специального назначения в части озеленения улиц, а также  бульвары, аллеи, набережные и скверы ЗНОП городского и местного значения, служащие 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32</w:t>
      </w:r>
      <w:r w:rsidRPr="00945AD2">
        <w:rPr>
          <w:rFonts w:ascii="Times New Roman" w:eastAsia="Times New Roman" w:hAnsi="Times New Roman"/>
          <w:color w:val="000000"/>
        </w:rPr>
        <w:t xml:space="preserve"> — линейное озеленение пешеходных улиц с рядовыми посадками деревьев (обычно 1-2 ряда).</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В зависимости от интенсивности пешеходного движения выделяются следующие подгруппы: </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32а</w:t>
      </w:r>
      <w:r w:rsidRPr="00945AD2">
        <w:rPr>
          <w:rFonts w:ascii="Times New Roman" w:eastAsia="Times New Roman" w:hAnsi="Times New Roman"/>
          <w:color w:val="000000"/>
        </w:rPr>
        <w:t xml:space="preserve"> — с оживленным пешеходным движением;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32б</w:t>
      </w:r>
      <w:r w:rsidRPr="00945AD2">
        <w:rPr>
          <w:rFonts w:ascii="Times New Roman" w:eastAsia="Times New Roman" w:hAnsi="Times New Roman"/>
          <w:color w:val="000000"/>
        </w:rPr>
        <w:t xml:space="preserve"> — со слабым пешеходным движением.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бульвары, аллеи, набережные и скверы ЗНОП городского и местного значения, служащие </w:t>
      </w:r>
      <w:r w:rsidR="00597881">
        <w:rPr>
          <w:rFonts w:ascii="Times New Roman" w:eastAsia="Times New Roman" w:hAnsi="Times New Roman"/>
          <w:color w:val="000000"/>
        </w:rPr>
        <w:br/>
      </w:r>
      <w:r w:rsidRPr="00945AD2">
        <w:rPr>
          <w:rFonts w:ascii="Times New Roman" w:eastAsia="Times New Roman" w:hAnsi="Times New Roman"/>
          <w:color w:val="000000"/>
        </w:rPr>
        <w:t>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33</w:t>
      </w:r>
      <w:r w:rsidRPr="00945AD2">
        <w:rPr>
          <w:rFonts w:ascii="Times New Roman" w:eastAsia="Times New Roman" w:hAnsi="Times New Roman"/>
          <w:color w:val="000000"/>
        </w:rPr>
        <w:t xml:space="preserve"> — линейное озеленение пешеходных улиц с чередованием травянистой растительности и групп деревьев (более 30% площади озеленения закрыто сомкнутыми кронами). Преобладающая растительность - древесная.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В зависимости от интенсивности пешеходного движения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33а</w:t>
      </w:r>
      <w:r w:rsidRPr="00945AD2">
        <w:rPr>
          <w:rFonts w:ascii="Times New Roman" w:eastAsia="Times New Roman" w:hAnsi="Times New Roman"/>
          <w:color w:val="000000"/>
        </w:rPr>
        <w:t xml:space="preserve"> — с оживленным пешеходным движением;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33б</w:t>
      </w:r>
      <w:r w:rsidRPr="00945AD2">
        <w:rPr>
          <w:rFonts w:ascii="Times New Roman" w:eastAsia="Times New Roman" w:hAnsi="Times New Roman"/>
          <w:color w:val="000000"/>
        </w:rPr>
        <w:t xml:space="preserve"> — со слабым пешеходным движением.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бульвары, аллеи, набережные и скверы ЗНОП городского и местного значения, служащие </w:t>
      </w:r>
      <w:r w:rsidR="00597881">
        <w:rPr>
          <w:rFonts w:ascii="Times New Roman" w:eastAsia="Times New Roman" w:hAnsi="Times New Roman"/>
          <w:color w:val="000000"/>
        </w:rPr>
        <w:br/>
      </w:r>
      <w:r w:rsidRPr="00945AD2">
        <w:rPr>
          <w:rFonts w:ascii="Times New Roman" w:eastAsia="Times New Roman" w:hAnsi="Times New Roman"/>
          <w:color w:val="000000"/>
        </w:rPr>
        <w:t>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lastRenderedPageBreak/>
        <w:t>34</w:t>
      </w:r>
      <w:r w:rsidRPr="00945AD2">
        <w:rPr>
          <w:rFonts w:ascii="Times New Roman" w:eastAsia="Times New Roman" w:hAnsi="Times New Roman"/>
          <w:color w:val="000000"/>
        </w:rPr>
        <w:t xml:space="preserve"> — линейное озеленение пешеходных улиц с чередованием травянистой растительности и кустарниковой (группы и линейные посадки). Преобладающая растительность - кустарниковая.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В зависимости от интенсивности пешеходного движения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34а</w:t>
      </w:r>
      <w:r w:rsidRPr="00945AD2">
        <w:rPr>
          <w:rFonts w:ascii="Times New Roman" w:eastAsia="Times New Roman" w:hAnsi="Times New Roman"/>
          <w:color w:val="000000"/>
        </w:rPr>
        <w:t xml:space="preserve"> — с оживленным пешеходным движением;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34б</w:t>
      </w:r>
      <w:r w:rsidRPr="00945AD2">
        <w:rPr>
          <w:rFonts w:ascii="Times New Roman" w:eastAsia="Times New Roman" w:hAnsi="Times New Roman"/>
          <w:color w:val="000000"/>
        </w:rPr>
        <w:t xml:space="preserve"> — со слабым пешеходным движением.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бульвары, аллеи, набережные и скверы ЗНОП городского и местного значения, служащие </w:t>
      </w:r>
      <w:r w:rsidR="00597881">
        <w:rPr>
          <w:rFonts w:ascii="Times New Roman" w:eastAsia="Times New Roman" w:hAnsi="Times New Roman"/>
          <w:color w:val="000000"/>
        </w:rPr>
        <w:br/>
      </w:r>
      <w:r w:rsidRPr="00945AD2">
        <w:rPr>
          <w:rFonts w:ascii="Times New Roman" w:eastAsia="Times New Roman" w:hAnsi="Times New Roman"/>
          <w:color w:val="000000"/>
        </w:rPr>
        <w:t>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35</w:t>
      </w:r>
      <w:r w:rsidRPr="00945AD2">
        <w:rPr>
          <w:rFonts w:ascii="Times New Roman" w:eastAsia="Times New Roman" w:hAnsi="Times New Roman"/>
          <w:color w:val="000000"/>
        </w:rPr>
        <w:t xml:space="preserve"> — линейное озеленение пешеходных улиц с преобладанием травянистой растительности и единичными древесными растениями (или без их участия).</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В зависимости от интенсивности пешеходного движения выделяются следующие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35а</w:t>
      </w:r>
      <w:r w:rsidRPr="00945AD2">
        <w:rPr>
          <w:rFonts w:ascii="Times New Roman" w:eastAsia="Times New Roman" w:hAnsi="Times New Roman"/>
          <w:color w:val="000000"/>
        </w:rPr>
        <w:t xml:space="preserve"> — с оживленным пешеходным движением;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35б</w:t>
      </w:r>
      <w:r w:rsidRPr="00945AD2">
        <w:rPr>
          <w:rFonts w:ascii="Times New Roman" w:eastAsia="Times New Roman" w:hAnsi="Times New Roman"/>
          <w:color w:val="000000"/>
        </w:rPr>
        <w:t xml:space="preserve"> — со слабым пешеходным движением.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 xml:space="preserve">Это объекты ЗН специального назначения в части озеленения улиц, а также  бульвары, аллеи, набережные и скверы ЗНОП городского и местного значения, служащие </w:t>
      </w:r>
      <w:r w:rsidR="00597881">
        <w:rPr>
          <w:rFonts w:ascii="Times New Roman" w:eastAsia="Times New Roman" w:hAnsi="Times New Roman"/>
          <w:color w:val="000000"/>
        </w:rPr>
        <w:br/>
      </w:r>
      <w:r w:rsidRPr="00945AD2">
        <w:rPr>
          <w:rFonts w:ascii="Times New Roman" w:eastAsia="Times New Roman" w:hAnsi="Times New Roman"/>
          <w:color w:val="000000"/>
        </w:rPr>
        <w:t>для движения пешеходов и прогулок по благоустроенным дорожкам, краткосрочного отдыха. Возможно применение этой группы к отдельному участку (функциональной зоне) объекта.</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Контейнерное озеленение</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36</w:t>
      </w:r>
      <w:r w:rsidRPr="00945AD2">
        <w:rPr>
          <w:rFonts w:ascii="Times New Roman" w:eastAsia="Times New Roman" w:hAnsi="Times New Roman"/>
          <w:color w:val="000000"/>
        </w:rPr>
        <w:t xml:space="preserve"> — контейнерные формы озеленения,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подгруппы:</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36а</w:t>
      </w:r>
      <w:r w:rsidRPr="00945AD2">
        <w:rPr>
          <w:rFonts w:ascii="Times New Roman" w:eastAsia="Times New Roman" w:hAnsi="Times New Roman"/>
          <w:color w:val="000000"/>
        </w:rPr>
        <w:t xml:space="preserve"> — контейнерная посадка деревьев;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36б</w:t>
      </w:r>
      <w:r w:rsidRPr="00945AD2">
        <w:rPr>
          <w:rFonts w:ascii="Times New Roman" w:eastAsia="Times New Roman" w:hAnsi="Times New Roman"/>
          <w:color w:val="000000"/>
        </w:rPr>
        <w:t xml:space="preserve"> — посадка деревьев в лунки;</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36в</w:t>
      </w:r>
      <w:r w:rsidRPr="00945AD2">
        <w:rPr>
          <w:rFonts w:ascii="Times New Roman" w:eastAsia="Times New Roman" w:hAnsi="Times New Roman"/>
          <w:color w:val="000000"/>
        </w:rPr>
        <w:t xml:space="preserve"> — контейнерная посадка кустарников;</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36г</w:t>
      </w:r>
      <w:r w:rsidRPr="00945AD2">
        <w:rPr>
          <w:rFonts w:ascii="Times New Roman" w:eastAsia="Times New Roman" w:hAnsi="Times New Roman"/>
          <w:color w:val="000000"/>
        </w:rPr>
        <w:t xml:space="preserve"> — контейнерная посадка травянистых растений;</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ab/>
      </w:r>
      <w:r w:rsidRPr="00945AD2">
        <w:rPr>
          <w:rFonts w:ascii="Times New Roman" w:eastAsia="Times New Roman" w:hAnsi="Times New Roman"/>
          <w:b/>
          <w:i/>
          <w:color w:val="000000"/>
        </w:rPr>
        <w:t>36д</w:t>
      </w:r>
      <w:r w:rsidRPr="00945AD2">
        <w:rPr>
          <w:rFonts w:ascii="Times New Roman" w:eastAsia="Times New Roman" w:hAnsi="Times New Roman"/>
          <w:color w:val="000000"/>
        </w:rPr>
        <w:t xml:space="preserve"> — сочетание контейнерной посадки разных жизненных форм.</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Применимы к любым объектам и их отдельным участкам.</w:t>
      </w:r>
    </w:p>
    <w:p w:rsidR="00C41D65" w:rsidRPr="00945AD2" w:rsidRDefault="00C41D65">
      <w:pPr>
        <w:rPr>
          <w:rFonts w:ascii="Times New Roman" w:eastAsia="Times New Roman" w:hAnsi="Times New Roman"/>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Декоративные участки</w:t>
      </w:r>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rPr>
      </w:pPr>
      <w:r w:rsidRPr="00945AD2">
        <w:rPr>
          <w:rFonts w:ascii="Times New Roman" w:eastAsia="Times New Roman" w:hAnsi="Times New Roman"/>
          <w:b/>
          <w:color w:val="000000"/>
        </w:rPr>
        <w:t>37</w:t>
      </w:r>
      <w:r w:rsidRPr="00945AD2">
        <w:rPr>
          <w:rFonts w:ascii="Times New Roman" w:eastAsia="Times New Roman" w:hAnsi="Times New Roman"/>
          <w:color w:val="000000"/>
        </w:rPr>
        <w:t xml:space="preserve"> — декоративные функциональные зоны или объекты (реже): предназначены </w:t>
      </w:r>
      <w:r w:rsidR="00B959B0">
        <w:rPr>
          <w:rFonts w:ascii="Times New Roman" w:eastAsia="Times New Roman" w:hAnsi="Times New Roman"/>
          <w:color w:val="000000"/>
        </w:rPr>
        <w:br/>
      </w:r>
      <w:r w:rsidRPr="00945AD2">
        <w:rPr>
          <w:rFonts w:ascii="Times New Roman" w:eastAsia="Times New Roman" w:hAnsi="Times New Roman"/>
          <w:color w:val="000000"/>
        </w:rPr>
        <w:t xml:space="preserve">для наблюдения со стороны, посещение обычно не предполагается, крупные деревья </w:t>
      </w:r>
      <w:r w:rsidR="00B959B0">
        <w:rPr>
          <w:rFonts w:ascii="Times New Roman" w:eastAsia="Times New Roman" w:hAnsi="Times New Roman"/>
          <w:color w:val="000000"/>
        </w:rPr>
        <w:br/>
      </w:r>
      <w:r w:rsidRPr="00945AD2">
        <w:rPr>
          <w:rFonts w:ascii="Times New Roman" w:eastAsia="Times New Roman" w:hAnsi="Times New Roman"/>
          <w:color w:val="000000"/>
        </w:rPr>
        <w:t>и кустарники отсутствуют или единичны (участок должен хорошо просматриваться). </w:t>
      </w:r>
    </w:p>
    <w:p w:rsidR="00C41D65" w:rsidRPr="00945AD2" w:rsidRDefault="001A0B6E">
      <w:pPr>
        <w:jc w:val="both"/>
        <w:rPr>
          <w:rFonts w:ascii="Times New Roman" w:eastAsia="Times New Roman" w:hAnsi="Times New Roman"/>
        </w:rPr>
      </w:pPr>
      <w:r w:rsidRPr="00945AD2">
        <w:rPr>
          <w:rFonts w:ascii="Times New Roman" w:eastAsia="Times New Roman" w:hAnsi="Times New Roman"/>
          <w:color w:val="000000"/>
        </w:rPr>
        <w:t>Характерны для магистральных улиц (парадные клумбы) и скверов на площадях (например, озеленение вокруг памятника). Могут присутствовать на любом объекте зеленых насаждений.</w:t>
      </w:r>
    </w:p>
    <w:p w:rsidR="00C41D65" w:rsidRPr="00945AD2" w:rsidRDefault="001A0B6E">
      <w:pPr>
        <w:rPr>
          <w:rFonts w:ascii="Times New Roman" w:eastAsia="Times New Roman" w:hAnsi="Times New Roman"/>
          <w:color w:val="000000"/>
        </w:rPr>
      </w:pPr>
      <w:r w:rsidRPr="00945AD2">
        <w:rPr>
          <w:rFonts w:ascii="Times New Roman" w:hAnsi="Times New Roman"/>
        </w:rPr>
        <w:br w:type="page"/>
      </w:r>
    </w:p>
    <w:p w:rsidR="001E69BD" w:rsidRDefault="001A0B6E" w:rsidP="001E69BD">
      <w:pPr>
        <w:pStyle w:val="2"/>
        <w:jc w:val="right"/>
        <w:rPr>
          <w:rFonts w:ascii="Times New Roman" w:hAnsi="Times New Roman"/>
        </w:rPr>
      </w:pPr>
      <w:bookmarkStart w:id="33" w:name="_Toc51704442"/>
      <w:r w:rsidRPr="00945AD2">
        <w:rPr>
          <w:rFonts w:ascii="Times New Roman" w:hAnsi="Times New Roman"/>
        </w:rPr>
        <w:lastRenderedPageBreak/>
        <w:t xml:space="preserve">Приложение 2. </w:t>
      </w:r>
    </w:p>
    <w:p w:rsidR="00C41D65" w:rsidRPr="00945AD2" w:rsidRDefault="001A0B6E" w:rsidP="001E69BD">
      <w:pPr>
        <w:pStyle w:val="2"/>
        <w:jc w:val="center"/>
        <w:rPr>
          <w:rFonts w:ascii="Times New Roman" w:hAnsi="Times New Roman"/>
        </w:rPr>
      </w:pPr>
      <w:r w:rsidRPr="00945AD2">
        <w:rPr>
          <w:rFonts w:ascii="Times New Roman" w:hAnsi="Times New Roman"/>
        </w:rPr>
        <w:t>Форма 1. Характеристика объекта зеленых насаждений</w:t>
      </w:r>
      <w:bookmarkEnd w:id="33"/>
    </w:p>
    <w:tbl>
      <w:tblPr>
        <w:tblStyle w:val="afff"/>
        <w:tblW w:w="93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7"/>
        <w:gridCol w:w="720"/>
        <w:gridCol w:w="690"/>
        <w:gridCol w:w="690"/>
        <w:gridCol w:w="765"/>
        <w:gridCol w:w="1545"/>
        <w:gridCol w:w="1575"/>
      </w:tblGrid>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b/>
                <w:color w:val="000000"/>
              </w:rPr>
              <w:t>Название объекта</w:t>
            </w:r>
            <w:r w:rsidRPr="00945AD2">
              <w:rPr>
                <w:rFonts w:ascii="Times New Roman" w:eastAsia="Times New Roman" w:hAnsi="Times New Roman"/>
                <w:color w:val="000000"/>
              </w:rPr>
              <w:t xml:space="preserve"> (включая код ЗНОП, название по паспорту СПХ, адрес)</w:t>
            </w:r>
          </w:p>
          <w:p w:rsidR="00C41D65" w:rsidRPr="00945AD2" w:rsidRDefault="001A0B6E">
            <w:pPr>
              <w:rPr>
                <w:rFonts w:ascii="Times New Roman" w:eastAsia="Times New Roman" w:hAnsi="Times New Roman"/>
              </w:rPr>
            </w:pPr>
            <w:r w:rsidRPr="00945AD2">
              <w:rPr>
                <w:rFonts w:ascii="Times New Roman" w:eastAsia="Times New Roman" w:hAnsi="Times New Roman"/>
              </w:rPr>
              <w:br/>
            </w:r>
          </w:p>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ЗНОП </w:t>
            </w:r>
            <w:proofErr w:type="spellStart"/>
            <w:r w:rsidRPr="00945AD2">
              <w:rPr>
                <w:rFonts w:ascii="Times New Roman" w:eastAsia="Times New Roman" w:hAnsi="Times New Roman"/>
                <w:color w:val="000000"/>
                <w:sz w:val="22"/>
                <w:szCs w:val="22"/>
              </w:rPr>
              <w:t>город</w:t>
            </w:r>
            <w:proofErr w:type="gramStart"/>
            <w:r w:rsidRPr="00945AD2">
              <w:rPr>
                <w:rFonts w:ascii="Times New Roman" w:eastAsia="Times New Roman" w:hAnsi="Times New Roman"/>
                <w:color w:val="000000"/>
                <w:sz w:val="22"/>
                <w:szCs w:val="22"/>
              </w:rPr>
              <w:t>.з</w:t>
            </w:r>
            <w:proofErr w:type="gramEnd"/>
            <w:r w:rsidRPr="00945AD2">
              <w:rPr>
                <w:rFonts w:ascii="Times New Roman" w:eastAsia="Times New Roman" w:hAnsi="Times New Roman"/>
                <w:color w:val="000000"/>
                <w:sz w:val="22"/>
                <w:szCs w:val="22"/>
              </w:rPr>
              <w:t>начения</w:t>
            </w:r>
            <w:proofErr w:type="spellEnd"/>
            <w:r w:rsidRPr="00945AD2">
              <w:rPr>
                <w:rFonts w:ascii="Times New Roman" w:eastAsia="Times New Roman" w:hAnsi="Times New Roman"/>
                <w:color w:val="000000"/>
                <w:sz w:val="22"/>
                <w:szCs w:val="22"/>
              </w:rPr>
              <w:t xml:space="preserve"> / ЗНОП </w:t>
            </w:r>
            <w:proofErr w:type="spellStart"/>
            <w:r w:rsidRPr="00945AD2">
              <w:rPr>
                <w:rFonts w:ascii="Times New Roman" w:eastAsia="Times New Roman" w:hAnsi="Times New Roman"/>
                <w:color w:val="000000"/>
                <w:sz w:val="22"/>
                <w:szCs w:val="22"/>
              </w:rPr>
              <w:t>мест.значения</w:t>
            </w:r>
            <w:proofErr w:type="spellEnd"/>
            <w:r w:rsidRPr="00945AD2">
              <w:rPr>
                <w:rFonts w:ascii="Times New Roman" w:eastAsia="Times New Roman" w:hAnsi="Times New Roman"/>
                <w:color w:val="000000"/>
                <w:sz w:val="22"/>
                <w:szCs w:val="22"/>
              </w:rPr>
              <w:t xml:space="preserve"> / ЗН </w:t>
            </w:r>
            <w:proofErr w:type="spellStart"/>
            <w:r w:rsidRPr="00945AD2">
              <w:rPr>
                <w:rFonts w:ascii="Times New Roman" w:eastAsia="Times New Roman" w:hAnsi="Times New Roman"/>
                <w:color w:val="000000"/>
                <w:sz w:val="22"/>
                <w:szCs w:val="22"/>
              </w:rPr>
              <w:t>спец.назн</w:t>
            </w:r>
            <w:proofErr w:type="spellEnd"/>
            <w:r w:rsidRPr="00945AD2">
              <w:rPr>
                <w:rFonts w:ascii="Times New Roman" w:eastAsia="Times New Roman" w:hAnsi="Times New Roman"/>
                <w:sz w:val="22"/>
                <w:szCs w:val="22"/>
              </w:rPr>
              <w:t>:</w:t>
            </w:r>
            <w:r w:rsidRPr="00945AD2">
              <w:rPr>
                <w:rFonts w:ascii="Times New Roman" w:eastAsia="Times New Roman" w:hAnsi="Times New Roman"/>
                <w:color w:val="000000"/>
                <w:sz w:val="22"/>
                <w:szCs w:val="22"/>
              </w:rPr>
              <w:t xml:space="preserve"> озеленение улиц / ЗН </w:t>
            </w:r>
            <w:proofErr w:type="spellStart"/>
            <w:r w:rsidRPr="00945AD2">
              <w:rPr>
                <w:rFonts w:ascii="Times New Roman" w:eastAsia="Times New Roman" w:hAnsi="Times New Roman"/>
                <w:color w:val="000000"/>
                <w:sz w:val="22"/>
                <w:szCs w:val="22"/>
              </w:rPr>
              <w:t>огранич.польз</w:t>
            </w:r>
            <w:proofErr w:type="spellEnd"/>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Район СПб</w:t>
            </w: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b/>
                <w:color w:val="000000"/>
              </w:rPr>
              <w:t>Группа насаждения</w:t>
            </w:r>
            <w:r w:rsidRPr="00945AD2">
              <w:rPr>
                <w:rFonts w:ascii="Times New Roman" w:eastAsia="Times New Roman" w:hAnsi="Times New Roman"/>
                <w:color w:val="000000"/>
              </w:rPr>
              <w:t xml:space="preserve">: </w:t>
            </w:r>
            <w:r w:rsidRPr="00945AD2">
              <w:rPr>
                <w:rFonts w:ascii="Times New Roman" w:eastAsia="Times New Roman" w:hAnsi="Times New Roman"/>
                <w:color w:val="000000"/>
                <w:u w:val="single"/>
              </w:rPr>
              <w:t>парки</w:t>
            </w:r>
            <w:sdt>
              <w:sdtPr>
                <w:rPr>
                  <w:rFonts w:ascii="Times New Roman" w:hAnsi="Times New Roman"/>
                </w:rPr>
                <w:tag w:val="goog_rdk_52"/>
                <w:id w:val="535473744"/>
              </w:sdtPr>
              <w:sdtContent>
                <w:r w:rsidRPr="00945AD2">
                  <w:rPr>
                    <w:rFonts w:ascii="Times New Roman" w:eastAsia="Gungsuh" w:hAnsi="Times New Roman"/>
                    <w:color w:val="000000"/>
                  </w:rPr>
                  <w:t xml:space="preserve"> (≥ 25 га)   1   2 </w:t>
                </w:r>
                <w:proofErr w:type="gramStart"/>
                <w:r w:rsidRPr="00945AD2">
                  <w:rPr>
                    <w:rFonts w:ascii="Times New Roman" w:eastAsia="Gungsuh" w:hAnsi="Times New Roman"/>
                    <w:color w:val="000000"/>
                  </w:rPr>
                  <w:t xml:space="preserve">( </w:t>
                </w:r>
                <w:proofErr w:type="gramEnd"/>
                <w:r w:rsidRPr="00945AD2">
                  <w:rPr>
                    <w:rFonts w:ascii="Times New Roman" w:eastAsia="Gungsuh" w:hAnsi="Times New Roman"/>
                    <w:color w:val="000000"/>
                  </w:rPr>
                  <w:t xml:space="preserve">а б )   3    </w:t>
                </w:r>
              </w:sdtContent>
            </w:sdt>
            <w:r w:rsidRPr="00945AD2">
              <w:rPr>
                <w:rFonts w:ascii="Times New Roman" w:eastAsia="Times New Roman" w:hAnsi="Times New Roman"/>
                <w:color w:val="000000"/>
                <w:u w:val="single"/>
              </w:rPr>
              <w:t>парки</w:t>
            </w:r>
            <w:r w:rsidRPr="00945AD2">
              <w:rPr>
                <w:rFonts w:ascii="Times New Roman" w:eastAsia="Times New Roman" w:hAnsi="Times New Roman"/>
                <w:color w:val="000000"/>
              </w:rPr>
              <w:t xml:space="preserve"> (&gt; 10 га)   4   5 ( а б )   6</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большие скверы</w:t>
            </w:r>
            <w:r w:rsidRPr="00945AD2">
              <w:rPr>
                <w:rFonts w:ascii="Times New Roman" w:eastAsia="Times New Roman" w:hAnsi="Times New Roman"/>
                <w:color w:val="000000"/>
              </w:rPr>
              <w:t xml:space="preserve"> (3-10 га)           7           8   </w:t>
            </w:r>
            <w:proofErr w:type="gramStart"/>
            <w:r w:rsidRPr="00945AD2">
              <w:rPr>
                <w:rFonts w:ascii="Times New Roman" w:eastAsia="Times New Roman" w:hAnsi="Times New Roman"/>
                <w:color w:val="000000"/>
              </w:rPr>
              <w:t xml:space="preserve">( </w:t>
            </w:r>
            <w:proofErr w:type="gramEnd"/>
            <w:r w:rsidRPr="00945AD2">
              <w:rPr>
                <w:rFonts w:ascii="Times New Roman" w:eastAsia="Times New Roman" w:hAnsi="Times New Roman"/>
                <w:color w:val="000000"/>
              </w:rPr>
              <w:t>а б )           9        </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средние скверы</w:t>
            </w:r>
            <w:r w:rsidRPr="00945AD2">
              <w:rPr>
                <w:rFonts w:ascii="Times New Roman" w:eastAsia="Times New Roman" w:hAnsi="Times New Roman"/>
                <w:color w:val="000000"/>
              </w:rPr>
              <w:t xml:space="preserve"> (1-3 га) 10 </w:t>
            </w:r>
            <w:proofErr w:type="gramStart"/>
            <w:r w:rsidRPr="00945AD2">
              <w:rPr>
                <w:rFonts w:ascii="Times New Roman" w:eastAsia="Times New Roman" w:hAnsi="Times New Roman"/>
                <w:color w:val="000000"/>
              </w:rPr>
              <w:t xml:space="preserve">( </w:t>
            </w:r>
            <w:proofErr w:type="gramEnd"/>
            <w:r w:rsidRPr="00945AD2">
              <w:rPr>
                <w:rFonts w:ascii="Times New Roman" w:eastAsia="Times New Roman" w:hAnsi="Times New Roman"/>
                <w:color w:val="000000"/>
              </w:rPr>
              <w:t>а б в г д е ) 11 ( а б в г д е)  12 ( а б в г д е ) 13 ( а б в г д е )   </w:t>
            </w:r>
          </w:p>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2"/>
                <w:szCs w:val="22"/>
                <w:u w:val="single"/>
              </w:rPr>
              <w:t>малые скверы</w:t>
            </w:r>
            <w:r w:rsidRPr="00945AD2">
              <w:rPr>
                <w:rFonts w:ascii="Times New Roman" w:eastAsia="Times New Roman" w:hAnsi="Times New Roman"/>
                <w:color w:val="000000"/>
                <w:sz w:val="22"/>
                <w:szCs w:val="22"/>
              </w:rPr>
              <w:t xml:space="preserve"> (0,04-1 га)</w:t>
            </w:r>
            <w:r w:rsidRPr="00945AD2">
              <w:rPr>
                <w:rFonts w:ascii="Times New Roman" w:eastAsia="Times New Roman" w:hAnsi="Times New Roman"/>
                <w:color w:val="000000"/>
                <w:sz w:val="20"/>
                <w:szCs w:val="20"/>
              </w:rPr>
              <w:t xml:space="preserve">  14 </w:t>
            </w:r>
            <w:proofErr w:type="gramStart"/>
            <w:r w:rsidRPr="00945AD2">
              <w:rPr>
                <w:rFonts w:ascii="Times New Roman" w:eastAsia="Times New Roman" w:hAnsi="Times New Roman"/>
                <w:color w:val="000000"/>
                <w:sz w:val="20"/>
                <w:szCs w:val="20"/>
              </w:rPr>
              <w:t xml:space="preserve">( </w:t>
            </w:r>
            <w:proofErr w:type="gramEnd"/>
            <w:r w:rsidRPr="00945AD2">
              <w:rPr>
                <w:rFonts w:ascii="Times New Roman" w:eastAsia="Times New Roman" w:hAnsi="Times New Roman"/>
                <w:color w:val="000000"/>
                <w:sz w:val="20"/>
                <w:szCs w:val="20"/>
              </w:rPr>
              <w:t>а б в г д е ж з )  15 ( а б в г д е ж з )  16 ( а б в г д е ж з )  17 ( а б в г д е ж з)</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малые формы озеленения</w:t>
            </w:r>
            <w:sdt>
              <w:sdtPr>
                <w:rPr>
                  <w:rFonts w:ascii="Times New Roman" w:hAnsi="Times New Roman"/>
                </w:rPr>
                <w:tag w:val="goog_rdk_53"/>
                <w:id w:val="-1604651026"/>
              </w:sdtPr>
              <w:sdtContent>
                <w:r w:rsidRPr="00945AD2">
                  <w:rPr>
                    <w:rFonts w:ascii="Times New Roman" w:eastAsia="Gungsuh" w:hAnsi="Times New Roman"/>
                    <w:color w:val="000000"/>
                  </w:rPr>
                  <w:t xml:space="preserve"> (≤0,04 га)   18  </w:t>
                </w:r>
                <w:proofErr w:type="gramStart"/>
                <w:r w:rsidRPr="00945AD2">
                  <w:rPr>
                    <w:rFonts w:ascii="Times New Roman" w:eastAsia="Gungsuh" w:hAnsi="Times New Roman"/>
                    <w:color w:val="000000"/>
                  </w:rPr>
                  <w:t xml:space="preserve">( </w:t>
                </w:r>
                <w:proofErr w:type="gramEnd"/>
                <w:r w:rsidRPr="00945AD2">
                  <w:rPr>
                    <w:rFonts w:ascii="Times New Roman" w:eastAsia="Gungsuh" w:hAnsi="Times New Roman"/>
                    <w:color w:val="000000"/>
                  </w:rPr>
                  <w:t>а б в г )    19  ( а б в г )    20  ( а б в г )</w:t>
                </w:r>
              </w:sdtContent>
            </w:sdt>
          </w:p>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улицы магистральные</w:t>
            </w:r>
            <w:r w:rsidRPr="00945AD2">
              <w:rPr>
                <w:rFonts w:ascii="Times New Roman" w:eastAsia="Times New Roman" w:hAnsi="Times New Roman"/>
                <w:color w:val="000000"/>
              </w:rPr>
              <w:t xml:space="preserve">      21        22  </w:t>
            </w:r>
            <w:proofErr w:type="gramStart"/>
            <w:r w:rsidRPr="00945AD2">
              <w:rPr>
                <w:rFonts w:ascii="Times New Roman" w:eastAsia="Times New Roman" w:hAnsi="Times New Roman"/>
                <w:color w:val="000000"/>
              </w:rPr>
              <w:t xml:space="preserve">( </w:t>
            </w:r>
            <w:proofErr w:type="gramEnd"/>
            <w:r w:rsidRPr="00945AD2">
              <w:rPr>
                <w:rFonts w:ascii="Times New Roman" w:eastAsia="Times New Roman" w:hAnsi="Times New Roman"/>
                <w:color w:val="000000"/>
              </w:rPr>
              <w:t>а б в г )        23  ( а б )        24  ( а б )        25  ( а б )  </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улицы местные</w:t>
            </w:r>
            <w:r w:rsidRPr="00945AD2">
              <w:rPr>
                <w:rFonts w:ascii="Times New Roman" w:eastAsia="Times New Roman" w:hAnsi="Times New Roman"/>
                <w:color w:val="000000"/>
              </w:rPr>
              <w:t xml:space="preserve">        26 </w:t>
            </w:r>
            <w:proofErr w:type="gramStart"/>
            <w:r w:rsidRPr="00945AD2">
              <w:rPr>
                <w:rFonts w:ascii="Times New Roman" w:eastAsia="Times New Roman" w:hAnsi="Times New Roman"/>
                <w:color w:val="000000"/>
              </w:rPr>
              <w:t xml:space="preserve">( </w:t>
            </w:r>
            <w:proofErr w:type="gramEnd"/>
            <w:r w:rsidRPr="00945AD2">
              <w:rPr>
                <w:rFonts w:ascii="Times New Roman" w:eastAsia="Times New Roman" w:hAnsi="Times New Roman"/>
                <w:color w:val="000000"/>
              </w:rPr>
              <w:t>а б )         27 ( а б в г )         28 ( а б )         29 ( а б )        30 ( а б )     </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улицы пешеходные</w:t>
            </w:r>
            <w:r w:rsidRPr="00945AD2">
              <w:rPr>
                <w:rFonts w:ascii="Times New Roman" w:eastAsia="Times New Roman" w:hAnsi="Times New Roman"/>
                <w:color w:val="000000"/>
              </w:rPr>
              <w:t xml:space="preserve">       31 </w:t>
            </w:r>
            <w:proofErr w:type="gramStart"/>
            <w:r w:rsidRPr="00945AD2">
              <w:rPr>
                <w:rFonts w:ascii="Times New Roman" w:eastAsia="Times New Roman" w:hAnsi="Times New Roman"/>
                <w:color w:val="000000"/>
              </w:rPr>
              <w:t xml:space="preserve">( </w:t>
            </w:r>
            <w:proofErr w:type="gramEnd"/>
            <w:r w:rsidRPr="00945AD2">
              <w:rPr>
                <w:rFonts w:ascii="Times New Roman" w:eastAsia="Times New Roman" w:hAnsi="Times New Roman"/>
                <w:color w:val="000000"/>
              </w:rPr>
              <w:t>а б )       32 ( а б )       33 ( а б )       34 ( а б )       35 ( а б )</w:t>
            </w:r>
          </w:p>
          <w:p w:rsidR="00C41D65" w:rsidRPr="00945AD2" w:rsidRDefault="001A0B6E">
            <w:pPr>
              <w:rPr>
                <w:rFonts w:ascii="Times New Roman" w:eastAsia="Times New Roman" w:hAnsi="Times New Roman"/>
                <w:color w:val="000000"/>
              </w:rPr>
            </w:pPr>
            <w:r w:rsidRPr="00945AD2">
              <w:rPr>
                <w:rFonts w:ascii="Times New Roman" w:eastAsia="Times New Roman" w:hAnsi="Times New Roman"/>
                <w:color w:val="000000"/>
                <w:u w:val="single"/>
              </w:rPr>
              <w:t>Контейнерное озеленение</w:t>
            </w:r>
            <w:r w:rsidRPr="00945AD2">
              <w:rPr>
                <w:rFonts w:ascii="Times New Roman" w:eastAsia="Times New Roman" w:hAnsi="Times New Roman"/>
                <w:color w:val="000000"/>
              </w:rPr>
              <w:t xml:space="preserve">           36   </w:t>
            </w:r>
            <w:proofErr w:type="gramStart"/>
            <w:r w:rsidRPr="00945AD2">
              <w:rPr>
                <w:rFonts w:ascii="Times New Roman" w:eastAsia="Times New Roman" w:hAnsi="Times New Roman"/>
                <w:color w:val="000000"/>
              </w:rPr>
              <w:t xml:space="preserve">( </w:t>
            </w:r>
            <w:proofErr w:type="gramEnd"/>
            <w:r w:rsidRPr="00945AD2">
              <w:rPr>
                <w:rFonts w:ascii="Times New Roman" w:eastAsia="Times New Roman" w:hAnsi="Times New Roman"/>
                <w:color w:val="000000"/>
              </w:rPr>
              <w:t>а б в г д )            Декоративный участок           37 </w:t>
            </w:r>
          </w:p>
          <w:p w:rsidR="00C41D65" w:rsidRPr="00945AD2" w:rsidRDefault="001A0B6E">
            <w:pPr>
              <w:jc w:val="right"/>
              <w:rPr>
                <w:rFonts w:ascii="Times New Roman" w:eastAsia="Times New Roman" w:hAnsi="Times New Roman"/>
              </w:rPr>
            </w:pPr>
            <w:r w:rsidRPr="00945AD2">
              <w:rPr>
                <w:rFonts w:ascii="Times New Roman" w:eastAsia="Times New Roman" w:hAnsi="Times New Roman"/>
                <w:u w:val="single"/>
              </w:rPr>
              <w:t>Несколько зон, нет единой основной функции</w:t>
            </w:r>
            <w:r w:rsidRPr="00945AD2">
              <w:rPr>
                <w:rFonts w:ascii="Times New Roman" w:eastAsia="Times New Roman" w:hAnsi="Times New Roman"/>
                <w:color w:val="000000"/>
              </w:rPr>
              <w:t>  </w:t>
            </w: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b/>
                <w:color w:val="000000"/>
              </w:rPr>
              <w:t>Характеристика рельефа и увлажнения почвы</w:t>
            </w:r>
            <w:r w:rsidRPr="00945AD2">
              <w:rPr>
                <w:rFonts w:ascii="Times New Roman" w:eastAsia="Times New Roman" w:hAnsi="Times New Roman"/>
                <w:color w:val="000000"/>
              </w:rPr>
              <w:t xml:space="preserve"> ровно</w:t>
            </w:r>
            <w:r w:rsidRPr="00945AD2">
              <w:rPr>
                <w:rFonts w:ascii="Times New Roman" w:eastAsia="Times New Roman" w:hAnsi="Times New Roman"/>
                <w:color w:val="000000"/>
                <w:sz w:val="22"/>
                <w:szCs w:val="22"/>
              </w:rPr>
              <w:t xml:space="preserve"> / </w:t>
            </w:r>
            <w:r w:rsidRPr="00945AD2">
              <w:rPr>
                <w:rFonts w:ascii="Times New Roman" w:eastAsia="Times New Roman" w:hAnsi="Times New Roman"/>
                <w:color w:val="000000"/>
              </w:rPr>
              <w:t>холмисто</w:t>
            </w:r>
            <w:r w:rsidRPr="00945AD2">
              <w:rPr>
                <w:rFonts w:ascii="Times New Roman" w:eastAsia="Times New Roman" w:hAnsi="Times New Roman"/>
                <w:color w:val="000000"/>
                <w:sz w:val="22"/>
                <w:szCs w:val="22"/>
              </w:rPr>
              <w:t xml:space="preserve"> / </w:t>
            </w:r>
            <w:r w:rsidRPr="00945AD2">
              <w:rPr>
                <w:rFonts w:ascii="Times New Roman" w:eastAsia="Times New Roman" w:hAnsi="Times New Roman"/>
                <w:color w:val="000000"/>
              </w:rPr>
              <w:t>склон (</w:t>
            </w:r>
            <w:r w:rsidRPr="00945AD2">
              <w:rPr>
                <w:rFonts w:ascii="Times New Roman" w:eastAsia="Times New Roman" w:hAnsi="Times New Roman"/>
                <w:color w:val="000000"/>
                <w:sz w:val="22"/>
                <w:szCs w:val="22"/>
              </w:rPr>
              <w:t>экспозиция</w:t>
            </w:r>
            <w:proofErr w:type="gramStart"/>
            <w:r w:rsidRPr="00945AD2">
              <w:rPr>
                <w:rFonts w:ascii="Times New Roman" w:eastAsia="Times New Roman" w:hAnsi="Times New Roman"/>
                <w:color w:val="000000"/>
              </w:rPr>
              <w:t>   )</w:t>
            </w:r>
            <w:proofErr w:type="gramEnd"/>
          </w:p>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В основном:    сухо или переуплотнено   /   умеренное увлажнение   /  переувлажнение</w:t>
            </w: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b/>
                <w:color w:val="000000"/>
              </w:rPr>
              <w:t>Интенсивность движения</w:t>
            </w:r>
            <w:sdt>
              <w:sdtPr>
                <w:rPr>
                  <w:rFonts w:ascii="Times New Roman" w:hAnsi="Times New Roman"/>
                </w:rPr>
                <w:tag w:val="goog_rdk_54"/>
                <w:id w:val="-595407622"/>
              </w:sdtPr>
              <w:sdtContent>
                <w:r w:rsidRPr="00945AD2">
                  <w:rPr>
                    <w:rFonts w:ascii="Times New Roman" w:eastAsia="Gungsuh" w:hAnsi="Times New Roman"/>
                    <w:color w:val="000000"/>
                  </w:rPr>
                  <w:t xml:space="preserve"> интенсивное ≥3 полосы в 1 сторону / интенсивное &lt;3 полос в 1 сторону  /    умеренное     /     слабое     /     пешеходное</w:t>
                </w:r>
              </w:sdtContent>
            </w:sdt>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b/>
                <w:color w:val="000000"/>
              </w:rPr>
              <w:t xml:space="preserve">Преобладающий элемент растительности  </w:t>
            </w:r>
            <w:r w:rsidRPr="00945AD2">
              <w:rPr>
                <w:rFonts w:ascii="Times New Roman" w:eastAsia="Times New Roman" w:hAnsi="Times New Roman"/>
                <w:color w:val="000000"/>
                <w:u w:val="single"/>
              </w:rPr>
              <w:t>Деревья</w:t>
            </w:r>
            <w:r w:rsidRPr="00945AD2">
              <w:rPr>
                <w:rFonts w:ascii="Times New Roman" w:eastAsia="Times New Roman" w:hAnsi="Times New Roman"/>
                <w:color w:val="000000"/>
              </w:rPr>
              <w:t>:</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равномерно &gt;50% площади озеленения, сомкнутость &gt;0,6 / группы 30-50% площади озеленения, сомкнутость &gt;0,3 /</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rPr>
              <w:t xml:space="preserve">ряды (1-2) &lt; 5м </w:t>
            </w:r>
            <w:r w:rsidRPr="00945AD2">
              <w:rPr>
                <w:rFonts w:ascii="Times New Roman" w:eastAsia="Times New Roman" w:hAnsi="Times New Roman"/>
                <w:color w:val="000000"/>
                <w:sz w:val="22"/>
                <w:szCs w:val="22"/>
              </w:rPr>
              <w:t xml:space="preserve">от ствола до проезжей части </w:t>
            </w:r>
            <w:sdt>
              <w:sdtPr>
                <w:rPr>
                  <w:rFonts w:ascii="Times New Roman" w:hAnsi="Times New Roman"/>
                </w:rPr>
                <w:tag w:val="goog_rdk_55"/>
                <w:id w:val="-161859884"/>
              </w:sdtPr>
              <w:sdtContent>
                <w:r w:rsidRPr="00945AD2">
                  <w:rPr>
                    <w:rFonts w:ascii="Times New Roman" w:eastAsia="Gungsuh" w:hAnsi="Times New Roman"/>
                    <w:color w:val="000000"/>
                  </w:rPr>
                  <w:t>/ ≥ 5м</w:t>
                </w:r>
              </w:sdtContent>
            </w:sdt>
            <w:r w:rsidRPr="00945AD2">
              <w:rPr>
                <w:rFonts w:ascii="Times New Roman" w:eastAsia="Times New Roman" w:hAnsi="Times New Roman"/>
                <w:color w:val="000000"/>
                <w:sz w:val="22"/>
                <w:szCs w:val="22"/>
              </w:rPr>
              <w:t xml:space="preserve"> от ствола до проезжей части (для линейных объектов)</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Кустарники</w:t>
            </w:r>
            <w:r w:rsidRPr="00945AD2">
              <w:rPr>
                <w:rFonts w:ascii="Times New Roman" w:eastAsia="Times New Roman" w:hAnsi="Times New Roman"/>
                <w:color w:val="000000"/>
              </w:rPr>
              <w:t xml:space="preserve"> &gt; 30% </w:t>
            </w:r>
            <w:r w:rsidRPr="00945AD2">
              <w:rPr>
                <w:rFonts w:ascii="Times New Roman" w:eastAsia="Times New Roman" w:hAnsi="Times New Roman"/>
                <w:color w:val="000000"/>
                <w:sz w:val="22"/>
                <w:szCs w:val="22"/>
              </w:rPr>
              <w:t>площади озеленения, сомкнутость</w:t>
            </w:r>
            <w:r w:rsidRPr="00945AD2">
              <w:rPr>
                <w:rFonts w:ascii="Times New Roman" w:eastAsia="Times New Roman" w:hAnsi="Times New Roman"/>
                <w:color w:val="000000"/>
              </w:rPr>
              <w:t xml:space="preserve"> &gt; 0,3: равномерно / изгороди / группы</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Присутствие зарослей мелколиственных пород: да / нет</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Травянистая растительность</w:t>
            </w:r>
            <w:sdt>
              <w:sdtPr>
                <w:rPr>
                  <w:rFonts w:ascii="Times New Roman" w:hAnsi="Times New Roman"/>
                </w:rPr>
                <w:tag w:val="goog_rdk_56"/>
                <w:id w:val="-1282641574"/>
              </w:sdtPr>
              <w:sdtContent>
                <w:r w:rsidRPr="00945AD2">
                  <w:rPr>
                    <w:rFonts w:ascii="Times New Roman" w:eastAsia="Gungsuh" w:hAnsi="Times New Roman"/>
                    <w:color w:val="000000"/>
                  </w:rPr>
                  <w:t>: ≥ 80% площади озеленения (включая цветники),</w:t>
                </w:r>
              </w:sdtContent>
            </w:sdt>
          </w:p>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Присутствие деревьев: ряды / единично / нет</w:t>
            </w:r>
            <w:proofErr w:type="gramStart"/>
            <w:r w:rsidRPr="00945AD2">
              <w:rPr>
                <w:rFonts w:ascii="Times New Roman" w:eastAsia="Times New Roman" w:hAnsi="Times New Roman"/>
                <w:color w:val="000000"/>
              </w:rPr>
              <w:t>  ;</w:t>
            </w:r>
            <w:proofErr w:type="gramEnd"/>
            <w:r w:rsidRPr="00945AD2">
              <w:rPr>
                <w:rFonts w:ascii="Times New Roman" w:eastAsia="Times New Roman" w:hAnsi="Times New Roman"/>
                <w:color w:val="000000"/>
              </w:rPr>
              <w:t xml:space="preserve">   кустарники: изгородь / единично / нет</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u w:val="single"/>
              </w:rPr>
              <w:t>Контейнерное озеленение</w:t>
            </w:r>
            <w:r w:rsidRPr="00945AD2">
              <w:rPr>
                <w:rFonts w:ascii="Times New Roman" w:eastAsia="Times New Roman" w:hAnsi="Times New Roman"/>
                <w:color w:val="000000"/>
              </w:rPr>
              <w:t xml:space="preserve"> / </w:t>
            </w:r>
            <w:r w:rsidRPr="00945AD2">
              <w:rPr>
                <w:rFonts w:ascii="Times New Roman" w:eastAsia="Times New Roman" w:hAnsi="Times New Roman"/>
                <w:color w:val="000000"/>
                <w:u w:val="single"/>
              </w:rPr>
              <w:t>Декоративная зона</w:t>
            </w:r>
            <w:r w:rsidRPr="00945AD2">
              <w:rPr>
                <w:rFonts w:ascii="Times New Roman" w:eastAsia="Times New Roman" w:hAnsi="Times New Roman"/>
                <w:color w:val="000000"/>
              </w:rPr>
              <w:t xml:space="preserve">: есть: </w:t>
            </w:r>
            <w:r w:rsidRPr="00945AD2">
              <w:rPr>
                <w:rFonts w:ascii="Times New Roman" w:eastAsia="Times New Roman" w:hAnsi="Times New Roman"/>
                <w:color w:val="000000"/>
                <w:sz w:val="22"/>
                <w:szCs w:val="22"/>
              </w:rPr>
              <w:t>деревья / кустарники / газон / цветники</w:t>
            </w: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фото (общий вид)                                                                          Кол-во ПП</w:t>
            </w: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b/>
                <w:color w:val="000000"/>
              </w:rPr>
              <w:t>Водные объекты</w:t>
            </w:r>
            <w:r w:rsidRPr="00945AD2">
              <w:rPr>
                <w:rFonts w:ascii="Times New Roman" w:eastAsia="Times New Roman" w:hAnsi="Times New Roman"/>
                <w:color w:val="000000"/>
              </w:rPr>
              <w:t>: кол-во</w:t>
            </w:r>
            <w:proofErr w:type="gramStart"/>
            <w:r w:rsidRPr="00945AD2">
              <w:rPr>
                <w:rFonts w:ascii="Times New Roman" w:eastAsia="Times New Roman" w:hAnsi="Times New Roman"/>
                <w:color w:val="000000"/>
              </w:rPr>
              <w:t xml:space="preserve"> </w:t>
            </w:r>
            <w:r w:rsidRPr="00945AD2">
              <w:rPr>
                <w:rFonts w:ascii="Times New Roman" w:eastAsia="Times New Roman" w:hAnsi="Times New Roman"/>
                <w:color w:val="000000"/>
                <w:u w:val="single"/>
              </w:rPr>
              <w:t>     </w:t>
            </w:r>
            <w:r w:rsidRPr="00945AD2">
              <w:rPr>
                <w:rFonts w:ascii="Times New Roman" w:eastAsia="Times New Roman" w:hAnsi="Times New Roman"/>
                <w:color w:val="000000"/>
              </w:rPr>
              <w:t>;</w:t>
            </w:r>
            <w:proofErr w:type="gramEnd"/>
            <w:r w:rsidRPr="00945AD2">
              <w:rPr>
                <w:rFonts w:ascii="Times New Roman" w:eastAsia="Times New Roman" w:hAnsi="Times New Roman"/>
                <w:color w:val="000000"/>
              </w:rPr>
              <w:t xml:space="preserve"> площадь, </w:t>
            </w:r>
            <w:r w:rsidRPr="00945AD2">
              <w:rPr>
                <w:rFonts w:ascii="Times New Roman" w:eastAsia="Times New Roman" w:hAnsi="Times New Roman"/>
                <w:color w:val="000000"/>
                <w:u w:val="single"/>
              </w:rPr>
              <w:t>       </w:t>
            </w:r>
            <w:r w:rsidRPr="00945AD2">
              <w:rPr>
                <w:rFonts w:ascii="Times New Roman" w:eastAsia="Times New Roman" w:hAnsi="Times New Roman"/>
                <w:color w:val="000000"/>
              </w:rPr>
              <w:t>м</w:t>
            </w:r>
            <w:r w:rsidRPr="00945AD2">
              <w:rPr>
                <w:rFonts w:ascii="Times New Roman" w:eastAsia="Times New Roman" w:hAnsi="Times New Roman"/>
                <w:color w:val="000000"/>
                <w:vertAlign w:val="superscript"/>
              </w:rPr>
              <w:t xml:space="preserve">2 </w:t>
            </w:r>
            <w:r w:rsidRPr="00945AD2">
              <w:rPr>
                <w:rFonts w:ascii="Times New Roman" w:eastAsia="Times New Roman" w:hAnsi="Times New Roman"/>
                <w:color w:val="000000"/>
              </w:rPr>
              <w:t xml:space="preserve">или доля от площади объекта, </w:t>
            </w:r>
            <w:r w:rsidRPr="00945AD2">
              <w:rPr>
                <w:rFonts w:ascii="Times New Roman" w:eastAsia="Times New Roman" w:hAnsi="Times New Roman"/>
                <w:color w:val="000000"/>
                <w:u w:val="single"/>
              </w:rPr>
              <w:t>      </w:t>
            </w:r>
            <w:r w:rsidRPr="00945AD2">
              <w:rPr>
                <w:rFonts w:ascii="Times New Roman" w:eastAsia="Times New Roman" w:hAnsi="Times New Roman"/>
                <w:color w:val="000000"/>
              </w:rPr>
              <w:t>%</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ручей   /   река   /   пруд   /   озеро   /   залив</w:t>
            </w: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Примечания</w:t>
            </w:r>
          </w:p>
          <w:p w:rsidR="00C41D65" w:rsidRPr="00945AD2" w:rsidRDefault="00C41D65">
            <w:pPr>
              <w:rPr>
                <w:rFonts w:ascii="Times New Roman" w:eastAsia="Times New Roman" w:hAnsi="Times New Roman"/>
              </w:rPr>
            </w:pP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b/>
                <w:color w:val="000000"/>
              </w:rPr>
              <w:t>Газоны</w:t>
            </w:r>
            <w:r w:rsidRPr="00945AD2">
              <w:rPr>
                <w:rFonts w:ascii="Times New Roman" w:eastAsia="Times New Roman" w:hAnsi="Times New Roman"/>
                <w:color w:val="000000"/>
              </w:rPr>
              <w:t>, № фото                                             Примечания</w:t>
            </w: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rPr>
              <w:t>Вытоптано,</w:t>
            </w:r>
            <w:r w:rsidRPr="00945AD2">
              <w:rPr>
                <w:rFonts w:ascii="Times New Roman" w:eastAsia="Times New Roman" w:hAnsi="Times New Roman"/>
                <w:color w:val="000000"/>
                <w:u w:val="single"/>
              </w:rPr>
              <w:t xml:space="preserve">    </w:t>
            </w:r>
            <w:r w:rsidRPr="00945AD2">
              <w:rPr>
                <w:rFonts w:ascii="Times New Roman" w:eastAsia="Times New Roman" w:hAnsi="Times New Roman"/>
                <w:color w:val="000000"/>
              </w:rPr>
              <w:t>% площади объекта; Тропы вне сети дорожек:</w:t>
            </w:r>
            <w:r w:rsidRPr="00945AD2">
              <w:rPr>
                <w:rFonts w:ascii="Times New Roman" w:eastAsia="Times New Roman" w:hAnsi="Times New Roman"/>
                <w:color w:val="000000"/>
                <w:sz w:val="22"/>
                <w:szCs w:val="22"/>
              </w:rPr>
              <w:t>  много / умеренно / мало / нет</w:t>
            </w:r>
          </w:p>
          <w:p w:rsidR="00C41D65" w:rsidRPr="00945AD2" w:rsidRDefault="001A0B6E">
            <w:pPr>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Засеяны</w:t>
            </w:r>
            <w:proofErr w:type="gramEnd"/>
            <w:r w:rsidRPr="00945AD2">
              <w:rPr>
                <w:rFonts w:ascii="Times New Roman" w:eastAsia="Times New Roman" w:hAnsi="Times New Roman"/>
                <w:color w:val="000000"/>
                <w:sz w:val="22"/>
                <w:szCs w:val="22"/>
              </w:rPr>
              <w:t xml:space="preserve"> травосмесью / не засеваемые или без признаков посева / подсев на отдельных участках</w:t>
            </w: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b/>
                <w:color w:val="000000"/>
              </w:rPr>
              <w:t>Цветники</w:t>
            </w:r>
            <w:r w:rsidRPr="00945AD2">
              <w:rPr>
                <w:rFonts w:ascii="Times New Roman" w:eastAsia="Times New Roman" w:hAnsi="Times New Roman"/>
                <w:color w:val="000000"/>
              </w:rPr>
              <w:t>, № фото                     Кол-во клумб           или доля от площади объекта</w:t>
            </w: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Категория состояния 1 / 2 / 3</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Примечания</w:t>
            </w: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ДАТА</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ФИО исполнителей</w:t>
            </w:r>
          </w:p>
        </w:tc>
      </w:tr>
      <w:tr w:rsidR="00C41D65" w:rsidRPr="00945AD2">
        <w:trPr>
          <w:trHeight w:val="487"/>
        </w:trPr>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jc w:val="center"/>
              <w:rPr>
                <w:rFonts w:ascii="Times New Roman" w:eastAsia="Times New Roman" w:hAnsi="Times New Roman"/>
                <w:b/>
              </w:rPr>
            </w:pPr>
          </w:p>
          <w:p w:rsidR="00C41D65" w:rsidRPr="00945AD2" w:rsidRDefault="00C41D65">
            <w:pPr>
              <w:jc w:val="center"/>
              <w:rPr>
                <w:rFonts w:ascii="Times New Roman" w:eastAsia="Times New Roman" w:hAnsi="Times New Roman"/>
                <w:b/>
              </w:rPr>
            </w:pPr>
          </w:p>
          <w:p w:rsidR="00C41D65" w:rsidRPr="00945AD2" w:rsidRDefault="00C41D65">
            <w:pPr>
              <w:jc w:val="center"/>
              <w:rPr>
                <w:rFonts w:ascii="Times New Roman" w:eastAsia="Times New Roman" w:hAnsi="Times New Roman"/>
                <w:b/>
              </w:rPr>
            </w:pPr>
          </w:p>
          <w:p w:rsidR="00C41D65" w:rsidRPr="00945AD2" w:rsidRDefault="00C41D65">
            <w:pPr>
              <w:jc w:val="center"/>
              <w:rPr>
                <w:rFonts w:ascii="Times New Roman" w:eastAsia="Times New Roman" w:hAnsi="Times New Roman"/>
                <w:b/>
              </w:rPr>
            </w:pPr>
          </w:p>
          <w:p w:rsidR="00C41D65" w:rsidRPr="00945AD2" w:rsidRDefault="00C41D65">
            <w:pPr>
              <w:jc w:val="center"/>
              <w:rPr>
                <w:rFonts w:ascii="Times New Roman" w:eastAsia="Times New Roman" w:hAnsi="Times New Roman"/>
                <w:b/>
              </w:rPr>
            </w:pPr>
          </w:p>
          <w:p w:rsidR="00C41D65" w:rsidRPr="00945AD2" w:rsidRDefault="001A0B6E">
            <w:pPr>
              <w:jc w:val="center"/>
              <w:rPr>
                <w:rFonts w:ascii="Times New Roman" w:eastAsia="Times New Roman" w:hAnsi="Times New Roman"/>
              </w:rPr>
            </w:pPr>
            <w:r w:rsidRPr="00945AD2">
              <w:rPr>
                <w:rFonts w:ascii="Times New Roman" w:eastAsia="Times New Roman" w:hAnsi="Times New Roman"/>
                <w:b/>
                <w:color w:val="000000"/>
              </w:rPr>
              <w:t>Древостой</w:t>
            </w:r>
            <w:r w:rsidRPr="00945AD2">
              <w:rPr>
                <w:rFonts w:ascii="Times New Roman" w:eastAsia="Times New Roman" w:hAnsi="Times New Roman"/>
                <w:color w:val="000000"/>
              </w:rPr>
              <w:t>: обобщенная характеристика видового и возрастного состава</w:t>
            </w:r>
          </w:p>
        </w:tc>
      </w:tr>
      <w:tr w:rsidR="00C41D65" w:rsidRPr="00945AD2">
        <w:tc>
          <w:tcPr>
            <w:tcW w:w="33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lastRenderedPageBreak/>
              <w:t>Виды деревьев, </w:t>
            </w:r>
          </w:p>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отдельно посадка на пень и </w:t>
            </w:r>
            <w:proofErr w:type="gramStart"/>
            <w:r w:rsidRPr="00945AD2">
              <w:rPr>
                <w:rFonts w:ascii="Times New Roman" w:eastAsia="Times New Roman" w:hAnsi="Times New Roman"/>
                <w:color w:val="000000"/>
                <w:sz w:val="22"/>
                <w:szCs w:val="22"/>
              </w:rPr>
              <w:t>формованные</w:t>
            </w:r>
            <w:proofErr w:type="gramEnd"/>
            <w:r w:rsidRPr="00945AD2">
              <w:rPr>
                <w:rFonts w:ascii="Times New Roman" w:eastAsia="Times New Roman" w:hAnsi="Times New Roman"/>
                <w:color w:val="000000"/>
                <w:sz w:val="22"/>
                <w:szCs w:val="22"/>
              </w:rPr>
              <w:t xml:space="preserve"> (пометить)</w:t>
            </w:r>
          </w:p>
        </w:tc>
        <w:tc>
          <w:tcPr>
            <w:tcW w:w="4410" w:type="dxa"/>
            <w:gridSpan w:val="5"/>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 xml:space="preserve">Участие по возрастам (лет):  </w:t>
            </w:r>
            <w:proofErr w:type="spellStart"/>
            <w:proofErr w:type="gramStart"/>
            <w:r w:rsidRPr="00945AD2">
              <w:rPr>
                <w:rFonts w:ascii="Times New Roman" w:eastAsia="Times New Roman" w:hAnsi="Times New Roman"/>
                <w:color w:val="000000"/>
              </w:rPr>
              <w:t>ед</w:t>
            </w:r>
            <w:proofErr w:type="spellEnd"/>
            <w:proofErr w:type="gramEnd"/>
            <w:r w:rsidRPr="00945AD2">
              <w:rPr>
                <w:rFonts w:ascii="Times New Roman" w:eastAsia="Times New Roman" w:hAnsi="Times New Roman"/>
                <w:color w:val="000000"/>
              </w:rPr>
              <w:t xml:space="preserve"> / </w:t>
            </w:r>
            <w:proofErr w:type="spellStart"/>
            <w:r w:rsidRPr="00945AD2">
              <w:rPr>
                <w:rFonts w:ascii="Times New Roman" w:eastAsia="Times New Roman" w:hAnsi="Times New Roman"/>
                <w:color w:val="000000"/>
              </w:rPr>
              <w:t>мн</w:t>
            </w:r>
            <w:proofErr w:type="spellEnd"/>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Примечания,</w:t>
            </w:r>
          </w:p>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 xml:space="preserve">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 фото</w:t>
            </w:r>
          </w:p>
        </w:tc>
      </w:tr>
      <w:tr w:rsidR="00C41D65" w:rsidRPr="00945AD2">
        <w:tc>
          <w:tcPr>
            <w:tcW w:w="3377" w:type="dxa"/>
            <w:vMerge/>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До 10 лет</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10-2</w:t>
            </w:r>
            <w:r w:rsidRPr="00945AD2">
              <w:rPr>
                <w:rFonts w:ascii="Times New Roman" w:eastAsia="Times New Roman" w:hAnsi="Times New Roman"/>
                <w:sz w:val="20"/>
                <w:szCs w:val="20"/>
              </w:rPr>
              <w:t>0</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20-40</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40-60</w:t>
            </w: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sz w:val="20"/>
                <w:szCs w:val="20"/>
              </w:rPr>
              <w:t>&gt; 60 /*если&gt; 80</w:t>
            </w:r>
          </w:p>
        </w:tc>
        <w:tc>
          <w:tcPr>
            <w:tcW w:w="1575" w:type="dxa"/>
            <w:vMerge/>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b/>
                <w:color w:val="000000"/>
                <w:sz w:val="22"/>
                <w:szCs w:val="22"/>
              </w:rPr>
              <w:t>Общая характеристика:</w:t>
            </w:r>
            <w:r w:rsidRPr="00945AD2">
              <w:rPr>
                <w:rFonts w:ascii="Times New Roman" w:eastAsia="Times New Roman" w:hAnsi="Times New Roman"/>
                <w:color w:val="000000"/>
                <w:sz w:val="22"/>
                <w:szCs w:val="22"/>
              </w:rPr>
              <w:t xml:space="preserve"> разнообразие видовое  низкое / высокое, возрастное  низкое / высокое</w:t>
            </w:r>
          </w:p>
        </w:tc>
      </w:tr>
      <w:tr w:rsidR="00C41D65" w:rsidRPr="00945AD2">
        <w:tc>
          <w:tcPr>
            <w:tcW w:w="9362" w:type="dxa"/>
            <w:gridSpan w:val="7"/>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Примечания,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 фото</w:t>
            </w:r>
          </w:p>
        </w:tc>
      </w:tr>
    </w:tbl>
    <w:p w:rsidR="00C41D65" w:rsidRPr="00945AD2" w:rsidRDefault="00C41D65">
      <w:pPr>
        <w:jc w:val="center"/>
        <w:rPr>
          <w:rFonts w:ascii="Times New Roman" w:eastAsia="Times New Roman" w:hAnsi="Times New Roman"/>
          <w:b/>
          <w:color w:val="000000"/>
          <w:sz w:val="12"/>
          <w:szCs w:val="12"/>
        </w:rPr>
      </w:pPr>
    </w:p>
    <w:p w:rsidR="00C41D65" w:rsidRPr="00945AD2" w:rsidRDefault="001A0B6E">
      <w:pPr>
        <w:jc w:val="center"/>
        <w:rPr>
          <w:rFonts w:ascii="Times New Roman" w:eastAsia="Times New Roman" w:hAnsi="Times New Roman"/>
        </w:rPr>
      </w:pPr>
      <w:r w:rsidRPr="00945AD2">
        <w:rPr>
          <w:rFonts w:ascii="Times New Roman" w:eastAsia="Times New Roman" w:hAnsi="Times New Roman"/>
          <w:b/>
          <w:color w:val="000000"/>
        </w:rPr>
        <w:t>Кустарники</w:t>
      </w:r>
    </w:p>
    <w:tbl>
      <w:tblPr>
        <w:tblStyle w:val="afff0"/>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6"/>
        <w:gridCol w:w="1113"/>
        <w:gridCol w:w="5036"/>
        <w:gridCol w:w="1569"/>
      </w:tblGrid>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Вид кустарника</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Обилие, </w:t>
            </w:r>
          </w:p>
          <w:p w:rsidR="00C41D65" w:rsidRPr="00945AD2" w:rsidRDefault="001A0B6E">
            <w:pPr>
              <w:jc w:val="center"/>
              <w:rPr>
                <w:rFonts w:ascii="Times New Roman" w:eastAsia="Times New Roman" w:hAnsi="Times New Roman"/>
              </w:rPr>
            </w:pPr>
            <w:proofErr w:type="spellStart"/>
            <w:proofErr w:type="gramStart"/>
            <w:r w:rsidRPr="00945AD2">
              <w:rPr>
                <w:rFonts w:ascii="Times New Roman" w:eastAsia="Times New Roman" w:hAnsi="Times New Roman"/>
                <w:color w:val="000000"/>
              </w:rPr>
              <w:t>ед</w:t>
            </w:r>
            <w:proofErr w:type="spellEnd"/>
            <w:proofErr w:type="gramEnd"/>
            <w:r w:rsidRPr="00945AD2">
              <w:rPr>
                <w:rFonts w:ascii="Times New Roman" w:eastAsia="Times New Roman" w:hAnsi="Times New Roman"/>
                <w:color w:val="000000"/>
              </w:rPr>
              <w:t xml:space="preserve"> / </w:t>
            </w:r>
            <w:proofErr w:type="spellStart"/>
            <w:r w:rsidRPr="00945AD2">
              <w:rPr>
                <w:rFonts w:ascii="Times New Roman" w:eastAsia="Times New Roman" w:hAnsi="Times New Roman"/>
                <w:color w:val="000000"/>
              </w:rPr>
              <w:t>мн</w:t>
            </w:r>
            <w:proofErr w:type="spellEnd"/>
          </w:p>
        </w:tc>
        <w:tc>
          <w:tcPr>
            <w:tcW w:w="5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sz w:val="20"/>
                <w:szCs w:val="20"/>
              </w:rPr>
            </w:pPr>
            <w:r w:rsidRPr="00945AD2">
              <w:rPr>
                <w:rFonts w:ascii="Times New Roman" w:eastAsia="Times New Roman" w:hAnsi="Times New Roman"/>
                <w:color w:val="000000"/>
              </w:rPr>
              <w:t>Характер посадки:</w:t>
            </w:r>
            <w:r w:rsidRPr="00945AD2">
              <w:rPr>
                <w:rFonts w:ascii="Times New Roman" w:eastAsia="Times New Roman" w:hAnsi="Times New Roman"/>
                <w:color w:val="000000"/>
                <w:sz w:val="20"/>
                <w:szCs w:val="20"/>
              </w:rPr>
              <w:t xml:space="preserve"> живые изгороди / куртины / единичные особи или группы</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Примечания,</w:t>
            </w:r>
          </w:p>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 xml:space="preserve">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 фото</w:t>
            </w: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162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50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bl>
    <w:p w:rsidR="001E69BD" w:rsidRDefault="001A0B6E" w:rsidP="001E69BD">
      <w:pPr>
        <w:jc w:val="right"/>
        <w:rPr>
          <w:rFonts w:ascii="Times New Roman" w:hAnsi="Times New Roman"/>
          <w:b/>
          <w:i/>
          <w:sz w:val="28"/>
          <w:szCs w:val="28"/>
        </w:rPr>
      </w:pPr>
      <w:r w:rsidRPr="00945AD2">
        <w:rPr>
          <w:rFonts w:ascii="Times New Roman" w:hAnsi="Times New Roman"/>
        </w:rPr>
        <w:br w:type="page"/>
      </w:r>
      <w:r w:rsidRPr="001E69BD">
        <w:rPr>
          <w:rFonts w:ascii="Times New Roman" w:hAnsi="Times New Roman"/>
          <w:b/>
          <w:i/>
          <w:sz w:val="28"/>
          <w:szCs w:val="28"/>
        </w:rPr>
        <w:lastRenderedPageBreak/>
        <w:t>Приложение 3.</w:t>
      </w:r>
    </w:p>
    <w:p w:rsidR="00C41D65" w:rsidRPr="001E69BD" w:rsidRDefault="001A0B6E" w:rsidP="001E69BD">
      <w:pPr>
        <w:jc w:val="center"/>
        <w:rPr>
          <w:rFonts w:ascii="Times New Roman" w:hAnsi="Times New Roman"/>
          <w:b/>
          <w:i/>
          <w:sz w:val="28"/>
          <w:szCs w:val="28"/>
        </w:rPr>
      </w:pPr>
      <w:r w:rsidRPr="001E69BD">
        <w:rPr>
          <w:rFonts w:ascii="Times New Roman" w:hAnsi="Times New Roman"/>
          <w:b/>
          <w:i/>
          <w:sz w:val="28"/>
          <w:szCs w:val="28"/>
        </w:rPr>
        <w:t xml:space="preserve">Форма 2. Характеристика пробной площади </w:t>
      </w:r>
      <w:r w:rsidR="001E69BD">
        <w:rPr>
          <w:rFonts w:ascii="Times New Roman" w:hAnsi="Times New Roman"/>
          <w:b/>
          <w:i/>
          <w:sz w:val="28"/>
          <w:szCs w:val="28"/>
        </w:rPr>
        <w:br/>
      </w:r>
      <w:r w:rsidRPr="001E69BD">
        <w:rPr>
          <w:rFonts w:ascii="Times New Roman" w:hAnsi="Times New Roman"/>
          <w:b/>
          <w:i/>
          <w:sz w:val="28"/>
          <w:szCs w:val="28"/>
        </w:rPr>
        <w:t>(с оценкой состояния насаждений)</w:t>
      </w:r>
    </w:p>
    <w:tbl>
      <w:tblPr>
        <w:tblStyle w:val="afff1"/>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C41D65" w:rsidRPr="00945AD2">
        <w:tc>
          <w:tcPr>
            <w:tcW w:w="93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xml:space="preserve">Название объекта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адрес)</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xml:space="preserve">№ ПП </w:t>
            </w:r>
            <w:r w:rsidRPr="00945AD2">
              <w:rPr>
                <w:rFonts w:ascii="Times New Roman" w:eastAsia="Times New Roman" w:hAnsi="Times New Roman"/>
                <w:color w:val="000000"/>
                <w:u w:val="single"/>
              </w:rPr>
              <w:t>                    </w:t>
            </w:r>
            <w:r w:rsidRPr="00945AD2">
              <w:rPr>
                <w:rFonts w:ascii="Times New Roman" w:eastAsia="Times New Roman" w:hAnsi="Times New Roman"/>
                <w:color w:val="000000"/>
              </w:rPr>
              <w:t>Группа ЗН</w:t>
            </w:r>
            <w:r w:rsidRPr="00945AD2">
              <w:rPr>
                <w:rFonts w:ascii="Times New Roman" w:eastAsia="Times New Roman" w:hAnsi="Times New Roman"/>
                <w:color w:val="000000"/>
                <w:u w:val="single"/>
              </w:rPr>
              <w:t xml:space="preserve">                </w:t>
            </w:r>
            <w:r w:rsidRPr="00945AD2">
              <w:rPr>
                <w:rFonts w:ascii="Times New Roman" w:eastAsia="Times New Roman" w:hAnsi="Times New Roman"/>
              </w:rPr>
              <w:t>Фото ПП</w:t>
            </w:r>
            <w:r w:rsidRPr="00945AD2">
              <w:rPr>
                <w:rFonts w:ascii="Times New Roman" w:eastAsia="Times New Roman" w:hAnsi="Times New Roman"/>
                <w:color w:val="000000"/>
                <w:u w:val="single"/>
              </w:rPr>
              <w:t xml:space="preserve">                                             </w:t>
            </w:r>
            <w:r w:rsidRPr="00945AD2">
              <w:rPr>
                <w:rFonts w:ascii="Times New Roman" w:eastAsia="Times New Roman" w:hAnsi="Times New Roman"/>
                <w:color w:val="000000"/>
              </w:rPr>
              <w:t> ДАТА</w:t>
            </w:r>
            <w:r w:rsidRPr="00945AD2">
              <w:rPr>
                <w:rFonts w:ascii="Times New Roman" w:eastAsia="Times New Roman" w:hAnsi="Times New Roman"/>
                <w:color w:val="000000"/>
                <w:u w:val="single"/>
              </w:rPr>
              <w:t>              </w:t>
            </w:r>
          </w:p>
        </w:tc>
      </w:tr>
      <w:tr w:rsidR="00C41D65" w:rsidRPr="00945AD2">
        <w:tc>
          <w:tcPr>
            <w:tcW w:w="93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Характеристика рельефа и увлажнения почвы</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склон (экспозиция</w:t>
            </w:r>
            <w:proofErr w:type="gramStart"/>
            <w:r w:rsidRPr="00945AD2">
              <w:rPr>
                <w:rFonts w:ascii="Times New Roman" w:eastAsia="Times New Roman" w:hAnsi="Times New Roman"/>
                <w:color w:val="000000"/>
                <w:sz w:val="22"/>
                <w:szCs w:val="22"/>
              </w:rPr>
              <w:t>  )</w:t>
            </w:r>
            <w:proofErr w:type="gramEnd"/>
            <w:r w:rsidRPr="00945AD2">
              <w:rPr>
                <w:rFonts w:ascii="Times New Roman" w:eastAsia="Times New Roman" w:hAnsi="Times New Roman"/>
                <w:color w:val="000000"/>
                <w:sz w:val="22"/>
                <w:szCs w:val="22"/>
              </w:rPr>
              <w:t> / ровно ; сухо или переуплотнено / умеренное</w:t>
            </w:r>
            <w:r w:rsidRPr="00945AD2">
              <w:rPr>
                <w:rFonts w:ascii="Times New Roman" w:eastAsia="Times New Roman" w:hAnsi="Times New Roman"/>
                <w:sz w:val="22"/>
                <w:szCs w:val="22"/>
              </w:rPr>
              <w:t xml:space="preserve"> </w:t>
            </w:r>
            <w:r w:rsidRPr="00945AD2">
              <w:rPr>
                <w:rFonts w:ascii="Times New Roman" w:eastAsia="Times New Roman" w:hAnsi="Times New Roman"/>
                <w:color w:val="000000"/>
                <w:sz w:val="22"/>
                <w:szCs w:val="22"/>
              </w:rPr>
              <w:t>увлажнение / переувлажнение</w:t>
            </w:r>
          </w:p>
        </w:tc>
      </w:tr>
      <w:tr w:rsidR="00C41D65" w:rsidRPr="00945AD2">
        <w:tc>
          <w:tcPr>
            <w:tcW w:w="93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Форма и размеры ПП                                                          </w:t>
            </w:r>
          </w:p>
        </w:tc>
      </w:tr>
      <w:tr w:rsidR="00C41D65" w:rsidRPr="00945AD2">
        <w:tc>
          <w:tcPr>
            <w:tcW w:w="93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Расстояние от проезжей части   &lt;5м   /   5-10м   /   10-20м   /   &gt;20м; </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Положение  выше  /  на уровне  /  ниже уровня  /  отдалено</w:t>
            </w:r>
          </w:p>
        </w:tc>
      </w:tr>
      <w:tr w:rsidR="00C41D65" w:rsidRPr="00945AD2">
        <w:tc>
          <w:tcPr>
            <w:tcW w:w="93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rPr>
              <w:t>Водные объекты</w:t>
            </w:r>
            <w:proofErr w:type="gramStart"/>
            <w:r w:rsidRPr="00945AD2">
              <w:rPr>
                <w:rFonts w:ascii="Times New Roman" w:eastAsia="Times New Roman" w:hAnsi="Times New Roman"/>
                <w:color w:val="000000"/>
              </w:rPr>
              <w:t xml:space="preserve">: </w:t>
            </w:r>
            <w:r w:rsidRPr="00945AD2">
              <w:rPr>
                <w:rFonts w:ascii="Times New Roman" w:eastAsia="Times New Roman" w:hAnsi="Times New Roman"/>
                <w:color w:val="000000"/>
                <w:u w:val="single"/>
              </w:rPr>
              <w:t>                      </w:t>
            </w:r>
            <w:r w:rsidRPr="00945AD2">
              <w:rPr>
                <w:rFonts w:ascii="Times New Roman" w:eastAsia="Times New Roman" w:hAnsi="Times New Roman"/>
                <w:color w:val="000000"/>
              </w:rPr>
              <w:t xml:space="preserve">; </w:t>
            </w:r>
            <w:proofErr w:type="gramEnd"/>
            <w:r w:rsidRPr="00945AD2">
              <w:rPr>
                <w:rFonts w:ascii="Times New Roman" w:eastAsia="Times New Roman" w:hAnsi="Times New Roman"/>
                <w:color w:val="000000"/>
                <w:sz w:val="22"/>
                <w:szCs w:val="22"/>
              </w:rPr>
              <w:t>расстояние до ПП   до 20м  /  до 50м  /  до  100м  /  &gt; 200м</w:t>
            </w:r>
          </w:p>
        </w:tc>
      </w:tr>
      <w:tr w:rsidR="00C41D65" w:rsidRPr="00945AD2">
        <w:tc>
          <w:tcPr>
            <w:tcW w:w="934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Преобладающий элемент растительности   деревья  / кустарники  /  газоны  / цветники</w:t>
            </w:r>
          </w:p>
        </w:tc>
      </w:tr>
    </w:tbl>
    <w:p w:rsidR="00C41D65" w:rsidRPr="00945AD2" w:rsidRDefault="001A0B6E">
      <w:pPr>
        <w:jc w:val="center"/>
        <w:rPr>
          <w:rFonts w:ascii="Times New Roman" w:eastAsia="Times New Roman" w:hAnsi="Times New Roman"/>
        </w:rPr>
      </w:pPr>
      <w:r w:rsidRPr="00945AD2">
        <w:rPr>
          <w:rFonts w:ascii="Times New Roman" w:eastAsia="Times New Roman" w:hAnsi="Times New Roman"/>
          <w:b/>
          <w:color w:val="000000"/>
        </w:rPr>
        <w:t>Газон, категория состояния 1 / 2 / 3</w:t>
      </w:r>
    </w:p>
    <w:tbl>
      <w:tblPr>
        <w:tblStyle w:val="afff2"/>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1819"/>
        <w:gridCol w:w="2494"/>
        <w:gridCol w:w="3391"/>
      </w:tblGrid>
      <w:tr w:rsidR="00C41D65" w:rsidRPr="00945AD2">
        <w:tc>
          <w:tcPr>
            <w:tcW w:w="1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Вытоптанные участки</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u w:val="single"/>
              </w:rPr>
              <w:t>Травостой</w:t>
            </w:r>
          </w:p>
        </w:tc>
        <w:tc>
          <w:tcPr>
            <w:tcW w:w="2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hAnsi="Times New Roman"/>
              </w:rPr>
            </w:pPr>
            <w:r w:rsidRPr="00945AD2">
              <w:rPr>
                <w:rFonts w:ascii="Times New Roman" w:eastAsia="Times New Roman" w:hAnsi="Times New Roman"/>
                <w:color w:val="000000"/>
                <w:u w:val="single"/>
              </w:rPr>
              <w:t>Сорные (нежелател</w:t>
            </w:r>
            <w:r w:rsidRPr="00945AD2">
              <w:rPr>
                <w:rFonts w:ascii="Times New Roman" w:eastAsia="Times New Roman" w:hAnsi="Times New Roman"/>
                <w:u w:val="single"/>
              </w:rPr>
              <w:t>ь</w:t>
            </w:r>
            <w:r w:rsidRPr="00945AD2">
              <w:rPr>
                <w:rFonts w:ascii="Times New Roman" w:eastAsia="Times New Roman" w:hAnsi="Times New Roman"/>
                <w:color w:val="000000"/>
                <w:u w:val="single"/>
              </w:rPr>
              <w:t>ные) растения</w:t>
            </w:r>
          </w:p>
        </w:tc>
        <w:tc>
          <w:tcPr>
            <w:tcW w:w="3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hAnsi="Times New Roman"/>
              </w:rPr>
            </w:pPr>
            <w:r w:rsidRPr="00945AD2">
              <w:rPr>
                <w:rFonts w:ascii="Times New Roman" w:eastAsia="Times New Roman" w:hAnsi="Times New Roman"/>
                <w:color w:val="000000"/>
                <w:u w:val="single"/>
              </w:rPr>
              <w:t>Состав некультивируемых растений</w:t>
            </w:r>
          </w:p>
        </w:tc>
      </w:tr>
      <w:tr w:rsidR="00C41D65" w:rsidRPr="00945AD2">
        <w:tc>
          <w:tcPr>
            <w:tcW w:w="1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нет</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густой</w:t>
            </w:r>
          </w:p>
        </w:tc>
        <w:tc>
          <w:tcPr>
            <w:tcW w:w="2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много / мало / нет</w:t>
            </w:r>
          </w:p>
        </w:tc>
        <w:tc>
          <w:tcPr>
            <w:tcW w:w="33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hAnsi="Times New Roman"/>
                <w:sz w:val="20"/>
                <w:szCs w:val="20"/>
              </w:rPr>
            </w:pPr>
            <w:r w:rsidRPr="00945AD2">
              <w:rPr>
                <w:rFonts w:ascii="Times New Roman" w:eastAsia="Times New Roman" w:hAnsi="Times New Roman"/>
                <w:color w:val="000000"/>
                <w:sz w:val="20"/>
                <w:szCs w:val="20"/>
              </w:rPr>
              <w:t xml:space="preserve">клевера / крестоцветные / разнотравье / </w:t>
            </w:r>
            <w:proofErr w:type="spellStart"/>
            <w:r w:rsidRPr="00945AD2">
              <w:rPr>
                <w:rFonts w:ascii="Times New Roman" w:eastAsia="Times New Roman" w:hAnsi="Times New Roman"/>
                <w:color w:val="000000"/>
                <w:sz w:val="20"/>
                <w:szCs w:val="20"/>
              </w:rPr>
              <w:t>мелкотравье</w:t>
            </w:r>
            <w:proofErr w:type="spellEnd"/>
            <w:r w:rsidRPr="00945AD2">
              <w:rPr>
                <w:rFonts w:ascii="Times New Roman" w:eastAsia="Times New Roman" w:hAnsi="Times New Roman"/>
                <w:color w:val="000000"/>
                <w:sz w:val="20"/>
                <w:szCs w:val="20"/>
              </w:rPr>
              <w:t xml:space="preserve"> / крупные сорняки / сныть </w:t>
            </w:r>
            <w:proofErr w:type="gramStart"/>
            <w:r w:rsidRPr="00945AD2">
              <w:rPr>
                <w:rFonts w:ascii="Times New Roman" w:eastAsia="Times New Roman" w:hAnsi="Times New Roman"/>
                <w:color w:val="000000"/>
                <w:sz w:val="20"/>
                <w:szCs w:val="20"/>
              </w:rPr>
              <w:t>и(</w:t>
            </w:r>
            <w:proofErr w:type="gramEnd"/>
            <w:r w:rsidRPr="00945AD2">
              <w:rPr>
                <w:rFonts w:ascii="Times New Roman" w:eastAsia="Times New Roman" w:hAnsi="Times New Roman"/>
                <w:color w:val="000000"/>
                <w:sz w:val="20"/>
                <w:szCs w:val="20"/>
              </w:rPr>
              <w:t>или) купырь / лесной покров / прибрежно-водные</w:t>
            </w:r>
          </w:p>
        </w:tc>
      </w:tr>
      <w:tr w:rsidR="00C41D65" w:rsidRPr="00945AD2">
        <w:tc>
          <w:tcPr>
            <w:tcW w:w="1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&lt;10%</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неоднородный</w:t>
            </w:r>
          </w:p>
        </w:tc>
        <w:tc>
          <w:tcPr>
            <w:tcW w:w="2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u w:val="single"/>
              </w:rPr>
              <w:t>Стрижка (кошение)</w:t>
            </w:r>
          </w:p>
        </w:tc>
        <w:tc>
          <w:tcPr>
            <w:tcW w:w="33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rPr>
            </w:pPr>
          </w:p>
        </w:tc>
      </w:tr>
      <w:tr w:rsidR="00C41D65" w:rsidRPr="00945AD2">
        <w:tc>
          <w:tcPr>
            <w:tcW w:w="1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10-20%</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изреженный</w:t>
            </w:r>
          </w:p>
        </w:tc>
        <w:tc>
          <w:tcPr>
            <w:tcW w:w="2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регулярно / иногда / нет признаков</w:t>
            </w:r>
          </w:p>
        </w:tc>
        <w:tc>
          <w:tcPr>
            <w:tcW w:w="33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u w:val="single"/>
              </w:rPr>
              <w:t>Травостой под кронами деревьев</w:t>
            </w:r>
          </w:p>
        </w:tc>
      </w:tr>
      <w:tr w:rsidR="00C41D65" w:rsidRPr="00945AD2">
        <w:tc>
          <w:tcPr>
            <w:tcW w:w="1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20-50%</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нарушенный</w:t>
            </w:r>
          </w:p>
        </w:tc>
        <w:tc>
          <w:tcPr>
            <w:tcW w:w="2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u w:val="single"/>
              </w:rPr>
              <w:t>Цвет</w:t>
            </w:r>
          </w:p>
        </w:tc>
        <w:tc>
          <w:tcPr>
            <w:tcW w:w="33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rPr>
            </w:pPr>
          </w:p>
        </w:tc>
      </w:tr>
      <w:tr w:rsidR="00C41D65" w:rsidRPr="00945AD2">
        <w:tc>
          <w:tcPr>
            <w:tcW w:w="1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&gt;50%</w:t>
            </w:r>
          </w:p>
        </w:tc>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у стволов</w:t>
            </w:r>
          </w:p>
        </w:tc>
        <w:tc>
          <w:tcPr>
            <w:tcW w:w="2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зеленый / желтоватый / усохшей травы</w:t>
            </w:r>
          </w:p>
        </w:tc>
        <w:tc>
          <w:tcPr>
            <w:tcW w:w="3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proofErr w:type="gramStart"/>
            <w:r w:rsidRPr="00945AD2">
              <w:rPr>
                <w:rFonts w:ascii="Times New Roman" w:eastAsia="Times New Roman" w:hAnsi="Times New Roman"/>
                <w:color w:val="000000"/>
              </w:rPr>
              <w:t xml:space="preserve">развит / </w:t>
            </w:r>
            <w:proofErr w:type="spellStart"/>
            <w:r w:rsidRPr="00945AD2">
              <w:rPr>
                <w:rFonts w:ascii="Times New Roman" w:eastAsia="Times New Roman" w:hAnsi="Times New Roman"/>
                <w:color w:val="000000"/>
              </w:rPr>
              <w:t>изрежен</w:t>
            </w:r>
            <w:proofErr w:type="spellEnd"/>
            <w:r w:rsidRPr="00945AD2">
              <w:rPr>
                <w:rFonts w:ascii="Times New Roman" w:eastAsia="Times New Roman" w:hAnsi="Times New Roman"/>
                <w:color w:val="000000"/>
              </w:rPr>
              <w:t xml:space="preserve"> / нет</w:t>
            </w:r>
            <w:proofErr w:type="gramEnd"/>
          </w:p>
        </w:tc>
      </w:tr>
    </w:tbl>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xml:space="preserve">Примечания </w:t>
      </w:r>
      <w:r w:rsidRPr="00945AD2">
        <w:rPr>
          <w:rFonts w:ascii="Times New Roman" w:eastAsia="Times New Roman" w:hAnsi="Times New Roman"/>
          <w:color w:val="000000"/>
          <w:u w:val="single"/>
        </w:rPr>
        <w:t>                                                                                                                                              </w:t>
      </w:r>
    </w:p>
    <w:p w:rsidR="00C41D65" w:rsidRPr="00945AD2" w:rsidRDefault="001A0B6E">
      <w:pPr>
        <w:jc w:val="center"/>
        <w:rPr>
          <w:rFonts w:ascii="Times New Roman" w:eastAsia="Times New Roman" w:hAnsi="Times New Roman"/>
        </w:rPr>
      </w:pPr>
      <w:r w:rsidRPr="00945AD2">
        <w:rPr>
          <w:rFonts w:ascii="Times New Roman" w:eastAsia="Times New Roman" w:hAnsi="Times New Roman"/>
          <w:b/>
          <w:color w:val="000000"/>
        </w:rPr>
        <w:t>Кустарники</w:t>
      </w:r>
    </w:p>
    <w:tbl>
      <w:tblPr>
        <w:tblStyle w:val="afff3"/>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
        <w:gridCol w:w="628"/>
        <w:gridCol w:w="1669"/>
        <w:gridCol w:w="1056"/>
        <w:gridCol w:w="1027"/>
        <w:gridCol w:w="1612"/>
        <w:gridCol w:w="1256"/>
        <w:gridCol w:w="1640"/>
      </w:tblGrid>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w:t>
            </w:r>
          </w:p>
        </w:tc>
        <w:tc>
          <w:tcPr>
            <w:tcW w:w="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Вид</w:t>
            </w:r>
          </w:p>
        </w:tc>
        <w:tc>
          <w:tcPr>
            <w:tcW w:w="16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Площадь группы, м</w:t>
            </w:r>
            <w:r w:rsidRPr="00945AD2">
              <w:rPr>
                <w:rFonts w:ascii="Times New Roman" w:eastAsia="Times New Roman" w:hAnsi="Times New Roman"/>
                <w:color w:val="000000"/>
                <w:sz w:val="22"/>
                <w:szCs w:val="22"/>
                <w:vertAlign w:val="superscript"/>
              </w:rPr>
              <w:t>2</w:t>
            </w:r>
            <w:r w:rsidRPr="00945AD2">
              <w:rPr>
                <w:rFonts w:ascii="Times New Roman" w:eastAsia="Times New Roman" w:hAnsi="Times New Roman"/>
                <w:color w:val="000000"/>
                <w:sz w:val="22"/>
                <w:szCs w:val="22"/>
              </w:rPr>
              <w:t xml:space="preserve"> /длина изгороди, м /</w:t>
            </w:r>
            <w:proofErr w:type="spellStart"/>
            <w:r w:rsidRPr="00945AD2">
              <w:rPr>
                <w:rFonts w:ascii="Times New Roman" w:eastAsia="Times New Roman" w:hAnsi="Times New Roman"/>
                <w:color w:val="000000"/>
                <w:sz w:val="22"/>
                <w:szCs w:val="22"/>
              </w:rPr>
              <w:t>одиноч</w:t>
            </w:r>
            <w:proofErr w:type="spellEnd"/>
            <w:r w:rsidRPr="00945AD2">
              <w:rPr>
                <w:rFonts w:ascii="Times New Roman" w:eastAsia="Times New Roman" w:hAnsi="Times New Roman"/>
                <w:color w:val="000000"/>
                <w:sz w:val="22"/>
                <w:szCs w:val="22"/>
              </w:rPr>
              <w:t xml:space="preserve">., </w:t>
            </w:r>
            <w:proofErr w:type="spellStart"/>
            <w:proofErr w:type="gramStart"/>
            <w:r w:rsidRPr="00945AD2">
              <w:rPr>
                <w:rFonts w:ascii="Times New Roman" w:eastAsia="Times New Roman" w:hAnsi="Times New Roman"/>
                <w:color w:val="000000"/>
                <w:sz w:val="22"/>
                <w:szCs w:val="22"/>
              </w:rPr>
              <w:t>шт</w:t>
            </w:r>
            <w:proofErr w:type="spellEnd"/>
            <w:proofErr w:type="gramEnd"/>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Сред-</w:t>
            </w:r>
          </w:p>
          <w:p w:rsidR="00C41D65" w:rsidRPr="00945AD2" w:rsidRDefault="001A0B6E">
            <w:pPr>
              <w:jc w:val="center"/>
              <w:rPr>
                <w:rFonts w:ascii="Times New Roman" w:eastAsia="Times New Roman" w:hAnsi="Times New Roman"/>
              </w:rPr>
            </w:pPr>
            <w:proofErr w:type="spellStart"/>
            <w:r w:rsidRPr="00945AD2">
              <w:rPr>
                <w:rFonts w:ascii="Times New Roman" w:eastAsia="Times New Roman" w:hAnsi="Times New Roman"/>
                <w:color w:val="000000"/>
              </w:rPr>
              <w:t>няя</w:t>
            </w:r>
            <w:proofErr w:type="spellEnd"/>
            <w:r w:rsidRPr="00945AD2">
              <w:rPr>
                <w:rFonts w:ascii="Times New Roman" w:eastAsia="Times New Roman" w:hAnsi="Times New Roman"/>
                <w:color w:val="000000"/>
              </w:rPr>
              <w:t xml:space="preserve"> высота, </w:t>
            </w:r>
            <w:proofErr w:type="gramStart"/>
            <w:r w:rsidRPr="00945AD2">
              <w:rPr>
                <w:rFonts w:ascii="Times New Roman" w:eastAsia="Times New Roman" w:hAnsi="Times New Roman"/>
                <w:color w:val="000000"/>
              </w:rPr>
              <w:t>м</w:t>
            </w:r>
            <w:proofErr w:type="gramEnd"/>
          </w:p>
        </w:tc>
        <w:tc>
          <w:tcPr>
            <w:tcW w:w="1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 xml:space="preserve">% </w:t>
            </w:r>
            <w:proofErr w:type="gramStart"/>
            <w:r w:rsidRPr="00945AD2">
              <w:rPr>
                <w:rFonts w:ascii="Times New Roman" w:eastAsia="Times New Roman" w:hAnsi="Times New Roman"/>
                <w:color w:val="000000"/>
              </w:rPr>
              <w:t>усох-</w:t>
            </w:r>
            <w:proofErr w:type="spellStart"/>
            <w:r w:rsidRPr="00945AD2">
              <w:rPr>
                <w:rFonts w:ascii="Times New Roman" w:eastAsia="Times New Roman" w:hAnsi="Times New Roman"/>
                <w:color w:val="000000"/>
              </w:rPr>
              <w:t>ших</w:t>
            </w:r>
            <w:proofErr w:type="spellEnd"/>
            <w:proofErr w:type="gramEnd"/>
            <w:r w:rsidRPr="00945AD2">
              <w:rPr>
                <w:rFonts w:ascii="Times New Roman" w:eastAsia="Times New Roman" w:hAnsi="Times New Roman"/>
                <w:color w:val="000000"/>
              </w:rPr>
              <w:t xml:space="preserve"> ветвей</w:t>
            </w:r>
          </w:p>
        </w:tc>
        <w:tc>
          <w:tcPr>
            <w:tcW w:w="16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Повреждения</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b/>
                <w:color w:val="000000"/>
              </w:rPr>
            </w:pPr>
            <w:proofErr w:type="spellStart"/>
            <w:r w:rsidRPr="00945AD2">
              <w:rPr>
                <w:rFonts w:ascii="Times New Roman" w:eastAsia="Times New Roman" w:hAnsi="Times New Roman"/>
                <w:b/>
                <w:color w:val="000000"/>
              </w:rPr>
              <w:t>Катего</w:t>
            </w:r>
            <w:proofErr w:type="spellEnd"/>
            <w:r w:rsidRPr="00945AD2">
              <w:rPr>
                <w:rFonts w:ascii="Times New Roman" w:eastAsia="Times New Roman" w:hAnsi="Times New Roman"/>
                <w:b/>
                <w:color w:val="000000"/>
              </w:rPr>
              <w:t>-</w:t>
            </w:r>
          </w:p>
          <w:p w:rsidR="00C41D65" w:rsidRPr="00945AD2" w:rsidRDefault="001A0B6E">
            <w:pPr>
              <w:jc w:val="center"/>
              <w:rPr>
                <w:rFonts w:ascii="Times New Roman" w:eastAsia="Times New Roman" w:hAnsi="Times New Roman"/>
                <w:b/>
                <w:color w:val="000000"/>
              </w:rPr>
            </w:pPr>
            <w:proofErr w:type="spellStart"/>
            <w:r w:rsidRPr="00945AD2">
              <w:rPr>
                <w:rFonts w:ascii="Times New Roman" w:eastAsia="Times New Roman" w:hAnsi="Times New Roman"/>
                <w:b/>
                <w:color w:val="000000"/>
              </w:rPr>
              <w:t>рия</w:t>
            </w:r>
            <w:proofErr w:type="spellEnd"/>
            <w:r w:rsidRPr="00945AD2">
              <w:rPr>
                <w:rFonts w:ascii="Times New Roman" w:eastAsia="Times New Roman" w:hAnsi="Times New Roman"/>
                <w:b/>
                <w:color w:val="000000"/>
              </w:rPr>
              <w:t xml:space="preserve"> состоя-</w:t>
            </w:r>
          </w:p>
          <w:p w:rsidR="00C41D65" w:rsidRPr="00945AD2" w:rsidRDefault="001A0B6E">
            <w:pPr>
              <w:jc w:val="center"/>
              <w:rPr>
                <w:rFonts w:ascii="Times New Roman" w:eastAsia="Times New Roman" w:hAnsi="Times New Roman"/>
              </w:rPr>
            </w:pPr>
            <w:proofErr w:type="spellStart"/>
            <w:r w:rsidRPr="00945AD2">
              <w:rPr>
                <w:rFonts w:ascii="Times New Roman" w:eastAsia="Times New Roman" w:hAnsi="Times New Roman"/>
                <w:b/>
                <w:color w:val="000000"/>
              </w:rPr>
              <w:t>ния</w:t>
            </w:r>
            <w:proofErr w:type="spellEnd"/>
            <w:r w:rsidRPr="00945AD2">
              <w:rPr>
                <w:rFonts w:ascii="Times New Roman" w:eastAsia="Times New Roman" w:hAnsi="Times New Roman"/>
                <w:b/>
                <w:color w:val="000000"/>
              </w:rPr>
              <w:t xml:space="preserve"> 1-3</w:t>
            </w:r>
          </w:p>
        </w:tc>
        <w:tc>
          <w:tcPr>
            <w:tcW w:w="1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jc w:val="center"/>
              <w:rPr>
                <w:rFonts w:ascii="Times New Roman" w:eastAsia="Times New Roman" w:hAnsi="Times New Roman"/>
              </w:rPr>
            </w:pPr>
            <w:r w:rsidRPr="00945AD2">
              <w:rPr>
                <w:rFonts w:ascii="Times New Roman" w:eastAsia="Times New Roman" w:hAnsi="Times New Roman"/>
                <w:color w:val="000000"/>
              </w:rPr>
              <w:t>Примечания, № фото</w:t>
            </w: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1</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2</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3</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4</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5</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6</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7</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8</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9</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10</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11</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12</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color w:val="000000"/>
              </w:rPr>
            </w:pPr>
            <w:r w:rsidRPr="00945AD2">
              <w:rPr>
                <w:rFonts w:ascii="Times New Roman" w:eastAsia="Times New Roman" w:hAnsi="Times New Roman"/>
              </w:rPr>
              <w:t>13</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rPr>
              <w:t>14</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r w:rsidR="00C41D65" w:rsidRPr="00945AD2">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rPr>
              <w:t>15</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rPr>
            </w:pPr>
          </w:p>
        </w:tc>
      </w:tr>
    </w:tbl>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lastRenderedPageBreak/>
        <w:t>Загущенная посадка:  да  /  нет</w:t>
      </w:r>
    </w:p>
    <w:p w:rsidR="00C41D65" w:rsidRPr="00945AD2" w:rsidRDefault="001A0B6E">
      <w:pPr>
        <w:rPr>
          <w:rFonts w:ascii="Times New Roman" w:hAnsi="Times New Roman"/>
        </w:rPr>
      </w:pPr>
      <w:r w:rsidRPr="00945AD2">
        <w:rPr>
          <w:rFonts w:ascii="Times New Roman" w:eastAsia="Times New Roman" w:hAnsi="Times New Roman"/>
          <w:color w:val="000000"/>
        </w:rPr>
        <w:t xml:space="preserve">Примечания </w:t>
      </w:r>
      <w:r w:rsidRPr="00945AD2">
        <w:rPr>
          <w:rFonts w:ascii="Times New Roman" w:eastAsia="Times New Roman" w:hAnsi="Times New Roman"/>
          <w:color w:val="000000"/>
          <w:u w:val="single"/>
        </w:rPr>
        <w:t>                                                                                                                                     </w:t>
      </w:r>
    </w:p>
    <w:p w:rsidR="00C41D65" w:rsidRPr="00945AD2" w:rsidRDefault="00C41D65">
      <w:pPr>
        <w:jc w:val="center"/>
        <w:rPr>
          <w:rFonts w:ascii="Times New Roman" w:eastAsia="Times New Roman" w:hAnsi="Times New Roman"/>
          <w:b/>
          <w:color w:val="000000"/>
        </w:rPr>
      </w:pPr>
    </w:p>
    <w:p w:rsidR="00C41D65" w:rsidRPr="00945AD2" w:rsidRDefault="001A0B6E">
      <w:pPr>
        <w:jc w:val="center"/>
        <w:rPr>
          <w:rFonts w:ascii="Times New Roman" w:eastAsia="Times New Roman" w:hAnsi="Times New Roman"/>
          <w:color w:val="000000"/>
        </w:rPr>
      </w:pPr>
      <w:r w:rsidRPr="00945AD2">
        <w:rPr>
          <w:rFonts w:ascii="Times New Roman" w:eastAsia="Times New Roman" w:hAnsi="Times New Roman"/>
          <w:b/>
          <w:color w:val="000000"/>
        </w:rPr>
        <w:t>Древостой.</w:t>
      </w:r>
      <w:r w:rsidRPr="00945AD2">
        <w:rPr>
          <w:rFonts w:ascii="Times New Roman" w:eastAsia="Times New Roman" w:hAnsi="Times New Roman"/>
          <w:color w:val="000000"/>
        </w:rPr>
        <w:t xml:space="preserve"> </w:t>
      </w:r>
      <w:proofErr w:type="spellStart"/>
      <w:r w:rsidRPr="00945AD2">
        <w:rPr>
          <w:rFonts w:ascii="Times New Roman" w:eastAsia="Times New Roman" w:hAnsi="Times New Roman"/>
          <w:color w:val="000000"/>
        </w:rPr>
        <w:t>Перечетная</w:t>
      </w:r>
      <w:proofErr w:type="spellEnd"/>
      <w:r w:rsidRPr="00945AD2">
        <w:rPr>
          <w:rFonts w:ascii="Times New Roman" w:eastAsia="Times New Roman" w:hAnsi="Times New Roman"/>
          <w:color w:val="000000"/>
        </w:rPr>
        <w:t xml:space="preserve"> ведомость деревьев</w:t>
      </w:r>
    </w:p>
    <w:p w:rsidR="00C41D65" w:rsidRPr="00945AD2" w:rsidRDefault="00C41D65">
      <w:pPr>
        <w:jc w:val="center"/>
        <w:rPr>
          <w:rFonts w:ascii="Times New Roman" w:eastAsia="Times New Roman" w:hAnsi="Times New Roman"/>
        </w:rPr>
      </w:pPr>
    </w:p>
    <w:tbl>
      <w:tblPr>
        <w:tblStyle w:val="afff4"/>
        <w:tblW w:w="95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
        <w:gridCol w:w="1024"/>
        <w:gridCol w:w="905"/>
        <w:gridCol w:w="794"/>
        <w:gridCol w:w="1371"/>
        <w:gridCol w:w="837"/>
        <w:gridCol w:w="1573"/>
        <w:gridCol w:w="1157"/>
        <w:gridCol w:w="1489"/>
      </w:tblGrid>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b/>
                <w:color w:val="000000"/>
                <w:sz w:val="22"/>
                <w:szCs w:val="22"/>
              </w:rPr>
            </w:pPr>
            <w:r w:rsidRPr="00945AD2">
              <w:rPr>
                <w:rFonts w:ascii="Times New Roman" w:eastAsia="Times New Roman" w:hAnsi="Times New Roman"/>
                <w:color w:val="000000"/>
                <w:sz w:val="22"/>
                <w:szCs w:val="22"/>
              </w:rPr>
              <w:t>№</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Вид (порода)</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Длина </w:t>
            </w:r>
            <w:proofErr w:type="spellStart"/>
            <w:proofErr w:type="gramStart"/>
            <w:r w:rsidRPr="00945AD2">
              <w:rPr>
                <w:rFonts w:ascii="Times New Roman" w:eastAsia="Times New Roman" w:hAnsi="Times New Roman"/>
                <w:color w:val="000000"/>
                <w:sz w:val="22"/>
                <w:szCs w:val="22"/>
              </w:rPr>
              <w:t>окруж-ности</w:t>
            </w:r>
            <w:proofErr w:type="spellEnd"/>
            <w:proofErr w:type="gramEnd"/>
            <w:r w:rsidRPr="00945AD2">
              <w:rPr>
                <w:rFonts w:ascii="Times New Roman" w:eastAsia="Times New Roman" w:hAnsi="Times New Roman"/>
                <w:color w:val="000000"/>
                <w:sz w:val="22"/>
                <w:szCs w:val="22"/>
              </w:rPr>
              <w:t xml:space="preserve"> ствола,</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см</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sz w:val="22"/>
                <w:szCs w:val="22"/>
              </w:rPr>
            </w:pPr>
            <w:proofErr w:type="spellStart"/>
            <w:proofErr w:type="gramStart"/>
            <w:r w:rsidRPr="00945AD2">
              <w:rPr>
                <w:rFonts w:ascii="Times New Roman" w:eastAsia="Times New Roman" w:hAnsi="Times New Roman"/>
                <w:color w:val="000000"/>
                <w:sz w:val="22"/>
                <w:szCs w:val="22"/>
              </w:rPr>
              <w:t>Высо</w:t>
            </w:r>
            <w:proofErr w:type="spellEnd"/>
            <w:r w:rsidRPr="00945AD2">
              <w:rPr>
                <w:rFonts w:ascii="Times New Roman" w:eastAsia="Times New Roman" w:hAnsi="Times New Roman"/>
                <w:color w:val="000000"/>
                <w:sz w:val="22"/>
                <w:szCs w:val="22"/>
              </w:rPr>
              <w:t>-та</w:t>
            </w:r>
            <w:proofErr w:type="gramEnd"/>
            <w:r w:rsidRPr="00945AD2">
              <w:rPr>
                <w:rFonts w:ascii="Times New Roman" w:eastAsia="Times New Roman" w:hAnsi="Times New Roman"/>
                <w:color w:val="000000"/>
                <w:sz w:val="22"/>
                <w:szCs w:val="22"/>
              </w:rPr>
              <w:t>, м</w:t>
            </w:r>
          </w:p>
        </w:tc>
        <w:tc>
          <w:tcPr>
            <w:tcW w:w="1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color w:val="000000"/>
                <w:sz w:val="22"/>
                <w:szCs w:val="22"/>
              </w:rPr>
            </w:pPr>
            <w:r w:rsidRPr="00945AD2">
              <w:rPr>
                <w:rFonts w:ascii="Times New Roman" w:eastAsia="Times New Roman" w:hAnsi="Times New Roman"/>
                <w:color w:val="000000"/>
                <w:sz w:val="22"/>
                <w:szCs w:val="22"/>
              </w:rPr>
              <w:t xml:space="preserve">Класс возраста, лет: </w:t>
            </w:r>
          </w:p>
          <w:p w:rsidR="00C41D65" w:rsidRPr="00945AD2" w:rsidRDefault="001A0B6E">
            <w:pPr>
              <w:rPr>
                <w:rFonts w:ascii="Times New Roman" w:eastAsia="Times New Roman" w:hAnsi="Times New Roman"/>
                <w:color w:val="000000"/>
                <w:sz w:val="22"/>
                <w:szCs w:val="22"/>
              </w:rPr>
            </w:pPr>
            <w:r w:rsidRPr="00945AD2">
              <w:rPr>
                <w:rFonts w:ascii="Times New Roman" w:eastAsia="Times New Roman" w:hAnsi="Times New Roman"/>
                <w:color w:val="000000"/>
                <w:sz w:val="22"/>
                <w:szCs w:val="22"/>
              </w:rPr>
              <w:t xml:space="preserve">1 - до 10; </w:t>
            </w:r>
          </w:p>
          <w:p w:rsidR="00C41D65" w:rsidRPr="00945AD2" w:rsidRDefault="001A0B6E">
            <w:pPr>
              <w:rPr>
                <w:rFonts w:ascii="Times New Roman" w:eastAsia="Times New Roman" w:hAnsi="Times New Roman"/>
                <w:color w:val="000000"/>
                <w:sz w:val="22"/>
                <w:szCs w:val="22"/>
              </w:rPr>
            </w:pPr>
            <w:r w:rsidRPr="00945AD2">
              <w:rPr>
                <w:rFonts w:ascii="Times New Roman" w:eastAsia="Times New Roman" w:hAnsi="Times New Roman"/>
                <w:color w:val="000000"/>
                <w:sz w:val="22"/>
                <w:szCs w:val="22"/>
              </w:rPr>
              <w:t xml:space="preserve">2 - 10-20; </w:t>
            </w:r>
          </w:p>
          <w:p w:rsidR="00C41D65" w:rsidRPr="00945AD2" w:rsidRDefault="001A0B6E">
            <w:pPr>
              <w:rPr>
                <w:rFonts w:ascii="Times New Roman" w:eastAsia="Times New Roman" w:hAnsi="Times New Roman"/>
                <w:color w:val="000000"/>
                <w:sz w:val="22"/>
                <w:szCs w:val="22"/>
              </w:rPr>
            </w:pPr>
            <w:r w:rsidRPr="00945AD2">
              <w:rPr>
                <w:rFonts w:ascii="Times New Roman" w:eastAsia="Times New Roman" w:hAnsi="Times New Roman"/>
                <w:color w:val="000000"/>
                <w:sz w:val="22"/>
                <w:szCs w:val="22"/>
              </w:rPr>
              <w:t xml:space="preserve">3 - 20-40; </w:t>
            </w:r>
          </w:p>
          <w:p w:rsidR="00C41D65" w:rsidRPr="00945AD2" w:rsidRDefault="001A0B6E">
            <w:pPr>
              <w:rPr>
                <w:rFonts w:ascii="Times New Roman" w:eastAsia="Times New Roman" w:hAnsi="Times New Roman"/>
                <w:color w:val="000000"/>
                <w:sz w:val="22"/>
                <w:szCs w:val="22"/>
              </w:rPr>
            </w:pPr>
            <w:r w:rsidRPr="00945AD2">
              <w:rPr>
                <w:rFonts w:ascii="Times New Roman" w:eastAsia="Times New Roman" w:hAnsi="Times New Roman"/>
                <w:color w:val="000000"/>
                <w:sz w:val="22"/>
                <w:szCs w:val="22"/>
              </w:rPr>
              <w:t xml:space="preserve">4 - 40-60; </w:t>
            </w:r>
          </w:p>
          <w:p w:rsidR="00C41D65" w:rsidRPr="00945AD2" w:rsidRDefault="001A0B6E">
            <w:pPr>
              <w:rPr>
                <w:rFonts w:ascii="Times New Roman" w:eastAsia="Times New Roman" w:hAnsi="Times New Roman"/>
                <w:color w:val="000000"/>
                <w:sz w:val="22"/>
                <w:szCs w:val="22"/>
              </w:rPr>
            </w:pPr>
            <w:r w:rsidRPr="00945AD2">
              <w:rPr>
                <w:rFonts w:ascii="Times New Roman" w:eastAsia="Times New Roman" w:hAnsi="Times New Roman"/>
                <w:color w:val="000000"/>
                <w:sz w:val="22"/>
                <w:szCs w:val="22"/>
              </w:rPr>
              <w:t xml:space="preserve">5 &gt;60 </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&gt; 80)</w:t>
            </w:r>
          </w:p>
        </w:tc>
        <w:tc>
          <w:tcPr>
            <w:tcW w:w="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усох-</w:t>
            </w:r>
          </w:p>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ших</w:t>
            </w:r>
            <w:proofErr w:type="spellEnd"/>
            <w:r w:rsidRPr="00945AD2">
              <w:rPr>
                <w:rFonts w:ascii="Times New Roman" w:eastAsia="Times New Roman" w:hAnsi="Times New Roman"/>
                <w:color w:val="000000"/>
                <w:sz w:val="22"/>
                <w:szCs w:val="22"/>
              </w:rPr>
              <w:t xml:space="preserve"> ветвей</w:t>
            </w:r>
          </w:p>
        </w:tc>
        <w:tc>
          <w:tcPr>
            <w:tcW w:w="1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Повреждения, болезни, вредители</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b/>
                <w:color w:val="000000"/>
                <w:sz w:val="22"/>
                <w:szCs w:val="22"/>
              </w:rPr>
            </w:pPr>
            <w:proofErr w:type="spellStart"/>
            <w:r w:rsidRPr="00945AD2">
              <w:rPr>
                <w:rFonts w:ascii="Times New Roman" w:eastAsia="Times New Roman" w:hAnsi="Times New Roman"/>
                <w:b/>
                <w:color w:val="000000"/>
                <w:sz w:val="22"/>
                <w:szCs w:val="22"/>
              </w:rPr>
              <w:t>Катего</w:t>
            </w:r>
            <w:proofErr w:type="spellEnd"/>
            <w:r w:rsidRPr="00945AD2">
              <w:rPr>
                <w:rFonts w:ascii="Times New Roman" w:eastAsia="Times New Roman" w:hAnsi="Times New Roman"/>
                <w:b/>
                <w:color w:val="000000"/>
                <w:sz w:val="22"/>
                <w:szCs w:val="22"/>
              </w:rPr>
              <w:t>-</w:t>
            </w:r>
          </w:p>
          <w:p w:rsidR="00C41D65" w:rsidRPr="00945AD2" w:rsidRDefault="001A0B6E">
            <w:pPr>
              <w:rPr>
                <w:rFonts w:ascii="Times New Roman" w:eastAsia="Times New Roman" w:hAnsi="Times New Roman"/>
                <w:b/>
                <w:color w:val="000000"/>
                <w:sz w:val="22"/>
                <w:szCs w:val="22"/>
              </w:rPr>
            </w:pPr>
            <w:proofErr w:type="spellStart"/>
            <w:r w:rsidRPr="00945AD2">
              <w:rPr>
                <w:rFonts w:ascii="Times New Roman" w:eastAsia="Times New Roman" w:hAnsi="Times New Roman"/>
                <w:b/>
                <w:color w:val="000000"/>
                <w:sz w:val="22"/>
                <w:szCs w:val="22"/>
              </w:rPr>
              <w:t>рия</w:t>
            </w:r>
            <w:proofErr w:type="spellEnd"/>
            <w:r w:rsidRPr="00945AD2">
              <w:rPr>
                <w:rFonts w:ascii="Times New Roman" w:eastAsia="Times New Roman" w:hAnsi="Times New Roman"/>
                <w:b/>
                <w:color w:val="000000"/>
                <w:sz w:val="22"/>
                <w:szCs w:val="22"/>
              </w:rPr>
              <w:t xml:space="preserve"> состоя-</w:t>
            </w:r>
          </w:p>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b/>
                <w:color w:val="000000"/>
                <w:sz w:val="22"/>
                <w:szCs w:val="22"/>
              </w:rPr>
              <w:t>ния</w:t>
            </w:r>
            <w:proofErr w:type="spellEnd"/>
            <w:r w:rsidRPr="00945AD2">
              <w:rPr>
                <w:rFonts w:ascii="Times New Roman" w:eastAsia="Times New Roman" w:hAnsi="Times New Roman"/>
                <w:b/>
                <w:color w:val="000000"/>
                <w:sz w:val="22"/>
                <w:szCs w:val="22"/>
              </w:rPr>
              <w:t xml:space="preserve"> 1-6</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Прилож.</w:t>
            </w:r>
            <w:r w:rsidRPr="00945AD2">
              <w:rPr>
                <w:rFonts w:ascii="Times New Roman" w:eastAsia="Times New Roman" w:hAnsi="Times New Roman"/>
                <w:sz w:val="22"/>
                <w:szCs w:val="22"/>
              </w:rPr>
              <w:t>4</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Примечания, </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фото</w:t>
            </w: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2</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3</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4</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5</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6</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7</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8</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9</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11</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12</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13</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14</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15</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16</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17</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18</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19</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r w:rsidR="00C41D65" w:rsidRPr="00945AD2">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20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371"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16"/>
                <w:szCs w:val="16"/>
              </w:rPr>
            </w:pPr>
            <w:r w:rsidRPr="00945AD2">
              <w:rPr>
                <w:rFonts w:ascii="Times New Roman" w:eastAsia="Times New Roman" w:hAnsi="Times New Roman"/>
                <w:color w:val="000000"/>
                <w:sz w:val="16"/>
                <w:szCs w:val="16"/>
              </w:rPr>
              <w:t>1 / 2 / 3 / 4 / 5 *</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rPr>
                <w:rFonts w:ascii="Times New Roman" w:eastAsia="Times New Roman" w:hAnsi="Times New Roman"/>
                <w:sz w:val="22"/>
                <w:szCs w:val="22"/>
              </w:rPr>
            </w:pPr>
          </w:p>
        </w:tc>
      </w:tr>
    </w:tbl>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xml:space="preserve">Примечания </w:t>
      </w:r>
      <w:r w:rsidRPr="00945AD2">
        <w:rPr>
          <w:rFonts w:ascii="Times New Roman" w:eastAsia="Times New Roman" w:hAnsi="Times New Roman"/>
          <w:color w:val="000000"/>
          <w:u w:val="single"/>
        </w:rPr>
        <w:t>                                                                                                                                     </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rPr>
        <w:t xml:space="preserve">Загущенная посадка:   да  /  нет </w:t>
      </w:r>
      <w:r w:rsidRPr="00945AD2">
        <w:rPr>
          <w:rFonts w:ascii="Times New Roman" w:eastAsia="Times New Roman" w:hAnsi="Times New Roman"/>
          <w:color w:val="000000"/>
          <w:u w:val="single"/>
        </w:rPr>
        <w:t>                                                                                                    </w:t>
      </w:r>
    </w:p>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                                                                                                                                                           </w:t>
      </w:r>
    </w:p>
    <w:p w:rsidR="00C41D65" w:rsidRPr="00945AD2" w:rsidRDefault="00C41D65">
      <w:pPr>
        <w:jc w:val="center"/>
        <w:rPr>
          <w:rFonts w:ascii="Times New Roman" w:eastAsia="Times New Roman" w:hAnsi="Times New Roman"/>
          <w:b/>
          <w:color w:val="000000"/>
        </w:rPr>
      </w:pPr>
    </w:p>
    <w:p w:rsidR="00C41D65" w:rsidRPr="00945AD2" w:rsidRDefault="001A0B6E">
      <w:pPr>
        <w:jc w:val="center"/>
        <w:rPr>
          <w:rFonts w:ascii="Times New Roman" w:eastAsia="Times New Roman" w:hAnsi="Times New Roman"/>
        </w:rPr>
      </w:pPr>
      <w:r w:rsidRPr="00945AD2">
        <w:rPr>
          <w:rFonts w:ascii="Times New Roman" w:eastAsia="Times New Roman" w:hAnsi="Times New Roman"/>
          <w:b/>
          <w:color w:val="000000"/>
        </w:rPr>
        <w:t>Цветники, категория состояния 1 / 2 / 3</w:t>
      </w:r>
    </w:p>
    <w:tbl>
      <w:tblPr>
        <w:tblStyle w:val="afff5"/>
        <w:tblW w:w="93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8"/>
        <w:gridCol w:w="2250"/>
        <w:gridCol w:w="105"/>
        <w:gridCol w:w="2880"/>
      </w:tblGrid>
      <w:tr w:rsidR="00C41D65" w:rsidRPr="00945AD2">
        <w:tc>
          <w:tcPr>
            <w:tcW w:w="41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Кол-во клумб</w:t>
            </w:r>
          </w:p>
        </w:tc>
        <w:tc>
          <w:tcPr>
            <w:tcW w:w="2355" w:type="dxa"/>
            <w:gridSpan w:val="2"/>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Размер клумб</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u w:val="single"/>
              </w:rPr>
              <w:t>Сорняки</w:t>
            </w:r>
            <w:r w:rsidRPr="00945AD2">
              <w:rPr>
                <w:rFonts w:ascii="Times New Roman" w:eastAsia="Times New Roman" w:hAnsi="Times New Roman"/>
                <w:color w:val="000000"/>
                <w:sz w:val="22"/>
                <w:szCs w:val="22"/>
              </w:rPr>
              <w:t xml:space="preserve">  много / </w:t>
            </w:r>
            <w:proofErr w:type="gramStart"/>
            <w:r w:rsidRPr="00945AD2">
              <w:rPr>
                <w:rFonts w:ascii="Times New Roman" w:eastAsia="Times New Roman" w:hAnsi="Times New Roman"/>
                <w:color w:val="000000"/>
                <w:sz w:val="22"/>
                <w:szCs w:val="22"/>
              </w:rPr>
              <w:t>есть</w:t>
            </w:r>
            <w:proofErr w:type="gramEnd"/>
            <w:r w:rsidRPr="00945AD2">
              <w:rPr>
                <w:rFonts w:ascii="Times New Roman" w:eastAsia="Times New Roman" w:hAnsi="Times New Roman"/>
                <w:color w:val="000000"/>
                <w:sz w:val="22"/>
                <w:szCs w:val="22"/>
              </w:rPr>
              <w:t xml:space="preserve"> / нет</w:t>
            </w:r>
          </w:p>
        </w:tc>
      </w:tr>
      <w:tr w:rsidR="00C41D65" w:rsidRPr="00945AD2">
        <w:tc>
          <w:tcPr>
            <w:tcW w:w="6368" w:type="dxa"/>
            <w:gridSpan w:val="2"/>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Почва</w:t>
            </w:r>
            <w:r w:rsidRPr="00945AD2">
              <w:rPr>
                <w:rFonts w:ascii="Times New Roman" w:eastAsia="Times New Roman" w:hAnsi="Times New Roman"/>
                <w:color w:val="000000"/>
              </w:rPr>
              <w:t>  рыхлая  /  уплотненная;  влажная  /  сухая</w:t>
            </w:r>
          </w:p>
        </w:tc>
        <w:tc>
          <w:tcPr>
            <w:tcW w:w="29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rPr>
            </w:pPr>
            <w:r w:rsidRPr="00945AD2">
              <w:rPr>
                <w:rFonts w:ascii="Times New Roman" w:eastAsia="Times New Roman" w:hAnsi="Times New Roman"/>
                <w:color w:val="000000"/>
                <w:u w:val="single"/>
              </w:rPr>
              <w:t>Сортовая коллекция</w:t>
            </w:r>
          </w:p>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весенняя / летняя / осенняя</w:t>
            </w:r>
          </w:p>
        </w:tc>
      </w:tr>
      <w:tr w:rsidR="00C41D65" w:rsidRPr="00945AD2">
        <w:tc>
          <w:tcPr>
            <w:tcW w:w="6368" w:type="dxa"/>
            <w:gridSpan w:val="2"/>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u w:val="single"/>
              </w:rPr>
              <w:t>Состояние цветочных культур</w:t>
            </w:r>
            <w:r w:rsidRPr="00945AD2">
              <w:rPr>
                <w:rFonts w:ascii="Times New Roman" w:eastAsia="Times New Roman" w:hAnsi="Times New Roman"/>
                <w:color w:val="000000"/>
                <w:sz w:val="22"/>
                <w:szCs w:val="22"/>
              </w:rPr>
              <w:t xml:space="preserve">  </w:t>
            </w:r>
            <w:proofErr w:type="gramStart"/>
            <w:r w:rsidRPr="00945AD2">
              <w:rPr>
                <w:rFonts w:ascii="Times New Roman" w:eastAsia="Times New Roman" w:hAnsi="Times New Roman"/>
                <w:color w:val="000000"/>
                <w:sz w:val="22"/>
                <w:szCs w:val="22"/>
              </w:rPr>
              <w:t>здоровы</w:t>
            </w:r>
            <w:proofErr w:type="gramEnd"/>
            <w:r w:rsidRPr="00945AD2">
              <w:rPr>
                <w:rFonts w:ascii="Times New Roman" w:eastAsia="Times New Roman" w:hAnsi="Times New Roman"/>
                <w:color w:val="000000"/>
                <w:sz w:val="22"/>
                <w:szCs w:val="22"/>
              </w:rPr>
              <w:t xml:space="preserve"> / часть увяла / &gt;10% увяло</w:t>
            </w:r>
          </w:p>
        </w:tc>
        <w:tc>
          <w:tcPr>
            <w:tcW w:w="29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C41D65">
            <w:pPr>
              <w:widowControl w:val="0"/>
              <w:pBdr>
                <w:top w:val="nil"/>
                <w:left w:val="nil"/>
                <w:bottom w:val="nil"/>
                <w:right w:val="nil"/>
                <w:between w:val="nil"/>
              </w:pBdr>
              <w:spacing w:line="276" w:lineRule="auto"/>
              <w:rPr>
                <w:rFonts w:ascii="Times New Roman" w:eastAsia="Times New Roman" w:hAnsi="Times New Roman"/>
              </w:rPr>
            </w:pPr>
          </w:p>
        </w:tc>
      </w:tr>
    </w:tbl>
    <w:p w:rsidR="00C41D65" w:rsidRPr="00945AD2" w:rsidRDefault="001A0B6E">
      <w:pPr>
        <w:rPr>
          <w:rFonts w:ascii="Times New Roman" w:eastAsia="Times New Roman" w:hAnsi="Times New Roman"/>
          <w:color w:val="000000"/>
        </w:rPr>
      </w:pPr>
      <w:r w:rsidRPr="00945AD2">
        <w:rPr>
          <w:rFonts w:ascii="Times New Roman" w:eastAsia="Times New Roman" w:hAnsi="Times New Roman"/>
          <w:color w:val="000000"/>
        </w:rPr>
        <w:t xml:space="preserve">Примечания </w:t>
      </w:r>
      <w:r w:rsidRPr="00945AD2">
        <w:rPr>
          <w:rFonts w:ascii="Times New Roman" w:eastAsia="Times New Roman" w:hAnsi="Times New Roman"/>
          <w:color w:val="000000"/>
          <w:u w:val="single"/>
        </w:rPr>
        <w:t>                                                                                                                                     </w:t>
      </w:r>
      <w:r w:rsidRPr="00945AD2">
        <w:rPr>
          <w:rFonts w:ascii="Times New Roman" w:hAnsi="Times New Roman"/>
        </w:rPr>
        <w:br w:type="page"/>
      </w:r>
    </w:p>
    <w:p w:rsidR="001E69BD" w:rsidRDefault="001A0B6E" w:rsidP="001E69BD">
      <w:pPr>
        <w:pStyle w:val="2"/>
        <w:jc w:val="right"/>
        <w:rPr>
          <w:rFonts w:ascii="Times New Roman" w:hAnsi="Times New Roman"/>
        </w:rPr>
      </w:pPr>
      <w:bookmarkStart w:id="34" w:name="_Toc51704443"/>
      <w:r w:rsidRPr="00945AD2">
        <w:rPr>
          <w:rFonts w:ascii="Times New Roman" w:hAnsi="Times New Roman"/>
        </w:rPr>
        <w:lastRenderedPageBreak/>
        <w:t>Приложение 4. </w:t>
      </w:r>
    </w:p>
    <w:p w:rsidR="00C41D65" w:rsidRPr="00945AD2" w:rsidRDefault="001A0B6E" w:rsidP="001E69BD">
      <w:pPr>
        <w:pStyle w:val="2"/>
        <w:jc w:val="center"/>
        <w:rPr>
          <w:rFonts w:ascii="Times New Roman" w:hAnsi="Times New Roman"/>
        </w:rPr>
      </w:pPr>
      <w:r w:rsidRPr="00945AD2">
        <w:rPr>
          <w:rFonts w:ascii="Times New Roman" w:hAnsi="Times New Roman"/>
        </w:rPr>
        <w:t xml:space="preserve">Категории состояния (жизнеспособности) деревьев </w:t>
      </w:r>
      <w:r w:rsidRPr="00945AD2">
        <w:rPr>
          <w:rFonts w:ascii="Times New Roman" w:hAnsi="Times New Roman"/>
        </w:rPr>
        <w:br/>
        <w:t>с указанием признаков</w:t>
      </w:r>
      <w:bookmarkEnd w:id="34"/>
    </w:p>
    <w:p w:rsidR="00C41D65" w:rsidRPr="00945AD2" w:rsidRDefault="001A0B6E">
      <w:pPr>
        <w:ind w:firstLine="708"/>
        <w:jc w:val="both"/>
        <w:rPr>
          <w:rFonts w:ascii="Times New Roman" w:eastAsia="Times New Roman" w:hAnsi="Times New Roman"/>
        </w:rPr>
      </w:pPr>
      <w:r w:rsidRPr="00945AD2">
        <w:rPr>
          <w:rFonts w:ascii="Times New Roman" w:eastAsia="Times New Roman" w:hAnsi="Times New Roman"/>
          <w:color w:val="000000"/>
        </w:rPr>
        <w:t>Исходный те</w:t>
      </w:r>
      <w:proofErr w:type="gramStart"/>
      <w:r w:rsidRPr="00945AD2">
        <w:rPr>
          <w:rFonts w:ascii="Times New Roman" w:eastAsia="Times New Roman" w:hAnsi="Times New Roman"/>
          <w:color w:val="000000"/>
        </w:rPr>
        <w:t>кст пр</w:t>
      </w:r>
      <w:proofErr w:type="gramEnd"/>
      <w:r w:rsidRPr="00945AD2">
        <w:rPr>
          <w:rFonts w:ascii="Times New Roman" w:eastAsia="Times New Roman" w:hAnsi="Times New Roman"/>
          <w:color w:val="000000"/>
        </w:rPr>
        <w:t xml:space="preserve">изнаков соответствует Распоряжению Комитета </w:t>
      </w:r>
      <w:r w:rsidR="00384A0E">
        <w:rPr>
          <w:rFonts w:ascii="Times New Roman" w:eastAsia="Times New Roman" w:hAnsi="Times New Roman"/>
          <w:color w:val="000000"/>
        </w:rPr>
        <w:br/>
      </w:r>
      <w:r w:rsidRPr="00945AD2">
        <w:rPr>
          <w:rFonts w:ascii="Times New Roman" w:eastAsia="Times New Roman" w:hAnsi="Times New Roman"/>
          <w:color w:val="000000"/>
        </w:rPr>
        <w:t xml:space="preserve">по Благоустройству Правительства Санкт-Петербурга от 22.01.2014 № 5-р (ред. </w:t>
      </w:r>
      <w:r w:rsidR="00384A0E">
        <w:rPr>
          <w:rFonts w:ascii="Times New Roman" w:eastAsia="Times New Roman" w:hAnsi="Times New Roman"/>
          <w:color w:val="000000"/>
        </w:rPr>
        <w:br/>
      </w:r>
      <w:r w:rsidRPr="00945AD2">
        <w:rPr>
          <w:rFonts w:ascii="Times New Roman" w:eastAsia="Times New Roman" w:hAnsi="Times New Roman"/>
          <w:color w:val="000000"/>
        </w:rPr>
        <w:t xml:space="preserve">от 14.10.2019) «Об утверждении порядка проведения обследования зеленых насаждений, по результатам которого производятся санитарные рубки (в том числе удаление аварийных, больных деревьев и кустарников)». Дополнительные параметры приводятся </w:t>
      </w:r>
      <w:r w:rsidR="00384A0E">
        <w:rPr>
          <w:rFonts w:ascii="Times New Roman" w:eastAsia="Times New Roman" w:hAnsi="Times New Roman"/>
          <w:color w:val="000000"/>
        </w:rPr>
        <w:br/>
      </w:r>
      <w:r w:rsidRPr="00945AD2">
        <w:rPr>
          <w:rFonts w:ascii="Times New Roman" w:eastAsia="Times New Roman" w:hAnsi="Times New Roman"/>
          <w:color w:val="000000"/>
        </w:rPr>
        <w:t xml:space="preserve">на основании опыта оценки состояния деревьев (указание на положение мертвых </w:t>
      </w:r>
      <w:r w:rsidR="00384A0E">
        <w:rPr>
          <w:rFonts w:ascii="Times New Roman" w:eastAsia="Times New Roman" w:hAnsi="Times New Roman"/>
          <w:color w:val="000000"/>
        </w:rPr>
        <w:br/>
      </w:r>
      <w:r w:rsidRPr="00945AD2">
        <w:rPr>
          <w:rFonts w:ascii="Times New Roman" w:eastAsia="Times New Roman" w:hAnsi="Times New Roman"/>
          <w:color w:val="000000"/>
        </w:rPr>
        <w:t xml:space="preserve">и усыхающих ветвей в верхней части кроны как показатель ухудшения состояния — </w:t>
      </w:r>
      <w:r w:rsidR="00384A0E">
        <w:rPr>
          <w:rFonts w:ascii="Times New Roman" w:eastAsia="Times New Roman" w:hAnsi="Times New Roman"/>
          <w:color w:val="000000"/>
        </w:rPr>
        <w:br/>
      </w:r>
      <w:r w:rsidRPr="00945AD2">
        <w:rPr>
          <w:rFonts w:ascii="Times New Roman" w:eastAsia="Times New Roman" w:hAnsi="Times New Roman"/>
          <w:color w:val="000000"/>
        </w:rPr>
        <w:t>по В.А. Алексееву, 1989).</w:t>
      </w:r>
    </w:p>
    <w:p w:rsidR="00C41D65" w:rsidRPr="00945AD2" w:rsidRDefault="00C41D65">
      <w:pPr>
        <w:rPr>
          <w:rFonts w:ascii="Times New Roman" w:eastAsia="Times New Roman" w:hAnsi="Times New Roman"/>
        </w:rPr>
      </w:pPr>
    </w:p>
    <w:tbl>
      <w:tblPr>
        <w:tblStyle w:val="afff6"/>
        <w:tblW w:w="93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675"/>
        <w:gridCol w:w="7014"/>
      </w:tblGrid>
      <w:tr w:rsidR="00C41D65" w:rsidRPr="00945AD2" w:rsidTr="001A0B6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Балл</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Категория состояния</w:t>
            </w:r>
          </w:p>
        </w:tc>
        <w:tc>
          <w:tcPr>
            <w:tcW w:w="701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Признаки деревьев</w:t>
            </w:r>
          </w:p>
        </w:tc>
      </w:tr>
      <w:tr w:rsidR="00C41D65" w:rsidRPr="00945AD2" w:rsidTr="001A0B6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1</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Без признаков ослабления</w:t>
            </w:r>
          </w:p>
        </w:tc>
        <w:tc>
          <w:tcPr>
            <w:tcW w:w="701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Листва или хвоя зеленые, нормальных размеров, крона густая нормальной формы и развития, прирост текущего года нормальный для данных вида, возраста, условий произрастания деревьев и сезонного периода, повреждения вредителями и поражение болезнями единичны или отсутствуют.</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Дополнительные параметры:</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Нормальное развитие листвы, приростов, кроны диагностируется через отсутствие повреждений, приведенных ниже для ослабленных в разной степени растений.</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Мертвые и отмирающие ветви могут присутствовать в нижней части кроны, в верхней части они единичны или отсутствуют. Крона симметричная. Структура ветвей (особенно в верхней части кроны) соответствует нормальной для данных вида, возраста, условий произрастания: в верхней части кроны хорошо выражены крупные ростовые побеги (формирующие оси ветвей). </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Нет механических повреждений, затрагивающих крупные (скелетные) ветви кроны и корни (до 3 порядка ветвления).</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Для растений с обрезкой, формовкой кроны: нанесенные искусственные повреждения не сопровождаются ослаблением дерева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и заселением болезней и вредителей (на следующий год после обрезки или позднее).</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Для молодых растений: искусственные повреждения при обрезке незначительны, отчуждено не более 10% ветвей, приросты, образующиеся на следующий год после обрезки, имеют нормальные диаметры.</w:t>
            </w:r>
          </w:p>
        </w:tc>
      </w:tr>
      <w:tr w:rsidR="00C41D65" w:rsidRPr="00945AD2" w:rsidTr="001A0B6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2</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Ослабленные</w:t>
            </w:r>
          </w:p>
        </w:tc>
        <w:tc>
          <w:tcPr>
            <w:tcW w:w="701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Листва или хвоя часто светлее обычного, крона </w:t>
            </w:r>
            <w:proofErr w:type="spellStart"/>
            <w:r w:rsidRPr="00945AD2">
              <w:rPr>
                <w:rFonts w:ascii="Times New Roman" w:eastAsia="Times New Roman" w:hAnsi="Times New Roman"/>
                <w:color w:val="000000"/>
                <w:sz w:val="22"/>
                <w:szCs w:val="22"/>
              </w:rPr>
              <w:t>слабоажурная</w:t>
            </w:r>
            <w:proofErr w:type="spellEnd"/>
            <w:r w:rsidRPr="00945AD2">
              <w:rPr>
                <w:rFonts w:ascii="Times New Roman" w:eastAsia="Times New Roman" w:hAnsi="Times New Roman"/>
                <w:color w:val="000000"/>
                <w:sz w:val="22"/>
                <w:szCs w:val="22"/>
              </w:rPr>
              <w:t xml:space="preserve">, прирост ослаблен по сравнению с </w:t>
            </w:r>
            <w:proofErr w:type="gramStart"/>
            <w:r w:rsidRPr="00945AD2">
              <w:rPr>
                <w:rFonts w:ascii="Times New Roman" w:eastAsia="Times New Roman" w:hAnsi="Times New Roman"/>
                <w:color w:val="000000"/>
                <w:sz w:val="22"/>
                <w:szCs w:val="22"/>
              </w:rPr>
              <w:t>нормальным</w:t>
            </w:r>
            <w:proofErr w:type="gramEnd"/>
            <w:r w:rsidRPr="00945AD2">
              <w:rPr>
                <w:rFonts w:ascii="Times New Roman" w:eastAsia="Times New Roman" w:hAnsi="Times New Roman"/>
                <w:color w:val="000000"/>
                <w:sz w:val="22"/>
                <w:szCs w:val="22"/>
              </w:rPr>
              <w:t>, в кроне менее 25% сухих ветвей. Возможны признаки местного повреждения ствола и корневых лап, ветвей, механические повреждения, единичные водяные побеги.</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Дополнительные параметры:</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Мертвые и усыхающие ветви в верхней части кроны присутствуют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 xml:space="preserve">в незначительном количестве. Крона по большей части симметрична. Отмечаются нарушения в структуре ветвей в верхней части кроны,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но крупные ростовые побеги, формирующие оси ветвей, хорошо заметны.</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Механические повреждения затрагивают исключительно мелкие ветви и/или корни.</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Для растений с обрезкой, формовкой кроны: обрезка текущего года; обрезка предыдущих лет, вызвавшая ослабление дерева и/или </w:t>
            </w:r>
            <w:r w:rsidRPr="00945AD2">
              <w:rPr>
                <w:rFonts w:ascii="Times New Roman" w:eastAsia="Times New Roman" w:hAnsi="Times New Roman"/>
                <w:color w:val="000000"/>
                <w:sz w:val="22"/>
                <w:szCs w:val="22"/>
              </w:rPr>
              <w:lastRenderedPageBreak/>
              <w:t>заселение болезней и вредителей.</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Для молодых растений: наличие обрезки текущего года, затрагивающей более 10% ветвей; обрезка предыдущих лет, вызвавшая ослабление дерева (ослабление приростов, измельчание листьев или нарушение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 xml:space="preserve">их типичной формы) и/или заселение болезней и вредителей. При этом после обрезки образуются приросты полноценного диаметра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(не утончающиеся).</w:t>
            </w:r>
          </w:p>
        </w:tc>
      </w:tr>
      <w:tr w:rsidR="00C41D65" w:rsidRPr="00945AD2" w:rsidTr="001A0B6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3</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Сильно ослабленные</w:t>
            </w:r>
          </w:p>
        </w:tc>
        <w:tc>
          <w:tcPr>
            <w:tcW w:w="701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Листва мельче или светлее </w:t>
            </w:r>
            <w:proofErr w:type="gramStart"/>
            <w:r w:rsidRPr="00945AD2">
              <w:rPr>
                <w:rFonts w:ascii="Times New Roman" w:eastAsia="Times New Roman" w:hAnsi="Times New Roman"/>
                <w:color w:val="000000"/>
                <w:sz w:val="22"/>
                <w:szCs w:val="22"/>
              </w:rPr>
              <w:t>обычной</w:t>
            </w:r>
            <w:proofErr w:type="gramEnd"/>
            <w:r w:rsidRPr="00945AD2">
              <w:rPr>
                <w:rFonts w:ascii="Times New Roman" w:eastAsia="Times New Roman" w:hAnsi="Times New Roman"/>
                <w:color w:val="000000"/>
                <w:sz w:val="22"/>
                <w:szCs w:val="22"/>
              </w:rPr>
              <w:t xml:space="preserve">, хвоя светло-зеленая или сероватая матовая, крона </w:t>
            </w:r>
            <w:proofErr w:type="spellStart"/>
            <w:r w:rsidRPr="00945AD2">
              <w:rPr>
                <w:rFonts w:ascii="Times New Roman" w:eastAsia="Times New Roman" w:hAnsi="Times New Roman"/>
                <w:color w:val="000000"/>
                <w:sz w:val="22"/>
                <w:szCs w:val="22"/>
              </w:rPr>
              <w:t>изрежена</w:t>
            </w:r>
            <w:proofErr w:type="spellEnd"/>
            <w:r w:rsidRPr="00945AD2">
              <w:rPr>
                <w:rFonts w:ascii="Times New Roman" w:eastAsia="Times New Roman" w:hAnsi="Times New Roman"/>
                <w:color w:val="000000"/>
                <w:sz w:val="22"/>
                <w:szCs w:val="22"/>
              </w:rPr>
              <w:t xml:space="preserve">, сухих ветвей от 25 до 50%, прирост уменьшен более чем наполовину по сравнению с нормальным. Часто имеются признаки повреждения болезнями и вредителями ствола, корневых лап, ветвей, хвои и листвы, в том числе местные поселения стволовых вредителей, у лиственных деревьев часто водяные побеги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на стволе и ветвях.</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Дополнительные параметры:</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Мертвые и усыхающие ветви расположены преимущественно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 xml:space="preserve">в верхней части кроны. Заметна асимметрия кроны. Структура ветвей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 xml:space="preserve">в верхней части кроны нарушена (искажение размеров и пропорций, искривление, ослабленное или аномально усиленное ветвление).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 xml:space="preserve">В частности, заметно ослабление приростов и </w:t>
            </w:r>
            <w:proofErr w:type="spellStart"/>
            <w:r w:rsidRPr="00945AD2">
              <w:rPr>
                <w:rFonts w:ascii="Times New Roman" w:eastAsia="Times New Roman" w:hAnsi="Times New Roman"/>
                <w:color w:val="000000"/>
                <w:sz w:val="22"/>
                <w:szCs w:val="22"/>
              </w:rPr>
              <w:t>перевершинивание</w:t>
            </w:r>
            <w:proofErr w:type="spellEnd"/>
            <w:r w:rsidRPr="00945AD2">
              <w:rPr>
                <w:rFonts w:ascii="Times New Roman" w:eastAsia="Times New Roman" w:hAnsi="Times New Roman"/>
                <w:color w:val="000000"/>
                <w:sz w:val="22"/>
                <w:szCs w:val="22"/>
              </w:rPr>
              <w:t xml:space="preserve"> (искривление) в осях крупных ветвей. Листовые пластинки присутствуют лишь в самой дистальной части кроны, от этого безлистный внутренний конус увеличен. Приросты нижней части кроны </w:t>
            </w:r>
            <w:proofErr w:type="spellStart"/>
            <w:r w:rsidRPr="00945AD2">
              <w:rPr>
                <w:rFonts w:ascii="Times New Roman" w:eastAsia="Times New Roman" w:hAnsi="Times New Roman"/>
                <w:color w:val="000000"/>
                <w:sz w:val="22"/>
                <w:szCs w:val="22"/>
              </w:rPr>
              <w:t>малолистные</w:t>
            </w:r>
            <w:proofErr w:type="spellEnd"/>
            <w:r w:rsidRPr="00945AD2">
              <w:rPr>
                <w:rFonts w:ascii="Times New Roman" w:eastAsia="Times New Roman" w:hAnsi="Times New Roman"/>
                <w:color w:val="000000"/>
                <w:sz w:val="22"/>
                <w:szCs w:val="22"/>
              </w:rPr>
              <w:t xml:space="preserve"> (3-4 листа).</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Механические повреждения затрагивают не более трети крупных (скелетных) ветвей и/или корней.</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Для растений с обрезкой, формовкой кроны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xml:space="preserve">. молодых): глубокая обрезка текущего года (кроме санитарной), заметные нарушения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 xml:space="preserve">в формировании кроны и листвы в результате обрезки и формовки прошлых лет, сильное отставание фенологических фаз, развитие болезней и вредителей. Отрастающие после обрезки побеги расположены пучком и могут иметь малые диаметры по сравнению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 xml:space="preserve">с </w:t>
            </w:r>
            <w:proofErr w:type="gramStart"/>
            <w:r w:rsidRPr="00945AD2">
              <w:rPr>
                <w:rFonts w:ascii="Times New Roman" w:eastAsia="Times New Roman" w:hAnsi="Times New Roman"/>
                <w:color w:val="000000"/>
                <w:sz w:val="22"/>
                <w:szCs w:val="22"/>
              </w:rPr>
              <w:t>обычными</w:t>
            </w:r>
            <w:proofErr w:type="gramEnd"/>
            <w:r w:rsidRPr="00945AD2">
              <w:rPr>
                <w:rFonts w:ascii="Times New Roman" w:eastAsia="Times New Roman" w:hAnsi="Times New Roman"/>
                <w:color w:val="000000"/>
                <w:sz w:val="22"/>
                <w:szCs w:val="22"/>
              </w:rPr>
              <w:t xml:space="preserve"> (до обрезки или у растений без обрезки).</w:t>
            </w:r>
          </w:p>
        </w:tc>
      </w:tr>
      <w:tr w:rsidR="00C41D65" w:rsidRPr="00945AD2" w:rsidTr="001A0B6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4</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Усыхающие</w:t>
            </w:r>
          </w:p>
        </w:tc>
        <w:tc>
          <w:tcPr>
            <w:tcW w:w="701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 xml:space="preserve">Листва мельче, светлее или желтее обычной, хвоя серая, желтоватая или желто-зеленая, часто преждевременно опадает или усыхает, крона сильно </w:t>
            </w:r>
            <w:proofErr w:type="spellStart"/>
            <w:r w:rsidRPr="00945AD2">
              <w:rPr>
                <w:rFonts w:ascii="Times New Roman" w:eastAsia="Times New Roman" w:hAnsi="Times New Roman"/>
                <w:color w:val="000000"/>
                <w:sz w:val="22"/>
                <w:szCs w:val="22"/>
              </w:rPr>
              <w:t>изрежена</w:t>
            </w:r>
            <w:proofErr w:type="spellEnd"/>
            <w:r w:rsidRPr="00945AD2">
              <w:rPr>
                <w:rFonts w:ascii="Times New Roman" w:eastAsia="Times New Roman" w:hAnsi="Times New Roman"/>
                <w:color w:val="000000"/>
                <w:sz w:val="22"/>
                <w:szCs w:val="22"/>
              </w:rPr>
              <w:t>, в кроне более 50% сухих ветвей, прирост текущего года сильно уменьшен или отсутствует.</w:t>
            </w:r>
            <w:proofErr w:type="gramEnd"/>
            <w:r w:rsidRPr="00945AD2">
              <w:rPr>
                <w:rFonts w:ascii="Times New Roman" w:eastAsia="Times New Roman" w:hAnsi="Times New Roman"/>
                <w:color w:val="000000"/>
                <w:sz w:val="22"/>
                <w:szCs w:val="22"/>
              </w:rPr>
              <w:t xml:space="preserve"> На стволе и ветвях часто имеются признаки заселения стволовыми вредителями (входные отверстия, насечки, </w:t>
            </w:r>
            <w:proofErr w:type="spellStart"/>
            <w:r w:rsidRPr="00945AD2">
              <w:rPr>
                <w:rFonts w:ascii="Times New Roman" w:eastAsia="Times New Roman" w:hAnsi="Times New Roman"/>
                <w:color w:val="000000"/>
                <w:sz w:val="22"/>
                <w:szCs w:val="22"/>
              </w:rPr>
              <w:t>сокотечение</w:t>
            </w:r>
            <w:proofErr w:type="spellEnd"/>
            <w:r w:rsidRPr="00945AD2">
              <w:rPr>
                <w:rFonts w:ascii="Times New Roman" w:eastAsia="Times New Roman" w:hAnsi="Times New Roman"/>
                <w:color w:val="000000"/>
                <w:sz w:val="22"/>
                <w:szCs w:val="22"/>
              </w:rPr>
              <w:t xml:space="preserve">, буровая мука и опилки, насекомые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на коре, под корой и в древесине); у лиственных деревьев обильные водяные побеги, иногда усохшие или усыхающие.</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Дополнительные параметры:</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Могут присутствовать плодовые тела грибов. В верхней части кроны отмечается значительное количество мертвых и усыхающих ветвей. Часто крона асимметричная. Структура ветвей в верхней части кроны сильно нарушена (искажение размеров и пропорций, искривление, ослабленное или аномально усиленное ветвление). В частности,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 xml:space="preserve">не развиты крупные приросты в составе ветвей верхней части кроны. Крона в верхней части имеет вид сенильной или поздней генеративной возрастной стадии. Безлистный внутренний конус кроны </w:t>
            </w:r>
            <w:proofErr w:type="gramStart"/>
            <w:r w:rsidRPr="00945AD2">
              <w:rPr>
                <w:rFonts w:ascii="Times New Roman" w:eastAsia="Times New Roman" w:hAnsi="Times New Roman"/>
                <w:color w:val="000000"/>
                <w:sz w:val="22"/>
                <w:szCs w:val="22"/>
              </w:rPr>
              <w:t xml:space="preserve">занимает </w:t>
            </w:r>
            <w:proofErr w:type="spellStart"/>
            <w:r w:rsidRPr="00945AD2">
              <w:rPr>
                <w:rFonts w:ascii="Times New Roman" w:eastAsia="Times New Roman" w:hAnsi="Times New Roman"/>
                <w:color w:val="000000"/>
                <w:sz w:val="22"/>
                <w:szCs w:val="22"/>
              </w:rPr>
              <w:t>б</w:t>
            </w:r>
            <w:proofErr w:type="gramEnd"/>
            <w:r w:rsidRPr="00945AD2">
              <w:rPr>
                <w:rFonts w:ascii="Times New Roman" w:eastAsia="Times New Roman" w:hAnsi="Times New Roman"/>
                <w:color w:val="000000"/>
                <w:sz w:val="22"/>
                <w:szCs w:val="22"/>
              </w:rPr>
              <w:t>óльшую</w:t>
            </w:r>
            <w:proofErr w:type="spellEnd"/>
            <w:r w:rsidRPr="00945AD2">
              <w:rPr>
                <w:rFonts w:ascii="Times New Roman" w:eastAsia="Times New Roman" w:hAnsi="Times New Roman"/>
                <w:color w:val="000000"/>
                <w:sz w:val="22"/>
                <w:szCs w:val="22"/>
              </w:rPr>
              <w:t xml:space="preserve"> часть ее объема, периферическая облиственная часть по своей толщине близка к длине одного годичного побега.</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Механические повреждения затрагивают более трети крупных (скелетных) ветвей и/или корней.</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Для растений с обрезкой, формовкой кроны: неспособность сформировать вторичную крону после обрезки прошлых лет, </w:t>
            </w:r>
            <w:r w:rsidRPr="00945AD2">
              <w:rPr>
                <w:rFonts w:ascii="Times New Roman" w:eastAsia="Times New Roman" w:hAnsi="Times New Roman"/>
                <w:color w:val="000000"/>
                <w:sz w:val="22"/>
                <w:szCs w:val="22"/>
              </w:rPr>
              <w:lastRenderedPageBreak/>
              <w:t>неспособность реализовать запланированную при формовке форму кроны, активное развитие болезней и вредителей.</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Для молодых растений: накопленные нарушения развития кроны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xml:space="preserve">. при отсутствии значительного усыхания ветвей), приводящие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к невозможности полноценного развития приростов и листвы.</w:t>
            </w:r>
          </w:p>
        </w:tc>
      </w:tr>
      <w:tr w:rsidR="00C41D65" w:rsidRPr="00945AD2" w:rsidTr="001A0B6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5</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Сухостой текущего года</w:t>
            </w:r>
          </w:p>
        </w:tc>
        <w:tc>
          <w:tcPr>
            <w:tcW w:w="701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Листва усохла, увяла или преждевременно опала, хвоя серая, желтая или бурая, крона усохла, но мелкие веточки и кора сохранились. </w:t>
            </w:r>
            <w:r w:rsidR="00384A0E">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 xml:space="preserve">На стволе, ветвях и корневых лапах часто признаки заселения стволовыми вредителями или их </w:t>
            </w:r>
            <w:proofErr w:type="spellStart"/>
            <w:r w:rsidRPr="00945AD2">
              <w:rPr>
                <w:rFonts w:ascii="Times New Roman" w:eastAsia="Times New Roman" w:hAnsi="Times New Roman"/>
                <w:color w:val="000000"/>
                <w:sz w:val="22"/>
                <w:szCs w:val="22"/>
              </w:rPr>
              <w:t>вылетные</w:t>
            </w:r>
            <w:proofErr w:type="spellEnd"/>
            <w:r w:rsidRPr="00945AD2">
              <w:rPr>
                <w:rFonts w:ascii="Times New Roman" w:eastAsia="Times New Roman" w:hAnsi="Times New Roman"/>
                <w:color w:val="000000"/>
                <w:sz w:val="22"/>
                <w:szCs w:val="22"/>
              </w:rPr>
              <w:t xml:space="preserve"> отверстия.</w:t>
            </w:r>
          </w:p>
        </w:tc>
      </w:tr>
      <w:tr w:rsidR="00C41D65" w:rsidRPr="00945AD2" w:rsidTr="001A0B6E">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color w:val="000000"/>
                <w:sz w:val="22"/>
                <w:szCs w:val="22"/>
              </w:rPr>
              <w:t>6</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Сухостой прошлых лет</w:t>
            </w:r>
          </w:p>
        </w:tc>
        <w:tc>
          <w:tcPr>
            <w:tcW w:w="701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Листва или хвоя осыпались или сохранились лишь частично, мелкие веточки и часть ветвей опали, кора разрушена или опала на большей части ствола. На стволе и ветвях имеются </w:t>
            </w:r>
            <w:proofErr w:type="spellStart"/>
            <w:r w:rsidRPr="00945AD2">
              <w:rPr>
                <w:rFonts w:ascii="Times New Roman" w:eastAsia="Times New Roman" w:hAnsi="Times New Roman"/>
                <w:color w:val="000000"/>
                <w:sz w:val="22"/>
                <w:szCs w:val="22"/>
              </w:rPr>
              <w:t>вылетные</w:t>
            </w:r>
            <w:proofErr w:type="spellEnd"/>
            <w:r w:rsidRPr="00945AD2">
              <w:rPr>
                <w:rFonts w:ascii="Times New Roman" w:eastAsia="Times New Roman" w:hAnsi="Times New Roman"/>
                <w:color w:val="000000"/>
                <w:sz w:val="22"/>
                <w:szCs w:val="22"/>
              </w:rPr>
              <w:t xml:space="preserve"> отверстия насекомых, под корой - обильная буровая мука и грибница дереворазрушающих грибов.</w:t>
            </w:r>
          </w:p>
        </w:tc>
      </w:tr>
    </w:tbl>
    <w:p w:rsidR="005B0E5F" w:rsidRDefault="005B0E5F">
      <w:pPr>
        <w:rPr>
          <w:rFonts w:ascii="Times New Roman" w:eastAsia="Times New Roman" w:hAnsi="Times New Roman"/>
        </w:rPr>
      </w:pPr>
    </w:p>
    <w:p w:rsidR="005B0E5F" w:rsidRDefault="005B0E5F">
      <w:pPr>
        <w:rPr>
          <w:rFonts w:ascii="Times New Roman" w:eastAsia="Times New Roman" w:hAnsi="Times New Roman"/>
        </w:rPr>
      </w:pPr>
      <w:r>
        <w:rPr>
          <w:rFonts w:ascii="Times New Roman" w:eastAsia="Times New Roman" w:hAnsi="Times New Roman"/>
        </w:rPr>
        <w:br w:type="page"/>
      </w:r>
    </w:p>
    <w:p w:rsidR="004B6E96" w:rsidRDefault="001A0B6E" w:rsidP="004B6E96">
      <w:pPr>
        <w:pStyle w:val="2"/>
        <w:jc w:val="right"/>
        <w:rPr>
          <w:rFonts w:ascii="Times New Roman" w:hAnsi="Times New Roman"/>
        </w:rPr>
      </w:pPr>
      <w:bookmarkStart w:id="35" w:name="_Toc51704444"/>
      <w:r w:rsidRPr="00945AD2">
        <w:rPr>
          <w:rFonts w:ascii="Times New Roman" w:hAnsi="Times New Roman"/>
        </w:rPr>
        <w:lastRenderedPageBreak/>
        <w:t xml:space="preserve">Приложение 5. </w:t>
      </w:r>
    </w:p>
    <w:p w:rsidR="00C41D65" w:rsidRPr="00945AD2" w:rsidRDefault="001A0B6E" w:rsidP="004B6E96">
      <w:pPr>
        <w:pStyle w:val="2"/>
        <w:jc w:val="center"/>
        <w:rPr>
          <w:rFonts w:ascii="Times New Roman" w:hAnsi="Times New Roman"/>
        </w:rPr>
      </w:pPr>
      <w:r w:rsidRPr="00945AD2">
        <w:rPr>
          <w:rFonts w:ascii="Times New Roman" w:hAnsi="Times New Roman"/>
        </w:rPr>
        <w:t>Перечень основных механических повреждений, болезней и вредителей деревьев и кустарников в зеленых насаждениях Санкт-Петербурга</w:t>
      </w:r>
      <w:bookmarkEnd w:id="35"/>
    </w:p>
    <w:p w:rsidR="00C41D65" w:rsidRPr="00945AD2" w:rsidRDefault="00C41D65">
      <w:pPr>
        <w:rPr>
          <w:rFonts w:ascii="Times New Roman" w:eastAsia="Times New Roman" w:hAnsi="Times New Roman"/>
        </w:rPr>
      </w:pPr>
    </w:p>
    <w:p w:rsidR="00C41D65" w:rsidRPr="00945AD2" w:rsidRDefault="001A0B6E">
      <w:pPr>
        <w:jc w:val="center"/>
        <w:rPr>
          <w:rFonts w:ascii="Times New Roman" w:eastAsia="Times New Roman" w:hAnsi="Times New Roman"/>
          <w:color w:val="000000"/>
        </w:rPr>
      </w:pPr>
      <w:r w:rsidRPr="00945AD2">
        <w:rPr>
          <w:rFonts w:ascii="Times New Roman" w:eastAsia="Times New Roman" w:hAnsi="Times New Roman"/>
          <w:color w:val="000000"/>
        </w:rPr>
        <w:t xml:space="preserve">Таблица 5.1. Перечень наиболее распространенных механических повреждений </w:t>
      </w:r>
      <w:r w:rsidR="00144928">
        <w:rPr>
          <w:rFonts w:ascii="Times New Roman" w:eastAsia="Times New Roman" w:hAnsi="Times New Roman"/>
          <w:color w:val="000000"/>
        </w:rPr>
        <w:br/>
      </w:r>
      <w:r w:rsidRPr="00945AD2">
        <w:rPr>
          <w:rFonts w:ascii="Times New Roman" w:eastAsia="Times New Roman" w:hAnsi="Times New Roman"/>
          <w:color w:val="000000"/>
        </w:rPr>
        <w:t>и особенностей строения деревьев и кустарников, с принятыми сокращениями</w:t>
      </w:r>
    </w:p>
    <w:p w:rsidR="00C41D65" w:rsidRPr="00945AD2" w:rsidRDefault="00C41D65">
      <w:pPr>
        <w:jc w:val="both"/>
        <w:rPr>
          <w:rFonts w:ascii="Times New Roman" w:eastAsia="Times New Roman" w:hAnsi="Times New Roman"/>
        </w:rPr>
      </w:pPr>
    </w:p>
    <w:tbl>
      <w:tblPr>
        <w:tblStyle w:val="afff7"/>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6"/>
        <w:gridCol w:w="1484"/>
        <w:gridCol w:w="4965"/>
      </w:tblGrid>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b/>
                <w:color w:val="000000"/>
                <w:sz w:val="22"/>
                <w:szCs w:val="22"/>
              </w:rPr>
              <w:t>Название механического повреждения или особенности</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b/>
                <w:color w:val="000000"/>
                <w:sz w:val="22"/>
                <w:szCs w:val="22"/>
              </w:rPr>
              <w:t>Сокращение</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b/>
                <w:color w:val="000000"/>
                <w:sz w:val="22"/>
                <w:szCs w:val="22"/>
              </w:rPr>
              <w:t xml:space="preserve">Пояснения и дополнения (в </w:t>
            </w:r>
            <w:proofErr w:type="spellStart"/>
            <w:r w:rsidRPr="00945AD2">
              <w:rPr>
                <w:rFonts w:ascii="Times New Roman" w:eastAsia="Times New Roman" w:hAnsi="Times New Roman"/>
                <w:b/>
                <w:color w:val="000000"/>
                <w:sz w:val="22"/>
                <w:szCs w:val="22"/>
              </w:rPr>
              <w:t>т.ч</w:t>
            </w:r>
            <w:proofErr w:type="spellEnd"/>
            <w:r w:rsidRPr="00945AD2">
              <w:rPr>
                <w:rFonts w:ascii="Times New Roman" w:eastAsia="Times New Roman" w:hAnsi="Times New Roman"/>
                <w:b/>
                <w:color w:val="000000"/>
                <w:sz w:val="22"/>
                <w:szCs w:val="22"/>
              </w:rPr>
              <w:t xml:space="preserve">. вносимые </w:t>
            </w:r>
            <w:r w:rsidR="00144928">
              <w:rPr>
                <w:rFonts w:ascii="Times New Roman" w:eastAsia="Times New Roman" w:hAnsi="Times New Roman"/>
                <w:b/>
                <w:color w:val="000000"/>
                <w:sz w:val="22"/>
                <w:szCs w:val="22"/>
              </w:rPr>
              <w:br/>
            </w:r>
            <w:r w:rsidRPr="00945AD2">
              <w:rPr>
                <w:rFonts w:ascii="Times New Roman" w:eastAsia="Times New Roman" w:hAnsi="Times New Roman"/>
                <w:b/>
                <w:color w:val="000000"/>
                <w:sz w:val="22"/>
                <w:szCs w:val="22"/>
              </w:rPr>
              <w:t>в примечания при заполнении бланков описания)</w:t>
            </w:r>
          </w:p>
        </w:tc>
      </w:tr>
      <w:tr w:rsidR="00C41D65" w:rsidRPr="00945AD2">
        <w:tc>
          <w:tcPr>
            <w:tcW w:w="9345"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Для ствола, корней, крупных ветвей</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Дупло</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Дп</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Деформация ствола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Дфс</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По необходимости уточнение участка и характера деформации</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Искривление ствола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Иск</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Кап</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Многоствольность</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Мгс</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По необходимости уточнение высоты расхождения стволов, опасности слома и др.</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Морозобоина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Мз</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По необходимости уточнение участка расположения морозобоины, ее размеров и др.</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Механические повреждения</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МП</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Для указания </w:t>
            </w:r>
            <w:proofErr w:type="gramStart"/>
            <w:r w:rsidRPr="00945AD2">
              <w:rPr>
                <w:rFonts w:ascii="Times New Roman" w:eastAsia="Times New Roman" w:hAnsi="Times New Roman"/>
                <w:color w:val="000000"/>
                <w:sz w:val="22"/>
                <w:szCs w:val="22"/>
              </w:rPr>
              <w:t>МП</w:t>
            </w:r>
            <w:proofErr w:type="gramEnd"/>
            <w:r w:rsidRPr="00945AD2">
              <w:rPr>
                <w:rFonts w:ascii="Times New Roman" w:eastAsia="Times New Roman" w:hAnsi="Times New Roman"/>
                <w:color w:val="000000"/>
                <w:sz w:val="22"/>
                <w:szCs w:val="22"/>
              </w:rPr>
              <w:t xml:space="preserve"> в общем; следует отмечать расположение: </w:t>
            </w:r>
            <w:proofErr w:type="spellStart"/>
            <w:r w:rsidRPr="00945AD2">
              <w:rPr>
                <w:rFonts w:ascii="Times New Roman" w:eastAsia="Times New Roman" w:hAnsi="Times New Roman"/>
                <w:color w:val="000000"/>
                <w:sz w:val="22"/>
                <w:szCs w:val="22"/>
              </w:rPr>
              <w:t>МПком</w:t>
            </w:r>
            <w:proofErr w:type="spellEnd"/>
            <w:r w:rsidRPr="00945AD2">
              <w:rPr>
                <w:rFonts w:ascii="Times New Roman" w:eastAsia="Times New Roman" w:hAnsi="Times New Roman"/>
                <w:color w:val="000000"/>
                <w:sz w:val="22"/>
                <w:szCs w:val="22"/>
              </w:rPr>
              <w:t xml:space="preserve"> (в комлевой части ствола), </w:t>
            </w:r>
            <w:proofErr w:type="spellStart"/>
            <w:r w:rsidRPr="00945AD2">
              <w:rPr>
                <w:rFonts w:ascii="Times New Roman" w:eastAsia="Times New Roman" w:hAnsi="Times New Roman"/>
                <w:color w:val="000000"/>
                <w:sz w:val="22"/>
                <w:szCs w:val="22"/>
              </w:rPr>
              <w:t>МПср</w:t>
            </w:r>
            <w:proofErr w:type="spellEnd"/>
            <w:r w:rsidRPr="00945AD2">
              <w:rPr>
                <w:rFonts w:ascii="Times New Roman" w:eastAsia="Times New Roman" w:hAnsi="Times New Roman"/>
                <w:color w:val="000000"/>
                <w:sz w:val="22"/>
                <w:szCs w:val="22"/>
              </w:rPr>
              <w:t xml:space="preserve"> (в срединной части ствола), </w:t>
            </w:r>
            <w:proofErr w:type="spellStart"/>
            <w:r w:rsidRPr="00945AD2">
              <w:rPr>
                <w:rFonts w:ascii="Times New Roman" w:eastAsia="Times New Roman" w:hAnsi="Times New Roman"/>
                <w:color w:val="000000"/>
                <w:sz w:val="22"/>
                <w:szCs w:val="22"/>
              </w:rPr>
              <w:t>МПкр</w:t>
            </w:r>
            <w:proofErr w:type="spellEnd"/>
            <w:r w:rsidRPr="00945AD2">
              <w:rPr>
                <w:rFonts w:ascii="Times New Roman" w:eastAsia="Times New Roman" w:hAnsi="Times New Roman"/>
                <w:color w:val="000000"/>
                <w:sz w:val="22"/>
                <w:szCs w:val="22"/>
              </w:rPr>
              <w:t xml:space="preserve"> </w:t>
            </w:r>
            <w:r w:rsidR="00144928">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 xml:space="preserve">(в верхней части ствола в пределах кроны), </w:t>
            </w:r>
            <w:proofErr w:type="spellStart"/>
            <w:r w:rsidRPr="00945AD2">
              <w:rPr>
                <w:rFonts w:ascii="Times New Roman" w:eastAsia="Times New Roman" w:hAnsi="Times New Roman"/>
                <w:color w:val="000000"/>
                <w:sz w:val="22"/>
                <w:szCs w:val="22"/>
              </w:rPr>
              <w:t>МПвет</w:t>
            </w:r>
            <w:proofErr w:type="spellEnd"/>
            <w:r w:rsidRPr="00945AD2">
              <w:rPr>
                <w:rFonts w:ascii="Times New Roman" w:eastAsia="Times New Roman" w:hAnsi="Times New Roman"/>
                <w:color w:val="000000"/>
                <w:sz w:val="22"/>
                <w:szCs w:val="22"/>
              </w:rPr>
              <w:t xml:space="preserve"> (повреждения ветвей в кроне), </w:t>
            </w:r>
            <w:proofErr w:type="spellStart"/>
            <w:r w:rsidRPr="00945AD2">
              <w:rPr>
                <w:rFonts w:ascii="Times New Roman" w:eastAsia="Times New Roman" w:hAnsi="Times New Roman"/>
                <w:color w:val="000000"/>
                <w:sz w:val="22"/>
                <w:szCs w:val="22"/>
              </w:rPr>
              <w:t>Мпкор</w:t>
            </w:r>
            <w:proofErr w:type="spellEnd"/>
            <w:r w:rsidRPr="00945AD2">
              <w:rPr>
                <w:rFonts w:ascii="Times New Roman" w:eastAsia="Times New Roman" w:hAnsi="Times New Roman"/>
                <w:color w:val="000000"/>
                <w:sz w:val="22"/>
                <w:szCs w:val="22"/>
              </w:rPr>
              <w:t xml:space="preserve"> (повреждения корней)</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Нарост</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На</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Желательно уточнение положения (на стволе </w:t>
            </w:r>
            <w:proofErr w:type="spellStart"/>
            <w:r w:rsidRPr="00945AD2">
              <w:rPr>
                <w:rFonts w:ascii="Times New Roman" w:eastAsia="Times New Roman" w:hAnsi="Times New Roman"/>
                <w:color w:val="000000"/>
                <w:sz w:val="22"/>
                <w:szCs w:val="22"/>
              </w:rPr>
              <w:t>На_ст</w:t>
            </w:r>
            <w:proofErr w:type="spellEnd"/>
            <w:r w:rsidRPr="00945AD2">
              <w:rPr>
                <w:rFonts w:ascii="Times New Roman" w:eastAsia="Times New Roman" w:hAnsi="Times New Roman"/>
                <w:color w:val="000000"/>
                <w:sz w:val="22"/>
                <w:szCs w:val="22"/>
              </w:rPr>
              <w:t>, в комлевой части</w:t>
            </w:r>
            <w:proofErr w:type="gramStart"/>
            <w:r w:rsidRPr="00945AD2">
              <w:rPr>
                <w:rFonts w:ascii="Times New Roman" w:eastAsia="Times New Roman" w:hAnsi="Times New Roman"/>
                <w:color w:val="000000"/>
                <w:sz w:val="22"/>
                <w:szCs w:val="22"/>
              </w:rPr>
              <w:t xml:space="preserve"> </w:t>
            </w:r>
            <w:proofErr w:type="spellStart"/>
            <w:r w:rsidRPr="00945AD2">
              <w:rPr>
                <w:rFonts w:ascii="Times New Roman" w:eastAsia="Times New Roman" w:hAnsi="Times New Roman"/>
                <w:color w:val="000000"/>
                <w:sz w:val="22"/>
                <w:szCs w:val="22"/>
              </w:rPr>
              <w:t>Н</w:t>
            </w:r>
            <w:proofErr w:type="gramEnd"/>
            <w:r w:rsidRPr="00945AD2">
              <w:rPr>
                <w:rFonts w:ascii="Times New Roman" w:eastAsia="Times New Roman" w:hAnsi="Times New Roman"/>
                <w:color w:val="000000"/>
                <w:sz w:val="22"/>
                <w:szCs w:val="22"/>
              </w:rPr>
              <w:t>а_ком</w:t>
            </w:r>
            <w:proofErr w:type="spellEnd"/>
            <w:r w:rsidRPr="00945AD2">
              <w:rPr>
                <w:rFonts w:ascii="Times New Roman" w:eastAsia="Times New Roman" w:hAnsi="Times New Roman"/>
                <w:color w:val="000000"/>
                <w:sz w:val="22"/>
                <w:szCs w:val="22"/>
              </w:rPr>
              <w:t xml:space="preserve">, на ветвях </w:t>
            </w:r>
            <w:proofErr w:type="spellStart"/>
            <w:r w:rsidRPr="00945AD2">
              <w:rPr>
                <w:rFonts w:ascii="Times New Roman" w:eastAsia="Times New Roman" w:hAnsi="Times New Roman"/>
                <w:color w:val="000000"/>
                <w:sz w:val="22"/>
                <w:szCs w:val="22"/>
              </w:rPr>
              <w:t>На_вет</w:t>
            </w:r>
            <w:proofErr w:type="spellEnd"/>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Наклон ствола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Нк</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8488B">
            <w:pPr>
              <w:jc w:val="both"/>
              <w:rPr>
                <w:rFonts w:ascii="Times New Roman" w:eastAsia="Times New Roman" w:hAnsi="Times New Roman"/>
                <w:sz w:val="22"/>
                <w:szCs w:val="22"/>
              </w:rPr>
            </w:pPr>
            <w:sdt>
              <w:sdtPr>
                <w:rPr>
                  <w:rFonts w:ascii="Times New Roman" w:hAnsi="Times New Roman"/>
                </w:rPr>
                <w:tag w:val="goog_rdk_57"/>
                <w:id w:val="-717202459"/>
              </w:sdtPr>
              <w:sdtContent>
                <w:r w:rsidR="001A0B6E" w:rsidRPr="00945AD2">
                  <w:rPr>
                    <w:rFonts w:ascii="Times New Roman" w:eastAsia="Gungsuh" w:hAnsi="Times New Roman"/>
                    <w:color w:val="000000"/>
                    <w:sz w:val="22"/>
                    <w:szCs w:val="22"/>
                  </w:rPr>
                  <w:t>Следует отмечать степень наклона: &lt; 45° или ≥ 45°</w:t>
                </w:r>
              </w:sdtContent>
            </w:sdt>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Обнажения корней</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Обнк</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Окорение</w:t>
            </w:r>
            <w:proofErr w:type="spellEnd"/>
            <w:r w:rsidRPr="00945AD2">
              <w:rPr>
                <w:rFonts w:ascii="Times New Roman" w:eastAsia="Times New Roman" w:hAnsi="Times New Roman"/>
                <w:color w:val="000000"/>
                <w:sz w:val="22"/>
                <w:szCs w:val="22"/>
              </w:rPr>
              <w:t xml:space="preserve"> корневой шейки или нижней части ствола при стрижке газона триммером</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Ок</w:t>
            </w:r>
            <w:proofErr w:type="gram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Следует отмечать ширину охвата ствола (повреждения коры и/или проводящих тканей) </w:t>
            </w:r>
            <w:r w:rsidR="00144928">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с градациями:</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а – менее четверти охвата ствола, </w:t>
            </w:r>
            <w:proofErr w:type="gramStart"/>
            <w:r w:rsidRPr="00945AD2">
              <w:rPr>
                <w:rFonts w:ascii="Times New Roman" w:eastAsia="Times New Roman" w:hAnsi="Times New Roman"/>
                <w:color w:val="000000"/>
                <w:sz w:val="22"/>
                <w:szCs w:val="22"/>
              </w:rPr>
              <w:t>б</w:t>
            </w:r>
            <w:proofErr w:type="gramEnd"/>
            <w:r w:rsidRPr="00945AD2">
              <w:rPr>
                <w:rFonts w:ascii="Times New Roman" w:eastAsia="Times New Roman" w:hAnsi="Times New Roman"/>
                <w:color w:val="000000"/>
                <w:sz w:val="22"/>
                <w:szCs w:val="22"/>
              </w:rPr>
              <w:t xml:space="preserve"> – от четверти до половины окружности ствола, в – более половины окружности ствола.</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Возможно уточнение расположение </w:t>
            </w:r>
            <w:r w:rsidR="00144928">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и протяженности повреждений по вертикали.</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Раны, язвы</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РЯ</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Сокотечение</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Скт</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Смолотечение</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Смт</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Сухобочина</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СХ</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Желательно отмечать расположение: </w:t>
            </w:r>
          </w:p>
          <w:p w:rsidR="00C41D65" w:rsidRPr="00945AD2" w:rsidRDefault="001A0B6E">
            <w:pPr>
              <w:jc w:val="both"/>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СХком</w:t>
            </w:r>
            <w:proofErr w:type="spellEnd"/>
            <w:r w:rsidRPr="00945AD2">
              <w:rPr>
                <w:rFonts w:ascii="Times New Roman" w:eastAsia="Times New Roman" w:hAnsi="Times New Roman"/>
                <w:color w:val="000000"/>
                <w:sz w:val="22"/>
                <w:szCs w:val="22"/>
              </w:rPr>
              <w:t xml:space="preserve"> (в комлевой части ствола), </w:t>
            </w:r>
            <w:proofErr w:type="spellStart"/>
            <w:r w:rsidRPr="00945AD2">
              <w:rPr>
                <w:rFonts w:ascii="Times New Roman" w:eastAsia="Times New Roman" w:hAnsi="Times New Roman"/>
                <w:color w:val="000000"/>
                <w:sz w:val="22"/>
                <w:szCs w:val="22"/>
              </w:rPr>
              <w:t>СХср</w:t>
            </w:r>
            <w:proofErr w:type="spellEnd"/>
            <w:r w:rsidRPr="00945AD2">
              <w:rPr>
                <w:rFonts w:ascii="Times New Roman" w:eastAsia="Times New Roman" w:hAnsi="Times New Roman"/>
                <w:color w:val="000000"/>
                <w:sz w:val="22"/>
                <w:szCs w:val="22"/>
              </w:rPr>
              <w:t xml:space="preserve"> </w:t>
            </w:r>
            <w:r w:rsidR="00144928">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 xml:space="preserve">(в срединной части ствола), </w:t>
            </w:r>
            <w:proofErr w:type="spellStart"/>
            <w:r w:rsidRPr="00945AD2">
              <w:rPr>
                <w:rFonts w:ascii="Times New Roman" w:eastAsia="Times New Roman" w:hAnsi="Times New Roman"/>
                <w:color w:val="000000"/>
                <w:sz w:val="22"/>
                <w:szCs w:val="22"/>
              </w:rPr>
              <w:t>СХкр</w:t>
            </w:r>
            <w:proofErr w:type="spellEnd"/>
            <w:r w:rsidRPr="00945AD2">
              <w:rPr>
                <w:rFonts w:ascii="Times New Roman" w:eastAsia="Times New Roman" w:hAnsi="Times New Roman"/>
                <w:color w:val="000000"/>
                <w:sz w:val="22"/>
                <w:szCs w:val="22"/>
              </w:rPr>
              <w:t xml:space="preserve"> (в верхней части ствола в пределах кроны), </w:t>
            </w:r>
            <w:proofErr w:type="spellStart"/>
            <w:r w:rsidRPr="00945AD2">
              <w:rPr>
                <w:rFonts w:ascii="Times New Roman" w:eastAsia="Times New Roman" w:hAnsi="Times New Roman"/>
                <w:color w:val="000000"/>
                <w:sz w:val="22"/>
                <w:szCs w:val="22"/>
              </w:rPr>
              <w:t>СХст</w:t>
            </w:r>
            <w:proofErr w:type="spellEnd"/>
            <w:r w:rsidRPr="00945AD2">
              <w:rPr>
                <w:rFonts w:ascii="Times New Roman" w:eastAsia="Times New Roman" w:hAnsi="Times New Roman"/>
                <w:color w:val="000000"/>
                <w:sz w:val="22"/>
                <w:szCs w:val="22"/>
              </w:rPr>
              <w:t xml:space="preserve"> (по всему стволу); </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протяженность </w:t>
            </w:r>
            <w:proofErr w:type="spellStart"/>
            <w:r w:rsidRPr="00945AD2">
              <w:rPr>
                <w:rFonts w:ascii="Times New Roman" w:eastAsia="Times New Roman" w:hAnsi="Times New Roman"/>
                <w:color w:val="000000"/>
                <w:sz w:val="22"/>
                <w:szCs w:val="22"/>
              </w:rPr>
              <w:t>сухобочины</w:t>
            </w:r>
            <w:proofErr w:type="spellEnd"/>
            <w:r w:rsidRPr="00945AD2">
              <w:rPr>
                <w:rFonts w:ascii="Times New Roman" w:eastAsia="Times New Roman" w:hAnsi="Times New Roman"/>
                <w:color w:val="000000"/>
                <w:sz w:val="22"/>
                <w:szCs w:val="22"/>
              </w:rPr>
              <w:t xml:space="preserve"> по градациям: </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1 – до 0,5 м, 2 – от 0,5 до 1 м, 3 – более 1 м (если </w:t>
            </w:r>
            <w:proofErr w:type="spellStart"/>
            <w:r w:rsidRPr="00945AD2">
              <w:rPr>
                <w:rFonts w:ascii="Times New Roman" w:eastAsia="Times New Roman" w:hAnsi="Times New Roman"/>
                <w:color w:val="000000"/>
                <w:sz w:val="22"/>
                <w:szCs w:val="22"/>
              </w:rPr>
              <w:t>сухобочина</w:t>
            </w:r>
            <w:proofErr w:type="spellEnd"/>
            <w:r w:rsidRPr="00945AD2">
              <w:rPr>
                <w:rFonts w:ascii="Times New Roman" w:eastAsia="Times New Roman" w:hAnsi="Times New Roman"/>
                <w:color w:val="000000"/>
                <w:sz w:val="22"/>
                <w:szCs w:val="22"/>
              </w:rPr>
              <w:t xml:space="preserve"> очень </w:t>
            </w:r>
            <w:proofErr w:type="gramStart"/>
            <w:r w:rsidRPr="00945AD2">
              <w:rPr>
                <w:rFonts w:ascii="Times New Roman" w:eastAsia="Times New Roman" w:hAnsi="Times New Roman"/>
                <w:color w:val="000000"/>
                <w:sz w:val="22"/>
                <w:szCs w:val="22"/>
              </w:rPr>
              <w:t>протяженная</w:t>
            </w:r>
            <w:proofErr w:type="gramEnd"/>
            <w:r w:rsidRPr="00945AD2">
              <w:rPr>
                <w:rFonts w:ascii="Times New Roman" w:eastAsia="Times New Roman" w:hAnsi="Times New Roman"/>
                <w:color w:val="000000"/>
                <w:sz w:val="22"/>
                <w:szCs w:val="22"/>
              </w:rPr>
              <w:t xml:space="preserve">, можно дополнительно визуально определять её длину </w:t>
            </w:r>
            <w:r w:rsidR="00144928">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в метрах);</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 xml:space="preserve">максимальную ширину охвата ствола </w:t>
            </w:r>
            <w:proofErr w:type="spellStart"/>
            <w:r w:rsidRPr="00945AD2">
              <w:rPr>
                <w:rFonts w:ascii="Times New Roman" w:eastAsia="Times New Roman" w:hAnsi="Times New Roman"/>
                <w:color w:val="000000"/>
                <w:sz w:val="22"/>
                <w:szCs w:val="22"/>
              </w:rPr>
              <w:t>сухобочиной</w:t>
            </w:r>
            <w:proofErr w:type="spellEnd"/>
            <w:r w:rsidRPr="00945AD2">
              <w:rPr>
                <w:rFonts w:ascii="Times New Roman" w:eastAsia="Times New Roman" w:hAnsi="Times New Roman"/>
                <w:color w:val="000000"/>
                <w:sz w:val="22"/>
                <w:szCs w:val="22"/>
              </w:rPr>
              <w:t xml:space="preserve"> с градациями: </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а – менее четверти охвата ствола, </w:t>
            </w:r>
            <w:proofErr w:type="gramStart"/>
            <w:r w:rsidRPr="00945AD2">
              <w:rPr>
                <w:rFonts w:ascii="Times New Roman" w:eastAsia="Times New Roman" w:hAnsi="Times New Roman"/>
                <w:color w:val="000000"/>
                <w:sz w:val="22"/>
                <w:szCs w:val="22"/>
              </w:rPr>
              <w:t>б</w:t>
            </w:r>
            <w:proofErr w:type="gramEnd"/>
            <w:r w:rsidRPr="00945AD2">
              <w:rPr>
                <w:rFonts w:ascii="Times New Roman" w:eastAsia="Times New Roman" w:hAnsi="Times New Roman"/>
                <w:color w:val="000000"/>
                <w:sz w:val="22"/>
                <w:szCs w:val="22"/>
              </w:rPr>
              <w:t xml:space="preserve"> – от четверти до половины окружности ствола, в – более половины окружности ствола</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Трещины ствола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proofErr w:type="gramStart"/>
            <w:r w:rsidRPr="00945AD2">
              <w:rPr>
                <w:rFonts w:ascii="Times New Roman" w:eastAsia="Times New Roman" w:hAnsi="Times New Roman"/>
                <w:color w:val="000000"/>
                <w:sz w:val="22"/>
                <w:szCs w:val="22"/>
              </w:rPr>
              <w:t>Тр</w:t>
            </w:r>
            <w:proofErr w:type="spellEnd"/>
            <w:proofErr w:type="gram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9345"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Для кроны и листвы</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Безлистный конус, занимающий почти весь объем кроны</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БлКон</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Указывается в случае, если объем безлистного конуса кроны заметно превышает нормальный объем для данного вида и возраста, листовая масса расположена очень тонким слоем </w:t>
            </w:r>
            <w:r w:rsidR="00144928">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по периферии кроны</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Ведьмины</w:t>
            </w:r>
            <w:proofErr w:type="spellEnd"/>
            <w:r w:rsidRPr="00945AD2">
              <w:rPr>
                <w:rFonts w:ascii="Times New Roman" w:eastAsia="Times New Roman" w:hAnsi="Times New Roman"/>
                <w:color w:val="000000"/>
                <w:sz w:val="22"/>
                <w:szCs w:val="22"/>
              </w:rPr>
              <w:t xml:space="preserve"> метлы</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Вм</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Водяные побеги на ветвях</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Впв</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Водяные побеги на стволе</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Впс</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Деформация листьев</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Дфл</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По необходимости указание характера деформации, масштабов проявления</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Измельчение листьев, хвои</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Изм</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Некроз краевой листьев</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Нкр</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sz w:val="22"/>
                <w:szCs w:val="22"/>
              </w:rPr>
              <w:t>По необходимости указывается степень поражения листвы в процентах (обычно актуально в случае сильных повреждений, приводящих к заметному ухудшению состояния)</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Некроз «рыбий скелет»</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Нрс</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Неравномерность размеров листьев, хвои</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Нр</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Усыхание концевых побегов</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Укп</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Усыхание вершины</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Усв</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896"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Хлороз (общ)</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Хлз</w:t>
            </w:r>
            <w:proofErr w:type="spellEnd"/>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Неуточненный. </w:t>
            </w:r>
            <w:r w:rsidRPr="00945AD2">
              <w:rPr>
                <w:rFonts w:ascii="Times New Roman" w:eastAsia="Times New Roman" w:hAnsi="Times New Roman"/>
                <w:sz w:val="22"/>
                <w:szCs w:val="22"/>
              </w:rPr>
              <w:t>По необходимости указывается степень поражения листвы в процентах (обычно актуально в случае сильных повреждений, приводящих к заметному ухудшению состояния)</w:t>
            </w:r>
            <w:r w:rsidRPr="00945AD2">
              <w:rPr>
                <w:rFonts w:ascii="Times New Roman" w:eastAsia="Times New Roman" w:hAnsi="Times New Roman"/>
                <w:color w:val="000000"/>
                <w:sz w:val="22"/>
                <w:szCs w:val="22"/>
              </w:rPr>
              <w:t xml:space="preserve"> </w:t>
            </w:r>
          </w:p>
        </w:tc>
      </w:tr>
    </w:tbl>
    <w:p w:rsidR="00C41D65" w:rsidRPr="00945AD2" w:rsidRDefault="00C41D65">
      <w:pPr>
        <w:rPr>
          <w:rFonts w:ascii="Times New Roman" w:eastAsia="Times New Roman" w:hAnsi="Times New Roman"/>
        </w:rPr>
      </w:pPr>
    </w:p>
    <w:p w:rsidR="00C41D65" w:rsidRPr="00945AD2" w:rsidRDefault="001A0B6E">
      <w:pPr>
        <w:jc w:val="center"/>
        <w:rPr>
          <w:rFonts w:ascii="Times New Roman" w:eastAsia="Times New Roman" w:hAnsi="Times New Roman"/>
          <w:color w:val="000000"/>
        </w:rPr>
      </w:pPr>
      <w:r w:rsidRPr="00945AD2">
        <w:rPr>
          <w:rFonts w:ascii="Times New Roman" w:eastAsia="Times New Roman" w:hAnsi="Times New Roman"/>
          <w:color w:val="000000"/>
        </w:rPr>
        <w:t>Таблица 5.2. Перечень наиболее распространенных болезней деревьев и кустарников, с принятыми сокращениями</w:t>
      </w:r>
    </w:p>
    <w:p w:rsidR="00C41D65" w:rsidRPr="00945AD2" w:rsidRDefault="00C41D65">
      <w:pPr>
        <w:jc w:val="both"/>
        <w:rPr>
          <w:rFonts w:ascii="Times New Roman" w:eastAsia="Times New Roman" w:hAnsi="Times New Roman"/>
        </w:rPr>
      </w:pPr>
    </w:p>
    <w:tbl>
      <w:tblPr>
        <w:tblStyle w:val="aff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8"/>
        <w:gridCol w:w="1483"/>
        <w:gridCol w:w="4900"/>
      </w:tblGrid>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b/>
                <w:color w:val="000000"/>
                <w:sz w:val="22"/>
                <w:szCs w:val="22"/>
              </w:rPr>
              <w:t>Название болезни (патоген)</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b/>
                <w:color w:val="000000"/>
                <w:sz w:val="22"/>
                <w:szCs w:val="22"/>
              </w:rPr>
              <w:t>Сокращение</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b/>
                <w:color w:val="000000"/>
                <w:sz w:val="22"/>
                <w:szCs w:val="22"/>
              </w:rPr>
              <w:t xml:space="preserve">Пояснения и дополнения (в </w:t>
            </w:r>
            <w:proofErr w:type="spellStart"/>
            <w:r w:rsidRPr="00945AD2">
              <w:rPr>
                <w:rFonts w:ascii="Times New Roman" w:eastAsia="Times New Roman" w:hAnsi="Times New Roman"/>
                <w:b/>
                <w:color w:val="000000"/>
                <w:sz w:val="22"/>
                <w:szCs w:val="22"/>
              </w:rPr>
              <w:t>т.ч</w:t>
            </w:r>
            <w:proofErr w:type="spellEnd"/>
            <w:r w:rsidRPr="00945AD2">
              <w:rPr>
                <w:rFonts w:ascii="Times New Roman" w:eastAsia="Times New Roman" w:hAnsi="Times New Roman"/>
                <w:b/>
                <w:color w:val="000000"/>
                <w:sz w:val="22"/>
                <w:szCs w:val="22"/>
              </w:rPr>
              <w:t xml:space="preserve">. вносимые </w:t>
            </w:r>
            <w:r w:rsidR="00144928">
              <w:rPr>
                <w:rFonts w:ascii="Times New Roman" w:eastAsia="Times New Roman" w:hAnsi="Times New Roman"/>
                <w:b/>
                <w:color w:val="000000"/>
                <w:sz w:val="22"/>
                <w:szCs w:val="22"/>
              </w:rPr>
              <w:br/>
            </w:r>
            <w:r w:rsidRPr="00945AD2">
              <w:rPr>
                <w:rFonts w:ascii="Times New Roman" w:eastAsia="Times New Roman" w:hAnsi="Times New Roman"/>
                <w:b/>
                <w:color w:val="000000"/>
                <w:sz w:val="22"/>
                <w:szCs w:val="22"/>
              </w:rPr>
              <w:t>в примечания при заполнении бланков описания)</w:t>
            </w:r>
          </w:p>
        </w:tc>
      </w:tr>
      <w:tr w:rsidR="00C41D65" w:rsidRPr="00945AD2">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Сосудистые болезни</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Голландская болезнь вязов (</w:t>
            </w:r>
            <w:proofErr w:type="spellStart"/>
            <w:r w:rsidRPr="00945AD2">
              <w:rPr>
                <w:rFonts w:ascii="Times New Roman" w:eastAsia="Times New Roman" w:hAnsi="Times New Roman"/>
                <w:color w:val="000000"/>
                <w:sz w:val="22"/>
                <w:szCs w:val="22"/>
              </w:rPr>
              <w:t>графиоз</w:t>
            </w:r>
            <w:proofErr w:type="spellEnd"/>
            <w:r w:rsidRPr="00945AD2">
              <w:rPr>
                <w:rFonts w:ascii="Times New Roman" w:eastAsia="Times New Roman" w:hAnsi="Times New Roman"/>
                <w:color w:val="000000"/>
                <w:sz w:val="22"/>
                <w:szCs w:val="22"/>
              </w:rPr>
              <w:t xml:space="preserve">, </w:t>
            </w:r>
            <w:proofErr w:type="spellStart"/>
            <w:r w:rsidRPr="00945AD2">
              <w:rPr>
                <w:rFonts w:ascii="Times New Roman" w:eastAsia="Times New Roman" w:hAnsi="Times New Roman"/>
                <w:color w:val="000000"/>
                <w:sz w:val="22"/>
                <w:szCs w:val="22"/>
              </w:rPr>
              <w:t>офиостомоз</w:t>
            </w:r>
            <w:proofErr w:type="spellEnd"/>
            <w:r w:rsidRPr="00945AD2">
              <w:rPr>
                <w:rFonts w:ascii="Times New Roman" w:eastAsia="Times New Roman" w:hAnsi="Times New Roman"/>
                <w:color w:val="000000"/>
                <w:sz w:val="22"/>
                <w:szCs w:val="22"/>
              </w:rPr>
              <w:t>)</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Гб</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Следует указать долю</w:t>
            </w:r>
            <w:proofErr w:type="gramStart"/>
            <w:r w:rsidRPr="00945AD2">
              <w:rPr>
                <w:rFonts w:ascii="Times New Roman" w:eastAsia="Times New Roman" w:hAnsi="Times New Roman"/>
                <w:color w:val="000000"/>
                <w:sz w:val="22"/>
                <w:szCs w:val="22"/>
              </w:rPr>
              <w:t xml:space="preserve"> (%) </w:t>
            </w:r>
            <w:proofErr w:type="gramEnd"/>
            <w:r w:rsidRPr="00945AD2">
              <w:rPr>
                <w:rFonts w:ascii="Times New Roman" w:eastAsia="Times New Roman" w:hAnsi="Times New Roman"/>
                <w:color w:val="000000"/>
                <w:sz w:val="22"/>
                <w:szCs w:val="22"/>
              </w:rPr>
              <w:t xml:space="preserve">усыхания ветвей </w:t>
            </w:r>
            <w:r w:rsidR="00144928">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в кроне. Если усохли единичные мелкие ветки, отмечают Гб+ для учета ранних стадий заражения.</w:t>
            </w:r>
          </w:p>
        </w:tc>
      </w:tr>
      <w:tr w:rsidR="00C41D65" w:rsidRPr="00945AD2">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 xml:space="preserve">Гнили </w:t>
            </w:r>
            <w:proofErr w:type="gramStart"/>
            <w:r w:rsidRPr="00945AD2">
              <w:rPr>
                <w:rFonts w:ascii="Times New Roman" w:eastAsia="Times New Roman" w:hAnsi="Times New Roman"/>
                <w:b/>
                <w:color w:val="000000"/>
                <w:sz w:val="22"/>
                <w:szCs w:val="22"/>
              </w:rPr>
              <w:t>корневые</w:t>
            </w:r>
            <w:proofErr w:type="gramEnd"/>
            <w:r w:rsidRPr="00945AD2">
              <w:rPr>
                <w:rFonts w:ascii="Times New Roman" w:eastAsia="Times New Roman" w:hAnsi="Times New Roman"/>
                <w:b/>
                <w:color w:val="000000"/>
                <w:sz w:val="22"/>
                <w:szCs w:val="22"/>
              </w:rPr>
              <w:t xml:space="preserve"> и комлевые</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Гниль корневая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Гнк</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Неуточненная</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Трутовик плоский</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Тп</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Гнили стволовые</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Гниль стволовая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Гнст</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Неуточненная</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Гниль центральная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Гнц</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Неуточненная</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Хондростереум</w:t>
            </w:r>
            <w:proofErr w:type="spellEnd"/>
            <w:r w:rsidRPr="00945AD2">
              <w:rPr>
                <w:rFonts w:ascii="Times New Roman" w:eastAsia="Times New Roman" w:hAnsi="Times New Roman"/>
                <w:color w:val="000000"/>
                <w:sz w:val="22"/>
                <w:szCs w:val="22"/>
              </w:rPr>
              <w:t xml:space="preserve"> пурпурный</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Тхп</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Чага (трутовик скошенный)</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Чг</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Щелелистник</w:t>
            </w:r>
            <w:proofErr w:type="spellEnd"/>
            <w:r w:rsidRPr="00945AD2">
              <w:rPr>
                <w:rFonts w:ascii="Times New Roman" w:eastAsia="Times New Roman" w:hAnsi="Times New Roman"/>
                <w:color w:val="000000"/>
                <w:sz w:val="22"/>
                <w:szCs w:val="22"/>
              </w:rPr>
              <w:t xml:space="preserve"> обыкновенный</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Щ</w:t>
            </w:r>
            <w:proofErr w:type="gram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Раковые болезни</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Рак (общ)</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Р</w:t>
            </w:r>
            <w:proofErr w:type="gram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Неуточненная</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Рак бактериальный (общ)</w:t>
            </w:r>
          </w:p>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(Водянка)</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Рб</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Неуточненная</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Рак </w:t>
            </w:r>
            <w:proofErr w:type="spellStart"/>
            <w:r w:rsidRPr="00945AD2">
              <w:rPr>
                <w:rFonts w:ascii="Times New Roman" w:eastAsia="Times New Roman" w:hAnsi="Times New Roman"/>
                <w:color w:val="000000"/>
                <w:sz w:val="22"/>
                <w:szCs w:val="22"/>
              </w:rPr>
              <w:t>нектриевый</w:t>
            </w:r>
            <w:proofErr w:type="spellEnd"/>
            <w:r w:rsidRPr="00945AD2">
              <w:rPr>
                <w:rFonts w:ascii="Times New Roman" w:eastAsia="Times New Roman" w:hAnsi="Times New Roman"/>
                <w:color w:val="000000"/>
                <w:sz w:val="22"/>
                <w:szCs w:val="22"/>
              </w:rPr>
              <w:t xml:space="preserve"> ступенчатый (обыкновенный)</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Рнс</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 xml:space="preserve">Поражает вяз, клен, липу, рябину, яблоню и др. лиственные породы (ступенчатый, </w:t>
            </w:r>
            <w:proofErr w:type="spellStart"/>
            <w:r w:rsidRPr="00945AD2">
              <w:rPr>
                <w:rFonts w:ascii="Times New Roman" w:eastAsia="Times New Roman" w:hAnsi="Times New Roman"/>
                <w:color w:val="000000"/>
                <w:sz w:val="22"/>
                <w:szCs w:val="22"/>
              </w:rPr>
              <w:t>нектриевый</w:t>
            </w:r>
            <w:proofErr w:type="spellEnd"/>
            <w:r w:rsidRPr="00945AD2">
              <w:rPr>
                <w:rFonts w:ascii="Times New Roman" w:eastAsia="Times New Roman" w:hAnsi="Times New Roman"/>
                <w:color w:val="000000"/>
                <w:sz w:val="22"/>
                <w:szCs w:val="22"/>
              </w:rPr>
              <w:t xml:space="preserve"> обыкновенный)</w:t>
            </w:r>
            <w:proofErr w:type="gramEnd"/>
          </w:p>
        </w:tc>
      </w:tr>
      <w:tr w:rsidR="00C41D65" w:rsidRPr="00945AD2">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Некрозы стволов, ветвей, побегов</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Некрозы инфекционные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Н</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Неуточненная</w:t>
            </w:r>
          </w:p>
        </w:tc>
      </w:tr>
      <w:tr w:rsidR="00C41D65" w:rsidRPr="001A0B6E">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rPr>
                <w:rFonts w:ascii="Times New Roman" w:eastAsia="Times New Roman" w:hAnsi="Times New Roman"/>
                <w:sz w:val="22"/>
                <w:szCs w:val="22"/>
              </w:rPr>
            </w:pPr>
            <w:r w:rsidRPr="001A0B6E">
              <w:rPr>
                <w:rFonts w:ascii="Times New Roman" w:eastAsia="Times New Roman" w:hAnsi="Times New Roman"/>
                <w:color w:val="000000"/>
                <w:sz w:val="22"/>
                <w:szCs w:val="22"/>
              </w:rPr>
              <w:t xml:space="preserve">Некроз </w:t>
            </w:r>
            <w:proofErr w:type="spellStart"/>
            <w:r w:rsidRPr="001A0B6E">
              <w:rPr>
                <w:rFonts w:ascii="Times New Roman" w:eastAsia="Times New Roman" w:hAnsi="Times New Roman"/>
                <w:color w:val="000000"/>
                <w:sz w:val="22"/>
                <w:szCs w:val="22"/>
              </w:rPr>
              <w:t>нектриевый</w:t>
            </w:r>
            <w:proofErr w:type="spellEnd"/>
            <w:r w:rsidRPr="001A0B6E">
              <w:rPr>
                <w:rFonts w:ascii="Times New Roman" w:eastAsia="Times New Roman" w:hAnsi="Times New Roman"/>
                <w:color w:val="000000"/>
                <w:sz w:val="22"/>
                <w:szCs w:val="22"/>
              </w:rPr>
              <w:t xml:space="preserve"> (</w:t>
            </w:r>
            <w:proofErr w:type="spellStart"/>
            <w:r w:rsidRPr="001A0B6E">
              <w:rPr>
                <w:rFonts w:ascii="Times New Roman" w:eastAsia="Times New Roman" w:hAnsi="Times New Roman"/>
                <w:color w:val="000000"/>
                <w:sz w:val="22"/>
                <w:szCs w:val="22"/>
              </w:rPr>
              <w:t>туберкуляриевый</w:t>
            </w:r>
            <w:proofErr w:type="spellEnd"/>
            <w:r w:rsidRPr="001A0B6E">
              <w:rPr>
                <w:rFonts w:ascii="Times New Roman" w:eastAsia="Times New Roman" w:hAnsi="Times New Roman"/>
                <w:color w:val="000000"/>
                <w:sz w:val="22"/>
                <w:szCs w:val="22"/>
              </w:rPr>
              <w:t>)</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rPr>
                <w:rFonts w:ascii="Times New Roman" w:eastAsia="Times New Roman" w:hAnsi="Times New Roman"/>
                <w:sz w:val="22"/>
                <w:szCs w:val="22"/>
              </w:rPr>
            </w:pPr>
            <w:proofErr w:type="spellStart"/>
            <w:r w:rsidRPr="001A0B6E">
              <w:rPr>
                <w:rFonts w:ascii="Times New Roman" w:eastAsia="Times New Roman" w:hAnsi="Times New Roman"/>
                <w:color w:val="000000"/>
                <w:sz w:val="22"/>
                <w:szCs w:val="22"/>
              </w:rPr>
              <w:t>Нн</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jc w:val="both"/>
              <w:rPr>
                <w:rFonts w:ascii="Times New Roman" w:eastAsia="Times New Roman" w:hAnsi="Times New Roman"/>
                <w:sz w:val="22"/>
                <w:szCs w:val="22"/>
              </w:rPr>
            </w:pPr>
            <w:r w:rsidRPr="001A0B6E">
              <w:rPr>
                <w:rFonts w:ascii="Times New Roman" w:eastAsia="Times New Roman" w:hAnsi="Times New Roman"/>
                <w:color w:val="000000"/>
                <w:sz w:val="22"/>
                <w:szCs w:val="22"/>
              </w:rPr>
              <w:t xml:space="preserve">Поражает каштан конский, клен, липу, рябину </w:t>
            </w:r>
            <w:r w:rsidR="00144928">
              <w:rPr>
                <w:rFonts w:ascii="Times New Roman" w:eastAsia="Times New Roman" w:hAnsi="Times New Roman"/>
                <w:color w:val="000000"/>
                <w:sz w:val="22"/>
                <w:szCs w:val="22"/>
              </w:rPr>
              <w:br/>
            </w:r>
            <w:r w:rsidRPr="001A0B6E">
              <w:rPr>
                <w:rFonts w:ascii="Times New Roman" w:eastAsia="Times New Roman" w:hAnsi="Times New Roman"/>
                <w:color w:val="000000"/>
                <w:sz w:val="22"/>
                <w:szCs w:val="22"/>
              </w:rPr>
              <w:t>и др. лиственные породы</w:t>
            </w:r>
          </w:p>
        </w:tc>
      </w:tr>
      <w:tr w:rsidR="00C41D65" w:rsidRPr="001A0B6E">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rPr>
                <w:rFonts w:ascii="Times New Roman" w:eastAsia="Times New Roman" w:hAnsi="Times New Roman"/>
                <w:sz w:val="22"/>
                <w:szCs w:val="22"/>
              </w:rPr>
            </w:pPr>
            <w:proofErr w:type="spellStart"/>
            <w:r w:rsidRPr="001A0B6E">
              <w:rPr>
                <w:rFonts w:ascii="Times New Roman" w:eastAsia="Times New Roman" w:hAnsi="Times New Roman"/>
                <w:color w:val="000000"/>
                <w:sz w:val="22"/>
                <w:szCs w:val="22"/>
              </w:rPr>
              <w:t>Тиростромоз</w:t>
            </w:r>
            <w:proofErr w:type="spellEnd"/>
            <w:r w:rsidRPr="001A0B6E">
              <w:rPr>
                <w:rFonts w:ascii="Times New Roman" w:eastAsia="Times New Roman" w:hAnsi="Times New Roman"/>
                <w:color w:val="000000"/>
                <w:sz w:val="22"/>
                <w:szCs w:val="22"/>
              </w:rPr>
              <w:t xml:space="preserve"> (</w:t>
            </w:r>
            <w:proofErr w:type="spellStart"/>
            <w:r w:rsidRPr="001A0B6E">
              <w:rPr>
                <w:rFonts w:ascii="Times New Roman" w:eastAsia="Times New Roman" w:hAnsi="Times New Roman"/>
                <w:color w:val="000000"/>
                <w:sz w:val="22"/>
                <w:szCs w:val="22"/>
              </w:rPr>
              <w:t>Стигминиоз</w:t>
            </w:r>
            <w:proofErr w:type="spellEnd"/>
            <w:r w:rsidRPr="001A0B6E">
              <w:rPr>
                <w:rFonts w:ascii="Times New Roman" w:eastAsia="Times New Roman" w:hAnsi="Times New Roman"/>
                <w:color w:val="000000"/>
                <w:sz w:val="22"/>
                <w:szCs w:val="22"/>
              </w:rPr>
              <w:t>)</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rPr>
                <w:rFonts w:ascii="Times New Roman" w:eastAsia="Times New Roman" w:hAnsi="Times New Roman"/>
                <w:sz w:val="22"/>
                <w:szCs w:val="22"/>
              </w:rPr>
            </w:pPr>
            <w:r w:rsidRPr="001A0B6E">
              <w:rPr>
                <w:rFonts w:ascii="Times New Roman" w:eastAsia="Times New Roman" w:hAnsi="Times New Roman"/>
                <w:color w:val="000000"/>
                <w:sz w:val="22"/>
                <w:szCs w:val="22"/>
              </w:rPr>
              <w:t>Тир</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jc w:val="both"/>
              <w:rPr>
                <w:rFonts w:ascii="Times New Roman" w:eastAsia="Times New Roman" w:hAnsi="Times New Roman"/>
                <w:sz w:val="22"/>
                <w:szCs w:val="22"/>
              </w:rPr>
            </w:pPr>
            <w:r w:rsidRPr="001A0B6E">
              <w:rPr>
                <w:rFonts w:ascii="Times New Roman" w:eastAsia="Times New Roman" w:hAnsi="Times New Roman"/>
                <w:color w:val="000000"/>
                <w:sz w:val="22"/>
                <w:szCs w:val="22"/>
              </w:rPr>
              <w:t>Поражает липу, вяз</w:t>
            </w:r>
          </w:p>
        </w:tc>
      </w:tr>
      <w:tr w:rsidR="00C41D65" w:rsidRPr="001A0B6E">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rPr>
                <w:rFonts w:ascii="Times New Roman" w:eastAsia="Times New Roman" w:hAnsi="Times New Roman"/>
                <w:color w:val="000000"/>
                <w:sz w:val="22"/>
                <w:szCs w:val="22"/>
              </w:rPr>
            </w:pPr>
            <w:proofErr w:type="spellStart"/>
            <w:r w:rsidRPr="001A0B6E">
              <w:rPr>
                <w:rFonts w:ascii="Times New Roman" w:eastAsia="Times New Roman" w:hAnsi="Times New Roman"/>
                <w:sz w:val="22"/>
                <w:szCs w:val="22"/>
              </w:rPr>
              <w:t>Халаровый</w:t>
            </w:r>
            <w:proofErr w:type="spellEnd"/>
            <w:r w:rsidRPr="001A0B6E">
              <w:rPr>
                <w:rFonts w:ascii="Times New Roman" w:eastAsia="Times New Roman" w:hAnsi="Times New Roman"/>
                <w:sz w:val="22"/>
                <w:szCs w:val="22"/>
              </w:rPr>
              <w:t xml:space="preserve"> некроз</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rPr>
                <w:rFonts w:ascii="Times New Roman" w:eastAsia="Times New Roman" w:hAnsi="Times New Roman"/>
                <w:color w:val="000000"/>
                <w:sz w:val="22"/>
                <w:szCs w:val="22"/>
              </w:rPr>
            </w:pPr>
            <w:proofErr w:type="spellStart"/>
            <w:r w:rsidRPr="001A0B6E">
              <w:rPr>
                <w:rFonts w:ascii="Times New Roman" w:eastAsia="Times New Roman" w:hAnsi="Times New Roman"/>
                <w:sz w:val="22"/>
                <w:szCs w:val="22"/>
              </w:rPr>
              <w:t>Хн</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jc w:val="both"/>
              <w:rPr>
                <w:rFonts w:ascii="Times New Roman" w:eastAsia="Times New Roman" w:hAnsi="Times New Roman"/>
                <w:color w:val="000000"/>
                <w:sz w:val="22"/>
                <w:szCs w:val="22"/>
              </w:rPr>
            </w:pPr>
            <w:r w:rsidRPr="001A0B6E">
              <w:rPr>
                <w:rFonts w:ascii="Times New Roman" w:eastAsia="Times New Roman" w:hAnsi="Times New Roman"/>
                <w:sz w:val="22"/>
                <w:szCs w:val="22"/>
              </w:rPr>
              <w:t>Поражает ясень</w:t>
            </w:r>
          </w:p>
        </w:tc>
      </w:tr>
      <w:tr w:rsidR="00C41D65" w:rsidRPr="001A0B6E">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rPr>
                <w:rFonts w:ascii="Times New Roman" w:eastAsia="Times New Roman" w:hAnsi="Times New Roman"/>
                <w:sz w:val="22"/>
                <w:szCs w:val="22"/>
              </w:rPr>
            </w:pPr>
            <w:proofErr w:type="spellStart"/>
            <w:r w:rsidRPr="001A0B6E">
              <w:rPr>
                <w:rFonts w:ascii="Times New Roman" w:eastAsia="Times New Roman" w:hAnsi="Times New Roman"/>
                <w:color w:val="000000"/>
                <w:sz w:val="22"/>
                <w:szCs w:val="22"/>
              </w:rPr>
              <w:t>Цитоспороз</w:t>
            </w:r>
            <w:proofErr w:type="spellEnd"/>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rPr>
                <w:rFonts w:ascii="Times New Roman" w:eastAsia="Times New Roman" w:hAnsi="Times New Roman"/>
                <w:sz w:val="22"/>
                <w:szCs w:val="22"/>
              </w:rPr>
            </w:pPr>
            <w:proofErr w:type="gramStart"/>
            <w:r w:rsidRPr="001A0B6E">
              <w:rPr>
                <w:rFonts w:ascii="Times New Roman" w:eastAsia="Times New Roman" w:hAnsi="Times New Roman"/>
                <w:color w:val="000000"/>
                <w:sz w:val="22"/>
                <w:szCs w:val="22"/>
              </w:rPr>
              <w:t>Ц</w:t>
            </w:r>
            <w:proofErr w:type="gram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jc w:val="both"/>
              <w:rPr>
                <w:rFonts w:ascii="Times New Roman" w:eastAsia="Times New Roman" w:hAnsi="Times New Roman"/>
                <w:sz w:val="22"/>
                <w:szCs w:val="22"/>
              </w:rPr>
            </w:pPr>
            <w:r w:rsidRPr="001A0B6E">
              <w:rPr>
                <w:rFonts w:ascii="Times New Roman" w:eastAsia="Times New Roman" w:hAnsi="Times New Roman"/>
                <w:color w:val="000000"/>
                <w:sz w:val="22"/>
                <w:szCs w:val="22"/>
              </w:rPr>
              <w:t xml:space="preserve">Поражает яблоню, рябину; тополь, иву (бурый </w:t>
            </w:r>
            <w:proofErr w:type="spellStart"/>
            <w:r w:rsidRPr="001A0B6E">
              <w:rPr>
                <w:rFonts w:ascii="Times New Roman" w:eastAsia="Times New Roman" w:hAnsi="Times New Roman"/>
                <w:color w:val="000000"/>
                <w:sz w:val="22"/>
                <w:szCs w:val="22"/>
              </w:rPr>
              <w:t>цитоспороз</w:t>
            </w:r>
            <w:proofErr w:type="spellEnd"/>
            <w:r w:rsidRPr="001A0B6E">
              <w:rPr>
                <w:rFonts w:ascii="Times New Roman" w:eastAsia="Times New Roman" w:hAnsi="Times New Roman"/>
                <w:color w:val="000000"/>
                <w:sz w:val="22"/>
                <w:szCs w:val="22"/>
              </w:rPr>
              <w:t>) и др. виды деревьев и кустарников</w:t>
            </w:r>
          </w:p>
        </w:tc>
      </w:tr>
      <w:tr w:rsidR="00C41D65" w:rsidRPr="00945AD2">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1A0B6E">
              <w:rPr>
                <w:rFonts w:ascii="Times New Roman" w:eastAsia="Times New Roman" w:hAnsi="Times New Roman"/>
                <w:b/>
                <w:color w:val="000000"/>
                <w:sz w:val="22"/>
                <w:szCs w:val="22"/>
              </w:rPr>
              <w:t>Болезни листвы и хвои</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Мучнистая роса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Мр</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Поражает лиственные породы. При сильном поражении листьев приводит к полной потере декоративности деревьев и кустарников, способствует интенсификации ослабления растения.</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Пятнистости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 xml:space="preserve">), в </w:t>
            </w:r>
            <w:proofErr w:type="spellStart"/>
            <w:r w:rsidRPr="00945AD2">
              <w:rPr>
                <w:rFonts w:ascii="Times New Roman" w:eastAsia="Times New Roman" w:hAnsi="Times New Roman"/>
                <w:color w:val="000000"/>
                <w:sz w:val="22"/>
                <w:szCs w:val="22"/>
              </w:rPr>
              <w:t>т.ч</w:t>
            </w:r>
            <w:proofErr w:type="spellEnd"/>
            <w:r w:rsidRPr="00945AD2">
              <w:rPr>
                <w:rFonts w:ascii="Times New Roman" w:eastAsia="Times New Roman" w:hAnsi="Times New Roman"/>
                <w:color w:val="000000"/>
                <w:sz w:val="22"/>
                <w:szCs w:val="22"/>
              </w:rPr>
              <w:t>. вирусные</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П</w:t>
            </w:r>
            <w:proofErr w:type="gram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Поражают лиственные породы. Сильная степень поражения приводит к значительной потере декоративности деревьев и кустарников, вызывает преждевременное опадение листвы. Наибольшую опасность представляет </w:t>
            </w:r>
            <w:r w:rsidR="00144928">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для питомников и молодых посадок.</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Пятнистость охряная боярышника</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Пох</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Пятнистость темно-бурая липы</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Птб</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Ржавчина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Рж</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Поражает лиственные и хвойные породы. Сильная степень поражения приводит </w:t>
            </w:r>
            <w:r w:rsidR="00144928">
              <w:rPr>
                <w:rFonts w:ascii="Times New Roman" w:eastAsia="Times New Roman" w:hAnsi="Times New Roman"/>
                <w:color w:val="000000"/>
                <w:sz w:val="22"/>
                <w:szCs w:val="22"/>
              </w:rPr>
              <w:br/>
            </w:r>
            <w:r w:rsidRPr="00945AD2">
              <w:rPr>
                <w:rFonts w:ascii="Times New Roman" w:eastAsia="Times New Roman" w:hAnsi="Times New Roman"/>
                <w:color w:val="000000"/>
                <w:sz w:val="22"/>
                <w:szCs w:val="22"/>
              </w:rPr>
              <w:t>к значительной потере декоративности деревьев и кустарников, иногда наблюдается преждевременный листопад.</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Чернь (</w:t>
            </w:r>
            <w:proofErr w:type="spellStart"/>
            <w:r w:rsidRPr="00945AD2">
              <w:rPr>
                <w:rFonts w:ascii="Times New Roman" w:eastAsia="Times New Roman" w:hAnsi="Times New Roman"/>
                <w:color w:val="000000"/>
                <w:sz w:val="22"/>
                <w:szCs w:val="22"/>
              </w:rPr>
              <w:t>садь</w:t>
            </w:r>
            <w:proofErr w:type="spellEnd"/>
            <w:r w:rsidRPr="00945AD2">
              <w:rPr>
                <w:rFonts w:ascii="Times New Roman" w:eastAsia="Times New Roman" w:hAnsi="Times New Roman"/>
                <w:color w:val="000000"/>
                <w:sz w:val="22"/>
                <w:szCs w:val="22"/>
              </w:rPr>
              <w:t>)</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Ч</w:t>
            </w:r>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296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Шютте</w:t>
            </w:r>
            <w:proofErr w:type="spellEnd"/>
            <w:r w:rsidRPr="00945AD2">
              <w:rPr>
                <w:rFonts w:ascii="Times New Roman" w:eastAsia="Times New Roman" w:hAnsi="Times New Roman"/>
                <w:color w:val="000000"/>
                <w:sz w:val="22"/>
                <w:szCs w:val="22"/>
              </w:rPr>
              <w:t xml:space="preserve"> обыкновенное</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Шо</w:t>
            </w:r>
            <w:proofErr w:type="spellEnd"/>
          </w:p>
        </w:tc>
        <w:tc>
          <w:tcPr>
            <w:tcW w:w="4900"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bl>
    <w:p w:rsidR="00C41D65" w:rsidRPr="00945AD2" w:rsidRDefault="00C41D65">
      <w:pPr>
        <w:rPr>
          <w:rFonts w:ascii="Times New Roman" w:eastAsia="Times New Roman" w:hAnsi="Times New Roman"/>
        </w:rPr>
      </w:pPr>
    </w:p>
    <w:p w:rsidR="00C41D65" w:rsidRPr="00945AD2" w:rsidRDefault="001A0B6E">
      <w:pPr>
        <w:jc w:val="center"/>
        <w:rPr>
          <w:rFonts w:ascii="Times New Roman" w:eastAsia="Times New Roman" w:hAnsi="Times New Roman"/>
          <w:color w:val="000000"/>
        </w:rPr>
      </w:pPr>
      <w:r w:rsidRPr="00945AD2">
        <w:rPr>
          <w:rFonts w:ascii="Times New Roman" w:eastAsia="Times New Roman" w:hAnsi="Times New Roman"/>
          <w:color w:val="000000"/>
        </w:rPr>
        <w:t xml:space="preserve">Таблица 5.3. Перечень наиболее распространенных вредителей деревьев и кустарников, </w:t>
      </w:r>
      <w:r w:rsidR="00144928">
        <w:rPr>
          <w:rFonts w:ascii="Times New Roman" w:eastAsia="Times New Roman" w:hAnsi="Times New Roman"/>
          <w:color w:val="000000"/>
        </w:rPr>
        <w:br/>
      </w:r>
      <w:r w:rsidRPr="00945AD2">
        <w:rPr>
          <w:rFonts w:ascii="Times New Roman" w:eastAsia="Times New Roman" w:hAnsi="Times New Roman"/>
          <w:color w:val="000000"/>
        </w:rPr>
        <w:t>с принятыми сокращениями</w:t>
      </w:r>
    </w:p>
    <w:p w:rsidR="00C41D65" w:rsidRPr="00945AD2" w:rsidRDefault="00C41D65">
      <w:pPr>
        <w:jc w:val="both"/>
        <w:rPr>
          <w:rFonts w:ascii="Times New Roman" w:eastAsia="Times New Roman" w:hAnsi="Times New Roman"/>
        </w:rPr>
      </w:pPr>
    </w:p>
    <w:tbl>
      <w:tblPr>
        <w:tblStyle w:val="afff9"/>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8"/>
        <w:gridCol w:w="1484"/>
        <w:gridCol w:w="4049"/>
      </w:tblGrid>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hAnsi="Times New Roman"/>
              </w:rPr>
            </w:pPr>
            <w:r w:rsidRPr="00945AD2">
              <w:rPr>
                <w:rFonts w:ascii="Times New Roman" w:eastAsia="Times New Roman" w:hAnsi="Times New Roman"/>
                <w:b/>
                <w:color w:val="000000"/>
                <w:sz w:val="22"/>
                <w:szCs w:val="22"/>
              </w:rPr>
              <w:t>Название вредителя или группы вредителей</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b/>
                <w:color w:val="000000"/>
                <w:sz w:val="22"/>
                <w:szCs w:val="22"/>
              </w:rPr>
              <w:t>Сокращение</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b/>
                <w:color w:val="000000"/>
                <w:sz w:val="22"/>
                <w:szCs w:val="22"/>
              </w:rPr>
            </w:pPr>
            <w:r w:rsidRPr="00945AD2">
              <w:rPr>
                <w:rFonts w:ascii="Times New Roman" w:eastAsia="Times New Roman" w:hAnsi="Times New Roman"/>
                <w:b/>
                <w:color w:val="000000"/>
                <w:sz w:val="22"/>
                <w:szCs w:val="22"/>
              </w:rPr>
              <w:t xml:space="preserve">Пояснения и дополнения </w:t>
            </w:r>
          </w:p>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b/>
                <w:color w:val="000000"/>
                <w:sz w:val="22"/>
                <w:szCs w:val="22"/>
              </w:rPr>
              <w:t xml:space="preserve">(в </w:t>
            </w:r>
            <w:proofErr w:type="spellStart"/>
            <w:r w:rsidRPr="00945AD2">
              <w:rPr>
                <w:rFonts w:ascii="Times New Roman" w:eastAsia="Times New Roman" w:hAnsi="Times New Roman"/>
                <w:b/>
                <w:color w:val="000000"/>
                <w:sz w:val="22"/>
                <w:szCs w:val="22"/>
              </w:rPr>
              <w:t>т.ч</w:t>
            </w:r>
            <w:proofErr w:type="spellEnd"/>
            <w:r w:rsidRPr="00945AD2">
              <w:rPr>
                <w:rFonts w:ascii="Times New Roman" w:eastAsia="Times New Roman" w:hAnsi="Times New Roman"/>
                <w:b/>
                <w:color w:val="000000"/>
                <w:sz w:val="22"/>
                <w:szCs w:val="22"/>
              </w:rPr>
              <w:t>. вносимые в примечания при заполнении бланков описания)</w:t>
            </w:r>
          </w:p>
        </w:tc>
      </w:tr>
      <w:tr w:rsidR="00C41D65" w:rsidRPr="00945AD2">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proofErr w:type="spellStart"/>
            <w:r w:rsidRPr="00945AD2">
              <w:rPr>
                <w:rFonts w:ascii="Times New Roman" w:eastAsia="Times New Roman" w:hAnsi="Times New Roman"/>
                <w:b/>
                <w:color w:val="000000"/>
                <w:sz w:val="22"/>
                <w:szCs w:val="22"/>
              </w:rPr>
              <w:t>Листогрызущие</w:t>
            </w:r>
            <w:proofErr w:type="spellEnd"/>
            <w:r w:rsidRPr="00945AD2">
              <w:rPr>
                <w:rFonts w:ascii="Times New Roman" w:eastAsia="Times New Roman" w:hAnsi="Times New Roman"/>
                <w:b/>
                <w:color w:val="000000"/>
                <w:sz w:val="22"/>
                <w:szCs w:val="22"/>
              </w:rPr>
              <w:t xml:space="preserve"> вредители</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Погрызы</w:t>
            </w:r>
            <w:proofErr w:type="spellEnd"/>
            <w:r w:rsidRPr="00945AD2">
              <w:rPr>
                <w:rFonts w:ascii="Times New Roman" w:eastAsia="Times New Roman" w:hAnsi="Times New Roman"/>
                <w:color w:val="000000"/>
                <w:sz w:val="22"/>
                <w:szCs w:val="22"/>
              </w:rPr>
              <w:t xml:space="preserve"> (общ)</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Погр</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Вид не определен</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Жуки листоеды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ЖЛ</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Вызывают </w:t>
            </w:r>
            <w:proofErr w:type="spellStart"/>
            <w:r w:rsidRPr="00945AD2">
              <w:rPr>
                <w:rFonts w:ascii="Times New Roman" w:eastAsia="Times New Roman" w:hAnsi="Times New Roman"/>
                <w:color w:val="000000"/>
                <w:sz w:val="22"/>
                <w:szCs w:val="22"/>
              </w:rPr>
              <w:t>погрызы</w:t>
            </w:r>
            <w:proofErr w:type="spellEnd"/>
            <w:r w:rsidRPr="00945AD2">
              <w:rPr>
                <w:rFonts w:ascii="Times New Roman" w:eastAsia="Times New Roman" w:hAnsi="Times New Roman"/>
                <w:color w:val="000000"/>
                <w:sz w:val="22"/>
                <w:szCs w:val="22"/>
              </w:rPr>
              <w:t xml:space="preserve"> и </w:t>
            </w:r>
            <w:proofErr w:type="spellStart"/>
            <w:r w:rsidRPr="00945AD2">
              <w:rPr>
                <w:rFonts w:ascii="Times New Roman" w:eastAsia="Times New Roman" w:hAnsi="Times New Roman"/>
                <w:color w:val="000000"/>
                <w:sz w:val="22"/>
                <w:szCs w:val="22"/>
              </w:rPr>
              <w:t>скелетирование</w:t>
            </w:r>
            <w:proofErr w:type="spellEnd"/>
            <w:r w:rsidRPr="00945AD2">
              <w:rPr>
                <w:rFonts w:ascii="Times New Roman" w:eastAsia="Times New Roman" w:hAnsi="Times New Roman"/>
                <w:color w:val="000000"/>
                <w:sz w:val="22"/>
                <w:szCs w:val="22"/>
              </w:rPr>
              <w:t xml:space="preserve"> листьев. Вид не определен</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Пилильщики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П</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Вид не определен</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rPr>
                <w:rFonts w:ascii="Times New Roman" w:eastAsia="Times New Roman" w:hAnsi="Times New Roman"/>
                <w:color w:val="000000"/>
                <w:sz w:val="22"/>
                <w:szCs w:val="22"/>
              </w:rPr>
            </w:pPr>
            <w:r w:rsidRPr="001A0B6E">
              <w:rPr>
                <w:rFonts w:ascii="Times New Roman" w:eastAsia="Times New Roman" w:hAnsi="Times New Roman"/>
                <w:sz w:val="22"/>
                <w:szCs w:val="22"/>
              </w:rPr>
              <w:t>Липовый слизистый пилильщик</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1A0B6E" w:rsidRDefault="001A0B6E">
            <w:pPr>
              <w:rPr>
                <w:rFonts w:ascii="Times New Roman" w:eastAsia="Times New Roman" w:hAnsi="Times New Roman"/>
                <w:color w:val="000000"/>
                <w:sz w:val="22"/>
                <w:szCs w:val="22"/>
              </w:rPr>
            </w:pPr>
            <w:proofErr w:type="spellStart"/>
            <w:r w:rsidRPr="001A0B6E">
              <w:rPr>
                <w:rFonts w:ascii="Times New Roman" w:eastAsia="Times New Roman" w:hAnsi="Times New Roman"/>
                <w:sz w:val="22"/>
                <w:szCs w:val="22"/>
              </w:rPr>
              <w:t>Плип</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color w:val="000000"/>
                <w:sz w:val="22"/>
                <w:szCs w:val="22"/>
              </w:rPr>
            </w:pPr>
            <w:r w:rsidRPr="001A0B6E">
              <w:rPr>
                <w:rFonts w:ascii="Times New Roman" w:eastAsia="Times New Roman" w:hAnsi="Times New Roman"/>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Совки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С</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Вид не определен</w:t>
            </w:r>
          </w:p>
        </w:tc>
      </w:tr>
      <w:tr w:rsidR="00C41D65" w:rsidRPr="00945AD2">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Скручивание листьев</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Листовертки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Л</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Вид не определен</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Дубовая листовертка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Дл</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lastRenderedPageBreak/>
              <w:t xml:space="preserve">Смородинная </w:t>
            </w:r>
            <w:proofErr w:type="spellStart"/>
            <w:r w:rsidRPr="00945AD2">
              <w:rPr>
                <w:rFonts w:ascii="Times New Roman" w:eastAsia="Times New Roman" w:hAnsi="Times New Roman"/>
                <w:color w:val="000000"/>
                <w:sz w:val="22"/>
                <w:szCs w:val="22"/>
              </w:rPr>
              <w:t>кривоусая</w:t>
            </w:r>
            <w:proofErr w:type="spellEnd"/>
            <w:r w:rsidRPr="00945AD2">
              <w:rPr>
                <w:rFonts w:ascii="Times New Roman" w:eastAsia="Times New Roman" w:hAnsi="Times New Roman"/>
                <w:color w:val="000000"/>
                <w:sz w:val="22"/>
                <w:szCs w:val="22"/>
              </w:rPr>
              <w:t xml:space="preserve"> листовертка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Л</w:t>
            </w:r>
            <w:proofErr w:type="gramStart"/>
            <w:r w:rsidRPr="00945AD2">
              <w:rPr>
                <w:rFonts w:ascii="Times New Roman" w:eastAsia="Times New Roman" w:hAnsi="Times New Roman"/>
                <w:color w:val="000000"/>
                <w:sz w:val="22"/>
                <w:szCs w:val="22"/>
              </w:rPr>
              <w:t>1</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Пестро-золотистая листовертка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Л</w:t>
            </w:r>
            <w:proofErr w:type="gramStart"/>
            <w:r w:rsidRPr="00945AD2">
              <w:rPr>
                <w:rFonts w:ascii="Times New Roman" w:eastAsia="Times New Roman" w:hAnsi="Times New Roman"/>
                <w:color w:val="000000"/>
                <w:sz w:val="22"/>
                <w:szCs w:val="22"/>
              </w:rPr>
              <w:t>2</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Кленовая листовертка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Л3</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Кленовая листовертка–кулечек</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Л</w:t>
            </w:r>
            <w:proofErr w:type="gramStart"/>
            <w:r w:rsidRPr="00945AD2">
              <w:rPr>
                <w:rFonts w:ascii="Times New Roman" w:eastAsia="Times New Roman" w:hAnsi="Times New Roman"/>
                <w:color w:val="000000"/>
                <w:sz w:val="22"/>
                <w:szCs w:val="22"/>
              </w:rPr>
              <w:t>4</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Вязовая листовертка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Л5</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Побеговьюн</w:t>
            </w:r>
            <w:proofErr w:type="spellEnd"/>
            <w:r w:rsidRPr="00945AD2">
              <w:rPr>
                <w:rFonts w:ascii="Times New Roman" w:eastAsia="Times New Roman" w:hAnsi="Times New Roman"/>
                <w:color w:val="000000"/>
                <w:sz w:val="22"/>
                <w:szCs w:val="22"/>
              </w:rPr>
              <w:t xml:space="preserve"> срединной почки</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Л</w:t>
            </w:r>
            <w:proofErr w:type="gramStart"/>
            <w:r w:rsidRPr="00945AD2">
              <w:rPr>
                <w:rFonts w:ascii="Times New Roman" w:eastAsia="Times New Roman" w:hAnsi="Times New Roman"/>
                <w:color w:val="000000"/>
                <w:sz w:val="22"/>
                <w:szCs w:val="22"/>
              </w:rPr>
              <w:t>6</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Боярышниковая листовертка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Л</w:t>
            </w:r>
            <w:proofErr w:type="gramStart"/>
            <w:r w:rsidRPr="00945AD2">
              <w:rPr>
                <w:rFonts w:ascii="Times New Roman" w:eastAsia="Times New Roman" w:hAnsi="Times New Roman"/>
                <w:color w:val="000000"/>
                <w:sz w:val="22"/>
                <w:szCs w:val="22"/>
              </w:rPr>
              <w:t>7</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Моль-лягушка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М-л</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Сосущие вредители</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Тля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Т</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Вид не определен</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Липовая тля</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Т</w:t>
            </w:r>
            <w:proofErr w:type="gramStart"/>
            <w:r w:rsidRPr="00945AD2">
              <w:rPr>
                <w:rFonts w:ascii="Times New Roman" w:eastAsia="Times New Roman" w:hAnsi="Times New Roman"/>
                <w:color w:val="000000"/>
                <w:sz w:val="22"/>
                <w:szCs w:val="22"/>
              </w:rPr>
              <w:t>1</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Кленовая тля</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Т</w:t>
            </w:r>
            <w:proofErr w:type="gramStart"/>
            <w:r w:rsidRPr="00945AD2">
              <w:rPr>
                <w:rFonts w:ascii="Times New Roman" w:eastAsia="Times New Roman" w:hAnsi="Times New Roman"/>
                <w:color w:val="000000"/>
                <w:sz w:val="22"/>
                <w:szCs w:val="22"/>
              </w:rPr>
              <w:t>2</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Вязовая </w:t>
            </w:r>
            <w:proofErr w:type="spellStart"/>
            <w:r w:rsidRPr="00945AD2">
              <w:rPr>
                <w:rFonts w:ascii="Times New Roman" w:eastAsia="Times New Roman" w:hAnsi="Times New Roman"/>
                <w:color w:val="000000"/>
                <w:sz w:val="22"/>
                <w:szCs w:val="22"/>
              </w:rPr>
              <w:t>листоблошка</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Т3</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Желтая дубовая тля</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Т</w:t>
            </w:r>
            <w:proofErr w:type="gramStart"/>
            <w:r w:rsidRPr="00945AD2">
              <w:rPr>
                <w:rFonts w:ascii="Times New Roman" w:eastAsia="Times New Roman" w:hAnsi="Times New Roman"/>
                <w:color w:val="000000"/>
                <w:sz w:val="22"/>
                <w:szCs w:val="22"/>
              </w:rPr>
              <w:t>4</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Паутинный клещ</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Пк</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Цикадки</w:t>
            </w:r>
            <w:proofErr w:type="spellEnd"/>
            <w:r w:rsidRPr="00945AD2">
              <w:rPr>
                <w:rFonts w:ascii="Times New Roman" w:eastAsia="Times New Roman" w:hAnsi="Times New Roman"/>
                <w:color w:val="000000"/>
                <w:sz w:val="22"/>
                <w:szCs w:val="22"/>
              </w:rPr>
              <w:t xml:space="preserve"> (общ)</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gramStart"/>
            <w:r w:rsidRPr="00945AD2">
              <w:rPr>
                <w:rFonts w:ascii="Times New Roman" w:eastAsia="Times New Roman" w:hAnsi="Times New Roman"/>
                <w:color w:val="000000"/>
                <w:sz w:val="22"/>
                <w:szCs w:val="22"/>
              </w:rPr>
              <w:t>Ц</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Вид не определен</w:t>
            </w:r>
          </w:p>
        </w:tc>
      </w:tr>
      <w:tr w:rsidR="00C41D65" w:rsidRPr="00945AD2">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proofErr w:type="spellStart"/>
            <w:r w:rsidRPr="00945AD2">
              <w:rPr>
                <w:rFonts w:ascii="Times New Roman" w:eastAsia="Times New Roman" w:hAnsi="Times New Roman"/>
                <w:b/>
                <w:color w:val="000000"/>
                <w:sz w:val="22"/>
                <w:szCs w:val="22"/>
              </w:rPr>
              <w:t>Галлообразователи</w:t>
            </w:r>
            <w:proofErr w:type="spellEnd"/>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Галлообразователи</w:t>
            </w:r>
            <w:proofErr w:type="spellEnd"/>
            <w:r w:rsidRPr="00945AD2">
              <w:rPr>
                <w:rFonts w:ascii="Times New Roman" w:eastAsia="Times New Roman" w:hAnsi="Times New Roman"/>
                <w:color w:val="000000"/>
                <w:sz w:val="22"/>
                <w:szCs w:val="22"/>
              </w:rPr>
              <w:t xml:space="preserve"> (общ)</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Гал</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Вид не определен</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Липовый войлочный </w:t>
            </w:r>
            <w:proofErr w:type="spellStart"/>
            <w:r w:rsidRPr="00945AD2">
              <w:rPr>
                <w:rFonts w:ascii="Times New Roman" w:eastAsia="Times New Roman" w:hAnsi="Times New Roman"/>
                <w:color w:val="000000"/>
                <w:sz w:val="22"/>
                <w:szCs w:val="22"/>
              </w:rPr>
              <w:t>клещик</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Вк</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Липовый галловый </w:t>
            </w:r>
            <w:proofErr w:type="spellStart"/>
            <w:r w:rsidRPr="00945AD2">
              <w:rPr>
                <w:rFonts w:ascii="Times New Roman" w:eastAsia="Times New Roman" w:hAnsi="Times New Roman"/>
                <w:color w:val="000000"/>
                <w:sz w:val="22"/>
                <w:szCs w:val="22"/>
              </w:rPr>
              <w:t>клещик</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Гк</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Липовый краевой </w:t>
            </w:r>
            <w:proofErr w:type="spellStart"/>
            <w:r w:rsidRPr="00945AD2">
              <w:rPr>
                <w:rFonts w:ascii="Times New Roman" w:eastAsia="Times New Roman" w:hAnsi="Times New Roman"/>
                <w:color w:val="000000"/>
                <w:sz w:val="22"/>
                <w:szCs w:val="22"/>
              </w:rPr>
              <w:t>клещик</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Кк</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Липовый </w:t>
            </w:r>
            <w:proofErr w:type="spellStart"/>
            <w:r w:rsidRPr="00945AD2">
              <w:rPr>
                <w:rFonts w:ascii="Times New Roman" w:eastAsia="Times New Roman" w:hAnsi="Times New Roman"/>
                <w:color w:val="000000"/>
                <w:sz w:val="22"/>
                <w:szCs w:val="22"/>
              </w:rPr>
              <w:t>жилковый</w:t>
            </w:r>
            <w:proofErr w:type="spellEnd"/>
            <w:r w:rsidRPr="00945AD2">
              <w:rPr>
                <w:rFonts w:ascii="Times New Roman" w:eastAsia="Times New Roman" w:hAnsi="Times New Roman"/>
                <w:color w:val="000000"/>
                <w:sz w:val="22"/>
                <w:szCs w:val="22"/>
              </w:rPr>
              <w:t xml:space="preserve"> </w:t>
            </w:r>
            <w:proofErr w:type="spellStart"/>
            <w:r w:rsidRPr="00945AD2">
              <w:rPr>
                <w:rFonts w:ascii="Times New Roman" w:eastAsia="Times New Roman" w:hAnsi="Times New Roman"/>
                <w:color w:val="000000"/>
                <w:sz w:val="22"/>
                <w:szCs w:val="22"/>
              </w:rPr>
              <w:t>клещик</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Жк</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Березовый белый </w:t>
            </w:r>
            <w:proofErr w:type="spellStart"/>
            <w:r w:rsidRPr="00945AD2">
              <w:rPr>
                <w:rFonts w:ascii="Times New Roman" w:eastAsia="Times New Roman" w:hAnsi="Times New Roman"/>
                <w:color w:val="000000"/>
                <w:sz w:val="22"/>
                <w:szCs w:val="22"/>
              </w:rPr>
              <w:t>клещик</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w:t>
            </w:r>
            <w:proofErr w:type="gramStart"/>
            <w:r w:rsidRPr="00945AD2">
              <w:rPr>
                <w:rFonts w:ascii="Times New Roman" w:eastAsia="Times New Roman" w:hAnsi="Times New Roman"/>
                <w:color w:val="000000"/>
                <w:sz w:val="22"/>
                <w:szCs w:val="22"/>
              </w:rPr>
              <w:t>1</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Кленово-войлочный </w:t>
            </w:r>
            <w:proofErr w:type="spellStart"/>
            <w:r w:rsidRPr="00945AD2">
              <w:rPr>
                <w:rFonts w:ascii="Times New Roman" w:eastAsia="Times New Roman" w:hAnsi="Times New Roman"/>
                <w:color w:val="000000"/>
                <w:sz w:val="22"/>
                <w:szCs w:val="22"/>
              </w:rPr>
              <w:t>клещик</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Квк</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Вязовый </w:t>
            </w:r>
            <w:proofErr w:type="spellStart"/>
            <w:r w:rsidRPr="00945AD2">
              <w:rPr>
                <w:rFonts w:ascii="Times New Roman" w:eastAsia="Times New Roman" w:hAnsi="Times New Roman"/>
                <w:color w:val="000000"/>
                <w:sz w:val="22"/>
                <w:szCs w:val="22"/>
              </w:rPr>
              <w:t>мешетчатый</w:t>
            </w:r>
            <w:proofErr w:type="spellEnd"/>
            <w:r w:rsidRPr="00945AD2">
              <w:rPr>
                <w:rFonts w:ascii="Times New Roman" w:eastAsia="Times New Roman" w:hAnsi="Times New Roman"/>
                <w:color w:val="000000"/>
                <w:sz w:val="22"/>
                <w:szCs w:val="22"/>
              </w:rPr>
              <w:t xml:space="preserve"> </w:t>
            </w:r>
            <w:proofErr w:type="spellStart"/>
            <w:r w:rsidRPr="00945AD2">
              <w:rPr>
                <w:rFonts w:ascii="Times New Roman" w:eastAsia="Times New Roman" w:hAnsi="Times New Roman"/>
                <w:color w:val="000000"/>
                <w:sz w:val="22"/>
                <w:szCs w:val="22"/>
              </w:rPr>
              <w:t>клещик</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К3</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Рябиновый войлочный </w:t>
            </w:r>
            <w:proofErr w:type="spellStart"/>
            <w:r w:rsidRPr="00945AD2">
              <w:rPr>
                <w:rFonts w:ascii="Times New Roman" w:eastAsia="Times New Roman" w:hAnsi="Times New Roman"/>
                <w:color w:val="000000"/>
                <w:sz w:val="22"/>
                <w:szCs w:val="22"/>
              </w:rPr>
              <w:t>клещик</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w:t>
            </w:r>
            <w:proofErr w:type="gramStart"/>
            <w:r w:rsidRPr="00945AD2">
              <w:rPr>
                <w:rFonts w:ascii="Times New Roman" w:eastAsia="Times New Roman" w:hAnsi="Times New Roman"/>
                <w:color w:val="000000"/>
                <w:sz w:val="22"/>
                <w:szCs w:val="22"/>
              </w:rPr>
              <w:t>4</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Липовый угловой </w:t>
            </w:r>
            <w:proofErr w:type="spellStart"/>
            <w:r w:rsidRPr="00945AD2">
              <w:rPr>
                <w:rFonts w:ascii="Times New Roman" w:eastAsia="Times New Roman" w:hAnsi="Times New Roman"/>
                <w:color w:val="000000"/>
                <w:sz w:val="22"/>
                <w:szCs w:val="22"/>
              </w:rPr>
              <w:t>клещик</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Ук</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Вязово</w:t>
            </w:r>
            <w:proofErr w:type="spellEnd"/>
            <w:r w:rsidRPr="00945AD2">
              <w:rPr>
                <w:rFonts w:ascii="Times New Roman" w:eastAsia="Times New Roman" w:hAnsi="Times New Roman"/>
                <w:color w:val="000000"/>
                <w:sz w:val="22"/>
                <w:szCs w:val="22"/>
              </w:rPr>
              <w:t>-смородинная тля</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Вс</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Красноголовая тля</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Кт</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Красногалловая</w:t>
            </w:r>
            <w:proofErr w:type="spellEnd"/>
            <w:r w:rsidRPr="00945AD2">
              <w:rPr>
                <w:rFonts w:ascii="Times New Roman" w:eastAsia="Times New Roman" w:hAnsi="Times New Roman"/>
                <w:color w:val="000000"/>
                <w:sz w:val="22"/>
                <w:szCs w:val="22"/>
              </w:rPr>
              <w:t xml:space="preserve"> тля</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Т</w:t>
            </w:r>
            <w:proofErr w:type="gramStart"/>
            <w:r w:rsidRPr="00945AD2">
              <w:rPr>
                <w:rFonts w:ascii="Times New Roman" w:eastAsia="Times New Roman" w:hAnsi="Times New Roman"/>
                <w:color w:val="000000"/>
                <w:sz w:val="22"/>
                <w:szCs w:val="22"/>
              </w:rPr>
              <w:t>6</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Узкоспиральная</w:t>
            </w:r>
            <w:proofErr w:type="spellEnd"/>
            <w:r w:rsidRPr="00945AD2">
              <w:rPr>
                <w:rFonts w:ascii="Times New Roman" w:eastAsia="Times New Roman" w:hAnsi="Times New Roman"/>
                <w:color w:val="000000"/>
                <w:sz w:val="22"/>
                <w:szCs w:val="22"/>
              </w:rPr>
              <w:t xml:space="preserve"> тополевая тля</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УСТ</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Липовая </w:t>
            </w:r>
            <w:proofErr w:type="spellStart"/>
            <w:r w:rsidRPr="00945AD2">
              <w:rPr>
                <w:rFonts w:ascii="Times New Roman" w:eastAsia="Times New Roman" w:hAnsi="Times New Roman"/>
                <w:color w:val="000000"/>
                <w:sz w:val="22"/>
                <w:szCs w:val="22"/>
              </w:rPr>
              <w:t>галлица</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Лг</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Липовая краевая </w:t>
            </w:r>
            <w:proofErr w:type="spellStart"/>
            <w:r w:rsidRPr="00945AD2">
              <w:rPr>
                <w:rFonts w:ascii="Times New Roman" w:eastAsia="Times New Roman" w:hAnsi="Times New Roman"/>
                <w:color w:val="000000"/>
                <w:sz w:val="22"/>
                <w:szCs w:val="22"/>
              </w:rPr>
              <w:t>галлица</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Кг</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Орехотворка </w:t>
            </w:r>
            <w:proofErr w:type="spellStart"/>
            <w:r w:rsidRPr="00945AD2">
              <w:rPr>
                <w:rFonts w:ascii="Times New Roman" w:eastAsia="Times New Roman" w:hAnsi="Times New Roman"/>
                <w:color w:val="000000"/>
                <w:sz w:val="22"/>
                <w:szCs w:val="22"/>
              </w:rPr>
              <w:t>яблоковидная</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Оя</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Толстостенный пилильщик</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Пт</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Ясеневая </w:t>
            </w:r>
            <w:proofErr w:type="spellStart"/>
            <w:r w:rsidRPr="00945AD2">
              <w:rPr>
                <w:rFonts w:ascii="Times New Roman" w:eastAsia="Times New Roman" w:hAnsi="Times New Roman"/>
                <w:color w:val="000000"/>
                <w:sz w:val="22"/>
                <w:szCs w:val="22"/>
              </w:rPr>
              <w:t>листоблошка</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Ял</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center"/>
              <w:rPr>
                <w:rFonts w:ascii="Times New Roman" w:eastAsia="Times New Roman" w:hAnsi="Times New Roman"/>
                <w:sz w:val="22"/>
                <w:szCs w:val="22"/>
              </w:rPr>
            </w:pPr>
            <w:r w:rsidRPr="00945AD2">
              <w:rPr>
                <w:rFonts w:ascii="Times New Roman" w:eastAsia="Times New Roman" w:hAnsi="Times New Roman"/>
                <w:b/>
                <w:color w:val="000000"/>
                <w:sz w:val="22"/>
                <w:szCs w:val="22"/>
              </w:rPr>
              <w:t>Минеры</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Минеры (</w:t>
            </w:r>
            <w:proofErr w:type="gramStart"/>
            <w:r w:rsidRPr="00945AD2">
              <w:rPr>
                <w:rFonts w:ascii="Times New Roman" w:eastAsia="Times New Roman" w:hAnsi="Times New Roman"/>
                <w:color w:val="000000"/>
                <w:sz w:val="22"/>
                <w:szCs w:val="22"/>
              </w:rPr>
              <w:t>общ</w:t>
            </w:r>
            <w:proofErr w:type="gramEnd"/>
            <w:r w:rsidRPr="00945AD2">
              <w:rPr>
                <w:rFonts w:ascii="Times New Roman" w:eastAsia="Times New Roman" w:hAnsi="Times New Roman"/>
                <w:color w:val="000000"/>
                <w:sz w:val="22"/>
                <w:szCs w:val="22"/>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Мин</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Вид не определен</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Березовая минирующая моль</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Бм</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 xml:space="preserve">Березовая </w:t>
            </w:r>
            <w:proofErr w:type="spellStart"/>
            <w:r w:rsidRPr="00945AD2">
              <w:rPr>
                <w:rFonts w:ascii="Times New Roman" w:eastAsia="Times New Roman" w:hAnsi="Times New Roman"/>
                <w:color w:val="000000"/>
                <w:sz w:val="22"/>
                <w:szCs w:val="22"/>
              </w:rPr>
              <w:t>чехликовая</w:t>
            </w:r>
            <w:proofErr w:type="spellEnd"/>
            <w:r w:rsidRPr="00945AD2">
              <w:rPr>
                <w:rFonts w:ascii="Times New Roman" w:eastAsia="Times New Roman" w:hAnsi="Times New Roman"/>
                <w:color w:val="000000"/>
                <w:sz w:val="22"/>
                <w:szCs w:val="22"/>
              </w:rPr>
              <w:t xml:space="preserve"> моль</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Бчм</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945AD2">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r w:rsidRPr="00945AD2">
              <w:rPr>
                <w:rFonts w:ascii="Times New Roman" w:eastAsia="Times New Roman" w:hAnsi="Times New Roman"/>
                <w:color w:val="000000"/>
                <w:sz w:val="22"/>
                <w:szCs w:val="22"/>
              </w:rPr>
              <w:t>Березовая первичная волосистая моль</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rPr>
                <w:rFonts w:ascii="Times New Roman" w:eastAsia="Times New Roman" w:hAnsi="Times New Roman"/>
                <w:sz w:val="22"/>
                <w:szCs w:val="22"/>
              </w:rPr>
            </w:pPr>
            <w:proofErr w:type="spellStart"/>
            <w:r w:rsidRPr="00945AD2">
              <w:rPr>
                <w:rFonts w:ascii="Times New Roman" w:eastAsia="Times New Roman" w:hAnsi="Times New Roman"/>
                <w:color w:val="000000"/>
                <w:sz w:val="22"/>
                <w:szCs w:val="22"/>
              </w:rPr>
              <w:t>Бпвм</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945AD2" w:rsidRDefault="001A0B6E">
            <w:pPr>
              <w:jc w:val="both"/>
              <w:rPr>
                <w:rFonts w:ascii="Times New Roman" w:eastAsia="Times New Roman" w:hAnsi="Times New Roman"/>
                <w:sz w:val="22"/>
                <w:szCs w:val="22"/>
              </w:rPr>
            </w:pPr>
            <w:r w:rsidRPr="00945AD2">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 xml:space="preserve">Дубовая </w:t>
            </w:r>
            <w:proofErr w:type="spellStart"/>
            <w:r w:rsidRPr="004547DE">
              <w:rPr>
                <w:rFonts w:ascii="Times New Roman" w:eastAsia="Times New Roman" w:hAnsi="Times New Roman"/>
                <w:color w:val="000000"/>
                <w:sz w:val="22"/>
                <w:szCs w:val="22"/>
              </w:rPr>
              <w:t>побеговая</w:t>
            </w:r>
            <w:proofErr w:type="spellEnd"/>
            <w:r w:rsidRPr="004547DE">
              <w:rPr>
                <w:rFonts w:ascii="Times New Roman" w:eastAsia="Times New Roman" w:hAnsi="Times New Roman"/>
                <w:color w:val="000000"/>
                <w:sz w:val="22"/>
                <w:szCs w:val="22"/>
              </w:rPr>
              <w:t xml:space="preserve"> моль</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ДПМ</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color w:val="000000"/>
                <w:sz w:val="22"/>
                <w:szCs w:val="22"/>
              </w:rPr>
            </w:pPr>
            <w:r w:rsidRPr="004547DE">
              <w:rPr>
                <w:rFonts w:ascii="Times New Roman" w:eastAsia="Times New Roman" w:hAnsi="Times New Roman"/>
                <w:sz w:val="22"/>
                <w:szCs w:val="22"/>
              </w:rPr>
              <w:t>Каштановая минирующая моль (</w:t>
            </w:r>
            <w:proofErr w:type="spellStart"/>
            <w:r w:rsidRPr="004547DE">
              <w:rPr>
                <w:rFonts w:ascii="Times New Roman" w:eastAsia="Times New Roman" w:hAnsi="Times New Roman"/>
                <w:sz w:val="22"/>
                <w:szCs w:val="22"/>
              </w:rPr>
              <w:t>орхидский</w:t>
            </w:r>
            <w:proofErr w:type="spellEnd"/>
            <w:r w:rsidRPr="004547DE">
              <w:rPr>
                <w:rFonts w:ascii="Times New Roman" w:eastAsia="Times New Roman" w:hAnsi="Times New Roman"/>
                <w:sz w:val="22"/>
                <w:szCs w:val="22"/>
              </w:rPr>
              <w:t xml:space="preserve"> минер)</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color w:val="000000"/>
                <w:sz w:val="22"/>
                <w:szCs w:val="22"/>
              </w:rPr>
            </w:pPr>
            <w:proofErr w:type="spellStart"/>
            <w:r w:rsidRPr="004547DE">
              <w:rPr>
                <w:rFonts w:ascii="Times New Roman" w:eastAsia="Times New Roman" w:hAnsi="Times New Roman"/>
                <w:sz w:val="22"/>
                <w:szCs w:val="22"/>
              </w:rPr>
              <w:t>КашМ</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C41D65">
            <w:pPr>
              <w:jc w:val="both"/>
              <w:rPr>
                <w:rFonts w:ascii="Times New Roman" w:eastAsia="Times New Roman" w:hAnsi="Times New Roman"/>
                <w:color w:val="000000"/>
                <w:sz w:val="22"/>
                <w:szCs w:val="22"/>
              </w:rPr>
            </w:pP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Кленовая моль-пестрянка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Кмп</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Липовая моль-пестрянка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Лмп</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Осиновая минирующая моль-крошка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Мк</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 xml:space="preserve">Тополевая моль (тополевая </w:t>
            </w:r>
            <w:proofErr w:type="spellStart"/>
            <w:r w:rsidRPr="004547DE">
              <w:rPr>
                <w:rFonts w:ascii="Times New Roman" w:eastAsia="Times New Roman" w:hAnsi="Times New Roman"/>
                <w:color w:val="000000"/>
                <w:sz w:val="22"/>
                <w:szCs w:val="22"/>
              </w:rPr>
              <w:t>нижнесторонняя</w:t>
            </w:r>
            <w:proofErr w:type="spellEnd"/>
            <w:r w:rsidRPr="004547DE">
              <w:rPr>
                <w:rFonts w:ascii="Times New Roman" w:eastAsia="Times New Roman" w:hAnsi="Times New Roman"/>
                <w:color w:val="000000"/>
                <w:sz w:val="22"/>
                <w:szCs w:val="22"/>
              </w:rPr>
              <w:t xml:space="preserve"> моль-пестрянка)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Тм</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Вязовый минирующий пилильщик</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Вп</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Дубовый минирующий пилильщик</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Дп</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Кленовый пузыревидный пилильщик</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Кпп</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Липовый минирующий пилильщик</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ЛМП</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 xml:space="preserve">Минирующая </w:t>
            </w:r>
            <w:proofErr w:type="spellStart"/>
            <w:r w:rsidRPr="004547DE">
              <w:rPr>
                <w:rFonts w:ascii="Times New Roman" w:eastAsia="Times New Roman" w:hAnsi="Times New Roman"/>
                <w:color w:val="000000"/>
                <w:sz w:val="22"/>
                <w:szCs w:val="22"/>
              </w:rPr>
              <w:t>соковидка</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Мм</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lastRenderedPageBreak/>
              <w:t xml:space="preserve">Лиственничная чехлоноска (лиственничная </w:t>
            </w:r>
            <w:proofErr w:type="spellStart"/>
            <w:r w:rsidRPr="004547DE">
              <w:rPr>
                <w:rFonts w:ascii="Times New Roman" w:eastAsia="Times New Roman" w:hAnsi="Times New Roman"/>
                <w:color w:val="000000"/>
                <w:sz w:val="22"/>
                <w:szCs w:val="22"/>
              </w:rPr>
              <w:t>чехликовая</w:t>
            </w:r>
            <w:proofErr w:type="spellEnd"/>
            <w:r w:rsidRPr="004547DE">
              <w:rPr>
                <w:rFonts w:ascii="Times New Roman" w:eastAsia="Times New Roman" w:hAnsi="Times New Roman"/>
                <w:color w:val="000000"/>
                <w:sz w:val="22"/>
                <w:szCs w:val="22"/>
              </w:rPr>
              <w:t xml:space="preserve"> </w:t>
            </w:r>
            <w:r w:rsidRPr="004547DE">
              <w:rPr>
                <w:rFonts w:ascii="Times New Roman" w:eastAsia="Times New Roman" w:hAnsi="Times New Roman"/>
                <w:sz w:val="22"/>
                <w:szCs w:val="22"/>
              </w:rPr>
              <w:t>моль)</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Лч</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center"/>
              <w:rPr>
                <w:rFonts w:ascii="Times New Roman" w:eastAsia="Times New Roman" w:hAnsi="Times New Roman"/>
                <w:sz w:val="22"/>
                <w:szCs w:val="22"/>
              </w:rPr>
            </w:pPr>
            <w:r w:rsidRPr="004547DE">
              <w:rPr>
                <w:rFonts w:ascii="Times New Roman" w:eastAsia="Times New Roman" w:hAnsi="Times New Roman"/>
                <w:b/>
                <w:color w:val="000000"/>
                <w:sz w:val="22"/>
                <w:szCs w:val="22"/>
              </w:rPr>
              <w:t>Стволовые вредители</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Березовый заболонник</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Бз</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Вязовый заболонник</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Вз</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Дубовый заболонник</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Дз</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Короед типограф</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Ктип</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 xml:space="preserve">Питается лубом и внешней частью заболони </w:t>
            </w:r>
            <w:proofErr w:type="gramStart"/>
            <w:r w:rsidRPr="004547DE">
              <w:rPr>
                <w:rFonts w:ascii="Times New Roman" w:eastAsia="Times New Roman" w:hAnsi="Times New Roman"/>
                <w:color w:val="000000"/>
                <w:sz w:val="22"/>
                <w:szCs w:val="22"/>
              </w:rPr>
              <w:t>хвойных</w:t>
            </w:r>
            <w:proofErr w:type="gramEnd"/>
            <w:r w:rsidRPr="004547DE">
              <w:rPr>
                <w:rFonts w:ascii="Times New Roman" w:eastAsia="Times New Roman" w:hAnsi="Times New Roman"/>
                <w:color w:val="000000"/>
                <w:sz w:val="22"/>
                <w:szCs w:val="22"/>
              </w:rPr>
              <w:t>, основная кормовая порода - ель.</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 xml:space="preserve">Липовый </w:t>
            </w:r>
            <w:proofErr w:type="spellStart"/>
            <w:r w:rsidRPr="004547DE">
              <w:rPr>
                <w:rFonts w:ascii="Times New Roman" w:eastAsia="Times New Roman" w:hAnsi="Times New Roman"/>
                <w:color w:val="000000"/>
                <w:sz w:val="22"/>
                <w:szCs w:val="22"/>
              </w:rPr>
              <w:t>крифал</w:t>
            </w:r>
            <w:proofErr w:type="spellEnd"/>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Лк</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Муравьи (</w:t>
            </w:r>
            <w:proofErr w:type="gramStart"/>
            <w:r w:rsidRPr="004547DE">
              <w:rPr>
                <w:rFonts w:ascii="Times New Roman" w:eastAsia="Times New Roman" w:hAnsi="Times New Roman"/>
                <w:color w:val="000000"/>
                <w:sz w:val="22"/>
                <w:szCs w:val="22"/>
              </w:rPr>
              <w:t>общ</w:t>
            </w:r>
            <w:proofErr w:type="gramEnd"/>
            <w:r w:rsidRPr="004547DE">
              <w:rPr>
                <w:rFonts w:ascii="Times New Roman" w:eastAsia="Times New Roman" w:hAnsi="Times New Roman"/>
                <w:color w:val="000000"/>
                <w:sz w:val="22"/>
                <w:szCs w:val="22"/>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М</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Рогохвосты (</w:t>
            </w:r>
            <w:proofErr w:type="gramStart"/>
            <w:r w:rsidRPr="004547DE">
              <w:rPr>
                <w:rFonts w:ascii="Times New Roman" w:eastAsia="Times New Roman" w:hAnsi="Times New Roman"/>
                <w:color w:val="000000"/>
                <w:sz w:val="22"/>
                <w:szCs w:val="22"/>
              </w:rPr>
              <w:t>общ</w:t>
            </w:r>
            <w:proofErr w:type="gramEnd"/>
            <w:r w:rsidRPr="004547DE">
              <w:rPr>
                <w:rFonts w:ascii="Times New Roman" w:eastAsia="Times New Roman" w:hAnsi="Times New Roman"/>
                <w:color w:val="000000"/>
                <w:sz w:val="22"/>
                <w:szCs w:val="22"/>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gramStart"/>
            <w:r w:rsidRPr="004547DE">
              <w:rPr>
                <w:rFonts w:ascii="Times New Roman" w:eastAsia="Times New Roman" w:hAnsi="Times New Roman"/>
                <w:color w:val="000000"/>
                <w:sz w:val="22"/>
                <w:szCs w:val="22"/>
              </w:rPr>
              <w:t>Р</w:t>
            </w:r>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Стеклянница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С</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Точильщики (</w:t>
            </w:r>
            <w:proofErr w:type="gramStart"/>
            <w:r w:rsidRPr="004547DE">
              <w:rPr>
                <w:rFonts w:ascii="Times New Roman" w:eastAsia="Times New Roman" w:hAnsi="Times New Roman"/>
                <w:color w:val="000000"/>
                <w:sz w:val="22"/>
                <w:szCs w:val="22"/>
              </w:rPr>
              <w:t>общ</w:t>
            </w:r>
            <w:proofErr w:type="gramEnd"/>
            <w:r w:rsidRPr="004547DE">
              <w:rPr>
                <w:rFonts w:ascii="Times New Roman" w:eastAsia="Times New Roman" w:hAnsi="Times New Roman"/>
                <w:color w:val="000000"/>
                <w:sz w:val="22"/>
                <w:szCs w:val="22"/>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r w:rsidRPr="004547DE">
              <w:rPr>
                <w:rFonts w:ascii="Times New Roman" w:eastAsia="Times New Roman" w:hAnsi="Times New Roman"/>
                <w:color w:val="000000"/>
                <w:sz w:val="22"/>
                <w:szCs w:val="22"/>
              </w:rPr>
              <w:t>Тч</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Усачи (</w:t>
            </w:r>
            <w:proofErr w:type="gramStart"/>
            <w:r w:rsidRPr="004547DE">
              <w:rPr>
                <w:rFonts w:ascii="Times New Roman" w:eastAsia="Times New Roman" w:hAnsi="Times New Roman"/>
                <w:color w:val="000000"/>
                <w:sz w:val="22"/>
                <w:szCs w:val="22"/>
              </w:rPr>
              <w:t>общ</w:t>
            </w:r>
            <w:proofErr w:type="gramEnd"/>
            <w:r w:rsidRPr="004547DE">
              <w:rPr>
                <w:rFonts w:ascii="Times New Roman" w:eastAsia="Times New Roman" w:hAnsi="Times New Roman"/>
                <w:color w:val="000000"/>
                <w:sz w:val="22"/>
                <w:szCs w:val="22"/>
              </w:rPr>
              <w:t>)</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У</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sz w:val="22"/>
                <w:szCs w:val="22"/>
              </w:rPr>
            </w:pPr>
            <w:r w:rsidRPr="004547DE">
              <w:rPr>
                <w:rFonts w:ascii="Times New Roman" w:eastAsia="Times New Roman" w:hAnsi="Times New Roman"/>
                <w:color w:val="000000"/>
                <w:sz w:val="22"/>
                <w:szCs w:val="22"/>
              </w:rPr>
              <w:t>-</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color w:val="000000"/>
                <w:sz w:val="22"/>
                <w:szCs w:val="22"/>
              </w:rPr>
            </w:pPr>
            <w:r w:rsidRPr="004547DE">
              <w:rPr>
                <w:rFonts w:ascii="Times New Roman" w:eastAsia="Times New Roman" w:hAnsi="Times New Roman"/>
                <w:sz w:val="22"/>
                <w:szCs w:val="22"/>
              </w:rPr>
              <w:t>Ясеневая изумрудная златка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color w:val="000000"/>
                <w:sz w:val="22"/>
                <w:szCs w:val="22"/>
              </w:rPr>
            </w:pPr>
            <w:proofErr w:type="spellStart"/>
            <w:r w:rsidRPr="004547DE">
              <w:rPr>
                <w:rFonts w:ascii="Times New Roman" w:eastAsia="Times New Roman" w:hAnsi="Times New Roman"/>
                <w:sz w:val="22"/>
                <w:szCs w:val="22"/>
              </w:rPr>
              <w:t>Яиз</w:t>
            </w:r>
            <w:proofErr w:type="spell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both"/>
              <w:rPr>
                <w:rFonts w:ascii="Times New Roman" w:eastAsia="Times New Roman" w:hAnsi="Times New Roman"/>
                <w:color w:val="000000"/>
                <w:sz w:val="22"/>
                <w:szCs w:val="22"/>
              </w:rPr>
            </w:pPr>
            <w:r w:rsidRPr="004547DE">
              <w:rPr>
                <w:rFonts w:ascii="Times New Roman" w:eastAsia="Times New Roman" w:hAnsi="Times New Roman"/>
                <w:sz w:val="22"/>
                <w:szCs w:val="22"/>
              </w:rPr>
              <w:t>Питается лубом и камбием разных видов рода ясень</w:t>
            </w:r>
          </w:p>
        </w:tc>
      </w:tr>
      <w:tr w:rsidR="00C41D65" w:rsidRPr="004547DE">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jc w:val="center"/>
              <w:rPr>
                <w:rFonts w:ascii="Times New Roman" w:eastAsia="Times New Roman" w:hAnsi="Times New Roman"/>
                <w:sz w:val="22"/>
                <w:szCs w:val="22"/>
              </w:rPr>
            </w:pPr>
            <w:r w:rsidRPr="004547DE">
              <w:rPr>
                <w:rFonts w:ascii="Times New Roman" w:eastAsia="Times New Roman" w:hAnsi="Times New Roman"/>
                <w:b/>
                <w:color w:val="000000"/>
                <w:sz w:val="22"/>
                <w:szCs w:val="22"/>
              </w:rPr>
              <w:t>Повреждение плодов</w:t>
            </w:r>
          </w:p>
        </w:tc>
      </w:tr>
      <w:tr w:rsidR="00C41D65" w:rsidRPr="004547DE">
        <w:tc>
          <w:tcPr>
            <w:tcW w:w="3818"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r w:rsidRPr="004547DE">
              <w:rPr>
                <w:rFonts w:ascii="Times New Roman" w:eastAsia="Times New Roman" w:hAnsi="Times New Roman"/>
                <w:color w:val="000000"/>
                <w:sz w:val="22"/>
                <w:szCs w:val="22"/>
              </w:rPr>
              <w:t>Яблоневая плодожорка</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1A0B6E">
            <w:pPr>
              <w:rPr>
                <w:rFonts w:ascii="Times New Roman" w:eastAsia="Times New Roman" w:hAnsi="Times New Roman"/>
                <w:sz w:val="22"/>
                <w:szCs w:val="22"/>
              </w:rPr>
            </w:pPr>
            <w:proofErr w:type="spellStart"/>
            <w:proofErr w:type="gramStart"/>
            <w:r w:rsidRPr="004547DE">
              <w:rPr>
                <w:rFonts w:ascii="Times New Roman" w:eastAsia="Times New Roman" w:hAnsi="Times New Roman"/>
                <w:color w:val="000000"/>
                <w:sz w:val="22"/>
                <w:szCs w:val="22"/>
              </w:rPr>
              <w:t>Яп</w:t>
            </w:r>
            <w:proofErr w:type="spellEnd"/>
            <w:proofErr w:type="gramEnd"/>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rsidR="00C41D65" w:rsidRPr="004547DE" w:rsidRDefault="00C41D65">
            <w:pPr>
              <w:rPr>
                <w:rFonts w:ascii="Times New Roman" w:eastAsia="Times New Roman" w:hAnsi="Times New Roman"/>
                <w:sz w:val="22"/>
                <w:szCs w:val="22"/>
              </w:rPr>
            </w:pPr>
          </w:p>
        </w:tc>
      </w:tr>
    </w:tbl>
    <w:p w:rsidR="00C41D65" w:rsidRPr="004547DE" w:rsidRDefault="00C41D65">
      <w:pPr>
        <w:rPr>
          <w:rFonts w:ascii="Times New Roman" w:hAnsi="Times New Roman"/>
        </w:rPr>
      </w:pPr>
    </w:p>
    <w:p w:rsidR="004B6E96" w:rsidRDefault="001A0B6E" w:rsidP="00144928">
      <w:pPr>
        <w:jc w:val="both"/>
        <w:rPr>
          <w:rFonts w:ascii="Times New Roman" w:hAnsi="Times New Roman"/>
        </w:rPr>
      </w:pPr>
      <w:proofErr w:type="gramStart"/>
      <w:r w:rsidRPr="004547DE">
        <w:rPr>
          <w:rFonts w:ascii="Times New Roman" w:hAnsi="Times New Roman"/>
        </w:rPr>
        <w:t xml:space="preserve">Перечни наиболее распространенных болезней и вредителей растений составлены </w:t>
      </w:r>
      <w:r w:rsidR="00144928">
        <w:rPr>
          <w:rFonts w:ascii="Times New Roman" w:hAnsi="Times New Roman"/>
        </w:rPr>
        <w:br/>
      </w:r>
      <w:r w:rsidRPr="004547DE">
        <w:rPr>
          <w:rFonts w:ascii="Times New Roman" w:hAnsi="Times New Roman"/>
        </w:rPr>
        <w:t>с использованием справочников, монографий и данных научных статей (</w:t>
      </w:r>
      <w:proofErr w:type="spellStart"/>
      <w:r w:rsidRPr="004547DE">
        <w:rPr>
          <w:rFonts w:ascii="Times New Roman" w:eastAsia="Times New Roman" w:hAnsi="Times New Roman"/>
        </w:rPr>
        <w:t>Семенкова</w:t>
      </w:r>
      <w:proofErr w:type="spellEnd"/>
      <w:r w:rsidRPr="004547DE">
        <w:rPr>
          <w:rFonts w:ascii="Times New Roman" w:eastAsia="Times New Roman" w:hAnsi="Times New Roman"/>
        </w:rPr>
        <w:t>, Соколова:</w:t>
      </w:r>
      <w:proofErr w:type="gramEnd"/>
      <w:r w:rsidRPr="004547DE">
        <w:rPr>
          <w:rFonts w:ascii="Times New Roman" w:eastAsia="Times New Roman" w:hAnsi="Times New Roman"/>
        </w:rPr>
        <w:t xml:space="preserve"> Фитопатология, 2003; Щербакова, </w:t>
      </w:r>
      <w:proofErr w:type="spellStart"/>
      <w:r w:rsidRPr="004547DE">
        <w:rPr>
          <w:rFonts w:ascii="Times New Roman" w:eastAsia="Times New Roman" w:hAnsi="Times New Roman"/>
        </w:rPr>
        <w:t>Карпун</w:t>
      </w:r>
      <w:proofErr w:type="spellEnd"/>
      <w:r w:rsidRPr="004547DE">
        <w:rPr>
          <w:rFonts w:ascii="Times New Roman" w:eastAsia="Times New Roman" w:hAnsi="Times New Roman"/>
        </w:rPr>
        <w:t xml:space="preserve">: </w:t>
      </w:r>
      <w:proofErr w:type="gramStart"/>
      <w:r w:rsidRPr="004547DE">
        <w:rPr>
          <w:rFonts w:ascii="Times New Roman" w:eastAsia="Times New Roman" w:hAnsi="Times New Roman"/>
        </w:rPr>
        <w:t xml:space="preserve">Защита растений, 2008; Соколова </w:t>
      </w:r>
      <w:r w:rsidR="00144928">
        <w:rPr>
          <w:rFonts w:ascii="Times New Roman" w:eastAsia="Times New Roman" w:hAnsi="Times New Roman"/>
        </w:rPr>
        <w:br/>
      </w:r>
      <w:r w:rsidRPr="004547DE">
        <w:rPr>
          <w:rFonts w:ascii="Times New Roman" w:eastAsia="Times New Roman" w:hAnsi="Times New Roman"/>
        </w:rPr>
        <w:t xml:space="preserve">и др.: Инфекционные болезни деревьев и кустарников в насаждениях Москвы, 2009; Лесная энтомология, 2010; </w:t>
      </w:r>
      <w:proofErr w:type="spellStart"/>
      <w:r w:rsidRPr="004547DE">
        <w:rPr>
          <w:rFonts w:ascii="Times New Roman" w:eastAsia="Times New Roman" w:hAnsi="Times New Roman"/>
        </w:rPr>
        <w:t>Селиховкин</w:t>
      </w:r>
      <w:proofErr w:type="spellEnd"/>
      <w:r w:rsidRPr="004547DE">
        <w:rPr>
          <w:rFonts w:ascii="Times New Roman" w:eastAsia="Times New Roman" w:hAnsi="Times New Roman"/>
        </w:rPr>
        <w:t xml:space="preserve"> и др.: Вредители и патогены древесных растений </w:t>
      </w:r>
      <w:r w:rsidR="00144928">
        <w:rPr>
          <w:rFonts w:ascii="Times New Roman" w:eastAsia="Times New Roman" w:hAnsi="Times New Roman"/>
        </w:rPr>
        <w:br/>
      </w:r>
      <w:r w:rsidRPr="004547DE">
        <w:rPr>
          <w:rFonts w:ascii="Times New Roman" w:eastAsia="Times New Roman" w:hAnsi="Times New Roman"/>
        </w:rPr>
        <w:t>в рекреационных насаждениях Санкт-Петербурга и окрестностей, 2019</w:t>
      </w:r>
      <w:r w:rsidRPr="004547DE">
        <w:rPr>
          <w:rFonts w:ascii="Times New Roman" w:hAnsi="Times New Roman"/>
        </w:rPr>
        <w:t>).</w:t>
      </w:r>
      <w:proofErr w:type="gramEnd"/>
    </w:p>
    <w:p w:rsidR="004B6E96" w:rsidRDefault="004B6E96">
      <w:pPr>
        <w:rPr>
          <w:rFonts w:ascii="Times New Roman" w:hAnsi="Times New Roman"/>
        </w:rPr>
      </w:pPr>
      <w:r>
        <w:rPr>
          <w:rFonts w:ascii="Times New Roman" w:hAnsi="Times New Roman"/>
        </w:rPr>
        <w:br w:type="page"/>
      </w:r>
    </w:p>
    <w:p w:rsidR="004B6E96" w:rsidRDefault="001A0B6E" w:rsidP="004B6E96">
      <w:pPr>
        <w:pStyle w:val="2"/>
        <w:jc w:val="right"/>
        <w:rPr>
          <w:rFonts w:ascii="Times New Roman" w:hAnsi="Times New Roman"/>
        </w:rPr>
      </w:pPr>
      <w:bookmarkStart w:id="36" w:name="_Toc51704445"/>
      <w:r w:rsidRPr="00945AD2">
        <w:rPr>
          <w:rFonts w:ascii="Times New Roman" w:hAnsi="Times New Roman"/>
        </w:rPr>
        <w:lastRenderedPageBreak/>
        <w:t xml:space="preserve">Приложение 6. </w:t>
      </w:r>
    </w:p>
    <w:p w:rsidR="00C41D65" w:rsidRPr="00945AD2" w:rsidRDefault="001A0B6E" w:rsidP="004B6E96">
      <w:pPr>
        <w:pStyle w:val="2"/>
        <w:jc w:val="center"/>
        <w:rPr>
          <w:rFonts w:ascii="Times New Roman" w:hAnsi="Times New Roman"/>
        </w:rPr>
      </w:pPr>
      <w:r w:rsidRPr="00945AD2">
        <w:rPr>
          <w:rFonts w:ascii="Times New Roman" w:hAnsi="Times New Roman"/>
        </w:rPr>
        <w:t xml:space="preserve">Основные рекомендации по уходу за отдельными растениями </w:t>
      </w:r>
      <w:r w:rsidR="00905270">
        <w:rPr>
          <w:rFonts w:ascii="Times New Roman" w:hAnsi="Times New Roman"/>
        </w:rPr>
        <w:br/>
      </w:r>
      <w:r w:rsidRPr="00945AD2">
        <w:rPr>
          <w:rFonts w:ascii="Times New Roman" w:hAnsi="Times New Roman"/>
        </w:rPr>
        <w:t xml:space="preserve">и элементами растительности, которые могут быть прописаны </w:t>
      </w:r>
      <w:r w:rsidR="00905270">
        <w:rPr>
          <w:rFonts w:ascii="Times New Roman" w:hAnsi="Times New Roman"/>
        </w:rPr>
        <w:br/>
      </w:r>
      <w:r w:rsidRPr="00945AD2">
        <w:rPr>
          <w:rFonts w:ascii="Times New Roman" w:hAnsi="Times New Roman"/>
        </w:rPr>
        <w:t>по результатам обследования насаждения</w:t>
      </w:r>
      <w:bookmarkEnd w:id="36"/>
    </w:p>
    <w:p w:rsidR="00C41D65" w:rsidRPr="00945AD2" w:rsidRDefault="00C41D65">
      <w:pPr>
        <w:jc w:val="both"/>
        <w:rPr>
          <w:rFonts w:ascii="Times New Roman" w:eastAsia="Times New Roman" w:hAnsi="Times New Roman"/>
          <w:b/>
          <w:color w:val="000000"/>
        </w:rPr>
      </w:pPr>
    </w:p>
    <w:p w:rsidR="00C41D65" w:rsidRPr="00945AD2" w:rsidRDefault="001A0B6E">
      <w:pPr>
        <w:jc w:val="both"/>
        <w:rPr>
          <w:rFonts w:ascii="Times New Roman" w:eastAsia="Times New Roman" w:hAnsi="Times New Roman"/>
          <w:b/>
        </w:rPr>
      </w:pPr>
      <w:r w:rsidRPr="00945AD2">
        <w:rPr>
          <w:rFonts w:ascii="Times New Roman" w:eastAsia="Times New Roman" w:hAnsi="Times New Roman"/>
          <w:b/>
          <w:color w:val="000000"/>
        </w:rPr>
        <w:t>Рекомендации для насаждения в целом:</w:t>
      </w:r>
    </w:p>
    <w:p w:rsidR="00C41D65" w:rsidRPr="00945AD2" w:rsidRDefault="001A0B6E">
      <w:pPr>
        <w:numPr>
          <w:ilvl w:val="0"/>
          <w:numId w:val="18"/>
        </w:numPr>
        <w:jc w:val="both"/>
        <w:rPr>
          <w:rFonts w:ascii="Times New Roman" w:eastAsia="Times New Roman" w:hAnsi="Times New Roman"/>
          <w:color w:val="000000"/>
        </w:rPr>
      </w:pPr>
      <w:r w:rsidRPr="00945AD2">
        <w:rPr>
          <w:rFonts w:ascii="Times New Roman" w:eastAsia="Times New Roman" w:hAnsi="Times New Roman"/>
          <w:color w:val="000000"/>
        </w:rPr>
        <w:t xml:space="preserve">Мероприятия по сохранению отдельных древесных растений и их групп </w:t>
      </w:r>
      <w:r w:rsidR="00905270">
        <w:rPr>
          <w:rFonts w:ascii="Times New Roman" w:eastAsia="Times New Roman" w:hAnsi="Times New Roman"/>
          <w:color w:val="000000"/>
        </w:rPr>
        <w:br/>
      </w:r>
      <w:r w:rsidRPr="00945AD2">
        <w:rPr>
          <w:rFonts w:ascii="Times New Roman" w:eastAsia="Times New Roman" w:hAnsi="Times New Roman"/>
          <w:color w:val="000000"/>
        </w:rPr>
        <w:t xml:space="preserve">для поддержания облика и функционирования насаждения в целом </w:t>
      </w:r>
      <w:r w:rsidR="00905270">
        <w:rPr>
          <w:rFonts w:ascii="Times New Roman" w:eastAsia="Times New Roman" w:hAnsi="Times New Roman"/>
          <w:color w:val="000000"/>
        </w:rPr>
        <w:br/>
      </w:r>
      <w:r w:rsidRPr="00945AD2">
        <w:rPr>
          <w:rFonts w:ascii="Times New Roman" w:eastAsia="Times New Roman" w:hAnsi="Times New Roman"/>
          <w:color w:val="000000"/>
        </w:rPr>
        <w:t>(см. мероприятия для отдельных деревьев);</w:t>
      </w:r>
    </w:p>
    <w:p w:rsidR="00C41D65" w:rsidRPr="00945AD2" w:rsidRDefault="001A0B6E">
      <w:pPr>
        <w:numPr>
          <w:ilvl w:val="0"/>
          <w:numId w:val="18"/>
        </w:numPr>
        <w:jc w:val="both"/>
        <w:rPr>
          <w:rFonts w:ascii="Times New Roman" w:eastAsia="Times New Roman" w:hAnsi="Times New Roman"/>
          <w:color w:val="000000"/>
        </w:rPr>
      </w:pPr>
      <w:r w:rsidRPr="00945AD2">
        <w:rPr>
          <w:rFonts w:ascii="Times New Roman" w:eastAsia="Times New Roman" w:hAnsi="Times New Roman"/>
          <w:color w:val="000000"/>
        </w:rPr>
        <w:t xml:space="preserve">Подсадка деревьев и кустарников — в случае несоответствия количества </w:t>
      </w:r>
      <w:r w:rsidR="00905270">
        <w:rPr>
          <w:rFonts w:ascii="Times New Roman" w:eastAsia="Times New Roman" w:hAnsi="Times New Roman"/>
          <w:color w:val="000000"/>
        </w:rPr>
        <w:br/>
      </w:r>
      <w:r w:rsidRPr="00945AD2">
        <w:rPr>
          <w:rFonts w:ascii="Times New Roman" w:eastAsia="Times New Roman" w:hAnsi="Times New Roman"/>
          <w:color w:val="000000"/>
        </w:rPr>
        <w:t>и расположения древесных растений на объекте или в отдельной функциональной зоне проекту насаждения или выполняемой функции;</w:t>
      </w:r>
    </w:p>
    <w:p w:rsidR="00C41D65" w:rsidRPr="00945AD2" w:rsidRDefault="001A0B6E">
      <w:pPr>
        <w:numPr>
          <w:ilvl w:val="0"/>
          <w:numId w:val="18"/>
        </w:numPr>
        <w:jc w:val="both"/>
        <w:rPr>
          <w:rFonts w:ascii="Times New Roman" w:eastAsia="Times New Roman" w:hAnsi="Times New Roman"/>
          <w:color w:val="000000"/>
        </w:rPr>
      </w:pPr>
      <w:r w:rsidRPr="00945AD2">
        <w:rPr>
          <w:rFonts w:ascii="Times New Roman" w:eastAsia="Times New Roman" w:hAnsi="Times New Roman"/>
          <w:color w:val="000000"/>
        </w:rPr>
        <w:t xml:space="preserve">Рубки прореживания — рекомендуются в случае загущенных молодых посадок деревьев, </w:t>
      </w:r>
      <w:proofErr w:type="spellStart"/>
      <w:r w:rsidRPr="00945AD2">
        <w:rPr>
          <w:rFonts w:ascii="Times New Roman" w:eastAsia="Times New Roman" w:hAnsi="Times New Roman"/>
          <w:color w:val="000000"/>
        </w:rPr>
        <w:t>загущения</w:t>
      </w:r>
      <w:proofErr w:type="spellEnd"/>
      <w:r w:rsidRPr="00945AD2">
        <w:rPr>
          <w:rFonts w:ascii="Times New Roman" w:eastAsia="Times New Roman" w:hAnsi="Times New Roman"/>
          <w:color w:val="000000"/>
        </w:rPr>
        <w:t xml:space="preserve"> подлеска (кустарников) в насаждениях лесного типа (обычно парки с преобладанием древостоев) и долинах рек, особенно — по отношению </w:t>
      </w:r>
      <w:r w:rsidR="00905270">
        <w:rPr>
          <w:rFonts w:ascii="Times New Roman" w:eastAsia="Times New Roman" w:hAnsi="Times New Roman"/>
          <w:color w:val="000000"/>
        </w:rPr>
        <w:br/>
      </w:r>
      <w:r w:rsidRPr="00945AD2">
        <w:rPr>
          <w:rFonts w:ascii="Times New Roman" w:eastAsia="Times New Roman" w:hAnsi="Times New Roman"/>
          <w:color w:val="000000"/>
        </w:rPr>
        <w:t>к агрессивным легко распространяющимся видам;</w:t>
      </w:r>
    </w:p>
    <w:p w:rsidR="00C41D65" w:rsidRPr="00945AD2" w:rsidRDefault="001A0B6E">
      <w:pPr>
        <w:numPr>
          <w:ilvl w:val="0"/>
          <w:numId w:val="18"/>
        </w:numPr>
        <w:jc w:val="both"/>
        <w:rPr>
          <w:rFonts w:ascii="Times New Roman" w:eastAsia="Times New Roman" w:hAnsi="Times New Roman"/>
          <w:color w:val="000000"/>
        </w:rPr>
      </w:pPr>
      <w:r w:rsidRPr="00945AD2">
        <w:rPr>
          <w:rFonts w:ascii="Times New Roman" w:eastAsia="Times New Roman" w:hAnsi="Times New Roman"/>
          <w:color w:val="000000"/>
        </w:rPr>
        <w:t xml:space="preserve">Санитарные рубки (в основном для парковых насаждений) и удаление отдельных больных деревьев — согласно критериям Распоряжения Комитета </w:t>
      </w:r>
      <w:r w:rsidR="00905270">
        <w:rPr>
          <w:rFonts w:ascii="Times New Roman" w:eastAsia="Times New Roman" w:hAnsi="Times New Roman"/>
          <w:color w:val="000000"/>
        </w:rPr>
        <w:br/>
      </w:r>
      <w:r w:rsidRPr="00945AD2">
        <w:rPr>
          <w:rFonts w:ascii="Times New Roman" w:eastAsia="Times New Roman" w:hAnsi="Times New Roman"/>
          <w:color w:val="000000"/>
        </w:rPr>
        <w:t>по Благоустройству Правительства Санкт-Петербурга от 22.01.2014 № 5-р;</w:t>
      </w:r>
    </w:p>
    <w:p w:rsidR="00C41D65" w:rsidRPr="00945AD2" w:rsidRDefault="001A0B6E">
      <w:pPr>
        <w:numPr>
          <w:ilvl w:val="0"/>
          <w:numId w:val="18"/>
        </w:numPr>
        <w:jc w:val="both"/>
        <w:rPr>
          <w:rFonts w:ascii="Times New Roman" w:eastAsia="Times New Roman" w:hAnsi="Times New Roman"/>
          <w:color w:val="000000"/>
        </w:rPr>
      </w:pPr>
      <w:r w:rsidRPr="00945AD2">
        <w:rPr>
          <w:rFonts w:ascii="Times New Roman" w:eastAsia="Times New Roman" w:hAnsi="Times New Roman"/>
          <w:color w:val="000000"/>
        </w:rPr>
        <w:t xml:space="preserve">Дробление и корчевание пней (кроме насаждений, где целесообразно сохранять ландшафты, близкие к </w:t>
      </w:r>
      <w:proofErr w:type="gramStart"/>
      <w:r w:rsidRPr="00945AD2">
        <w:rPr>
          <w:rFonts w:ascii="Times New Roman" w:eastAsia="Times New Roman" w:hAnsi="Times New Roman"/>
          <w:color w:val="000000"/>
        </w:rPr>
        <w:t>природным</w:t>
      </w:r>
      <w:proofErr w:type="gramEnd"/>
      <w:r w:rsidRPr="00945AD2">
        <w:rPr>
          <w:rFonts w:ascii="Times New Roman" w:eastAsia="Times New Roman" w:hAnsi="Times New Roman"/>
          <w:color w:val="000000"/>
        </w:rPr>
        <w:t xml:space="preserve">, и пни могут обеспечивать местообитание </w:t>
      </w:r>
      <w:r w:rsidR="00905270">
        <w:rPr>
          <w:rFonts w:ascii="Times New Roman" w:eastAsia="Times New Roman" w:hAnsi="Times New Roman"/>
          <w:color w:val="000000"/>
        </w:rPr>
        <w:br/>
      </w:r>
      <w:r w:rsidRPr="00945AD2">
        <w:rPr>
          <w:rFonts w:ascii="Times New Roman" w:eastAsia="Times New Roman" w:hAnsi="Times New Roman"/>
          <w:color w:val="000000"/>
        </w:rPr>
        <w:t xml:space="preserve">для различных видов растений, животных, грибов, лишайников,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редких </w:t>
      </w:r>
      <w:r w:rsidR="00905270">
        <w:rPr>
          <w:rFonts w:ascii="Times New Roman" w:eastAsia="Times New Roman" w:hAnsi="Times New Roman"/>
          <w:color w:val="000000"/>
        </w:rPr>
        <w:br/>
      </w:r>
      <w:r w:rsidRPr="00945AD2">
        <w:rPr>
          <w:rFonts w:ascii="Times New Roman" w:eastAsia="Times New Roman" w:hAnsi="Times New Roman"/>
          <w:color w:val="000000"/>
        </w:rPr>
        <w:t>и охраняемых);</w:t>
      </w:r>
    </w:p>
    <w:p w:rsidR="00C41D65" w:rsidRPr="00945AD2" w:rsidRDefault="001A0B6E">
      <w:pPr>
        <w:numPr>
          <w:ilvl w:val="0"/>
          <w:numId w:val="18"/>
        </w:numPr>
        <w:jc w:val="both"/>
        <w:rPr>
          <w:rFonts w:ascii="Times New Roman" w:eastAsia="Times New Roman" w:hAnsi="Times New Roman"/>
          <w:color w:val="000000"/>
        </w:rPr>
      </w:pPr>
      <w:r w:rsidRPr="00945AD2">
        <w:rPr>
          <w:rFonts w:ascii="Times New Roman" w:eastAsia="Times New Roman" w:hAnsi="Times New Roman"/>
          <w:color w:val="000000"/>
        </w:rPr>
        <w:t xml:space="preserve">Очистка от порубочных остатков (кроме насаждений, где целесообразно сохранять ландшафты, близкие к </w:t>
      </w:r>
      <w:proofErr w:type="gramStart"/>
      <w:r w:rsidRPr="00945AD2">
        <w:rPr>
          <w:rFonts w:ascii="Times New Roman" w:eastAsia="Times New Roman" w:hAnsi="Times New Roman"/>
          <w:color w:val="000000"/>
        </w:rPr>
        <w:t>природным</w:t>
      </w:r>
      <w:proofErr w:type="gramEnd"/>
      <w:r w:rsidRPr="00945AD2">
        <w:rPr>
          <w:rFonts w:ascii="Times New Roman" w:eastAsia="Times New Roman" w:hAnsi="Times New Roman"/>
          <w:color w:val="000000"/>
        </w:rPr>
        <w:t xml:space="preserve">, и валежник может обеспечивать местообитание для различных видов растений, животных, грибов, лишайников,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xml:space="preserve">. редких </w:t>
      </w:r>
      <w:r w:rsidR="00905270">
        <w:rPr>
          <w:rFonts w:ascii="Times New Roman" w:eastAsia="Times New Roman" w:hAnsi="Times New Roman"/>
          <w:color w:val="000000"/>
        </w:rPr>
        <w:br/>
      </w:r>
      <w:r w:rsidRPr="00945AD2">
        <w:rPr>
          <w:rFonts w:ascii="Times New Roman" w:eastAsia="Times New Roman" w:hAnsi="Times New Roman"/>
          <w:color w:val="000000"/>
        </w:rPr>
        <w:t>и охраняемых), обязательно — в случае рубки деревьев, пораженных опасными болезнями или вредителями.</w:t>
      </w:r>
    </w:p>
    <w:p w:rsidR="00C41D65" w:rsidRPr="00945AD2" w:rsidRDefault="00C41D65">
      <w:pPr>
        <w:jc w:val="both"/>
        <w:rPr>
          <w:rFonts w:ascii="Times New Roman" w:eastAsia="Times New Roman" w:hAnsi="Times New Roman"/>
          <w:color w:val="000000"/>
        </w:rPr>
      </w:pPr>
    </w:p>
    <w:p w:rsidR="00C41D65" w:rsidRPr="00945AD2" w:rsidRDefault="001A0B6E">
      <w:pPr>
        <w:jc w:val="both"/>
        <w:rPr>
          <w:rFonts w:ascii="Times New Roman" w:eastAsia="Times New Roman" w:hAnsi="Times New Roman"/>
          <w:b/>
        </w:rPr>
      </w:pPr>
      <w:r w:rsidRPr="00945AD2">
        <w:rPr>
          <w:rFonts w:ascii="Times New Roman" w:eastAsia="Times New Roman" w:hAnsi="Times New Roman"/>
          <w:b/>
          <w:color w:val="000000"/>
        </w:rPr>
        <w:t>Рекомендации для отдельных деревьев:</w:t>
      </w:r>
    </w:p>
    <w:p w:rsidR="00C41D65" w:rsidRPr="00945AD2" w:rsidRDefault="001A0B6E">
      <w:pPr>
        <w:numPr>
          <w:ilvl w:val="0"/>
          <w:numId w:val="19"/>
        </w:numPr>
        <w:jc w:val="both"/>
        <w:rPr>
          <w:rFonts w:ascii="Times New Roman" w:eastAsia="Times New Roman" w:hAnsi="Times New Roman"/>
          <w:color w:val="000000"/>
        </w:rPr>
      </w:pPr>
      <w:r w:rsidRPr="00945AD2">
        <w:rPr>
          <w:rFonts w:ascii="Times New Roman" w:eastAsia="Times New Roman" w:hAnsi="Times New Roman"/>
          <w:color w:val="000000"/>
        </w:rPr>
        <w:t>Создание укрепительной опоры (для деревьев хорошего состояния с наклоном ствола или крупными горизонтальными ветвями);</w:t>
      </w:r>
    </w:p>
    <w:p w:rsidR="00C41D65" w:rsidRPr="00945AD2" w:rsidRDefault="001A0B6E">
      <w:pPr>
        <w:numPr>
          <w:ilvl w:val="0"/>
          <w:numId w:val="19"/>
        </w:numPr>
        <w:jc w:val="both"/>
        <w:rPr>
          <w:rFonts w:ascii="Times New Roman" w:eastAsia="Times New Roman" w:hAnsi="Times New Roman"/>
          <w:color w:val="000000"/>
        </w:rPr>
      </w:pPr>
      <w:r w:rsidRPr="00945AD2">
        <w:rPr>
          <w:rFonts w:ascii="Times New Roman" w:eastAsia="Times New Roman" w:hAnsi="Times New Roman"/>
          <w:color w:val="000000"/>
        </w:rPr>
        <w:t xml:space="preserve">Создание стяжки (в случае угрозы образования или разрастания трещины </w:t>
      </w:r>
      <w:r w:rsidR="00905270">
        <w:rPr>
          <w:rFonts w:ascii="Times New Roman" w:eastAsia="Times New Roman" w:hAnsi="Times New Roman"/>
          <w:color w:val="000000"/>
        </w:rPr>
        <w:br/>
      </w:r>
      <w:r w:rsidRPr="00945AD2">
        <w:rPr>
          <w:rFonts w:ascii="Times New Roman" w:eastAsia="Times New Roman" w:hAnsi="Times New Roman"/>
          <w:color w:val="000000"/>
        </w:rPr>
        <w:t xml:space="preserve">для здоровых деревьев с крупными ветвями, отходящими под острым углом </w:t>
      </w:r>
      <w:r w:rsidR="00905270">
        <w:rPr>
          <w:rFonts w:ascii="Times New Roman" w:eastAsia="Times New Roman" w:hAnsi="Times New Roman"/>
          <w:color w:val="000000"/>
        </w:rPr>
        <w:br/>
      </w:r>
      <w:r w:rsidRPr="00945AD2">
        <w:rPr>
          <w:rFonts w:ascii="Times New Roman" w:eastAsia="Times New Roman" w:hAnsi="Times New Roman"/>
          <w:color w:val="000000"/>
        </w:rPr>
        <w:t>от продолжения ствола, или многоствольных деревьев с расхождением ствола);</w:t>
      </w:r>
    </w:p>
    <w:p w:rsidR="00C41D65" w:rsidRPr="00945AD2" w:rsidRDefault="001A0B6E">
      <w:pPr>
        <w:numPr>
          <w:ilvl w:val="0"/>
          <w:numId w:val="19"/>
        </w:numPr>
        <w:jc w:val="both"/>
        <w:rPr>
          <w:rFonts w:ascii="Times New Roman" w:eastAsia="Times New Roman" w:hAnsi="Times New Roman"/>
          <w:color w:val="000000"/>
        </w:rPr>
      </w:pPr>
      <w:r w:rsidRPr="00945AD2">
        <w:rPr>
          <w:rFonts w:ascii="Times New Roman" w:eastAsia="Times New Roman" w:hAnsi="Times New Roman"/>
          <w:color w:val="000000"/>
        </w:rPr>
        <w:t xml:space="preserve">Обработка дупла (прочистка, укрепление ствола, закрытие отверстия — для особо ценных </w:t>
      </w:r>
      <w:proofErr w:type="spellStart"/>
      <w:r w:rsidRPr="00945AD2">
        <w:rPr>
          <w:rFonts w:ascii="Times New Roman" w:eastAsia="Times New Roman" w:hAnsi="Times New Roman"/>
          <w:color w:val="000000"/>
        </w:rPr>
        <w:t>старовозрастных</w:t>
      </w:r>
      <w:proofErr w:type="spellEnd"/>
      <w:r w:rsidRPr="00945AD2">
        <w:rPr>
          <w:rFonts w:ascii="Times New Roman" w:eastAsia="Times New Roman" w:hAnsi="Times New Roman"/>
          <w:color w:val="000000"/>
        </w:rPr>
        <w:t xml:space="preserve"> деревьев, как правило, в насаждениях, имеющих культурно-историческую ценность);</w:t>
      </w:r>
    </w:p>
    <w:p w:rsidR="00C41D65" w:rsidRPr="00945AD2" w:rsidRDefault="001A0B6E">
      <w:pPr>
        <w:numPr>
          <w:ilvl w:val="0"/>
          <w:numId w:val="19"/>
        </w:numPr>
        <w:jc w:val="both"/>
        <w:rPr>
          <w:rFonts w:ascii="Times New Roman" w:eastAsia="Times New Roman" w:hAnsi="Times New Roman"/>
          <w:color w:val="000000"/>
        </w:rPr>
      </w:pPr>
      <w:r w:rsidRPr="00945AD2">
        <w:rPr>
          <w:rFonts w:ascii="Times New Roman" w:eastAsia="Times New Roman" w:hAnsi="Times New Roman"/>
          <w:color w:val="000000"/>
        </w:rPr>
        <w:t xml:space="preserve">Ограждение стволов специальными «станками», создание защитных прикорневых барьеров или круговых скамеек вокруг ствола (в основном для деревьев в местах </w:t>
      </w:r>
      <w:r w:rsidR="00905270">
        <w:rPr>
          <w:rFonts w:ascii="Times New Roman" w:eastAsia="Times New Roman" w:hAnsi="Times New Roman"/>
          <w:color w:val="000000"/>
        </w:rPr>
        <w:br/>
      </w:r>
      <w:r w:rsidRPr="00945AD2">
        <w:rPr>
          <w:rFonts w:ascii="Times New Roman" w:eastAsia="Times New Roman" w:hAnsi="Times New Roman"/>
          <w:color w:val="000000"/>
        </w:rPr>
        <w:t>с высокой посещаемостью);</w:t>
      </w:r>
    </w:p>
    <w:p w:rsidR="00C41D65" w:rsidRPr="00945AD2" w:rsidRDefault="001A0B6E">
      <w:pPr>
        <w:numPr>
          <w:ilvl w:val="0"/>
          <w:numId w:val="19"/>
        </w:numPr>
        <w:jc w:val="both"/>
        <w:rPr>
          <w:rFonts w:ascii="Times New Roman" w:eastAsia="Times New Roman" w:hAnsi="Times New Roman"/>
          <w:color w:val="000000"/>
        </w:rPr>
      </w:pPr>
      <w:r w:rsidRPr="00945AD2">
        <w:rPr>
          <w:rFonts w:ascii="Times New Roman" w:eastAsia="Times New Roman" w:hAnsi="Times New Roman"/>
          <w:color w:val="000000"/>
        </w:rPr>
        <w:t>Обрезка сухих ветвей.</w:t>
      </w:r>
    </w:p>
    <w:p w:rsidR="00C41D65" w:rsidRPr="00945AD2" w:rsidRDefault="00C41D65">
      <w:pPr>
        <w:jc w:val="both"/>
        <w:rPr>
          <w:rFonts w:ascii="Times New Roman" w:eastAsia="Times New Roman" w:hAnsi="Times New Roman"/>
          <w:color w:val="000000"/>
        </w:rPr>
      </w:pPr>
    </w:p>
    <w:p w:rsidR="00C41D65" w:rsidRPr="00945AD2" w:rsidRDefault="001A0B6E">
      <w:pPr>
        <w:jc w:val="both"/>
        <w:rPr>
          <w:rFonts w:ascii="Times New Roman" w:eastAsia="Times New Roman" w:hAnsi="Times New Roman"/>
          <w:b/>
        </w:rPr>
      </w:pPr>
      <w:r w:rsidRPr="00945AD2">
        <w:rPr>
          <w:rFonts w:ascii="Times New Roman" w:eastAsia="Times New Roman" w:hAnsi="Times New Roman"/>
          <w:b/>
          <w:color w:val="000000"/>
        </w:rPr>
        <w:t>Рекомендации для напочвенного покрова в древостоях и газонов на открытых пространствах:</w:t>
      </w:r>
    </w:p>
    <w:p w:rsidR="00C41D65" w:rsidRPr="00945AD2" w:rsidRDefault="001A0B6E">
      <w:pPr>
        <w:numPr>
          <w:ilvl w:val="0"/>
          <w:numId w:val="20"/>
        </w:numPr>
        <w:jc w:val="both"/>
        <w:rPr>
          <w:rFonts w:ascii="Times New Roman" w:eastAsia="Times New Roman" w:hAnsi="Times New Roman"/>
          <w:color w:val="000000"/>
        </w:rPr>
      </w:pPr>
      <w:r w:rsidRPr="00945AD2">
        <w:rPr>
          <w:rFonts w:ascii="Times New Roman" w:eastAsia="Times New Roman" w:hAnsi="Times New Roman"/>
          <w:color w:val="000000"/>
        </w:rPr>
        <w:t xml:space="preserve">Разработать режим ухода (в </w:t>
      </w:r>
      <w:proofErr w:type="spellStart"/>
      <w:r w:rsidRPr="00945AD2">
        <w:rPr>
          <w:rFonts w:ascii="Times New Roman" w:eastAsia="Times New Roman" w:hAnsi="Times New Roman"/>
          <w:color w:val="000000"/>
        </w:rPr>
        <w:t>т.ч</w:t>
      </w:r>
      <w:proofErr w:type="spellEnd"/>
      <w:r w:rsidRPr="00945AD2">
        <w:rPr>
          <w:rFonts w:ascii="Times New Roman" w:eastAsia="Times New Roman" w:hAnsi="Times New Roman"/>
          <w:color w:val="000000"/>
        </w:rPr>
        <w:t>. частота кошения), оптимальный для данного объекта зеленых насаждений в смысле устойчивости и реализации эстетической, культурно-исторической, природоохранной (особенно для парков) и других функций;</w:t>
      </w:r>
    </w:p>
    <w:p w:rsidR="00C41D65" w:rsidRPr="00945AD2" w:rsidRDefault="001A0B6E">
      <w:pPr>
        <w:numPr>
          <w:ilvl w:val="0"/>
          <w:numId w:val="20"/>
        </w:numPr>
        <w:jc w:val="both"/>
        <w:rPr>
          <w:rFonts w:ascii="Times New Roman" w:eastAsia="Times New Roman" w:hAnsi="Times New Roman"/>
          <w:color w:val="000000"/>
        </w:rPr>
      </w:pPr>
      <w:r w:rsidRPr="00945AD2">
        <w:rPr>
          <w:rFonts w:ascii="Times New Roman" w:eastAsia="Times New Roman" w:hAnsi="Times New Roman"/>
          <w:color w:val="000000"/>
        </w:rPr>
        <w:t>Провести подсев газонных трав на открытых пространствах;</w:t>
      </w:r>
    </w:p>
    <w:p w:rsidR="00C41D65" w:rsidRPr="00945AD2" w:rsidRDefault="001A0B6E">
      <w:pPr>
        <w:numPr>
          <w:ilvl w:val="0"/>
          <w:numId w:val="20"/>
        </w:numPr>
        <w:jc w:val="both"/>
        <w:rPr>
          <w:rFonts w:ascii="Times New Roman" w:eastAsia="Times New Roman" w:hAnsi="Times New Roman"/>
          <w:color w:val="000000"/>
        </w:rPr>
      </w:pPr>
      <w:r w:rsidRPr="00945AD2">
        <w:rPr>
          <w:rFonts w:ascii="Times New Roman" w:eastAsia="Times New Roman" w:hAnsi="Times New Roman"/>
          <w:color w:val="000000"/>
        </w:rPr>
        <w:lastRenderedPageBreak/>
        <w:t>Сохранять естественный разнотравный напочвенный покров под пологом древостоя;</w:t>
      </w:r>
    </w:p>
    <w:p w:rsidR="00C41D65" w:rsidRPr="00945AD2" w:rsidRDefault="001A0B6E">
      <w:pPr>
        <w:numPr>
          <w:ilvl w:val="0"/>
          <w:numId w:val="20"/>
        </w:numPr>
        <w:jc w:val="both"/>
        <w:rPr>
          <w:rFonts w:ascii="Times New Roman" w:hAnsi="Times New Roman"/>
        </w:rPr>
      </w:pPr>
      <w:r w:rsidRPr="00945AD2">
        <w:rPr>
          <w:rFonts w:ascii="Times New Roman" w:eastAsia="Times New Roman" w:hAnsi="Times New Roman"/>
          <w:color w:val="000000"/>
        </w:rPr>
        <w:t>Создавать разнотравные газоны, не требующие кошения (наиболее эффективно вдоль проезжей части улиц);</w:t>
      </w:r>
    </w:p>
    <w:p w:rsidR="00C41D65" w:rsidRPr="00945AD2" w:rsidRDefault="001A0B6E">
      <w:pPr>
        <w:numPr>
          <w:ilvl w:val="0"/>
          <w:numId w:val="20"/>
        </w:numPr>
        <w:jc w:val="both"/>
        <w:rPr>
          <w:rFonts w:ascii="Times New Roman" w:hAnsi="Times New Roman"/>
        </w:rPr>
      </w:pPr>
      <w:r w:rsidRPr="00945AD2">
        <w:rPr>
          <w:rFonts w:ascii="Times New Roman" w:eastAsia="Times New Roman" w:hAnsi="Times New Roman"/>
          <w:color w:val="000000"/>
        </w:rPr>
        <w:t xml:space="preserve">Обеспечить высоту скашивания травостоя не ниже </w:t>
      </w:r>
      <w:proofErr w:type="gramStart"/>
      <w:r w:rsidRPr="00945AD2">
        <w:rPr>
          <w:rFonts w:ascii="Times New Roman" w:eastAsia="Times New Roman" w:hAnsi="Times New Roman"/>
          <w:color w:val="000000"/>
        </w:rPr>
        <w:t>определенной</w:t>
      </w:r>
      <w:proofErr w:type="gramEnd"/>
      <w:r w:rsidRPr="00945AD2">
        <w:rPr>
          <w:rFonts w:ascii="Times New Roman" w:eastAsia="Times New Roman" w:hAnsi="Times New Roman"/>
          <w:color w:val="000000"/>
        </w:rPr>
        <w:t xml:space="preserve"> нормативами (Технологический регламент производства работ по содержанию территорий зеленых насаждений и ремонту расположенных на них объектов зеленых насаждений, утвержденный распоряжением Комитета по благоустройству </w:t>
      </w:r>
      <w:r w:rsidR="00905270">
        <w:rPr>
          <w:rFonts w:ascii="Times New Roman" w:eastAsia="Times New Roman" w:hAnsi="Times New Roman"/>
          <w:color w:val="000000"/>
        </w:rPr>
        <w:br/>
      </w:r>
      <w:r w:rsidRPr="00945AD2">
        <w:rPr>
          <w:rFonts w:ascii="Times New Roman" w:eastAsia="Times New Roman" w:hAnsi="Times New Roman"/>
          <w:color w:val="000000"/>
        </w:rPr>
        <w:t>Санкт-Петербурга</w:t>
      </w:r>
      <w:r w:rsidR="0018488B">
        <w:rPr>
          <w:rFonts w:ascii="Times New Roman" w:eastAsia="Times New Roman" w:hAnsi="Times New Roman"/>
          <w:color w:val="000000"/>
        </w:rPr>
        <w:t>, действующий в соответствующем году</w:t>
      </w:r>
      <w:r w:rsidRPr="00945AD2">
        <w:rPr>
          <w:rFonts w:ascii="Times New Roman" w:eastAsia="Times New Roman" w:hAnsi="Times New Roman"/>
          <w:color w:val="000000"/>
        </w:rPr>
        <w:t>);</w:t>
      </w:r>
    </w:p>
    <w:p w:rsidR="00C41D65" w:rsidRPr="00945AD2" w:rsidRDefault="001A0B6E">
      <w:pPr>
        <w:numPr>
          <w:ilvl w:val="0"/>
          <w:numId w:val="20"/>
        </w:numPr>
        <w:jc w:val="both"/>
        <w:rPr>
          <w:rFonts w:ascii="Times New Roman" w:eastAsia="Times New Roman" w:hAnsi="Times New Roman"/>
          <w:color w:val="000000"/>
        </w:rPr>
      </w:pPr>
      <w:r w:rsidRPr="00945AD2">
        <w:rPr>
          <w:rFonts w:ascii="Times New Roman" w:eastAsia="Times New Roman" w:hAnsi="Times New Roman"/>
          <w:color w:val="000000"/>
        </w:rPr>
        <w:t>Удалить инвазионные виды высокой опасности (в первую очередь борщевик Сосновского);</w:t>
      </w:r>
    </w:p>
    <w:p w:rsidR="00C41D65" w:rsidRPr="00945AD2" w:rsidRDefault="001A0B6E">
      <w:pPr>
        <w:numPr>
          <w:ilvl w:val="0"/>
          <w:numId w:val="20"/>
        </w:numPr>
        <w:jc w:val="both"/>
        <w:rPr>
          <w:rFonts w:ascii="Times New Roman" w:eastAsia="Times New Roman" w:hAnsi="Times New Roman"/>
          <w:color w:val="000000"/>
        </w:rPr>
      </w:pPr>
      <w:r w:rsidRPr="00945AD2">
        <w:rPr>
          <w:rFonts w:ascii="Times New Roman" w:eastAsia="Times New Roman" w:hAnsi="Times New Roman"/>
          <w:color w:val="000000"/>
        </w:rPr>
        <w:t xml:space="preserve">Противодействовать </w:t>
      </w:r>
      <w:proofErr w:type="spellStart"/>
      <w:r w:rsidRPr="00945AD2">
        <w:rPr>
          <w:rFonts w:ascii="Times New Roman" w:eastAsia="Times New Roman" w:hAnsi="Times New Roman"/>
          <w:color w:val="000000"/>
        </w:rPr>
        <w:t>закустариванию</w:t>
      </w:r>
      <w:proofErr w:type="spellEnd"/>
      <w:r w:rsidRPr="00945AD2">
        <w:rPr>
          <w:rFonts w:ascii="Times New Roman" w:eastAsia="Times New Roman" w:hAnsi="Times New Roman"/>
          <w:color w:val="000000"/>
        </w:rPr>
        <w:t xml:space="preserve"> открытых пространств.</w:t>
      </w:r>
    </w:p>
    <w:p w:rsidR="00C41D65" w:rsidRPr="00945AD2" w:rsidRDefault="00C41D65">
      <w:pPr>
        <w:rPr>
          <w:rFonts w:ascii="Times New Roman" w:hAnsi="Times New Roman"/>
        </w:rPr>
      </w:pPr>
    </w:p>
    <w:sectPr w:rsidR="00C41D65" w:rsidRPr="00945AD2" w:rsidSect="00B042C2">
      <w:headerReference w:type="default" r:id="rId10"/>
      <w:footerReference w:type="default" r:id="rId11"/>
      <w:headerReference w:type="first" r:id="rId12"/>
      <w:pgSz w:w="11906" w:h="16838"/>
      <w:pgMar w:top="1134" w:right="850" w:bottom="1134" w:left="1701" w:header="0" w:footer="7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E7A" w:rsidRDefault="00B52E7A">
      <w:r>
        <w:separator/>
      </w:r>
    </w:p>
  </w:endnote>
  <w:endnote w:type="continuationSeparator" w:id="0">
    <w:p w:rsidR="00B52E7A" w:rsidRDefault="00B52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Unifont">
    <w:altName w:val="Times New Roman"/>
    <w:panose1 w:val="00000000000000000000"/>
    <w:charset w:val="00"/>
    <w:family w:val="roman"/>
    <w:notTrueType/>
    <w:pitch w:val="default"/>
  </w:font>
  <w:font w:name="FreeSans">
    <w:altName w:val="Times New Roman"/>
    <w:panose1 w:val="020B060402020202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88B" w:rsidRDefault="0018488B">
    <w:pPr>
      <w:pBdr>
        <w:top w:val="nil"/>
        <w:left w:val="nil"/>
        <w:bottom w:val="nil"/>
        <w:right w:val="nil"/>
        <w:between w:val="nil"/>
      </w:pBdr>
      <w:tabs>
        <w:tab w:val="center" w:pos="4677"/>
        <w:tab w:val="right" w:pos="9355"/>
      </w:tabs>
      <w:jc w:val="right"/>
      <w:rPr>
        <w:rFonts w:ascii="Calibri" w:eastAsia="Calibri" w:hAnsi="Calibri" w:cs="Calibri"/>
        <w:color w:val="000000"/>
      </w:rPr>
    </w:pPr>
  </w:p>
  <w:p w:rsidR="0018488B" w:rsidRDefault="0018488B">
    <w:pPr>
      <w:pBdr>
        <w:top w:val="nil"/>
        <w:left w:val="nil"/>
        <w:bottom w:val="nil"/>
        <w:right w:val="nil"/>
        <w:between w:val="nil"/>
      </w:pBdr>
      <w:tabs>
        <w:tab w:val="center" w:pos="4677"/>
        <w:tab w:val="right" w:pos="9355"/>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E7A" w:rsidRDefault="00B52E7A">
      <w:r>
        <w:separator/>
      </w:r>
    </w:p>
  </w:footnote>
  <w:footnote w:type="continuationSeparator" w:id="0">
    <w:p w:rsidR="00B52E7A" w:rsidRDefault="00B52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88B" w:rsidRDefault="0018488B">
    <w:pPr>
      <w:pStyle w:val="afc"/>
      <w:jc w:val="center"/>
    </w:pPr>
  </w:p>
  <w:p w:rsidR="0018488B" w:rsidRDefault="0018488B">
    <w:pPr>
      <w:pStyle w:val="afc"/>
      <w:jc w:val="center"/>
    </w:pPr>
    <w:sdt>
      <w:sdtPr>
        <w:id w:val="-2098164799"/>
        <w:docPartObj>
          <w:docPartGallery w:val="Page Numbers (Top of Page)"/>
          <w:docPartUnique/>
        </w:docPartObj>
      </w:sdtPr>
      <w:sdtContent>
        <w:r>
          <w:fldChar w:fldCharType="begin"/>
        </w:r>
        <w:r>
          <w:instrText>PAGE   \* MERGEFORMAT</w:instrText>
        </w:r>
        <w:r>
          <w:fldChar w:fldCharType="separate"/>
        </w:r>
        <w:r w:rsidR="009A0163">
          <w:rPr>
            <w:noProof/>
          </w:rPr>
          <w:t>43</w:t>
        </w:r>
        <w:r>
          <w:fldChar w:fldCharType="end"/>
        </w:r>
      </w:sdtContent>
    </w:sdt>
  </w:p>
  <w:p w:rsidR="0018488B" w:rsidRDefault="0018488B">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281107"/>
      <w:docPartObj>
        <w:docPartGallery w:val="Page Numbers (Top of Page)"/>
        <w:docPartUnique/>
      </w:docPartObj>
    </w:sdtPr>
    <w:sdtContent>
      <w:p w:rsidR="0018488B" w:rsidRDefault="0018488B">
        <w:pPr>
          <w:pStyle w:val="afc"/>
          <w:jc w:val="center"/>
        </w:pPr>
      </w:p>
      <w:p w:rsidR="0018488B" w:rsidRDefault="0018488B">
        <w:pPr>
          <w:pStyle w:val="afc"/>
          <w:jc w:val="center"/>
        </w:pPr>
      </w:p>
    </w:sdtContent>
  </w:sdt>
  <w:p w:rsidR="0018488B" w:rsidRDefault="0018488B">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4B5B"/>
    <w:multiLevelType w:val="multilevel"/>
    <w:tmpl w:val="278C8E5C"/>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
    <w:nsid w:val="07E75D9E"/>
    <w:multiLevelType w:val="multilevel"/>
    <w:tmpl w:val="88AE1F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ED77BB5"/>
    <w:multiLevelType w:val="multilevel"/>
    <w:tmpl w:val="36560C1E"/>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3">
    <w:nsid w:val="11BB5B4A"/>
    <w:multiLevelType w:val="multilevel"/>
    <w:tmpl w:val="A45CE56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4">
    <w:nsid w:val="18F0745B"/>
    <w:multiLevelType w:val="multilevel"/>
    <w:tmpl w:val="2C24B188"/>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5">
    <w:nsid w:val="1C6872CF"/>
    <w:multiLevelType w:val="multilevel"/>
    <w:tmpl w:val="9E00DB02"/>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6">
    <w:nsid w:val="207C0012"/>
    <w:multiLevelType w:val="multilevel"/>
    <w:tmpl w:val="BBC62BA4"/>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7">
    <w:nsid w:val="23A11603"/>
    <w:multiLevelType w:val="multilevel"/>
    <w:tmpl w:val="671E7288"/>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8">
    <w:nsid w:val="2F5F108F"/>
    <w:multiLevelType w:val="multilevel"/>
    <w:tmpl w:val="DBA6124C"/>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9">
    <w:nsid w:val="311772CB"/>
    <w:multiLevelType w:val="multilevel"/>
    <w:tmpl w:val="28023258"/>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0">
    <w:nsid w:val="3163542C"/>
    <w:multiLevelType w:val="multilevel"/>
    <w:tmpl w:val="A4144076"/>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1">
    <w:nsid w:val="34CB1128"/>
    <w:multiLevelType w:val="multilevel"/>
    <w:tmpl w:val="A45CE56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2">
    <w:nsid w:val="35040C67"/>
    <w:multiLevelType w:val="multilevel"/>
    <w:tmpl w:val="0F64E5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387D5C93"/>
    <w:multiLevelType w:val="multilevel"/>
    <w:tmpl w:val="788AA690"/>
    <w:lvl w:ilvl="0">
      <w:start w:val="5"/>
      <w:numFmt w:val="decimal"/>
      <w:lvlText w:val="%1."/>
      <w:lvlJc w:val="left"/>
      <w:pPr>
        <w:ind w:left="720" w:hanging="360"/>
      </w:pPr>
    </w:lvl>
    <w:lvl w:ilvl="1">
      <w:start w:val="5"/>
      <w:numFmt w:val="decimal"/>
      <w:lvlText w:val="%2."/>
      <w:lvlJc w:val="left"/>
      <w:pPr>
        <w:ind w:left="1440" w:hanging="360"/>
      </w:pPr>
    </w:lvl>
    <w:lvl w:ilvl="2">
      <w:start w:val="1"/>
      <w:numFmt w:val="decimal"/>
      <w:lvlText w:val="%3."/>
      <w:lvlJc w:val="left"/>
      <w:pPr>
        <w:ind w:left="0" w:firstLine="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3DFC3B39"/>
    <w:multiLevelType w:val="multilevel"/>
    <w:tmpl w:val="87C03F88"/>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5">
    <w:nsid w:val="49365CC4"/>
    <w:multiLevelType w:val="multilevel"/>
    <w:tmpl w:val="2AC2C16E"/>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6">
    <w:nsid w:val="4B3D395D"/>
    <w:multiLevelType w:val="multilevel"/>
    <w:tmpl w:val="CF9ACE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nsid w:val="4C617877"/>
    <w:multiLevelType w:val="multilevel"/>
    <w:tmpl w:val="990624B2"/>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8">
    <w:nsid w:val="54A1779C"/>
    <w:multiLevelType w:val="multilevel"/>
    <w:tmpl w:val="E8AA5066"/>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9">
    <w:nsid w:val="63E35126"/>
    <w:multiLevelType w:val="multilevel"/>
    <w:tmpl w:val="D4127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66580341"/>
    <w:multiLevelType w:val="multilevel"/>
    <w:tmpl w:val="15C6C088"/>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21">
    <w:nsid w:val="6AA51A57"/>
    <w:multiLevelType w:val="multilevel"/>
    <w:tmpl w:val="89A633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71B15539"/>
    <w:multiLevelType w:val="multilevel"/>
    <w:tmpl w:val="799006A4"/>
    <w:lvl w:ilvl="0">
      <w:start w:val="1"/>
      <w:numFmt w:val="bullet"/>
      <w:lvlText w:val=""/>
      <w:lvlJc w:val="left"/>
      <w:pPr>
        <w:ind w:left="720" w:hanging="360"/>
      </w:pPr>
      <w:rPr>
        <w:sz w:val="20"/>
        <w:szCs w:val="20"/>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num w:numId="1">
    <w:abstractNumId w:val="5"/>
  </w:num>
  <w:num w:numId="2">
    <w:abstractNumId w:val="10"/>
  </w:num>
  <w:num w:numId="3">
    <w:abstractNumId w:val="8"/>
  </w:num>
  <w:num w:numId="4">
    <w:abstractNumId w:val="13"/>
  </w:num>
  <w:num w:numId="5">
    <w:abstractNumId w:val="9"/>
  </w:num>
  <w:num w:numId="6">
    <w:abstractNumId w:val="18"/>
  </w:num>
  <w:num w:numId="7">
    <w:abstractNumId w:val="22"/>
  </w:num>
  <w:num w:numId="8">
    <w:abstractNumId w:val="2"/>
  </w:num>
  <w:num w:numId="9">
    <w:abstractNumId w:val="4"/>
  </w:num>
  <w:num w:numId="10">
    <w:abstractNumId w:val="6"/>
  </w:num>
  <w:num w:numId="11">
    <w:abstractNumId w:val="16"/>
  </w:num>
  <w:num w:numId="12">
    <w:abstractNumId w:val="21"/>
  </w:num>
  <w:num w:numId="13">
    <w:abstractNumId w:val="7"/>
  </w:num>
  <w:num w:numId="14">
    <w:abstractNumId w:val="12"/>
  </w:num>
  <w:num w:numId="15">
    <w:abstractNumId w:val="14"/>
  </w:num>
  <w:num w:numId="16">
    <w:abstractNumId w:val="19"/>
  </w:num>
  <w:num w:numId="17">
    <w:abstractNumId w:val="1"/>
  </w:num>
  <w:num w:numId="18">
    <w:abstractNumId w:val="17"/>
  </w:num>
  <w:num w:numId="19">
    <w:abstractNumId w:val="0"/>
  </w:num>
  <w:num w:numId="20">
    <w:abstractNumId w:val="20"/>
  </w:num>
  <w:num w:numId="21">
    <w:abstractNumId w:val="15"/>
  </w:num>
  <w:num w:numId="22">
    <w:abstractNumId w:val="1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D65"/>
    <w:rsid w:val="00057A96"/>
    <w:rsid w:val="00065411"/>
    <w:rsid w:val="00081F2D"/>
    <w:rsid w:val="00083B60"/>
    <w:rsid w:val="000B3276"/>
    <w:rsid w:val="000B4EDF"/>
    <w:rsid w:val="000C6AE9"/>
    <w:rsid w:val="000D19F5"/>
    <w:rsid w:val="00144928"/>
    <w:rsid w:val="00151050"/>
    <w:rsid w:val="00167E67"/>
    <w:rsid w:val="00170B2B"/>
    <w:rsid w:val="0018488B"/>
    <w:rsid w:val="001A0B6E"/>
    <w:rsid w:val="001B7515"/>
    <w:rsid w:val="001C0FAB"/>
    <w:rsid w:val="001C2941"/>
    <w:rsid w:val="001D7336"/>
    <w:rsid w:val="001E69BD"/>
    <w:rsid w:val="002339AA"/>
    <w:rsid w:val="002823A7"/>
    <w:rsid w:val="00285D60"/>
    <w:rsid w:val="002A5FBF"/>
    <w:rsid w:val="002F030D"/>
    <w:rsid w:val="00310BCE"/>
    <w:rsid w:val="00324866"/>
    <w:rsid w:val="00334F1F"/>
    <w:rsid w:val="00384A0E"/>
    <w:rsid w:val="003933F6"/>
    <w:rsid w:val="003975B7"/>
    <w:rsid w:val="003F29BE"/>
    <w:rsid w:val="0044015A"/>
    <w:rsid w:val="004547DE"/>
    <w:rsid w:val="0045554B"/>
    <w:rsid w:val="00470B8D"/>
    <w:rsid w:val="00493335"/>
    <w:rsid w:val="004B6E96"/>
    <w:rsid w:val="004B70E3"/>
    <w:rsid w:val="004D0E4F"/>
    <w:rsid w:val="004D6B78"/>
    <w:rsid w:val="00507549"/>
    <w:rsid w:val="00516244"/>
    <w:rsid w:val="00523485"/>
    <w:rsid w:val="005360B3"/>
    <w:rsid w:val="00540805"/>
    <w:rsid w:val="00597881"/>
    <w:rsid w:val="005B0E5F"/>
    <w:rsid w:val="005C7093"/>
    <w:rsid w:val="005D04A0"/>
    <w:rsid w:val="005D1263"/>
    <w:rsid w:val="005E1979"/>
    <w:rsid w:val="00613110"/>
    <w:rsid w:val="00640681"/>
    <w:rsid w:val="00652192"/>
    <w:rsid w:val="00661ABC"/>
    <w:rsid w:val="00663011"/>
    <w:rsid w:val="00670F83"/>
    <w:rsid w:val="006A069B"/>
    <w:rsid w:val="006A48BE"/>
    <w:rsid w:val="006B3776"/>
    <w:rsid w:val="00722AE0"/>
    <w:rsid w:val="007707EC"/>
    <w:rsid w:val="007B7C4C"/>
    <w:rsid w:val="007E4B03"/>
    <w:rsid w:val="00804E78"/>
    <w:rsid w:val="008530E4"/>
    <w:rsid w:val="008840EA"/>
    <w:rsid w:val="008C601E"/>
    <w:rsid w:val="008D4A83"/>
    <w:rsid w:val="008F3F02"/>
    <w:rsid w:val="00905270"/>
    <w:rsid w:val="009308F6"/>
    <w:rsid w:val="00945AD2"/>
    <w:rsid w:val="0096506E"/>
    <w:rsid w:val="009A0163"/>
    <w:rsid w:val="00A22855"/>
    <w:rsid w:val="00A73D21"/>
    <w:rsid w:val="00A9106A"/>
    <w:rsid w:val="00AD6177"/>
    <w:rsid w:val="00AE0676"/>
    <w:rsid w:val="00B0362F"/>
    <w:rsid w:val="00B042C2"/>
    <w:rsid w:val="00B22AF1"/>
    <w:rsid w:val="00B313E8"/>
    <w:rsid w:val="00B52E7A"/>
    <w:rsid w:val="00B959B0"/>
    <w:rsid w:val="00BA565C"/>
    <w:rsid w:val="00BA5F56"/>
    <w:rsid w:val="00BD6F21"/>
    <w:rsid w:val="00C2685F"/>
    <w:rsid w:val="00C30EB2"/>
    <w:rsid w:val="00C41D65"/>
    <w:rsid w:val="00C507B8"/>
    <w:rsid w:val="00C528E6"/>
    <w:rsid w:val="00CC214D"/>
    <w:rsid w:val="00CC2935"/>
    <w:rsid w:val="00CD6D17"/>
    <w:rsid w:val="00CD6DEA"/>
    <w:rsid w:val="00CE73D0"/>
    <w:rsid w:val="00CF456D"/>
    <w:rsid w:val="00D21C79"/>
    <w:rsid w:val="00D237E9"/>
    <w:rsid w:val="00D34DEC"/>
    <w:rsid w:val="00D52F0A"/>
    <w:rsid w:val="00D54964"/>
    <w:rsid w:val="00DC6CED"/>
    <w:rsid w:val="00DE35BB"/>
    <w:rsid w:val="00E30BCB"/>
    <w:rsid w:val="00E35F35"/>
    <w:rsid w:val="00E613F2"/>
    <w:rsid w:val="00E67AAE"/>
    <w:rsid w:val="00E8393F"/>
    <w:rsid w:val="00EA3279"/>
    <w:rsid w:val="00EC747E"/>
    <w:rsid w:val="00ED557A"/>
    <w:rsid w:val="00F157CF"/>
    <w:rsid w:val="00F2213D"/>
    <w:rsid w:val="00FD7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763"/>
    <w:rPr>
      <w:rFonts w:asciiTheme="minorHAnsi" w:eastAsiaTheme="minorEastAsia" w:hAnsiTheme="minorHAnsi" w:cs="Times New Roman"/>
      <w:lang w:eastAsia="en-US"/>
    </w:rPr>
  </w:style>
  <w:style w:type="paragraph" w:styleId="1">
    <w:name w:val="heading 1"/>
    <w:basedOn w:val="a"/>
    <w:next w:val="a"/>
    <w:link w:val="10"/>
    <w:uiPriority w:val="9"/>
    <w:qFormat/>
    <w:rsid w:val="00F21763"/>
    <w:pPr>
      <w:keepNext/>
      <w:spacing w:before="240" w:after="60"/>
      <w:outlineLvl w:val="0"/>
    </w:pPr>
    <w:rPr>
      <w:rFonts w:asciiTheme="majorHAnsi" w:eastAsiaTheme="majorEastAsia" w:hAnsiTheme="majorHAnsi"/>
      <w:b/>
      <w:bCs/>
      <w:kern w:val="2"/>
      <w:sz w:val="32"/>
      <w:szCs w:val="32"/>
    </w:rPr>
  </w:style>
  <w:style w:type="paragraph" w:styleId="2">
    <w:name w:val="heading 2"/>
    <w:basedOn w:val="a"/>
    <w:next w:val="a"/>
    <w:uiPriority w:val="9"/>
    <w:unhideWhenUsed/>
    <w:qFormat/>
    <w:rsid w:val="00F2176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F2176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F21763"/>
    <w:pPr>
      <w:keepNext/>
      <w:spacing w:before="240" w:after="60"/>
      <w:outlineLvl w:val="3"/>
    </w:pPr>
    <w:rPr>
      <w:b/>
      <w:bCs/>
      <w:sz w:val="28"/>
      <w:szCs w:val="28"/>
    </w:rPr>
  </w:style>
  <w:style w:type="paragraph" w:styleId="5">
    <w:name w:val="heading 5"/>
    <w:basedOn w:val="a"/>
    <w:next w:val="a"/>
    <w:link w:val="50"/>
    <w:uiPriority w:val="9"/>
    <w:semiHidden/>
    <w:unhideWhenUsed/>
    <w:qFormat/>
    <w:rsid w:val="00F21763"/>
    <w:pPr>
      <w:spacing w:before="240" w:after="60"/>
      <w:outlineLvl w:val="4"/>
    </w:pPr>
    <w:rPr>
      <w:b/>
      <w:bCs/>
      <w:i/>
      <w:iCs/>
      <w:sz w:val="26"/>
      <w:szCs w:val="26"/>
    </w:rPr>
  </w:style>
  <w:style w:type="paragraph" w:styleId="6">
    <w:name w:val="heading 6"/>
    <w:basedOn w:val="a"/>
    <w:next w:val="a"/>
    <w:link w:val="60"/>
    <w:uiPriority w:val="9"/>
    <w:semiHidden/>
    <w:unhideWhenUsed/>
    <w:qFormat/>
    <w:rsid w:val="00F21763"/>
    <w:pPr>
      <w:spacing w:before="240" w:after="60"/>
      <w:outlineLvl w:val="5"/>
    </w:pPr>
    <w:rPr>
      <w:b/>
      <w:bCs/>
      <w:sz w:val="22"/>
      <w:szCs w:val="22"/>
    </w:rPr>
  </w:style>
  <w:style w:type="paragraph" w:styleId="7">
    <w:name w:val="heading 7"/>
    <w:basedOn w:val="a"/>
    <w:next w:val="a"/>
    <w:link w:val="70"/>
    <w:uiPriority w:val="9"/>
    <w:semiHidden/>
    <w:unhideWhenUsed/>
    <w:qFormat/>
    <w:rsid w:val="00F21763"/>
    <w:pPr>
      <w:spacing w:before="240" w:after="60"/>
      <w:outlineLvl w:val="6"/>
    </w:pPr>
  </w:style>
  <w:style w:type="paragraph" w:styleId="8">
    <w:name w:val="heading 8"/>
    <w:basedOn w:val="a"/>
    <w:next w:val="a"/>
    <w:link w:val="80"/>
    <w:uiPriority w:val="9"/>
    <w:semiHidden/>
    <w:unhideWhenUsed/>
    <w:qFormat/>
    <w:rsid w:val="00F21763"/>
    <w:pPr>
      <w:spacing w:before="240" w:after="60"/>
      <w:outlineLvl w:val="7"/>
    </w:pPr>
    <w:rPr>
      <w:i/>
      <w:iCs/>
    </w:rPr>
  </w:style>
  <w:style w:type="paragraph" w:styleId="9">
    <w:name w:val="heading 9"/>
    <w:basedOn w:val="a"/>
    <w:next w:val="a"/>
    <w:link w:val="90"/>
    <w:uiPriority w:val="9"/>
    <w:semiHidden/>
    <w:unhideWhenUsed/>
    <w:qFormat/>
    <w:rsid w:val="00F2176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rsid w:val="00F21763"/>
    <w:pPr>
      <w:spacing w:before="240" w:after="60"/>
      <w:jc w:val="center"/>
      <w:outlineLvl w:val="0"/>
    </w:pPr>
    <w:rPr>
      <w:rFonts w:asciiTheme="majorHAnsi" w:eastAsiaTheme="majorEastAsia" w:hAnsiTheme="majorHAnsi"/>
      <w:b/>
      <w:bCs/>
      <w:kern w:val="2"/>
      <w:sz w:val="32"/>
      <w:szCs w:val="32"/>
    </w:rPr>
  </w:style>
  <w:style w:type="character" w:customStyle="1" w:styleId="apple-tab-span">
    <w:name w:val="apple-tab-span"/>
    <w:basedOn w:val="a0"/>
    <w:qFormat/>
    <w:rsid w:val="00F50090"/>
  </w:style>
  <w:style w:type="character" w:customStyle="1" w:styleId="10">
    <w:name w:val="Заголовок 1 Знак"/>
    <w:basedOn w:val="a0"/>
    <w:link w:val="1"/>
    <w:uiPriority w:val="9"/>
    <w:qFormat/>
    <w:rsid w:val="00F21763"/>
    <w:rPr>
      <w:rFonts w:asciiTheme="majorHAnsi" w:eastAsiaTheme="majorEastAsia" w:hAnsiTheme="majorHAnsi"/>
      <w:b/>
      <w:bCs/>
      <w:kern w:val="2"/>
      <w:sz w:val="32"/>
      <w:szCs w:val="32"/>
    </w:rPr>
  </w:style>
  <w:style w:type="character" w:customStyle="1" w:styleId="20">
    <w:name w:val="Заголовок 2 Знак"/>
    <w:basedOn w:val="a0"/>
    <w:uiPriority w:val="9"/>
    <w:qFormat/>
    <w:rsid w:val="00F21763"/>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qFormat/>
    <w:rsid w:val="00F21763"/>
    <w:rPr>
      <w:rFonts w:asciiTheme="majorHAnsi" w:eastAsiaTheme="majorEastAsia" w:hAnsiTheme="majorHAnsi"/>
      <w:b/>
      <w:bCs/>
      <w:sz w:val="26"/>
      <w:szCs w:val="26"/>
    </w:rPr>
  </w:style>
  <w:style w:type="character" w:customStyle="1" w:styleId="40">
    <w:name w:val="Заголовок 4 Знак"/>
    <w:basedOn w:val="a0"/>
    <w:link w:val="4"/>
    <w:uiPriority w:val="9"/>
    <w:semiHidden/>
    <w:qFormat/>
    <w:rsid w:val="00F21763"/>
    <w:rPr>
      <w:b/>
      <w:bCs/>
      <w:sz w:val="28"/>
      <w:szCs w:val="28"/>
    </w:rPr>
  </w:style>
  <w:style w:type="character" w:customStyle="1" w:styleId="50">
    <w:name w:val="Заголовок 5 Знак"/>
    <w:basedOn w:val="a0"/>
    <w:link w:val="5"/>
    <w:uiPriority w:val="9"/>
    <w:semiHidden/>
    <w:qFormat/>
    <w:rsid w:val="00F21763"/>
    <w:rPr>
      <w:b/>
      <w:bCs/>
      <w:i/>
      <w:iCs/>
      <w:sz w:val="26"/>
      <w:szCs w:val="26"/>
    </w:rPr>
  </w:style>
  <w:style w:type="character" w:customStyle="1" w:styleId="60">
    <w:name w:val="Заголовок 6 Знак"/>
    <w:basedOn w:val="a0"/>
    <w:link w:val="6"/>
    <w:uiPriority w:val="9"/>
    <w:semiHidden/>
    <w:qFormat/>
    <w:rsid w:val="00F21763"/>
    <w:rPr>
      <w:b/>
      <w:bCs/>
    </w:rPr>
  </w:style>
  <w:style w:type="character" w:customStyle="1" w:styleId="70">
    <w:name w:val="Заголовок 7 Знак"/>
    <w:basedOn w:val="a0"/>
    <w:link w:val="7"/>
    <w:uiPriority w:val="9"/>
    <w:semiHidden/>
    <w:qFormat/>
    <w:rsid w:val="00F21763"/>
    <w:rPr>
      <w:sz w:val="24"/>
      <w:szCs w:val="24"/>
    </w:rPr>
  </w:style>
  <w:style w:type="character" w:customStyle="1" w:styleId="80">
    <w:name w:val="Заголовок 8 Знак"/>
    <w:basedOn w:val="a0"/>
    <w:link w:val="8"/>
    <w:uiPriority w:val="9"/>
    <w:semiHidden/>
    <w:qFormat/>
    <w:rsid w:val="00F21763"/>
    <w:rPr>
      <w:i/>
      <w:iCs/>
      <w:sz w:val="24"/>
      <w:szCs w:val="24"/>
    </w:rPr>
  </w:style>
  <w:style w:type="character" w:customStyle="1" w:styleId="90">
    <w:name w:val="Заголовок 9 Знак"/>
    <w:basedOn w:val="a0"/>
    <w:link w:val="9"/>
    <w:uiPriority w:val="9"/>
    <w:semiHidden/>
    <w:qFormat/>
    <w:rsid w:val="00F21763"/>
    <w:rPr>
      <w:rFonts w:asciiTheme="majorHAnsi" w:eastAsiaTheme="majorEastAsia" w:hAnsiTheme="majorHAnsi"/>
    </w:rPr>
  </w:style>
  <w:style w:type="character" w:customStyle="1" w:styleId="a4">
    <w:name w:val="Название Знак"/>
    <w:basedOn w:val="a0"/>
    <w:uiPriority w:val="10"/>
    <w:qFormat/>
    <w:rsid w:val="00F21763"/>
    <w:rPr>
      <w:rFonts w:asciiTheme="majorHAnsi" w:eastAsiaTheme="majorEastAsia" w:hAnsiTheme="majorHAnsi"/>
      <w:b/>
      <w:bCs/>
      <w:kern w:val="2"/>
      <w:sz w:val="32"/>
      <w:szCs w:val="32"/>
    </w:rPr>
  </w:style>
  <w:style w:type="character" w:customStyle="1" w:styleId="a5">
    <w:name w:val="Подзаголовок Знак"/>
    <w:basedOn w:val="a0"/>
    <w:uiPriority w:val="11"/>
    <w:qFormat/>
    <w:rsid w:val="00F21763"/>
    <w:rPr>
      <w:rFonts w:asciiTheme="majorHAnsi" w:eastAsiaTheme="majorEastAsia" w:hAnsiTheme="majorHAnsi"/>
      <w:sz w:val="24"/>
      <w:szCs w:val="24"/>
    </w:rPr>
  </w:style>
  <w:style w:type="character" w:styleId="a6">
    <w:name w:val="Strong"/>
    <w:basedOn w:val="a0"/>
    <w:uiPriority w:val="22"/>
    <w:qFormat/>
    <w:rsid w:val="00F21763"/>
    <w:rPr>
      <w:b/>
      <w:bCs/>
    </w:rPr>
  </w:style>
  <w:style w:type="character" w:styleId="a7">
    <w:name w:val="Emphasis"/>
    <w:basedOn w:val="a0"/>
    <w:uiPriority w:val="20"/>
    <w:qFormat/>
    <w:rsid w:val="00F21763"/>
    <w:rPr>
      <w:rFonts w:asciiTheme="minorHAnsi" w:hAnsiTheme="minorHAnsi"/>
      <w:b/>
      <w:i/>
      <w:iCs/>
    </w:rPr>
  </w:style>
  <w:style w:type="character" w:customStyle="1" w:styleId="21">
    <w:name w:val="Цитата 2 Знак"/>
    <w:basedOn w:val="a0"/>
    <w:link w:val="22"/>
    <w:uiPriority w:val="29"/>
    <w:qFormat/>
    <w:rsid w:val="00F21763"/>
    <w:rPr>
      <w:i/>
      <w:sz w:val="24"/>
      <w:szCs w:val="24"/>
    </w:rPr>
  </w:style>
  <w:style w:type="character" w:customStyle="1" w:styleId="a8">
    <w:name w:val="Выделенная цитата Знак"/>
    <w:basedOn w:val="a0"/>
    <w:uiPriority w:val="30"/>
    <w:qFormat/>
    <w:rsid w:val="00F21763"/>
    <w:rPr>
      <w:b/>
      <w:i/>
      <w:sz w:val="24"/>
    </w:rPr>
  </w:style>
  <w:style w:type="character" w:styleId="a9">
    <w:name w:val="Subtle Emphasis"/>
    <w:uiPriority w:val="19"/>
    <w:qFormat/>
    <w:rsid w:val="00F21763"/>
    <w:rPr>
      <w:i/>
      <w:color w:val="5A5A5A" w:themeColor="text1" w:themeTint="A5"/>
    </w:rPr>
  </w:style>
  <w:style w:type="character" w:styleId="aa">
    <w:name w:val="Intense Emphasis"/>
    <w:basedOn w:val="a0"/>
    <w:uiPriority w:val="21"/>
    <w:qFormat/>
    <w:rsid w:val="00F21763"/>
    <w:rPr>
      <w:b/>
      <w:i/>
      <w:sz w:val="24"/>
      <w:szCs w:val="24"/>
      <w:u w:val="single"/>
    </w:rPr>
  </w:style>
  <w:style w:type="character" w:styleId="ab">
    <w:name w:val="Subtle Reference"/>
    <w:basedOn w:val="a0"/>
    <w:uiPriority w:val="31"/>
    <w:qFormat/>
    <w:rsid w:val="00F21763"/>
    <w:rPr>
      <w:sz w:val="24"/>
      <w:szCs w:val="24"/>
      <w:u w:val="single"/>
    </w:rPr>
  </w:style>
  <w:style w:type="character" w:styleId="ac">
    <w:name w:val="Intense Reference"/>
    <w:basedOn w:val="a0"/>
    <w:uiPriority w:val="32"/>
    <w:qFormat/>
    <w:rsid w:val="00F21763"/>
    <w:rPr>
      <w:b/>
      <w:sz w:val="24"/>
      <w:u w:val="single"/>
    </w:rPr>
  </w:style>
  <w:style w:type="character" w:styleId="ad">
    <w:name w:val="Book Title"/>
    <w:basedOn w:val="a0"/>
    <w:uiPriority w:val="33"/>
    <w:qFormat/>
    <w:rsid w:val="00F21763"/>
    <w:rPr>
      <w:rFonts w:asciiTheme="majorHAnsi" w:eastAsiaTheme="majorEastAsia" w:hAnsiTheme="majorHAnsi"/>
      <w:b/>
      <w:i/>
      <w:sz w:val="24"/>
      <w:szCs w:val="24"/>
    </w:rPr>
  </w:style>
  <w:style w:type="character" w:customStyle="1" w:styleId="ae">
    <w:name w:val="Верхний колонтитул Знак"/>
    <w:basedOn w:val="a0"/>
    <w:uiPriority w:val="99"/>
    <w:qFormat/>
    <w:rsid w:val="00546DC1"/>
    <w:rPr>
      <w:sz w:val="24"/>
      <w:szCs w:val="24"/>
    </w:rPr>
  </w:style>
  <w:style w:type="character" w:customStyle="1" w:styleId="af">
    <w:name w:val="Нижний колонтитул Знак"/>
    <w:basedOn w:val="a0"/>
    <w:uiPriority w:val="99"/>
    <w:qFormat/>
    <w:rsid w:val="00546DC1"/>
    <w:rPr>
      <w:sz w:val="24"/>
      <w:szCs w:val="24"/>
    </w:rPr>
  </w:style>
  <w:style w:type="character" w:customStyle="1" w:styleId="-">
    <w:name w:val="Интернет-ссылка"/>
    <w:basedOn w:val="a0"/>
    <w:uiPriority w:val="99"/>
    <w:unhideWhenUsed/>
    <w:rsid w:val="00D75910"/>
    <w:rPr>
      <w:color w:val="0563C1" w:themeColor="hyperlink"/>
      <w:u w:val="single"/>
    </w:rPr>
  </w:style>
  <w:style w:type="character" w:customStyle="1" w:styleId="ListLabel1">
    <w:name w:val="ListLabel 1"/>
    <w:qFormat/>
    <w:rPr>
      <w:rFonts w:ascii="Times New Roman" w:hAnsi="Times New Roman"/>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Times New Roman" w:hAnsi="Times New Roman"/>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Times New Roman" w:hAnsi="Times New Roman"/>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ascii="Times New Roman" w:hAnsi="Times New Roman"/>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rFonts w:ascii="Times New Roman" w:hAnsi="Times New Roman"/>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rFonts w:ascii="Times New Roman" w:hAnsi="Times New Roman"/>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rFonts w:ascii="Times New Roman" w:hAnsi="Times New Roman"/>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ascii="Times New Roman" w:hAnsi="Times New Roman"/>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rFonts w:ascii="Times New Roman" w:hAnsi="Times New Roman"/>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rFonts w:ascii="Times New Roman" w:hAnsi="Times New Roman"/>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rFonts w:ascii="Times New Roman" w:hAnsi="Times New Roman"/>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rFonts w:ascii="Times New Roman" w:hAnsi="Times New Roman"/>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sz w:val="20"/>
    </w:rPr>
  </w:style>
  <w:style w:type="character" w:customStyle="1" w:styleId="ListLabel109">
    <w:name w:val="ListLabel 109"/>
    <w:qFormat/>
    <w:rPr>
      <w:rFonts w:ascii="Times New Roman" w:hAnsi="Times New Roman"/>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sz w:val="20"/>
    </w:rPr>
  </w:style>
  <w:style w:type="character" w:customStyle="1" w:styleId="ListLabel118">
    <w:name w:val="ListLabel 118"/>
    <w:qFormat/>
    <w:rPr>
      <w:rFonts w:ascii="Times New Roman" w:hAnsi="Times New Roman"/>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sz w:val="20"/>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af0">
    <w:name w:val="Ссылка указателя"/>
    <w:qFormat/>
  </w:style>
  <w:style w:type="character" w:customStyle="1" w:styleId="ListLabel130">
    <w:name w:val="ListLabel 130"/>
    <w:qFormat/>
    <w:rPr>
      <w:rFonts w:ascii="Times New Roman" w:hAnsi="Times New Roman" w:cs="Symbol"/>
      <w:sz w:val="20"/>
    </w:rPr>
  </w:style>
  <w:style w:type="character" w:customStyle="1" w:styleId="ListLabel131">
    <w:name w:val="ListLabel 131"/>
    <w:qFormat/>
    <w:rPr>
      <w:rFonts w:cs="Courier New"/>
      <w:sz w:val="20"/>
    </w:rPr>
  </w:style>
  <w:style w:type="character" w:customStyle="1" w:styleId="ListLabel132">
    <w:name w:val="ListLabel 132"/>
    <w:qFormat/>
    <w:rPr>
      <w:rFonts w:cs="Wingdings"/>
      <w:sz w:val="20"/>
    </w:rPr>
  </w:style>
  <w:style w:type="character" w:customStyle="1" w:styleId="ListLabel133">
    <w:name w:val="ListLabel 133"/>
    <w:qFormat/>
    <w:rPr>
      <w:rFonts w:cs="Wingdings"/>
      <w:sz w:val="20"/>
    </w:rPr>
  </w:style>
  <w:style w:type="character" w:customStyle="1" w:styleId="ListLabel134">
    <w:name w:val="ListLabel 134"/>
    <w:qFormat/>
    <w:rPr>
      <w:rFonts w:cs="Wingdings"/>
      <w:sz w:val="20"/>
    </w:rPr>
  </w:style>
  <w:style w:type="character" w:customStyle="1" w:styleId="ListLabel135">
    <w:name w:val="ListLabel 135"/>
    <w:qFormat/>
    <w:rPr>
      <w:rFonts w:cs="Wingdings"/>
      <w:sz w:val="20"/>
    </w:rPr>
  </w:style>
  <w:style w:type="character" w:customStyle="1" w:styleId="ListLabel136">
    <w:name w:val="ListLabel 136"/>
    <w:qFormat/>
    <w:rPr>
      <w:rFonts w:cs="Wingdings"/>
      <w:sz w:val="20"/>
    </w:rPr>
  </w:style>
  <w:style w:type="character" w:customStyle="1" w:styleId="ListLabel137">
    <w:name w:val="ListLabel 137"/>
    <w:qFormat/>
    <w:rPr>
      <w:rFonts w:cs="Wingdings"/>
      <w:sz w:val="20"/>
    </w:rPr>
  </w:style>
  <w:style w:type="character" w:customStyle="1" w:styleId="ListLabel138">
    <w:name w:val="ListLabel 138"/>
    <w:qFormat/>
    <w:rPr>
      <w:rFonts w:cs="Wingdings"/>
      <w:sz w:val="20"/>
    </w:rPr>
  </w:style>
  <w:style w:type="character" w:customStyle="1" w:styleId="ListLabel139">
    <w:name w:val="ListLabel 139"/>
    <w:qFormat/>
    <w:rPr>
      <w:rFonts w:ascii="Times New Roman" w:hAnsi="Times New Roman" w:cs="Symbol"/>
      <w:sz w:val="20"/>
    </w:rPr>
  </w:style>
  <w:style w:type="character" w:customStyle="1" w:styleId="ListLabel140">
    <w:name w:val="ListLabel 140"/>
    <w:qFormat/>
    <w:rPr>
      <w:rFonts w:cs="Courier New"/>
      <w:sz w:val="20"/>
    </w:rPr>
  </w:style>
  <w:style w:type="character" w:customStyle="1" w:styleId="ListLabel141">
    <w:name w:val="ListLabel 141"/>
    <w:qFormat/>
    <w:rPr>
      <w:rFonts w:cs="Wingdings"/>
      <w:sz w:val="20"/>
    </w:rPr>
  </w:style>
  <w:style w:type="character" w:customStyle="1" w:styleId="ListLabel142">
    <w:name w:val="ListLabel 142"/>
    <w:qFormat/>
    <w:rPr>
      <w:rFonts w:cs="Wingdings"/>
      <w:sz w:val="20"/>
    </w:rPr>
  </w:style>
  <w:style w:type="character" w:customStyle="1" w:styleId="ListLabel143">
    <w:name w:val="ListLabel 143"/>
    <w:qFormat/>
    <w:rPr>
      <w:rFonts w:cs="Wingdings"/>
      <w:sz w:val="20"/>
    </w:rPr>
  </w:style>
  <w:style w:type="character" w:customStyle="1" w:styleId="ListLabel144">
    <w:name w:val="ListLabel 144"/>
    <w:qFormat/>
    <w:rPr>
      <w:rFonts w:cs="Wingdings"/>
      <w:sz w:val="20"/>
    </w:rPr>
  </w:style>
  <w:style w:type="character" w:customStyle="1" w:styleId="ListLabel145">
    <w:name w:val="ListLabel 145"/>
    <w:qFormat/>
    <w:rPr>
      <w:rFonts w:cs="Wingdings"/>
      <w:sz w:val="20"/>
    </w:rPr>
  </w:style>
  <w:style w:type="character" w:customStyle="1" w:styleId="ListLabel146">
    <w:name w:val="ListLabel 146"/>
    <w:qFormat/>
    <w:rPr>
      <w:rFonts w:cs="Wingdings"/>
      <w:sz w:val="20"/>
    </w:rPr>
  </w:style>
  <w:style w:type="character" w:customStyle="1" w:styleId="ListLabel147">
    <w:name w:val="ListLabel 147"/>
    <w:qFormat/>
    <w:rPr>
      <w:rFonts w:cs="Wingdings"/>
      <w:sz w:val="20"/>
    </w:rPr>
  </w:style>
  <w:style w:type="character" w:customStyle="1" w:styleId="ListLabel148">
    <w:name w:val="ListLabel 148"/>
    <w:qFormat/>
    <w:rPr>
      <w:rFonts w:ascii="Times New Roman" w:hAnsi="Times New Roman" w:cs="Symbol"/>
      <w:sz w:val="20"/>
    </w:rPr>
  </w:style>
  <w:style w:type="character" w:customStyle="1" w:styleId="ListLabel149">
    <w:name w:val="ListLabel 149"/>
    <w:qFormat/>
    <w:rPr>
      <w:rFonts w:cs="Courier New"/>
      <w:sz w:val="20"/>
    </w:rPr>
  </w:style>
  <w:style w:type="character" w:customStyle="1" w:styleId="ListLabel150">
    <w:name w:val="ListLabel 150"/>
    <w:qFormat/>
    <w:rPr>
      <w:rFonts w:cs="Wingdings"/>
      <w:sz w:val="20"/>
    </w:rPr>
  </w:style>
  <w:style w:type="character" w:customStyle="1" w:styleId="ListLabel151">
    <w:name w:val="ListLabel 151"/>
    <w:qFormat/>
    <w:rPr>
      <w:rFonts w:cs="Wingdings"/>
      <w:sz w:val="20"/>
    </w:rPr>
  </w:style>
  <w:style w:type="character" w:customStyle="1" w:styleId="ListLabel152">
    <w:name w:val="ListLabel 152"/>
    <w:qFormat/>
    <w:rPr>
      <w:rFonts w:cs="Wingdings"/>
      <w:sz w:val="20"/>
    </w:rPr>
  </w:style>
  <w:style w:type="character" w:customStyle="1" w:styleId="ListLabel153">
    <w:name w:val="ListLabel 153"/>
    <w:qFormat/>
    <w:rPr>
      <w:rFonts w:cs="Wingdings"/>
      <w:sz w:val="20"/>
    </w:rPr>
  </w:style>
  <w:style w:type="character" w:customStyle="1" w:styleId="ListLabel154">
    <w:name w:val="ListLabel 154"/>
    <w:qFormat/>
    <w:rPr>
      <w:rFonts w:cs="Wingdings"/>
      <w:sz w:val="20"/>
    </w:rPr>
  </w:style>
  <w:style w:type="character" w:customStyle="1" w:styleId="ListLabel155">
    <w:name w:val="ListLabel 155"/>
    <w:qFormat/>
    <w:rPr>
      <w:rFonts w:cs="Wingdings"/>
      <w:sz w:val="20"/>
    </w:rPr>
  </w:style>
  <w:style w:type="character" w:customStyle="1" w:styleId="ListLabel156">
    <w:name w:val="ListLabel 156"/>
    <w:qFormat/>
    <w:rPr>
      <w:rFonts w:cs="Wingdings"/>
      <w:sz w:val="20"/>
    </w:rPr>
  </w:style>
  <w:style w:type="character" w:customStyle="1" w:styleId="ListLabel157">
    <w:name w:val="ListLabel 157"/>
    <w:qFormat/>
    <w:rPr>
      <w:rFonts w:ascii="Times New Roman" w:hAnsi="Times New Roman" w:cs="Symbol"/>
      <w:sz w:val="20"/>
    </w:rPr>
  </w:style>
  <w:style w:type="character" w:customStyle="1" w:styleId="ListLabel158">
    <w:name w:val="ListLabel 158"/>
    <w:qFormat/>
    <w:rPr>
      <w:rFonts w:cs="Courier New"/>
      <w:sz w:val="20"/>
    </w:rPr>
  </w:style>
  <w:style w:type="character" w:customStyle="1" w:styleId="ListLabel159">
    <w:name w:val="ListLabel 159"/>
    <w:qFormat/>
    <w:rPr>
      <w:rFonts w:cs="Wingdings"/>
      <w:sz w:val="20"/>
    </w:rPr>
  </w:style>
  <w:style w:type="character" w:customStyle="1" w:styleId="ListLabel160">
    <w:name w:val="ListLabel 160"/>
    <w:qFormat/>
    <w:rPr>
      <w:rFonts w:cs="Wingdings"/>
      <w:sz w:val="20"/>
    </w:rPr>
  </w:style>
  <w:style w:type="character" w:customStyle="1" w:styleId="ListLabel161">
    <w:name w:val="ListLabel 161"/>
    <w:qFormat/>
    <w:rPr>
      <w:rFonts w:cs="Wingdings"/>
      <w:sz w:val="20"/>
    </w:rPr>
  </w:style>
  <w:style w:type="character" w:customStyle="1" w:styleId="ListLabel162">
    <w:name w:val="ListLabel 162"/>
    <w:qFormat/>
    <w:rPr>
      <w:rFonts w:cs="Wingdings"/>
      <w:sz w:val="20"/>
    </w:rPr>
  </w:style>
  <w:style w:type="character" w:customStyle="1" w:styleId="ListLabel163">
    <w:name w:val="ListLabel 163"/>
    <w:qFormat/>
    <w:rPr>
      <w:rFonts w:cs="Wingdings"/>
      <w:sz w:val="20"/>
    </w:rPr>
  </w:style>
  <w:style w:type="character" w:customStyle="1" w:styleId="ListLabel164">
    <w:name w:val="ListLabel 164"/>
    <w:qFormat/>
    <w:rPr>
      <w:rFonts w:cs="Wingdings"/>
      <w:sz w:val="20"/>
    </w:rPr>
  </w:style>
  <w:style w:type="character" w:customStyle="1" w:styleId="ListLabel165">
    <w:name w:val="ListLabel 165"/>
    <w:qFormat/>
    <w:rPr>
      <w:rFonts w:cs="Wingdings"/>
      <w:sz w:val="20"/>
    </w:rPr>
  </w:style>
  <w:style w:type="character" w:customStyle="1" w:styleId="ListLabel166">
    <w:name w:val="ListLabel 166"/>
    <w:qFormat/>
    <w:rPr>
      <w:rFonts w:ascii="Times New Roman" w:hAnsi="Times New Roman" w:cs="Symbol"/>
      <w:sz w:val="20"/>
    </w:rPr>
  </w:style>
  <w:style w:type="character" w:customStyle="1" w:styleId="ListLabel167">
    <w:name w:val="ListLabel 167"/>
    <w:qFormat/>
    <w:rPr>
      <w:rFonts w:cs="Courier New"/>
      <w:sz w:val="20"/>
    </w:rPr>
  </w:style>
  <w:style w:type="character" w:customStyle="1" w:styleId="ListLabel168">
    <w:name w:val="ListLabel 168"/>
    <w:qFormat/>
    <w:rPr>
      <w:rFonts w:cs="Wingdings"/>
      <w:sz w:val="20"/>
    </w:rPr>
  </w:style>
  <w:style w:type="character" w:customStyle="1" w:styleId="ListLabel169">
    <w:name w:val="ListLabel 169"/>
    <w:qFormat/>
    <w:rPr>
      <w:rFonts w:cs="Wingdings"/>
      <w:sz w:val="20"/>
    </w:rPr>
  </w:style>
  <w:style w:type="character" w:customStyle="1" w:styleId="ListLabel170">
    <w:name w:val="ListLabel 170"/>
    <w:qFormat/>
    <w:rPr>
      <w:rFonts w:cs="Wingdings"/>
      <w:sz w:val="20"/>
    </w:rPr>
  </w:style>
  <w:style w:type="character" w:customStyle="1" w:styleId="ListLabel171">
    <w:name w:val="ListLabel 171"/>
    <w:qFormat/>
    <w:rPr>
      <w:rFonts w:cs="Wingdings"/>
      <w:sz w:val="20"/>
    </w:rPr>
  </w:style>
  <w:style w:type="character" w:customStyle="1" w:styleId="ListLabel172">
    <w:name w:val="ListLabel 172"/>
    <w:qFormat/>
    <w:rPr>
      <w:rFonts w:cs="Wingdings"/>
      <w:sz w:val="20"/>
    </w:rPr>
  </w:style>
  <w:style w:type="character" w:customStyle="1" w:styleId="ListLabel173">
    <w:name w:val="ListLabel 173"/>
    <w:qFormat/>
    <w:rPr>
      <w:rFonts w:cs="Wingdings"/>
      <w:sz w:val="20"/>
    </w:rPr>
  </w:style>
  <w:style w:type="character" w:customStyle="1" w:styleId="ListLabel174">
    <w:name w:val="ListLabel 174"/>
    <w:qFormat/>
    <w:rPr>
      <w:rFonts w:cs="Wingdings"/>
      <w:sz w:val="20"/>
    </w:rPr>
  </w:style>
  <w:style w:type="character" w:customStyle="1" w:styleId="ListLabel175">
    <w:name w:val="ListLabel 175"/>
    <w:qFormat/>
    <w:rPr>
      <w:rFonts w:ascii="Times New Roman" w:hAnsi="Times New Roman" w:cs="Symbol"/>
      <w:sz w:val="20"/>
    </w:rPr>
  </w:style>
  <w:style w:type="character" w:customStyle="1" w:styleId="ListLabel176">
    <w:name w:val="ListLabel 176"/>
    <w:qFormat/>
    <w:rPr>
      <w:rFonts w:cs="Courier New"/>
      <w:sz w:val="20"/>
    </w:rPr>
  </w:style>
  <w:style w:type="character" w:customStyle="1" w:styleId="ListLabel177">
    <w:name w:val="ListLabel 177"/>
    <w:qFormat/>
    <w:rPr>
      <w:rFonts w:cs="Wingdings"/>
      <w:sz w:val="20"/>
    </w:rPr>
  </w:style>
  <w:style w:type="character" w:customStyle="1" w:styleId="ListLabel178">
    <w:name w:val="ListLabel 178"/>
    <w:qFormat/>
    <w:rPr>
      <w:rFonts w:cs="Wingdings"/>
      <w:sz w:val="20"/>
    </w:rPr>
  </w:style>
  <w:style w:type="character" w:customStyle="1" w:styleId="ListLabel179">
    <w:name w:val="ListLabel 179"/>
    <w:qFormat/>
    <w:rPr>
      <w:rFonts w:cs="Wingdings"/>
      <w:sz w:val="20"/>
    </w:rPr>
  </w:style>
  <w:style w:type="character" w:customStyle="1" w:styleId="ListLabel180">
    <w:name w:val="ListLabel 180"/>
    <w:qFormat/>
    <w:rPr>
      <w:rFonts w:cs="Wingdings"/>
      <w:sz w:val="20"/>
    </w:rPr>
  </w:style>
  <w:style w:type="character" w:customStyle="1" w:styleId="ListLabel181">
    <w:name w:val="ListLabel 181"/>
    <w:qFormat/>
    <w:rPr>
      <w:rFonts w:cs="Wingdings"/>
      <w:sz w:val="20"/>
    </w:rPr>
  </w:style>
  <w:style w:type="character" w:customStyle="1" w:styleId="ListLabel182">
    <w:name w:val="ListLabel 182"/>
    <w:qFormat/>
    <w:rPr>
      <w:rFonts w:cs="Wingdings"/>
      <w:sz w:val="20"/>
    </w:rPr>
  </w:style>
  <w:style w:type="character" w:customStyle="1" w:styleId="ListLabel183">
    <w:name w:val="ListLabel 183"/>
    <w:qFormat/>
    <w:rPr>
      <w:rFonts w:cs="Wingdings"/>
      <w:sz w:val="20"/>
    </w:rPr>
  </w:style>
  <w:style w:type="character" w:customStyle="1" w:styleId="ListLabel184">
    <w:name w:val="ListLabel 184"/>
    <w:qFormat/>
    <w:rPr>
      <w:rFonts w:ascii="Times New Roman" w:hAnsi="Times New Roman" w:cs="Symbol"/>
      <w:sz w:val="20"/>
    </w:rPr>
  </w:style>
  <w:style w:type="character" w:customStyle="1" w:styleId="ListLabel185">
    <w:name w:val="ListLabel 185"/>
    <w:qFormat/>
    <w:rPr>
      <w:rFonts w:cs="Courier New"/>
      <w:sz w:val="20"/>
    </w:rPr>
  </w:style>
  <w:style w:type="character" w:customStyle="1" w:styleId="ListLabel186">
    <w:name w:val="ListLabel 186"/>
    <w:qFormat/>
    <w:rPr>
      <w:rFonts w:cs="Wingdings"/>
      <w:sz w:val="20"/>
    </w:rPr>
  </w:style>
  <w:style w:type="character" w:customStyle="1" w:styleId="ListLabel187">
    <w:name w:val="ListLabel 187"/>
    <w:qFormat/>
    <w:rPr>
      <w:rFonts w:cs="Wingdings"/>
      <w:sz w:val="20"/>
    </w:rPr>
  </w:style>
  <w:style w:type="character" w:customStyle="1" w:styleId="ListLabel188">
    <w:name w:val="ListLabel 188"/>
    <w:qFormat/>
    <w:rPr>
      <w:rFonts w:cs="Wingdings"/>
      <w:sz w:val="20"/>
    </w:rPr>
  </w:style>
  <w:style w:type="character" w:customStyle="1" w:styleId="ListLabel189">
    <w:name w:val="ListLabel 189"/>
    <w:qFormat/>
    <w:rPr>
      <w:rFonts w:cs="Wingdings"/>
      <w:sz w:val="20"/>
    </w:rPr>
  </w:style>
  <w:style w:type="character" w:customStyle="1" w:styleId="ListLabel190">
    <w:name w:val="ListLabel 190"/>
    <w:qFormat/>
    <w:rPr>
      <w:rFonts w:cs="Wingdings"/>
      <w:sz w:val="20"/>
    </w:rPr>
  </w:style>
  <w:style w:type="character" w:customStyle="1" w:styleId="ListLabel191">
    <w:name w:val="ListLabel 191"/>
    <w:qFormat/>
    <w:rPr>
      <w:rFonts w:cs="Wingdings"/>
      <w:sz w:val="20"/>
    </w:rPr>
  </w:style>
  <w:style w:type="character" w:customStyle="1" w:styleId="ListLabel192">
    <w:name w:val="ListLabel 192"/>
    <w:qFormat/>
    <w:rPr>
      <w:rFonts w:cs="Wingdings"/>
      <w:sz w:val="20"/>
    </w:rPr>
  </w:style>
  <w:style w:type="character" w:customStyle="1" w:styleId="ListLabel193">
    <w:name w:val="ListLabel 193"/>
    <w:qFormat/>
    <w:rPr>
      <w:rFonts w:ascii="Times New Roman" w:hAnsi="Times New Roman" w:cs="Symbol"/>
      <w:sz w:val="20"/>
    </w:rPr>
  </w:style>
  <w:style w:type="character" w:customStyle="1" w:styleId="ListLabel194">
    <w:name w:val="ListLabel 194"/>
    <w:qFormat/>
    <w:rPr>
      <w:rFonts w:cs="Courier New"/>
      <w:sz w:val="20"/>
    </w:rPr>
  </w:style>
  <w:style w:type="character" w:customStyle="1" w:styleId="ListLabel195">
    <w:name w:val="ListLabel 195"/>
    <w:qFormat/>
    <w:rPr>
      <w:rFonts w:cs="Wingdings"/>
      <w:sz w:val="20"/>
    </w:rPr>
  </w:style>
  <w:style w:type="character" w:customStyle="1" w:styleId="ListLabel196">
    <w:name w:val="ListLabel 196"/>
    <w:qFormat/>
    <w:rPr>
      <w:rFonts w:cs="Wingdings"/>
      <w:sz w:val="20"/>
    </w:rPr>
  </w:style>
  <w:style w:type="character" w:customStyle="1" w:styleId="ListLabel197">
    <w:name w:val="ListLabel 197"/>
    <w:qFormat/>
    <w:rPr>
      <w:rFonts w:cs="Wingdings"/>
      <w:sz w:val="20"/>
    </w:rPr>
  </w:style>
  <w:style w:type="character" w:customStyle="1" w:styleId="ListLabel198">
    <w:name w:val="ListLabel 198"/>
    <w:qFormat/>
    <w:rPr>
      <w:rFonts w:cs="Wingdings"/>
      <w:sz w:val="20"/>
    </w:rPr>
  </w:style>
  <w:style w:type="character" w:customStyle="1" w:styleId="ListLabel199">
    <w:name w:val="ListLabel 199"/>
    <w:qFormat/>
    <w:rPr>
      <w:rFonts w:cs="Wingdings"/>
      <w:sz w:val="20"/>
    </w:rPr>
  </w:style>
  <w:style w:type="character" w:customStyle="1" w:styleId="ListLabel200">
    <w:name w:val="ListLabel 200"/>
    <w:qFormat/>
    <w:rPr>
      <w:rFonts w:cs="Wingdings"/>
      <w:sz w:val="20"/>
    </w:rPr>
  </w:style>
  <w:style w:type="character" w:customStyle="1" w:styleId="ListLabel201">
    <w:name w:val="ListLabel 201"/>
    <w:qFormat/>
    <w:rPr>
      <w:rFonts w:cs="Wingdings"/>
      <w:sz w:val="20"/>
    </w:rPr>
  </w:style>
  <w:style w:type="character" w:customStyle="1" w:styleId="ListLabel202">
    <w:name w:val="ListLabel 202"/>
    <w:qFormat/>
    <w:rPr>
      <w:rFonts w:ascii="Times New Roman" w:hAnsi="Times New Roman" w:cs="Symbol"/>
      <w:sz w:val="20"/>
    </w:rPr>
  </w:style>
  <w:style w:type="character" w:customStyle="1" w:styleId="ListLabel203">
    <w:name w:val="ListLabel 203"/>
    <w:qFormat/>
    <w:rPr>
      <w:rFonts w:cs="Courier New"/>
      <w:sz w:val="20"/>
    </w:rPr>
  </w:style>
  <w:style w:type="character" w:customStyle="1" w:styleId="ListLabel204">
    <w:name w:val="ListLabel 204"/>
    <w:qFormat/>
    <w:rPr>
      <w:rFonts w:cs="Wingdings"/>
      <w:sz w:val="20"/>
    </w:rPr>
  </w:style>
  <w:style w:type="character" w:customStyle="1" w:styleId="ListLabel205">
    <w:name w:val="ListLabel 205"/>
    <w:qFormat/>
    <w:rPr>
      <w:rFonts w:cs="Wingdings"/>
      <w:sz w:val="20"/>
    </w:rPr>
  </w:style>
  <w:style w:type="character" w:customStyle="1" w:styleId="ListLabel206">
    <w:name w:val="ListLabel 206"/>
    <w:qFormat/>
    <w:rPr>
      <w:rFonts w:cs="Wingdings"/>
      <w:sz w:val="20"/>
    </w:rPr>
  </w:style>
  <w:style w:type="character" w:customStyle="1" w:styleId="ListLabel207">
    <w:name w:val="ListLabel 207"/>
    <w:qFormat/>
    <w:rPr>
      <w:rFonts w:cs="Wingdings"/>
      <w:sz w:val="20"/>
    </w:rPr>
  </w:style>
  <w:style w:type="character" w:customStyle="1" w:styleId="ListLabel208">
    <w:name w:val="ListLabel 208"/>
    <w:qFormat/>
    <w:rPr>
      <w:rFonts w:cs="Wingdings"/>
      <w:sz w:val="20"/>
    </w:rPr>
  </w:style>
  <w:style w:type="character" w:customStyle="1" w:styleId="ListLabel209">
    <w:name w:val="ListLabel 209"/>
    <w:qFormat/>
    <w:rPr>
      <w:rFonts w:cs="Wingdings"/>
      <w:sz w:val="20"/>
    </w:rPr>
  </w:style>
  <w:style w:type="character" w:customStyle="1" w:styleId="ListLabel210">
    <w:name w:val="ListLabel 210"/>
    <w:qFormat/>
    <w:rPr>
      <w:rFonts w:cs="Wingdings"/>
      <w:sz w:val="20"/>
    </w:rPr>
  </w:style>
  <w:style w:type="character" w:customStyle="1" w:styleId="ListLabel211">
    <w:name w:val="ListLabel 211"/>
    <w:qFormat/>
    <w:rPr>
      <w:rFonts w:ascii="Times New Roman" w:hAnsi="Times New Roman" w:cs="Symbol"/>
      <w:sz w:val="20"/>
    </w:rPr>
  </w:style>
  <w:style w:type="character" w:customStyle="1" w:styleId="ListLabel212">
    <w:name w:val="ListLabel 212"/>
    <w:qFormat/>
    <w:rPr>
      <w:rFonts w:cs="Courier New"/>
      <w:sz w:val="20"/>
    </w:rPr>
  </w:style>
  <w:style w:type="character" w:customStyle="1" w:styleId="ListLabel213">
    <w:name w:val="ListLabel 213"/>
    <w:qFormat/>
    <w:rPr>
      <w:rFonts w:cs="Wingdings"/>
      <w:sz w:val="20"/>
    </w:rPr>
  </w:style>
  <w:style w:type="character" w:customStyle="1" w:styleId="ListLabel214">
    <w:name w:val="ListLabel 214"/>
    <w:qFormat/>
    <w:rPr>
      <w:rFonts w:cs="Wingdings"/>
      <w:sz w:val="20"/>
    </w:rPr>
  </w:style>
  <w:style w:type="character" w:customStyle="1" w:styleId="ListLabel215">
    <w:name w:val="ListLabel 215"/>
    <w:qFormat/>
    <w:rPr>
      <w:rFonts w:cs="Wingdings"/>
      <w:sz w:val="20"/>
    </w:rPr>
  </w:style>
  <w:style w:type="character" w:customStyle="1" w:styleId="ListLabel216">
    <w:name w:val="ListLabel 216"/>
    <w:qFormat/>
    <w:rPr>
      <w:rFonts w:cs="Wingdings"/>
      <w:sz w:val="20"/>
    </w:rPr>
  </w:style>
  <w:style w:type="character" w:customStyle="1" w:styleId="ListLabel217">
    <w:name w:val="ListLabel 217"/>
    <w:qFormat/>
    <w:rPr>
      <w:rFonts w:cs="Wingdings"/>
      <w:sz w:val="20"/>
    </w:rPr>
  </w:style>
  <w:style w:type="character" w:customStyle="1" w:styleId="ListLabel218">
    <w:name w:val="ListLabel 218"/>
    <w:qFormat/>
    <w:rPr>
      <w:rFonts w:cs="Wingdings"/>
      <w:sz w:val="20"/>
    </w:rPr>
  </w:style>
  <w:style w:type="character" w:customStyle="1" w:styleId="ListLabel219">
    <w:name w:val="ListLabel 219"/>
    <w:qFormat/>
    <w:rPr>
      <w:rFonts w:cs="Wingdings"/>
      <w:sz w:val="20"/>
    </w:rPr>
  </w:style>
  <w:style w:type="character" w:customStyle="1" w:styleId="ListLabel220">
    <w:name w:val="ListLabel 220"/>
    <w:qFormat/>
    <w:rPr>
      <w:rFonts w:ascii="Times New Roman" w:hAnsi="Times New Roman" w:cs="Symbol"/>
      <w:sz w:val="20"/>
    </w:rPr>
  </w:style>
  <w:style w:type="character" w:customStyle="1" w:styleId="ListLabel221">
    <w:name w:val="ListLabel 221"/>
    <w:qFormat/>
    <w:rPr>
      <w:rFonts w:cs="Courier New"/>
      <w:sz w:val="20"/>
    </w:rPr>
  </w:style>
  <w:style w:type="character" w:customStyle="1" w:styleId="ListLabel222">
    <w:name w:val="ListLabel 222"/>
    <w:qFormat/>
    <w:rPr>
      <w:rFonts w:cs="Wingdings"/>
      <w:sz w:val="20"/>
    </w:rPr>
  </w:style>
  <w:style w:type="character" w:customStyle="1" w:styleId="ListLabel223">
    <w:name w:val="ListLabel 223"/>
    <w:qFormat/>
    <w:rPr>
      <w:rFonts w:cs="Wingdings"/>
      <w:sz w:val="20"/>
    </w:rPr>
  </w:style>
  <w:style w:type="character" w:customStyle="1" w:styleId="ListLabel224">
    <w:name w:val="ListLabel 224"/>
    <w:qFormat/>
    <w:rPr>
      <w:rFonts w:cs="Wingdings"/>
      <w:sz w:val="20"/>
    </w:rPr>
  </w:style>
  <w:style w:type="character" w:customStyle="1" w:styleId="ListLabel225">
    <w:name w:val="ListLabel 225"/>
    <w:qFormat/>
    <w:rPr>
      <w:rFonts w:cs="Wingdings"/>
      <w:sz w:val="20"/>
    </w:rPr>
  </w:style>
  <w:style w:type="character" w:customStyle="1" w:styleId="ListLabel226">
    <w:name w:val="ListLabel 226"/>
    <w:qFormat/>
    <w:rPr>
      <w:rFonts w:cs="Wingdings"/>
      <w:sz w:val="20"/>
    </w:rPr>
  </w:style>
  <w:style w:type="character" w:customStyle="1" w:styleId="ListLabel227">
    <w:name w:val="ListLabel 227"/>
    <w:qFormat/>
    <w:rPr>
      <w:rFonts w:cs="Wingdings"/>
      <w:sz w:val="20"/>
    </w:rPr>
  </w:style>
  <w:style w:type="character" w:customStyle="1" w:styleId="ListLabel228">
    <w:name w:val="ListLabel 228"/>
    <w:qFormat/>
    <w:rPr>
      <w:rFonts w:cs="Wingdings"/>
      <w:sz w:val="20"/>
    </w:rPr>
  </w:style>
  <w:style w:type="character" w:customStyle="1" w:styleId="ListLabel229">
    <w:name w:val="ListLabel 229"/>
    <w:qFormat/>
    <w:rPr>
      <w:rFonts w:ascii="Times New Roman" w:hAnsi="Times New Roman" w:cs="Symbol"/>
      <w:sz w:val="20"/>
    </w:rPr>
  </w:style>
  <w:style w:type="character" w:customStyle="1" w:styleId="ListLabel230">
    <w:name w:val="ListLabel 230"/>
    <w:qFormat/>
    <w:rPr>
      <w:rFonts w:cs="Courier New"/>
      <w:sz w:val="20"/>
    </w:rPr>
  </w:style>
  <w:style w:type="character" w:customStyle="1" w:styleId="ListLabel231">
    <w:name w:val="ListLabel 231"/>
    <w:qFormat/>
    <w:rPr>
      <w:rFonts w:cs="Wingdings"/>
      <w:sz w:val="20"/>
    </w:rPr>
  </w:style>
  <w:style w:type="character" w:customStyle="1" w:styleId="ListLabel232">
    <w:name w:val="ListLabel 232"/>
    <w:qFormat/>
    <w:rPr>
      <w:rFonts w:cs="Wingdings"/>
      <w:sz w:val="20"/>
    </w:rPr>
  </w:style>
  <w:style w:type="character" w:customStyle="1" w:styleId="ListLabel233">
    <w:name w:val="ListLabel 233"/>
    <w:qFormat/>
    <w:rPr>
      <w:rFonts w:cs="Wingdings"/>
      <w:sz w:val="20"/>
    </w:rPr>
  </w:style>
  <w:style w:type="character" w:customStyle="1" w:styleId="ListLabel234">
    <w:name w:val="ListLabel 234"/>
    <w:qFormat/>
    <w:rPr>
      <w:rFonts w:cs="Wingdings"/>
      <w:sz w:val="20"/>
    </w:rPr>
  </w:style>
  <w:style w:type="character" w:customStyle="1" w:styleId="ListLabel235">
    <w:name w:val="ListLabel 235"/>
    <w:qFormat/>
    <w:rPr>
      <w:rFonts w:cs="Wingdings"/>
      <w:sz w:val="20"/>
    </w:rPr>
  </w:style>
  <w:style w:type="character" w:customStyle="1" w:styleId="ListLabel236">
    <w:name w:val="ListLabel 236"/>
    <w:qFormat/>
    <w:rPr>
      <w:rFonts w:cs="Wingdings"/>
      <w:sz w:val="20"/>
    </w:rPr>
  </w:style>
  <w:style w:type="character" w:customStyle="1" w:styleId="ListLabel237">
    <w:name w:val="ListLabel 237"/>
    <w:qFormat/>
    <w:rPr>
      <w:rFonts w:cs="Wingdings"/>
      <w:sz w:val="20"/>
    </w:rPr>
  </w:style>
  <w:style w:type="character" w:customStyle="1" w:styleId="ListLabel238">
    <w:name w:val="ListLabel 238"/>
    <w:qFormat/>
    <w:rPr>
      <w:rFonts w:ascii="Times New Roman" w:hAnsi="Times New Roman" w:cs="Symbol"/>
      <w:sz w:val="20"/>
    </w:rPr>
  </w:style>
  <w:style w:type="character" w:customStyle="1" w:styleId="ListLabel239">
    <w:name w:val="ListLabel 239"/>
    <w:qFormat/>
    <w:rPr>
      <w:rFonts w:cs="Courier New"/>
      <w:sz w:val="20"/>
    </w:rPr>
  </w:style>
  <w:style w:type="character" w:customStyle="1" w:styleId="ListLabel240">
    <w:name w:val="ListLabel 240"/>
    <w:qFormat/>
    <w:rPr>
      <w:rFonts w:cs="Wingdings"/>
      <w:sz w:val="20"/>
    </w:rPr>
  </w:style>
  <w:style w:type="character" w:customStyle="1" w:styleId="ListLabel241">
    <w:name w:val="ListLabel 241"/>
    <w:qFormat/>
    <w:rPr>
      <w:rFonts w:cs="Wingdings"/>
      <w:sz w:val="20"/>
    </w:rPr>
  </w:style>
  <w:style w:type="character" w:customStyle="1" w:styleId="ListLabel242">
    <w:name w:val="ListLabel 242"/>
    <w:qFormat/>
    <w:rPr>
      <w:rFonts w:cs="Wingdings"/>
      <w:sz w:val="20"/>
    </w:rPr>
  </w:style>
  <w:style w:type="character" w:customStyle="1" w:styleId="ListLabel243">
    <w:name w:val="ListLabel 243"/>
    <w:qFormat/>
    <w:rPr>
      <w:rFonts w:cs="Wingdings"/>
      <w:sz w:val="20"/>
    </w:rPr>
  </w:style>
  <w:style w:type="character" w:customStyle="1" w:styleId="ListLabel244">
    <w:name w:val="ListLabel 244"/>
    <w:qFormat/>
    <w:rPr>
      <w:rFonts w:cs="Wingdings"/>
      <w:sz w:val="20"/>
    </w:rPr>
  </w:style>
  <w:style w:type="character" w:customStyle="1" w:styleId="ListLabel245">
    <w:name w:val="ListLabel 245"/>
    <w:qFormat/>
    <w:rPr>
      <w:rFonts w:cs="Wingdings"/>
      <w:sz w:val="20"/>
    </w:rPr>
  </w:style>
  <w:style w:type="character" w:customStyle="1" w:styleId="ListLabel246">
    <w:name w:val="ListLabel 246"/>
    <w:qFormat/>
    <w:rPr>
      <w:rFonts w:cs="Wingdings"/>
      <w:sz w:val="20"/>
    </w:rPr>
  </w:style>
  <w:style w:type="character" w:customStyle="1" w:styleId="ListLabel247">
    <w:name w:val="ListLabel 247"/>
    <w:qFormat/>
    <w:rPr>
      <w:rFonts w:ascii="Times New Roman" w:hAnsi="Times New Roman" w:cs="Symbol"/>
      <w:sz w:val="20"/>
    </w:rPr>
  </w:style>
  <w:style w:type="character" w:customStyle="1" w:styleId="ListLabel248">
    <w:name w:val="ListLabel 248"/>
    <w:qFormat/>
    <w:rPr>
      <w:rFonts w:cs="Courier New"/>
      <w:sz w:val="20"/>
    </w:rPr>
  </w:style>
  <w:style w:type="character" w:customStyle="1" w:styleId="ListLabel249">
    <w:name w:val="ListLabel 249"/>
    <w:qFormat/>
    <w:rPr>
      <w:rFonts w:cs="Wingdings"/>
      <w:sz w:val="20"/>
    </w:rPr>
  </w:style>
  <w:style w:type="character" w:customStyle="1" w:styleId="ListLabel250">
    <w:name w:val="ListLabel 250"/>
    <w:qFormat/>
    <w:rPr>
      <w:rFonts w:cs="Wingdings"/>
      <w:sz w:val="20"/>
    </w:rPr>
  </w:style>
  <w:style w:type="character" w:customStyle="1" w:styleId="ListLabel251">
    <w:name w:val="ListLabel 251"/>
    <w:qFormat/>
    <w:rPr>
      <w:rFonts w:cs="Wingdings"/>
      <w:sz w:val="20"/>
    </w:rPr>
  </w:style>
  <w:style w:type="character" w:customStyle="1" w:styleId="ListLabel252">
    <w:name w:val="ListLabel 252"/>
    <w:qFormat/>
    <w:rPr>
      <w:rFonts w:cs="Wingdings"/>
      <w:sz w:val="20"/>
    </w:rPr>
  </w:style>
  <w:style w:type="character" w:customStyle="1" w:styleId="ListLabel253">
    <w:name w:val="ListLabel 253"/>
    <w:qFormat/>
    <w:rPr>
      <w:rFonts w:cs="Wingdings"/>
      <w:sz w:val="20"/>
    </w:rPr>
  </w:style>
  <w:style w:type="character" w:customStyle="1" w:styleId="ListLabel254">
    <w:name w:val="ListLabel 254"/>
    <w:qFormat/>
    <w:rPr>
      <w:rFonts w:cs="Wingdings"/>
      <w:sz w:val="20"/>
    </w:rPr>
  </w:style>
  <w:style w:type="character" w:customStyle="1" w:styleId="ListLabel255">
    <w:name w:val="ListLabel 255"/>
    <w:qFormat/>
    <w:rPr>
      <w:rFonts w:cs="Wingdings"/>
      <w:sz w:val="20"/>
    </w:rPr>
  </w:style>
  <w:style w:type="character" w:customStyle="1" w:styleId="ListLabel256">
    <w:name w:val="ListLabel 256"/>
    <w:qFormat/>
    <w:rPr>
      <w:rFonts w:ascii="Times New Roman" w:hAnsi="Times New Roman"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ascii="Times New Roman" w:hAnsi="Times New Roman" w:cs="Symbol"/>
      <w:sz w:val="20"/>
    </w:rPr>
  </w:style>
  <w:style w:type="character" w:customStyle="1" w:styleId="ListLabel266">
    <w:name w:val="ListLabel 266"/>
    <w:qFormat/>
    <w:rPr>
      <w:rFonts w:cs="Courier New"/>
      <w:sz w:val="20"/>
    </w:rPr>
  </w:style>
  <w:style w:type="character" w:customStyle="1" w:styleId="ListLabel267">
    <w:name w:val="ListLabel 267"/>
    <w:qFormat/>
    <w:rPr>
      <w:rFonts w:cs="Wingdings"/>
      <w:sz w:val="20"/>
    </w:rPr>
  </w:style>
  <w:style w:type="character" w:customStyle="1" w:styleId="ListLabel268">
    <w:name w:val="ListLabel 268"/>
    <w:qFormat/>
    <w:rPr>
      <w:rFonts w:cs="Wingdings"/>
      <w:sz w:val="20"/>
    </w:rPr>
  </w:style>
  <w:style w:type="character" w:customStyle="1" w:styleId="ListLabel269">
    <w:name w:val="ListLabel 269"/>
    <w:qFormat/>
    <w:rPr>
      <w:rFonts w:cs="Wingdings"/>
      <w:sz w:val="20"/>
    </w:rPr>
  </w:style>
  <w:style w:type="character" w:customStyle="1" w:styleId="ListLabel270">
    <w:name w:val="ListLabel 270"/>
    <w:qFormat/>
    <w:rPr>
      <w:rFonts w:cs="Wingdings"/>
      <w:sz w:val="20"/>
    </w:rPr>
  </w:style>
  <w:style w:type="character" w:customStyle="1" w:styleId="ListLabel271">
    <w:name w:val="ListLabel 271"/>
    <w:qFormat/>
    <w:rPr>
      <w:rFonts w:cs="Wingdings"/>
      <w:sz w:val="20"/>
    </w:rPr>
  </w:style>
  <w:style w:type="character" w:customStyle="1" w:styleId="ListLabel272">
    <w:name w:val="ListLabel 272"/>
    <w:qFormat/>
    <w:rPr>
      <w:rFonts w:cs="Wingdings"/>
      <w:sz w:val="20"/>
    </w:rPr>
  </w:style>
  <w:style w:type="character" w:customStyle="1" w:styleId="ListLabel273">
    <w:name w:val="ListLabel 273"/>
    <w:qFormat/>
    <w:rPr>
      <w:rFonts w:cs="Wingdings"/>
      <w:sz w:val="20"/>
    </w:rPr>
  </w:style>
  <w:style w:type="character" w:customStyle="1" w:styleId="ListLabel274">
    <w:name w:val="ListLabel 274"/>
    <w:qFormat/>
    <w:rPr>
      <w:rFonts w:ascii="Times New Roman" w:hAnsi="Times New Roman" w:cs="Symbol"/>
      <w:sz w:val="20"/>
    </w:rPr>
  </w:style>
  <w:style w:type="character" w:customStyle="1" w:styleId="ListLabel275">
    <w:name w:val="ListLabel 275"/>
    <w:qFormat/>
    <w:rPr>
      <w:rFonts w:cs="Courier New"/>
      <w:sz w:val="20"/>
    </w:rPr>
  </w:style>
  <w:style w:type="character" w:customStyle="1" w:styleId="ListLabel276">
    <w:name w:val="ListLabel 276"/>
    <w:qFormat/>
    <w:rPr>
      <w:rFonts w:cs="Wingdings"/>
      <w:sz w:val="20"/>
    </w:rPr>
  </w:style>
  <w:style w:type="character" w:customStyle="1" w:styleId="ListLabel277">
    <w:name w:val="ListLabel 277"/>
    <w:qFormat/>
    <w:rPr>
      <w:rFonts w:cs="Wingdings"/>
      <w:sz w:val="20"/>
    </w:rPr>
  </w:style>
  <w:style w:type="character" w:customStyle="1" w:styleId="ListLabel278">
    <w:name w:val="ListLabel 278"/>
    <w:qFormat/>
    <w:rPr>
      <w:rFonts w:cs="Wingdings"/>
      <w:sz w:val="20"/>
    </w:rPr>
  </w:style>
  <w:style w:type="character" w:customStyle="1" w:styleId="ListLabel279">
    <w:name w:val="ListLabel 279"/>
    <w:qFormat/>
    <w:rPr>
      <w:rFonts w:cs="Wingdings"/>
      <w:sz w:val="20"/>
    </w:rPr>
  </w:style>
  <w:style w:type="character" w:customStyle="1" w:styleId="ListLabel280">
    <w:name w:val="ListLabel 280"/>
    <w:qFormat/>
    <w:rPr>
      <w:rFonts w:cs="Wingdings"/>
      <w:sz w:val="20"/>
    </w:rPr>
  </w:style>
  <w:style w:type="character" w:customStyle="1" w:styleId="ListLabel281">
    <w:name w:val="ListLabel 281"/>
    <w:qFormat/>
    <w:rPr>
      <w:rFonts w:cs="Wingdings"/>
      <w:sz w:val="20"/>
    </w:rPr>
  </w:style>
  <w:style w:type="character" w:customStyle="1" w:styleId="ListLabel282">
    <w:name w:val="ListLabel 282"/>
    <w:qFormat/>
    <w:rPr>
      <w:rFonts w:cs="Wingdings"/>
      <w:sz w:val="20"/>
    </w:rPr>
  </w:style>
  <w:style w:type="character" w:customStyle="1" w:styleId="ListLabel283">
    <w:name w:val="ListLabel 283"/>
    <w:qFormat/>
    <w:rPr>
      <w:rFonts w:ascii="Times New Roman" w:hAnsi="Times New Roman" w:cs="Symbol"/>
      <w:sz w:val="20"/>
    </w:rPr>
  </w:style>
  <w:style w:type="character" w:customStyle="1" w:styleId="ListLabel284">
    <w:name w:val="ListLabel 284"/>
    <w:qFormat/>
    <w:rPr>
      <w:rFonts w:cs="Courier New"/>
      <w:sz w:val="20"/>
    </w:rPr>
  </w:style>
  <w:style w:type="character" w:customStyle="1" w:styleId="ListLabel285">
    <w:name w:val="ListLabel 285"/>
    <w:qFormat/>
    <w:rPr>
      <w:rFonts w:cs="Wingdings"/>
      <w:sz w:val="20"/>
    </w:rPr>
  </w:style>
  <w:style w:type="character" w:customStyle="1" w:styleId="ListLabel286">
    <w:name w:val="ListLabel 286"/>
    <w:qFormat/>
    <w:rPr>
      <w:rFonts w:cs="Wingdings"/>
      <w:sz w:val="20"/>
    </w:rPr>
  </w:style>
  <w:style w:type="character" w:customStyle="1" w:styleId="ListLabel287">
    <w:name w:val="ListLabel 287"/>
    <w:qFormat/>
    <w:rPr>
      <w:rFonts w:cs="Wingdings"/>
      <w:sz w:val="20"/>
    </w:rPr>
  </w:style>
  <w:style w:type="character" w:customStyle="1" w:styleId="ListLabel288">
    <w:name w:val="ListLabel 288"/>
    <w:qFormat/>
    <w:rPr>
      <w:rFonts w:cs="Wingdings"/>
      <w:sz w:val="20"/>
    </w:rPr>
  </w:style>
  <w:style w:type="character" w:customStyle="1" w:styleId="ListLabel289">
    <w:name w:val="ListLabel 289"/>
    <w:qFormat/>
    <w:rPr>
      <w:rFonts w:cs="Wingdings"/>
      <w:sz w:val="20"/>
    </w:rPr>
  </w:style>
  <w:style w:type="character" w:customStyle="1" w:styleId="ListLabel290">
    <w:name w:val="ListLabel 290"/>
    <w:qFormat/>
    <w:rPr>
      <w:rFonts w:cs="Wingdings"/>
      <w:sz w:val="20"/>
    </w:rPr>
  </w:style>
  <w:style w:type="character" w:customStyle="1" w:styleId="ListLabel291">
    <w:name w:val="ListLabel 291"/>
    <w:qFormat/>
    <w:rPr>
      <w:rFonts w:cs="Wingdings"/>
      <w:sz w:val="20"/>
    </w:rPr>
  </w:style>
  <w:style w:type="character" w:customStyle="1" w:styleId="ListLabel292">
    <w:name w:val="ListLabel 292"/>
    <w:qFormat/>
    <w:rPr>
      <w:rFonts w:ascii="Times New Roman" w:hAnsi="Times New Roman" w:cs="Symbol"/>
      <w:sz w:val="20"/>
    </w:rPr>
  </w:style>
  <w:style w:type="character" w:customStyle="1" w:styleId="ListLabel293">
    <w:name w:val="ListLabel 293"/>
    <w:qFormat/>
    <w:rPr>
      <w:rFonts w:cs="Courier New"/>
      <w:sz w:val="20"/>
    </w:rPr>
  </w:style>
  <w:style w:type="character" w:customStyle="1" w:styleId="ListLabel294">
    <w:name w:val="ListLabel 294"/>
    <w:qFormat/>
    <w:rPr>
      <w:rFonts w:cs="Wingdings"/>
      <w:sz w:val="20"/>
    </w:rPr>
  </w:style>
  <w:style w:type="character" w:customStyle="1" w:styleId="ListLabel295">
    <w:name w:val="ListLabel 295"/>
    <w:qFormat/>
    <w:rPr>
      <w:rFonts w:cs="Wingdings"/>
      <w:sz w:val="20"/>
    </w:rPr>
  </w:style>
  <w:style w:type="character" w:customStyle="1" w:styleId="ListLabel296">
    <w:name w:val="ListLabel 296"/>
    <w:qFormat/>
    <w:rPr>
      <w:rFonts w:cs="Wingdings"/>
      <w:sz w:val="20"/>
    </w:rPr>
  </w:style>
  <w:style w:type="character" w:customStyle="1" w:styleId="ListLabel297">
    <w:name w:val="ListLabel 297"/>
    <w:qFormat/>
    <w:rPr>
      <w:rFonts w:cs="Wingdings"/>
      <w:sz w:val="20"/>
    </w:rPr>
  </w:style>
  <w:style w:type="character" w:customStyle="1" w:styleId="ListLabel298">
    <w:name w:val="ListLabel 298"/>
    <w:qFormat/>
    <w:rPr>
      <w:rFonts w:cs="Wingdings"/>
      <w:sz w:val="20"/>
    </w:rPr>
  </w:style>
  <w:style w:type="character" w:customStyle="1" w:styleId="ListLabel299">
    <w:name w:val="ListLabel 299"/>
    <w:qFormat/>
    <w:rPr>
      <w:rFonts w:cs="Wingdings"/>
      <w:sz w:val="20"/>
    </w:rPr>
  </w:style>
  <w:style w:type="character" w:customStyle="1" w:styleId="ListLabel300">
    <w:name w:val="ListLabel 300"/>
    <w:qFormat/>
    <w:rPr>
      <w:rFonts w:cs="Wingdings"/>
      <w:sz w:val="20"/>
    </w:rPr>
  </w:style>
  <w:style w:type="character" w:customStyle="1" w:styleId="ListLabel301">
    <w:name w:val="ListLabel 301"/>
    <w:qFormat/>
    <w:rPr>
      <w:rFonts w:ascii="Times New Roman" w:hAnsi="Times New Roman" w:cs="Symbol"/>
      <w:sz w:val="20"/>
    </w:rPr>
  </w:style>
  <w:style w:type="character" w:customStyle="1" w:styleId="ListLabel302">
    <w:name w:val="ListLabel 302"/>
    <w:qFormat/>
    <w:rPr>
      <w:rFonts w:cs="Courier New"/>
      <w:sz w:val="20"/>
    </w:rPr>
  </w:style>
  <w:style w:type="character" w:customStyle="1" w:styleId="ListLabel303">
    <w:name w:val="ListLabel 303"/>
    <w:qFormat/>
    <w:rPr>
      <w:rFonts w:cs="Wingdings"/>
      <w:sz w:val="20"/>
    </w:rPr>
  </w:style>
  <w:style w:type="character" w:customStyle="1" w:styleId="ListLabel304">
    <w:name w:val="ListLabel 304"/>
    <w:qFormat/>
    <w:rPr>
      <w:rFonts w:cs="Wingdings"/>
      <w:sz w:val="20"/>
    </w:rPr>
  </w:style>
  <w:style w:type="character" w:customStyle="1" w:styleId="ListLabel305">
    <w:name w:val="ListLabel 305"/>
    <w:qFormat/>
    <w:rPr>
      <w:rFonts w:cs="Wingdings"/>
      <w:sz w:val="20"/>
    </w:rPr>
  </w:style>
  <w:style w:type="character" w:customStyle="1" w:styleId="ListLabel306">
    <w:name w:val="ListLabel 306"/>
    <w:qFormat/>
    <w:rPr>
      <w:rFonts w:cs="Wingdings"/>
      <w:sz w:val="20"/>
    </w:rPr>
  </w:style>
  <w:style w:type="character" w:customStyle="1" w:styleId="ListLabel307">
    <w:name w:val="ListLabel 307"/>
    <w:qFormat/>
    <w:rPr>
      <w:rFonts w:cs="Wingdings"/>
      <w:sz w:val="20"/>
    </w:rPr>
  </w:style>
  <w:style w:type="character" w:customStyle="1" w:styleId="ListLabel308">
    <w:name w:val="ListLabel 308"/>
    <w:qFormat/>
    <w:rPr>
      <w:rFonts w:cs="Wingdings"/>
      <w:sz w:val="20"/>
    </w:rPr>
  </w:style>
  <w:style w:type="character" w:customStyle="1" w:styleId="ListLabel309">
    <w:name w:val="ListLabel 309"/>
    <w:qFormat/>
    <w:rPr>
      <w:rFonts w:cs="Wingdings"/>
      <w:sz w:val="20"/>
    </w:rPr>
  </w:style>
  <w:style w:type="character" w:customStyle="1" w:styleId="ListLabel310">
    <w:name w:val="ListLabel 310"/>
    <w:qFormat/>
    <w:rPr>
      <w:rFonts w:ascii="Times New Roman" w:hAnsi="Times New Roman" w:cs="Symbol"/>
      <w:sz w:val="20"/>
    </w:rPr>
  </w:style>
  <w:style w:type="character" w:customStyle="1" w:styleId="ListLabel311">
    <w:name w:val="ListLabel 311"/>
    <w:qFormat/>
    <w:rPr>
      <w:rFonts w:cs="Courier New"/>
      <w:sz w:val="20"/>
    </w:rPr>
  </w:style>
  <w:style w:type="character" w:customStyle="1" w:styleId="ListLabel312">
    <w:name w:val="ListLabel 312"/>
    <w:qFormat/>
    <w:rPr>
      <w:rFonts w:cs="Wingdings"/>
      <w:sz w:val="20"/>
    </w:rPr>
  </w:style>
  <w:style w:type="character" w:customStyle="1" w:styleId="ListLabel313">
    <w:name w:val="ListLabel 313"/>
    <w:qFormat/>
    <w:rPr>
      <w:rFonts w:cs="Wingdings"/>
      <w:sz w:val="20"/>
    </w:rPr>
  </w:style>
  <w:style w:type="character" w:customStyle="1" w:styleId="ListLabel314">
    <w:name w:val="ListLabel 314"/>
    <w:qFormat/>
    <w:rPr>
      <w:rFonts w:cs="Wingdings"/>
      <w:sz w:val="20"/>
    </w:rPr>
  </w:style>
  <w:style w:type="character" w:customStyle="1" w:styleId="ListLabel315">
    <w:name w:val="ListLabel 315"/>
    <w:qFormat/>
    <w:rPr>
      <w:rFonts w:cs="Wingdings"/>
      <w:sz w:val="20"/>
    </w:rPr>
  </w:style>
  <w:style w:type="character" w:customStyle="1" w:styleId="ListLabel316">
    <w:name w:val="ListLabel 316"/>
    <w:qFormat/>
    <w:rPr>
      <w:rFonts w:cs="Wingdings"/>
      <w:sz w:val="20"/>
    </w:rPr>
  </w:style>
  <w:style w:type="character" w:customStyle="1" w:styleId="ListLabel317">
    <w:name w:val="ListLabel 317"/>
    <w:qFormat/>
    <w:rPr>
      <w:rFonts w:cs="Wingdings"/>
      <w:sz w:val="20"/>
    </w:rPr>
  </w:style>
  <w:style w:type="character" w:customStyle="1" w:styleId="ListLabel318">
    <w:name w:val="ListLabel 318"/>
    <w:qFormat/>
    <w:rPr>
      <w:rFonts w:cs="Wingdings"/>
      <w:sz w:val="20"/>
    </w:rPr>
  </w:style>
  <w:style w:type="character" w:customStyle="1" w:styleId="ListLabel319">
    <w:name w:val="ListLabel 319"/>
    <w:qFormat/>
    <w:rPr>
      <w:rFonts w:ascii="Times New Roman" w:hAnsi="Times New Roman" w:cs="Symbol"/>
      <w:sz w:val="20"/>
    </w:rPr>
  </w:style>
  <w:style w:type="character" w:customStyle="1" w:styleId="ListLabel320">
    <w:name w:val="ListLabel 320"/>
    <w:qFormat/>
    <w:rPr>
      <w:rFonts w:cs="Courier New"/>
      <w:sz w:val="20"/>
    </w:rPr>
  </w:style>
  <w:style w:type="character" w:customStyle="1" w:styleId="ListLabel321">
    <w:name w:val="ListLabel 321"/>
    <w:qFormat/>
    <w:rPr>
      <w:rFonts w:cs="Wingdings"/>
      <w:sz w:val="20"/>
    </w:rPr>
  </w:style>
  <w:style w:type="character" w:customStyle="1" w:styleId="ListLabel322">
    <w:name w:val="ListLabel 322"/>
    <w:qFormat/>
    <w:rPr>
      <w:rFonts w:cs="Wingdings"/>
      <w:sz w:val="20"/>
    </w:rPr>
  </w:style>
  <w:style w:type="character" w:customStyle="1" w:styleId="ListLabel323">
    <w:name w:val="ListLabel 323"/>
    <w:qFormat/>
    <w:rPr>
      <w:rFonts w:cs="Wingdings"/>
      <w:sz w:val="20"/>
    </w:rPr>
  </w:style>
  <w:style w:type="character" w:customStyle="1" w:styleId="ListLabel324">
    <w:name w:val="ListLabel 324"/>
    <w:qFormat/>
    <w:rPr>
      <w:rFonts w:cs="Wingdings"/>
      <w:sz w:val="20"/>
    </w:rPr>
  </w:style>
  <w:style w:type="character" w:customStyle="1" w:styleId="ListLabel325">
    <w:name w:val="ListLabel 325"/>
    <w:qFormat/>
    <w:rPr>
      <w:rFonts w:cs="Wingdings"/>
      <w:sz w:val="20"/>
    </w:rPr>
  </w:style>
  <w:style w:type="character" w:customStyle="1" w:styleId="ListLabel326">
    <w:name w:val="ListLabel 326"/>
    <w:qFormat/>
    <w:rPr>
      <w:rFonts w:cs="Wingdings"/>
      <w:sz w:val="20"/>
    </w:rPr>
  </w:style>
  <w:style w:type="character" w:customStyle="1" w:styleId="ListLabel327">
    <w:name w:val="ListLabel 327"/>
    <w:qFormat/>
    <w:rPr>
      <w:rFonts w:cs="Wingdings"/>
      <w:sz w:val="20"/>
    </w:rPr>
  </w:style>
  <w:style w:type="character" w:customStyle="1" w:styleId="ListLabel328">
    <w:name w:val="ListLabel 328"/>
    <w:qFormat/>
    <w:rPr>
      <w:rFonts w:ascii="Times New Roman" w:hAnsi="Times New Roman" w:cs="Symbol"/>
      <w:sz w:val="20"/>
    </w:rPr>
  </w:style>
  <w:style w:type="character" w:customStyle="1" w:styleId="ListLabel329">
    <w:name w:val="ListLabel 329"/>
    <w:qFormat/>
    <w:rPr>
      <w:rFonts w:cs="Courier New"/>
      <w:sz w:val="20"/>
    </w:rPr>
  </w:style>
  <w:style w:type="character" w:customStyle="1" w:styleId="ListLabel330">
    <w:name w:val="ListLabel 330"/>
    <w:qFormat/>
    <w:rPr>
      <w:rFonts w:cs="Wingdings"/>
      <w:sz w:val="20"/>
    </w:rPr>
  </w:style>
  <w:style w:type="character" w:customStyle="1" w:styleId="ListLabel331">
    <w:name w:val="ListLabel 331"/>
    <w:qFormat/>
    <w:rPr>
      <w:rFonts w:cs="Wingdings"/>
      <w:sz w:val="20"/>
    </w:rPr>
  </w:style>
  <w:style w:type="character" w:customStyle="1" w:styleId="ListLabel332">
    <w:name w:val="ListLabel 332"/>
    <w:qFormat/>
    <w:rPr>
      <w:rFonts w:cs="Wingdings"/>
      <w:sz w:val="20"/>
    </w:rPr>
  </w:style>
  <w:style w:type="character" w:customStyle="1" w:styleId="ListLabel333">
    <w:name w:val="ListLabel 333"/>
    <w:qFormat/>
    <w:rPr>
      <w:rFonts w:cs="Wingdings"/>
      <w:sz w:val="20"/>
    </w:rPr>
  </w:style>
  <w:style w:type="character" w:customStyle="1" w:styleId="ListLabel334">
    <w:name w:val="ListLabel 334"/>
    <w:qFormat/>
    <w:rPr>
      <w:rFonts w:cs="Wingdings"/>
      <w:sz w:val="20"/>
    </w:rPr>
  </w:style>
  <w:style w:type="character" w:customStyle="1" w:styleId="ListLabel335">
    <w:name w:val="ListLabel 335"/>
    <w:qFormat/>
    <w:rPr>
      <w:rFonts w:cs="Wingdings"/>
      <w:sz w:val="20"/>
    </w:rPr>
  </w:style>
  <w:style w:type="character" w:customStyle="1" w:styleId="ListLabel336">
    <w:name w:val="ListLabel 336"/>
    <w:qFormat/>
    <w:rPr>
      <w:rFonts w:cs="Wingdings"/>
      <w:sz w:val="20"/>
    </w:rPr>
  </w:style>
  <w:style w:type="character" w:customStyle="1" w:styleId="ListLabel337">
    <w:name w:val="ListLabel 337"/>
    <w:qFormat/>
    <w:rPr>
      <w:rFonts w:ascii="Times New Roman" w:hAnsi="Times New Roman" w:cs="Symbol"/>
      <w:sz w:val="20"/>
    </w:rPr>
  </w:style>
  <w:style w:type="character" w:customStyle="1" w:styleId="ListLabel338">
    <w:name w:val="ListLabel 338"/>
    <w:qFormat/>
    <w:rPr>
      <w:rFonts w:cs="Courier New"/>
      <w:sz w:val="20"/>
    </w:rPr>
  </w:style>
  <w:style w:type="character" w:customStyle="1" w:styleId="ListLabel339">
    <w:name w:val="ListLabel 339"/>
    <w:qFormat/>
    <w:rPr>
      <w:rFonts w:cs="Wingdings"/>
      <w:sz w:val="20"/>
    </w:rPr>
  </w:style>
  <w:style w:type="character" w:customStyle="1" w:styleId="ListLabel340">
    <w:name w:val="ListLabel 340"/>
    <w:qFormat/>
    <w:rPr>
      <w:rFonts w:cs="Wingdings"/>
      <w:sz w:val="20"/>
    </w:rPr>
  </w:style>
  <w:style w:type="character" w:customStyle="1" w:styleId="ListLabel341">
    <w:name w:val="ListLabel 341"/>
    <w:qFormat/>
    <w:rPr>
      <w:rFonts w:cs="Wingdings"/>
      <w:sz w:val="20"/>
    </w:rPr>
  </w:style>
  <w:style w:type="character" w:customStyle="1" w:styleId="ListLabel342">
    <w:name w:val="ListLabel 342"/>
    <w:qFormat/>
    <w:rPr>
      <w:rFonts w:cs="Wingdings"/>
      <w:sz w:val="20"/>
    </w:rPr>
  </w:style>
  <w:style w:type="character" w:customStyle="1" w:styleId="ListLabel343">
    <w:name w:val="ListLabel 343"/>
    <w:qFormat/>
    <w:rPr>
      <w:rFonts w:cs="Wingdings"/>
      <w:sz w:val="20"/>
    </w:rPr>
  </w:style>
  <w:style w:type="character" w:customStyle="1" w:styleId="ListLabel344">
    <w:name w:val="ListLabel 344"/>
    <w:qFormat/>
    <w:rPr>
      <w:rFonts w:cs="Wingdings"/>
      <w:sz w:val="20"/>
    </w:rPr>
  </w:style>
  <w:style w:type="character" w:customStyle="1" w:styleId="ListLabel345">
    <w:name w:val="ListLabel 345"/>
    <w:qFormat/>
    <w:rPr>
      <w:rFonts w:cs="Wingdings"/>
      <w:sz w:val="20"/>
    </w:rPr>
  </w:style>
  <w:style w:type="character" w:customStyle="1" w:styleId="ListLabel346">
    <w:name w:val="ListLabel 346"/>
    <w:qFormat/>
    <w:rPr>
      <w:rFonts w:ascii="Times New Roman" w:hAnsi="Times New Roman" w:cs="Symbol"/>
      <w:sz w:val="20"/>
    </w:rPr>
  </w:style>
  <w:style w:type="character" w:customStyle="1" w:styleId="ListLabel347">
    <w:name w:val="ListLabel 347"/>
    <w:qFormat/>
    <w:rPr>
      <w:rFonts w:cs="Courier New"/>
      <w:sz w:val="20"/>
    </w:rPr>
  </w:style>
  <w:style w:type="character" w:customStyle="1" w:styleId="ListLabel348">
    <w:name w:val="ListLabel 348"/>
    <w:qFormat/>
    <w:rPr>
      <w:rFonts w:cs="Wingdings"/>
      <w:sz w:val="20"/>
    </w:rPr>
  </w:style>
  <w:style w:type="character" w:customStyle="1" w:styleId="ListLabel349">
    <w:name w:val="ListLabel 349"/>
    <w:qFormat/>
    <w:rPr>
      <w:rFonts w:cs="Wingdings"/>
      <w:sz w:val="20"/>
    </w:rPr>
  </w:style>
  <w:style w:type="character" w:customStyle="1" w:styleId="ListLabel350">
    <w:name w:val="ListLabel 350"/>
    <w:qFormat/>
    <w:rPr>
      <w:rFonts w:cs="Wingdings"/>
      <w:sz w:val="20"/>
    </w:rPr>
  </w:style>
  <w:style w:type="character" w:customStyle="1" w:styleId="ListLabel351">
    <w:name w:val="ListLabel 351"/>
    <w:qFormat/>
    <w:rPr>
      <w:rFonts w:cs="Wingdings"/>
      <w:sz w:val="20"/>
    </w:rPr>
  </w:style>
  <w:style w:type="character" w:customStyle="1" w:styleId="ListLabel352">
    <w:name w:val="ListLabel 352"/>
    <w:qFormat/>
    <w:rPr>
      <w:rFonts w:cs="Wingdings"/>
      <w:sz w:val="20"/>
    </w:rPr>
  </w:style>
  <w:style w:type="character" w:customStyle="1" w:styleId="ListLabel353">
    <w:name w:val="ListLabel 353"/>
    <w:qFormat/>
    <w:rPr>
      <w:rFonts w:cs="Wingdings"/>
      <w:sz w:val="20"/>
    </w:rPr>
  </w:style>
  <w:style w:type="character" w:customStyle="1" w:styleId="ListLabel354">
    <w:name w:val="ListLabel 354"/>
    <w:qFormat/>
    <w:rPr>
      <w:rFonts w:cs="Wingdings"/>
      <w:sz w:val="20"/>
    </w:rPr>
  </w:style>
  <w:style w:type="character" w:customStyle="1" w:styleId="ListLabel355">
    <w:name w:val="ListLabel 355"/>
    <w:qFormat/>
    <w:rPr>
      <w:rFonts w:ascii="Times New Roman" w:hAnsi="Times New Roman" w:cs="Symbol"/>
      <w:sz w:val="20"/>
    </w:rPr>
  </w:style>
  <w:style w:type="character" w:customStyle="1" w:styleId="ListLabel356">
    <w:name w:val="ListLabel 356"/>
    <w:qFormat/>
    <w:rPr>
      <w:rFonts w:cs="Courier New"/>
      <w:sz w:val="20"/>
    </w:rPr>
  </w:style>
  <w:style w:type="character" w:customStyle="1" w:styleId="ListLabel357">
    <w:name w:val="ListLabel 357"/>
    <w:qFormat/>
    <w:rPr>
      <w:rFonts w:cs="Wingdings"/>
      <w:sz w:val="20"/>
    </w:rPr>
  </w:style>
  <w:style w:type="character" w:customStyle="1" w:styleId="ListLabel358">
    <w:name w:val="ListLabel 358"/>
    <w:qFormat/>
    <w:rPr>
      <w:rFonts w:cs="Wingdings"/>
      <w:sz w:val="20"/>
    </w:rPr>
  </w:style>
  <w:style w:type="character" w:customStyle="1" w:styleId="ListLabel359">
    <w:name w:val="ListLabel 359"/>
    <w:qFormat/>
    <w:rPr>
      <w:rFonts w:cs="Wingdings"/>
      <w:sz w:val="20"/>
    </w:rPr>
  </w:style>
  <w:style w:type="character" w:customStyle="1" w:styleId="ListLabel360">
    <w:name w:val="ListLabel 360"/>
    <w:qFormat/>
    <w:rPr>
      <w:rFonts w:cs="Wingdings"/>
      <w:sz w:val="20"/>
    </w:rPr>
  </w:style>
  <w:style w:type="character" w:customStyle="1" w:styleId="ListLabel361">
    <w:name w:val="ListLabel 361"/>
    <w:qFormat/>
    <w:rPr>
      <w:rFonts w:cs="Wingdings"/>
      <w:sz w:val="20"/>
    </w:rPr>
  </w:style>
  <w:style w:type="character" w:customStyle="1" w:styleId="ListLabel362">
    <w:name w:val="ListLabel 362"/>
    <w:qFormat/>
    <w:rPr>
      <w:rFonts w:cs="Wingdings"/>
      <w:sz w:val="20"/>
    </w:rPr>
  </w:style>
  <w:style w:type="character" w:customStyle="1" w:styleId="ListLabel363">
    <w:name w:val="ListLabel 363"/>
    <w:qFormat/>
    <w:rPr>
      <w:rFonts w:cs="Wingdings"/>
      <w:sz w:val="20"/>
    </w:rPr>
  </w:style>
  <w:style w:type="character" w:customStyle="1" w:styleId="ListLabel364">
    <w:name w:val="ListLabel 364"/>
    <w:qFormat/>
    <w:rPr>
      <w:rFonts w:ascii="Times New Roman" w:hAnsi="Times New Roman" w:cs="Symbol"/>
      <w:sz w:val="20"/>
    </w:rPr>
  </w:style>
  <w:style w:type="character" w:customStyle="1" w:styleId="ListLabel365">
    <w:name w:val="ListLabel 365"/>
    <w:qFormat/>
    <w:rPr>
      <w:rFonts w:cs="Courier New"/>
      <w:sz w:val="20"/>
    </w:rPr>
  </w:style>
  <w:style w:type="character" w:customStyle="1" w:styleId="ListLabel366">
    <w:name w:val="ListLabel 366"/>
    <w:qFormat/>
    <w:rPr>
      <w:rFonts w:cs="Wingdings"/>
      <w:sz w:val="20"/>
    </w:rPr>
  </w:style>
  <w:style w:type="character" w:customStyle="1" w:styleId="ListLabel367">
    <w:name w:val="ListLabel 367"/>
    <w:qFormat/>
    <w:rPr>
      <w:rFonts w:cs="Wingdings"/>
      <w:sz w:val="20"/>
    </w:rPr>
  </w:style>
  <w:style w:type="character" w:customStyle="1" w:styleId="ListLabel368">
    <w:name w:val="ListLabel 368"/>
    <w:qFormat/>
    <w:rPr>
      <w:rFonts w:cs="Wingdings"/>
      <w:sz w:val="20"/>
    </w:rPr>
  </w:style>
  <w:style w:type="character" w:customStyle="1" w:styleId="ListLabel369">
    <w:name w:val="ListLabel 369"/>
    <w:qFormat/>
    <w:rPr>
      <w:rFonts w:cs="Wingdings"/>
      <w:sz w:val="20"/>
    </w:rPr>
  </w:style>
  <w:style w:type="character" w:customStyle="1" w:styleId="ListLabel370">
    <w:name w:val="ListLabel 370"/>
    <w:qFormat/>
    <w:rPr>
      <w:rFonts w:cs="Wingdings"/>
      <w:sz w:val="20"/>
    </w:rPr>
  </w:style>
  <w:style w:type="character" w:customStyle="1" w:styleId="ListLabel371">
    <w:name w:val="ListLabel 371"/>
    <w:qFormat/>
    <w:rPr>
      <w:rFonts w:cs="Wingdings"/>
      <w:sz w:val="20"/>
    </w:rPr>
  </w:style>
  <w:style w:type="character" w:customStyle="1" w:styleId="ListLabel372">
    <w:name w:val="ListLabel 372"/>
    <w:qFormat/>
    <w:rPr>
      <w:rFonts w:cs="Wingdings"/>
      <w:sz w:val="20"/>
    </w:rPr>
  </w:style>
  <w:style w:type="character" w:customStyle="1" w:styleId="ListLabel373">
    <w:name w:val="ListLabel 373"/>
    <w:qFormat/>
    <w:rPr>
      <w:rFonts w:ascii="Times New Roman" w:hAnsi="Times New Roman" w:cs="Symbol"/>
      <w:sz w:val="20"/>
    </w:rPr>
  </w:style>
  <w:style w:type="character" w:customStyle="1" w:styleId="ListLabel374">
    <w:name w:val="ListLabel 374"/>
    <w:qFormat/>
    <w:rPr>
      <w:rFonts w:cs="Courier New"/>
      <w:sz w:val="20"/>
    </w:rPr>
  </w:style>
  <w:style w:type="character" w:customStyle="1" w:styleId="ListLabel375">
    <w:name w:val="ListLabel 375"/>
    <w:qFormat/>
    <w:rPr>
      <w:rFonts w:cs="Wingdings"/>
      <w:sz w:val="20"/>
    </w:rPr>
  </w:style>
  <w:style w:type="character" w:customStyle="1" w:styleId="ListLabel376">
    <w:name w:val="ListLabel 376"/>
    <w:qFormat/>
    <w:rPr>
      <w:rFonts w:cs="Wingdings"/>
      <w:sz w:val="20"/>
    </w:rPr>
  </w:style>
  <w:style w:type="character" w:customStyle="1" w:styleId="ListLabel377">
    <w:name w:val="ListLabel 377"/>
    <w:qFormat/>
    <w:rPr>
      <w:rFonts w:cs="Wingdings"/>
      <w:sz w:val="20"/>
    </w:rPr>
  </w:style>
  <w:style w:type="character" w:customStyle="1" w:styleId="ListLabel378">
    <w:name w:val="ListLabel 378"/>
    <w:qFormat/>
    <w:rPr>
      <w:rFonts w:cs="Wingdings"/>
      <w:sz w:val="20"/>
    </w:rPr>
  </w:style>
  <w:style w:type="character" w:customStyle="1" w:styleId="ListLabel379">
    <w:name w:val="ListLabel 379"/>
    <w:qFormat/>
    <w:rPr>
      <w:rFonts w:cs="Wingdings"/>
      <w:sz w:val="20"/>
    </w:rPr>
  </w:style>
  <w:style w:type="character" w:customStyle="1" w:styleId="ListLabel380">
    <w:name w:val="ListLabel 380"/>
    <w:qFormat/>
    <w:rPr>
      <w:rFonts w:cs="Wingdings"/>
      <w:sz w:val="20"/>
    </w:rPr>
  </w:style>
  <w:style w:type="character" w:customStyle="1" w:styleId="ListLabel381">
    <w:name w:val="ListLabel 381"/>
    <w:qFormat/>
    <w:rPr>
      <w:rFonts w:cs="Wingdings"/>
      <w:sz w:val="20"/>
    </w:rPr>
  </w:style>
  <w:style w:type="character" w:customStyle="1" w:styleId="ListLabel382">
    <w:name w:val="ListLabel 382"/>
    <w:qFormat/>
    <w:rPr>
      <w:rFonts w:ascii="Times New Roman" w:hAnsi="Times New Roman" w:cs="Symbol"/>
      <w:sz w:val="20"/>
    </w:rPr>
  </w:style>
  <w:style w:type="character" w:customStyle="1" w:styleId="ListLabel383">
    <w:name w:val="ListLabel 383"/>
    <w:qFormat/>
    <w:rPr>
      <w:rFonts w:cs="Courier New"/>
      <w:sz w:val="20"/>
    </w:rPr>
  </w:style>
  <w:style w:type="character" w:customStyle="1" w:styleId="ListLabel384">
    <w:name w:val="ListLabel 384"/>
    <w:qFormat/>
    <w:rPr>
      <w:rFonts w:cs="Wingdings"/>
      <w:sz w:val="20"/>
    </w:rPr>
  </w:style>
  <w:style w:type="character" w:customStyle="1" w:styleId="ListLabel385">
    <w:name w:val="ListLabel 385"/>
    <w:qFormat/>
    <w:rPr>
      <w:rFonts w:cs="Wingdings"/>
      <w:sz w:val="20"/>
    </w:rPr>
  </w:style>
  <w:style w:type="character" w:customStyle="1" w:styleId="ListLabel386">
    <w:name w:val="ListLabel 386"/>
    <w:qFormat/>
    <w:rPr>
      <w:rFonts w:cs="Wingdings"/>
      <w:sz w:val="20"/>
    </w:rPr>
  </w:style>
  <w:style w:type="character" w:customStyle="1" w:styleId="ListLabel387">
    <w:name w:val="ListLabel 387"/>
    <w:qFormat/>
    <w:rPr>
      <w:rFonts w:cs="Wingdings"/>
      <w:sz w:val="20"/>
    </w:rPr>
  </w:style>
  <w:style w:type="character" w:customStyle="1" w:styleId="ListLabel388">
    <w:name w:val="ListLabel 388"/>
    <w:qFormat/>
    <w:rPr>
      <w:rFonts w:cs="Wingdings"/>
      <w:sz w:val="20"/>
    </w:rPr>
  </w:style>
  <w:style w:type="character" w:customStyle="1" w:styleId="ListLabel389">
    <w:name w:val="ListLabel 389"/>
    <w:qFormat/>
    <w:rPr>
      <w:rFonts w:cs="Wingdings"/>
      <w:sz w:val="20"/>
    </w:rPr>
  </w:style>
  <w:style w:type="character" w:customStyle="1" w:styleId="ListLabel390">
    <w:name w:val="ListLabel 390"/>
    <w:qFormat/>
    <w:rPr>
      <w:rFonts w:cs="Wingdings"/>
      <w:sz w:val="20"/>
    </w:rPr>
  </w:style>
  <w:style w:type="character" w:customStyle="1" w:styleId="ListLabel391">
    <w:name w:val="ListLabel 391"/>
    <w:qFormat/>
    <w:rPr>
      <w:rFonts w:ascii="Times New Roman" w:hAnsi="Times New Roman"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ascii="Times New Roman" w:hAnsi="Times New Roman" w:cs="Symbol"/>
      <w:sz w:val="20"/>
    </w:rPr>
  </w:style>
  <w:style w:type="character" w:customStyle="1" w:styleId="ListLabel401">
    <w:name w:val="ListLabel 401"/>
    <w:qFormat/>
    <w:rPr>
      <w:rFonts w:cs="Courier New"/>
      <w:sz w:val="20"/>
    </w:rPr>
  </w:style>
  <w:style w:type="character" w:customStyle="1" w:styleId="ListLabel402">
    <w:name w:val="ListLabel 402"/>
    <w:qFormat/>
    <w:rPr>
      <w:rFonts w:cs="Wingdings"/>
      <w:sz w:val="20"/>
    </w:rPr>
  </w:style>
  <w:style w:type="character" w:customStyle="1" w:styleId="ListLabel403">
    <w:name w:val="ListLabel 403"/>
    <w:qFormat/>
    <w:rPr>
      <w:rFonts w:cs="Wingdings"/>
      <w:sz w:val="20"/>
    </w:rPr>
  </w:style>
  <w:style w:type="character" w:customStyle="1" w:styleId="ListLabel404">
    <w:name w:val="ListLabel 404"/>
    <w:qFormat/>
    <w:rPr>
      <w:rFonts w:cs="Wingdings"/>
      <w:sz w:val="20"/>
    </w:rPr>
  </w:style>
  <w:style w:type="character" w:customStyle="1" w:styleId="ListLabel405">
    <w:name w:val="ListLabel 405"/>
    <w:qFormat/>
    <w:rPr>
      <w:rFonts w:cs="Wingdings"/>
      <w:sz w:val="20"/>
    </w:rPr>
  </w:style>
  <w:style w:type="character" w:customStyle="1" w:styleId="ListLabel406">
    <w:name w:val="ListLabel 406"/>
    <w:qFormat/>
    <w:rPr>
      <w:rFonts w:cs="Wingdings"/>
      <w:sz w:val="20"/>
    </w:rPr>
  </w:style>
  <w:style w:type="character" w:customStyle="1" w:styleId="ListLabel407">
    <w:name w:val="ListLabel 407"/>
    <w:qFormat/>
    <w:rPr>
      <w:rFonts w:cs="Wingdings"/>
      <w:sz w:val="20"/>
    </w:rPr>
  </w:style>
  <w:style w:type="character" w:customStyle="1" w:styleId="ListLabel408">
    <w:name w:val="ListLabel 408"/>
    <w:qFormat/>
    <w:rPr>
      <w:rFonts w:cs="Wingdings"/>
      <w:sz w:val="20"/>
    </w:rPr>
  </w:style>
  <w:style w:type="character" w:customStyle="1" w:styleId="ListLabel409">
    <w:name w:val="ListLabel 409"/>
    <w:qFormat/>
    <w:rPr>
      <w:rFonts w:ascii="Times New Roman" w:hAnsi="Times New Roman" w:cs="Symbol"/>
      <w:sz w:val="20"/>
    </w:rPr>
  </w:style>
  <w:style w:type="character" w:customStyle="1" w:styleId="ListLabel410">
    <w:name w:val="ListLabel 410"/>
    <w:qFormat/>
    <w:rPr>
      <w:rFonts w:cs="Courier New"/>
      <w:sz w:val="20"/>
    </w:rPr>
  </w:style>
  <w:style w:type="character" w:customStyle="1" w:styleId="ListLabel411">
    <w:name w:val="ListLabel 411"/>
    <w:qFormat/>
    <w:rPr>
      <w:rFonts w:cs="Wingdings"/>
      <w:sz w:val="20"/>
    </w:rPr>
  </w:style>
  <w:style w:type="character" w:customStyle="1" w:styleId="ListLabel412">
    <w:name w:val="ListLabel 412"/>
    <w:qFormat/>
    <w:rPr>
      <w:rFonts w:cs="Wingdings"/>
      <w:sz w:val="20"/>
    </w:rPr>
  </w:style>
  <w:style w:type="character" w:customStyle="1" w:styleId="ListLabel413">
    <w:name w:val="ListLabel 413"/>
    <w:qFormat/>
    <w:rPr>
      <w:rFonts w:cs="Wingdings"/>
      <w:sz w:val="20"/>
    </w:rPr>
  </w:style>
  <w:style w:type="character" w:customStyle="1" w:styleId="ListLabel414">
    <w:name w:val="ListLabel 414"/>
    <w:qFormat/>
    <w:rPr>
      <w:rFonts w:cs="Wingdings"/>
      <w:sz w:val="20"/>
    </w:rPr>
  </w:style>
  <w:style w:type="character" w:customStyle="1" w:styleId="ListLabel415">
    <w:name w:val="ListLabel 415"/>
    <w:qFormat/>
    <w:rPr>
      <w:rFonts w:cs="Wingdings"/>
      <w:sz w:val="20"/>
    </w:rPr>
  </w:style>
  <w:style w:type="character" w:customStyle="1" w:styleId="ListLabel416">
    <w:name w:val="ListLabel 416"/>
    <w:qFormat/>
    <w:rPr>
      <w:rFonts w:cs="Wingdings"/>
      <w:sz w:val="20"/>
    </w:rPr>
  </w:style>
  <w:style w:type="character" w:customStyle="1" w:styleId="ListLabel417">
    <w:name w:val="ListLabel 417"/>
    <w:qFormat/>
    <w:rPr>
      <w:rFonts w:cs="Wingdings"/>
      <w:sz w:val="20"/>
    </w:rPr>
  </w:style>
  <w:style w:type="character" w:customStyle="1" w:styleId="ListLabel418">
    <w:name w:val="ListLabel 418"/>
    <w:qFormat/>
    <w:rPr>
      <w:rFonts w:ascii="Times New Roman" w:hAnsi="Times New Roman" w:cs="Symbol"/>
      <w:sz w:val="20"/>
    </w:rPr>
  </w:style>
  <w:style w:type="character" w:customStyle="1" w:styleId="ListLabel419">
    <w:name w:val="ListLabel 419"/>
    <w:qFormat/>
    <w:rPr>
      <w:rFonts w:cs="Courier New"/>
      <w:sz w:val="20"/>
    </w:rPr>
  </w:style>
  <w:style w:type="character" w:customStyle="1" w:styleId="ListLabel420">
    <w:name w:val="ListLabel 420"/>
    <w:qFormat/>
    <w:rPr>
      <w:rFonts w:cs="Wingdings"/>
      <w:sz w:val="20"/>
    </w:rPr>
  </w:style>
  <w:style w:type="character" w:customStyle="1" w:styleId="ListLabel421">
    <w:name w:val="ListLabel 421"/>
    <w:qFormat/>
    <w:rPr>
      <w:rFonts w:cs="Wingdings"/>
      <w:sz w:val="20"/>
    </w:rPr>
  </w:style>
  <w:style w:type="character" w:customStyle="1" w:styleId="ListLabel422">
    <w:name w:val="ListLabel 422"/>
    <w:qFormat/>
    <w:rPr>
      <w:rFonts w:cs="Wingdings"/>
      <w:sz w:val="20"/>
    </w:rPr>
  </w:style>
  <w:style w:type="character" w:customStyle="1" w:styleId="ListLabel423">
    <w:name w:val="ListLabel 423"/>
    <w:qFormat/>
    <w:rPr>
      <w:rFonts w:cs="Wingdings"/>
      <w:sz w:val="20"/>
    </w:rPr>
  </w:style>
  <w:style w:type="character" w:customStyle="1" w:styleId="ListLabel424">
    <w:name w:val="ListLabel 424"/>
    <w:qFormat/>
    <w:rPr>
      <w:rFonts w:cs="Wingdings"/>
      <w:sz w:val="20"/>
    </w:rPr>
  </w:style>
  <w:style w:type="character" w:customStyle="1" w:styleId="ListLabel425">
    <w:name w:val="ListLabel 425"/>
    <w:qFormat/>
    <w:rPr>
      <w:rFonts w:cs="Wingdings"/>
      <w:sz w:val="20"/>
    </w:rPr>
  </w:style>
  <w:style w:type="character" w:customStyle="1" w:styleId="ListLabel426">
    <w:name w:val="ListLabel 426"/>
    <w:qFormat/>
    <w:rPr>
      <w:rFonts w:cs="Wingdings"/>
      <w:sz w:val="20"/>
    </w:rPr>
  </w:style>
  <w:style w:type="character" w:customStyle="1" w:styleId="ListLabel427">
    <w:name w:val="ListLabel 427"/>
    <w:qFormat/>
    <w:rPr>
      <w:rFonts w:ascii="Times New Roman" w:hAnsi="Times New Roman" w:cs="Symbol"/>
      <w:sz w:val="20"/>
    </w:rPr>
  </w:style>
  <w:style w:type="character" w:customStyle="1" w:styleId="ListLabel428">
    <w:name w:val="ListLabel 428"/>
    <w:qFormat/>
    <w:rPr>
      <w:rFonts w:cs="Courier New"/>
      <w:sz w:val="20"/>
    </w:rPr>
  </w:style>
  <w:style w:type="character" w:customStyle="1" w:styleId="ListLabel429">
    <w:name w:val="ListLabel 429"/>
    <w:qFormat/>
    <w:rPr>
      <w:rFonts w:cs="Wingdings"/>
      <w:sz w:val="20"/>
    </w:rPr>
  </w:style>
  <w:style w:type="character" w:customStyle="1" w:styleId="ListLabel430">
    <w:name w:val="ListLabel 430"/>
    <w:qFormat/>
    <w:rPr>
      <w:rFonts w:cs="Wingdings"/>
      <w:sz w:val="20"/>
    </w:rPr>
  </w:style>
  <w:style w:type="character" w:customStyle="1" w:styleId="ListLabel431">
    <w:name w:val="ListLabel 431"/>
    <w:qFormat/>
    <w:rPr>
      <w:rFonts w:cs="Wingdings"/>
      <w:sz w:val="20"/>
    </w:rPr>
  </w:style>
  <w:style w:type="character" w:customStyle="1" w:styleId="ListLabel432">
    <w:name w:val="ListLabel 432"/>
    <w:qFormat/>
    <w:rPr>
      <w:rFonts w:cs="Wingdings"/>
      <w:sz w:val="20"/>
    </w:rPr>
  </w:style>
  <w:style w:type="character" w:customStyle="1" w:styleId="ListLabel433">
    <w:name w:val="ListLabel 433"/>
    <w:qFormat/>
    <w:rPr>
      <w:rFonts w:cs="Wingdings"/>
      <w:sz w:val="20"/>
    </w:rPr>
  </w:style>
  <w:style w:type="character" w:customStyle="1" w:styleId="ListLabel434">
    <w:name w:val="ListLabel 434"/>
    <w:qFormat/>
    <w:rPr>
      <w:rFonts w:cs="Wingdings"/>
      <w:sz w:val="20"/>
    </w:rPr>
  </w:style>
  <w:style w:type="character" w:customStyle="1" w:styleId="ListLabel435">
    <w:name w:val="ListLabel 435"/>
    <w:qFormat/>
    <w:rPr>
      <w:rFonts w:cs="Wingdings"/>
      <w:sz w:val="20"/>
    </w:rPr>
  </w:style>
  <w:style w:type="character" w:customStyle="1" w:styleId="ListLabel436">
    <w:name w:val="ListLabel 436"/>
    <w:qFormat/>
    <w:rPr>
      <w:rFonts w:ascii="Times New Roman" w:hAnsi="Times New Roman" w:cs="Symbol"/>
      <w:sz w:val="20"/>
    </w:rPr>
  </w:style>
  <w:style w:type="character" w:customStyle="1" w:styleId="ListLabel437">
    <w:name w:val="ListLabel 437"/>
    <w:qFormat/>
    <w:rPr>
      <w:rFonts w:cs="Courier New"/>
      <w:sz w:val="20"/>
    </w:rPr>
  </w:style>
  <w:style w:type="character" w:customStyle="1" w:styleId="ListLabel438">
    <w:name w:val="ListLabel 438"/>
    <w:qFormat/>
    <w:rPr>
      <w:rFonts w:cs="Wingdings"/>
      <w:sz w:val="20"/>
    </w:rPr>
  </w:style>
  <w:style w:type="character" w:customStyle="1" w:styleId="ListLabel439">
    <w:name w:val="ListLabel 439"/>
    <w:qFormat/>
    <w:rPr>
      <w:rFonts w:cs="Wingdings"/>
      <w:sz w:val="20"/>
    </w:rPr>
  </w:style>
  <w:style w:type="character" w:customStyle="1" w:styleId="ListLabel440">
    <w:name w:val="ListLabel 440"/>
    <w:qFormat/>
    <w:rPr>
      <w:rFonts w:cs="Wingdings"/>
      <w:sz w:val="20"/>
    </w:rPr>
  </w:style>
  <w:style w:type="character" w:customStyle="1" w:styleId="ListLabel441">
    <w:name w:val="ListLabel 441"/>
    <w:qFormat/>
    <w:rPr>
      <w:rFonts w:cs="Wingdings"/>
      <w:sz w:val="20"/>
    </w:rPr>
  </w:style>
  <w:style w:type="character" w:customStyle="1" w:styleId="ListLabel442">
    <w:name w:val="ListLabel 442"/>
    <w:qFormat/>
    <w:rPr>
      <w:rFonts w:cs="Wingdings"/>
      <w:sz w:val="20"/>
    </w:rPr>
  </w:style>
  <w:style w:type="character" w:customStyle="1" w:styleId="ListLabel443">
    <w:name w:val="ListLabel 443"/>
    <w:qFormat/>
    <w:rPr>
      <w:rFonts w:cs="Wingdings"/>
      <w:sz w:val="20"/>
    </w:rPr>
  </w:style>
  <w:style w:type="character" w:customStyle="1" w:styleId="ListLabel444">
    <w:name w:val="ListLabel 444"/>
    <w:qFormat/>
    <w:rPr>
      <w:rFonts w:cs="Wingdings"/>
      <w:sz w:val="20"/>
    </w:rPr>
  </w:style>
  <w:style w:type="character" w:customStyle="1" w:styleId="ListLabel445">
    <w:name w:val="ListLabel 445"/>
    <w:qFormat/>
    <w:rPr>
      <w:rFonts w:ascii="Times New Roman" w:hAnsi="Times New Roman" w:cs="Symbol"/>
      <w:sz w:val="20"/>
    </w:rPr>
  </w:style>
  <w:style w:type="character" w:customStyle="1" w:styleId="ListLabel446">
    <w:name w:val="ListLabel 446"/>
    <w:qFormat/>
    <w:rPr>
      <w:rFonts w:cs="Courier New"/>
      <w:sz w:val="20"/>
    </w:rPr>
  </w:style>
  <w:style w:type="character" w:customStyle="1" w:styleId="ListLabel447">
    <w:name w:val="ListLabel 447"/>
    <w:qFormat/>
    <w:rPr>
      <w:rFonts w:cs="Wingdings"/>
      <w:sz w:val="20"/>
    </w:rPr>
  </w:style>
  <w:style w:type="character" w:customStyle="1" w:styleId="ListLabel448">
    <w:name w:val="ListLabel 448"/>
    <w:qFormat/>
    <w:rPr>
      <w:rFonts w:cs="Wingdings"/>
      <w:sz w:val="20"/>
    </w:rPr>
  </w:style>
  <w:style w:type="character" w:customStyle="1" w:styleId="ListLabel449">
    <w:name w:val="ListLabel 449"/>
    <w:qFormat/>
    <w:rPr>
      <w:rFonts w:cs="Wingdings"/>
      <w:sz w:val="20"/>
    </w:rPr>
  </w:style>
  <w:style w:type="character" w:customStyle="1" w:styleId="ListLabel450">
    <w:name w:val="ListLabel 450"/>
    <w:qFormat/>
    <w:rPr>
      <w:rFonts w:cs="Wingdings"/>
      <w:sz w:val="20"/>
    </w:rPr>
  </w:style>
  <w:style w:type="character" w:customStyle="1" w:styleId="ListLabel451">
    <w:name w:val="ListLabel 451"/>
    <w:qFormat/>
    <w:rPr>
      <w:rFonts w:cs="Wingdings"/>
      <w:sz w:val="20"/>
    </w:rPr>
  </w:style>
  <w:style w:type="character" w:customStyle="1" w:styleId="ListLabel452">
    <w:name w:val="ListLabel 452"/>
    <w:qFormat/>
    <w:rPr>
      <w:rFonts w:cs="Wingdings"/>
      <w:sz w:val="20"/>
    </w:rPr>
  </w:style>
  <w:style w:type="character" w:customStyle="1" w:styleId="ListLabel453">
    <w:name w:val="ListLabel 453"/>
    <w:qFormat/>
    <w:rPr>
      <w:rFonts w:cs="Wingdings"/>
      <w:sz w:val="20"/>
    </w:rPr>
  </w:style>
  <w:style w:type="character" w:customStyle="1" w:styleId="ListLabel454">
    <w:name w:val="ListLabel 454"/>
    <w:qFormat/>
    <w:rPr>
      <w:rFonts w:ascii="Times New Roman" w:hAnsi="Times New Roman" w:cs="Symbol"/>
      <w:sz w:val="20"/>
    </w:rPr>
  </w:style>
  <w:style w:type="character" w:customStyle="1" w:styleId="ListLabel455">
    <w:name w:val="ListLabel 455"/>
    <w:qFormat/>
    <w:rPr>
      <w:rFonts w:cs="Courier New"/>
      <w:sz w:val="20"/>
    </w:rPr>
  </w:style>
  <w:style w:type="character" w:customStyle="1" w:styleId="ListLabel456">
    <w:name w:val="ListLabel 456"/>
    <w:qFormat/>
    <w:rPr>
      <w:rFonts w:cs="Wingdings"/>
      <w:sz w:val="20"/>
    </w:rPr>
  </w:style>
  <w:style w:type="character" w:customStyle="1" w:styleId="ListLabel457">
    <w:name w:val="ListLabel 457"/>
    <w:qFormat/>
    <w:rPr>
      <w:rFonts w:cs="Wingdings"/>
      <w:sz w:val="20"/>
    </w:rPr>
  </w:style>
  <w:style w:type="character" w:customStyle="1" w:styleId="ListLabel458">
    <w:name w:val="ListLabel 458"/>
    <w:qFormat/>
    <w:rPr>
      <w:rFonts w:cs="Wingdings"/>
      <w:sz w:val="20"/>
    </w:rPr>
  </w:style>
  <w:style w:type="character" w:customStyle="1" w:styleId="ListLabel459">
    <w:name w:val="ListLabel 459"/>
    <w:qFormat/>
    <w:rPr>
      <w:rFonts w:cs="Wingdings"/>
      <w:sz w:val="20"/>
    </w:rPr>
  </w:style>
  <w:style w:type="character" w:customStyle="1" w:styleId="ListLabel460">
    <w:name w:val="ListLabel 460"/>
    <w:qFormat/>
    <w:rPr>
      <w:rFonts w:cs="Wingdings"/>
      <w:sz w:val="20"/>
    </w:rPr>
  </w:style>
  <w:style w:type="character" w:customStyle="1" w:styleId="ListLabel461">
    <w:name w:val="ListLabel 461"/>
    <w:qFormat/>
    <w:rPr>
      <w:rFonts w:cs="Wingdings"/>
      <w:sz w:val="20"/>
    </w:rPr>
  </w:style>
  <w:style w:type="character" w:customStyle="1" w:styleId="ListLabel462">
    <w:name w:val="ListLabel 462"/>
    <w:qFormat/>
    <w:rPr>
      <w:rFonts w:cs="Wingdings"/>
      <w:sz w:val="20"/>
    </w:rPr>
  </w:style>
  <w:style w:type="character" w:customStyle="1" w:styleId="ListLabel463">
    <w:name w:val="ListLabel 463"/>
    <w:qFormat/>
    <w:rPr>
      <w:rFonts w:ascii="Times New Roman" w:hAnsi="Times New Roman" w:cs="Symbol"/>
      <w:sz w:val="20"/>
    </w:rPr>
  </w:style>
  <w:style w:type="character" w:customStyle="1" w:styleId="ListLabel464">
    <w:name w:val="ListLabel 464"/>
    <w:qFormat/>
    <w:rPr>
      <w:rFonts w:cs="Courier New"/>
      <w:sz w:val="20"/>
    </w:rPr>
  </w:style>
  <w:style w:type="character" w:customStyle="1" w:styleId="ListLabel465">
    <w:name w:val="ListLabel 465"/>
    <w:qFormat/>
    <w:rPr>
      <w:rFonts w:cs="Wingdings"/>
      <w:sz w:val="20"/>
    </w:rPr>
  </w:style>
  <w:style w:type="character" w:customStyle="1" w:styleId="ListLabel466">
    <w:name w:val="ListLabel 466"/>
    <w:qFormat/>
    <w:rPr>
      <w:rFonts w:cs="Wingdings"/>
      <w:sz w:val="20"/>
    </w:rPr>
  </w:style>
  <w:style w:type="character" w:customStyle="1" w:styleId="ListLabel467">
    <w:name w:val="ListLabel 467"/>
    <w:qFormat/>
    <w:rPr>
      <w:rFonts w:cs="Wingdings"/>
      <w:sz w:val="20"/>
    </w:rPr>
  </w:style>
  <w:style w:type="character" w:customStyle="1" w:styleId="ListLabel468">
    <w:name w:val="ListLabel 468"/>
    <w:qFormat/>
    <w:rPr>
      <w:rFonts w:cs="Wingdings"/>
      <w:sz w:val="20"/>
    </w:rPr>
  </w:style>
  <w:style w:type="character" w:customStyle="1" w:styleId="ListLabel469">
    <w:name w:val="ListLabel 469"/>
    <w:qFormat/>
    <w:rPr>
      <w:rFonts w:cs="Wingdings"/>
      <w:sz w:val="20"/>
    </w:rPr>
  </w:style>
  <w:style w:type="character" w:customStyle="1" w:styleId="ListLabel470">
    <w:name w:val="ListLabel 470"/>
    <w:qFormat/>
    <w:rPr>
      <w:rFonts w:cs="Wingdings"/>
      <w:sz w:val="20"/>
    </w:rPr>
  </w:style>
  <w:style w:type="character" w:customStyle="1" w:styleId="ListLabel471">
    <w:name w:val="ListLabel 471"/>
    <w:qFormat/>
    <w:rPr>
      <w:rFonts w:cs="Wingdings"/>
      <w:sz w:val="20"/>
    </w:rPr>
  </w:style>
  <w:style w:type="character" w:customStyle="1" w:styleId="ListLabel472">
    <w:name w:val="ListLabel 472"/>
    <w:qFormat/>
    <w:rPr>
      <w:rFonts w:ascii="Times New Roman" w:hAnsi="Times New Roman" w:cs="Symbol"/>
      <w:sz w:val="20"/>
    </w:rPr>
  </w:style>
  <w:style w:type="character" w:customStyle="1" w:styleId="ListLabel473">
    <w:name w:val="ListLabel 473"/>
    <w:qFormat/>
    <w:rPr>
      <w:rFonts w:cs="Courier New"/>
      <w:sz w:val="20"/>
    </w:rPr>
  </w:style>
  <w:style w:type="character" w:customStyle="1" w:styleId="ListLabel474">
    <w:name w:val="ListLabel 474"/>
    <w:qFormat/>
    <w:rPr>
      <w:rFonts w:cs="Wingdings"/>
      <w:sz w:val="20"/>
    </w:rPr>
  </w:style>
  <w:style w:type="character" w:customStyle="1" w:styleId="ListLabel475">
    <w:name w:val="ListLabel 475"/>
    <w:qFormat/>
    <w:rPr>
      <w:rFonts w:cs="Wingdings"/>
      <w:sz w:val="20"/>
    </w:rPr>
  </w:style>
  <w:style w:type="character" w:customStyle="1" w:styleId="ListLabel476">
    <w:name w:val="ListLabel 476"/>
    <w:qFormat/>
    <w:rPr>
      <w:rFonts w:cs="Wingdings"/>
      <w:sz w:val="20"/>
    </w:rPr>
  </w:style>
  <w:style w:type="character" w:customStyle="1" w:styleId="ListLabel477">
    <w:name w:val="ListLabel 477"/>
    <w:qFormat/>
    <w:rPr>
      <w:rFonts w:cs="Wingdings"/>
      <w:sz w:val="20"/>
    </w:rPr>
  </w:style>
  <w:style w:type="character" w:customStyle="1" w:styleId="ListLabel478">
    <w:name w:val="ListLabel 478"/>
    <w:qFormat/>
    <w:rPr>
      <w:rFonts w:cs="Wingdings"/>
      <w:sz w:val="20"/>
    </w:rPr>
  </w:style>
  <w:style w:type="character" w:customStyle="1" w:styleId="ListLabel479">
    <w:name w:val="ListLabel 479"/>
    <w:qFormat/>
    <w:rPr>
      <w:rFonts w:cs="Wingdings"/>
      <w:sz w:val="20"/>
    </w:rPr>
  </w:style>
  <w:style w:type="character" w:customStyle="1" w:styleId="ListLabel480">
    <w:name w:val="ListLabel 480"/>
    <w:qFormat/>
    <w:rPr>
      <w:rFonts w:cs="Wingdings"/>
      <w:sz w:val="20"/>
    </w:rPr>
  </w:style>
  <w:style w:type="character" w:customStyle="1" w:styleId="ListLabel481">
    <w:name w:val="ListLabel 481"/>
    <w:qFormat/>
    <w:rPr>
      <w:rFonts w:ascii="Times New Roman" w:hAnsi="Times New Roman" w:cs="Symbol"/>
      <w:sz w:val="20"/>
    </w:rPr>
  </w:style>
  <w:style w:type="character" w:customStyle="1" w:styleId="ListLabel482">
    <w:name w:val="ListLabel 482"/>
    <w:qFormat/>
    <w:rPr>
      <w:rFonts w:cs="Courier New"/>
      <w:sz w:val="20"/>
    </w:rPr>
  </w:style>
  <w:style w:type="character" w:customStyle="1" w:styleId="ListLabel483">
    <w:name w:val="ListLabel 483"/>
    <w:qFormat/>
    <w:rPr>
      <w:rFonts w:cs="Wingdings"/>
      <w:sz w:val="20"/>
    </w:rPr>
  </w:style>
  <w:style w:type="character" w:customStyle="1" w:styleId="ListLabel484">
    <w:name w:val="ListLabel 484"/>
    <w:qFormat/>
    <w:rPr>
      <w:rFonts w:cs="Wingdings"/>
      <w:sz w:val="20"/>
    </w:rPr>
  </w:style>
  <w:style w:type="character" w:customStyle="1" w:styleId="ListLabel485">
    <w:name w:val="ListLabel 485"/>
    <w:qFormat/>
    <w:rPr>
      <w:rFonts w:cs="Wingdings"/>
      <w:sz w:val="20"/>
    </w:rPr>
  </w:style>
  <w:style w:type="character" w:customStyle="1" w:styleId="ListLabel486">
    <w:name w:val="ListLabel 486"/>
    <w:qFormat/>
    <w:rPr>
      <w:rFonts w:cs="Wingdings"/>
      <w:sz w:val="20"/>
    </w:rPr>
  </w:style>
  <w:style w:type="character" w:customStyle="1" w:styleId="ListLabel487">
    <w:name w:val="ListLabel 487"/>
    <w:qFormat/>
    <w:rPr>
      <w:rFonts w:cs="Wingdings"/>
      <w:sz w:val="20"/>
    </w:rPr>
  </w:style>
  <w:style w:type="character" w:customStyle="1" w:styleId="ListLabel488">
    <w:name w:val="ListLabel 488"/>
    <w:qFormat/>
    <w:rPr>
      <w:rFonts w:cs="Wingdings"/>
      <w:sz w:val="20"/>
    </w:rPr>
  </w:style>
  <w:style w:type="character" w:customStyle="1" w:styleId="ListLabel489">
    <w:name w:val="ListLabel 489"/>
    <w:qFormat/>
    <w:rPr>
      <w:rFonts w:cs="Wingdings"/>
      <w:sz w:val="20"/>
    </w:rPr>
  </w:style>
  <w:style w:type="character" w:customStyle="1" w:styleId="ListLabel490">
    <w:name w:val="ListLabel 490"/>
    <w:qFormat/>
    <w:rPr>
      <w:rFonts w:ascii="Times New Roman" w:hAnsi="Times New Roman" w:cs="Symbol"/>
      <w:sz w:val="20"/>
    </w:rPr>
  </w:style>
  <w:style w:type="character" w:customStyle="1" w:styleId="ListLabel491">
    <w:name w:val="ListLabel 491"/>
    <w:qFormat/>
    <w:rPr>
      <w:rFonts w:cs="Courier New"/>
      <w:sz w:val="20"/>
    </w:rPr>
  </w:style>
  <w:style w:type="character" w:customStyle="1" w:styleId="ListLabel492">
    <w:name w:val="ListLabel 492"/>
    <w:qFormat/>
    <w:rPr>
      <w:rFonts w:cs="Wingdings"/>
      <w:sz w:val="20"/>
    </w:rPr>
  </w:style>
  <w:style w:type="character" w:customStyle="1" w:styleId="ListLabel493">
    <w:name w:val="ListLabel 493"/>
    <w:qFormat/>
    <w:rPr>
      <w:rFonts w:cs="Wingdings"/>
      <w:sz w:val="20"/>
    </w:rPr>
  </w:style>
  <w:style w:type="character" w:customStyle="1" w:styleId="ListLabel494">
    <w:name w:val="ListLabel 494"/>
    <w:qFormat/>
    <w:rPr>
      <w:rFonts w:cs="Wingdings"/>
      <w:sz w:val="20"/>
    </w:rPr>
  </w:style>
  <w:style w:type="character" w:customStyle="1" w:styleId="ListLabel495">
    <w:name w:val="ListLabel 495"/>
    <w:qFormat/>
    <w:rPr>
      <w:rFonts w:cs="Wingdings"/>
      <w:sz w:val="20"/>
    </w:rPr>
  </w:style>
  <w:style w:type="character" w:customStyle="1" w:styleId="ListLabel496">
    <w:name w:val="ListLabel 496"/>
    <w:qFormat/>
    <w:rPr>
      <w:rFonts w:cs="Wingdings"/>
      <w:sz w:val="20"/>
    </w:rPr>
  </w:style>
  <w:style w:type="character" w:customStyle="1" w:styleId="ListLabel497">
    <w:name w:val="ListLabel 497"/>
    <w:qFormat/>
    <w:rPr>
      <w:rFonts w:cs="Wingdings"/>
      <w:sz w:val="20"/>
    </w:rPr>
  </w:style>
  <w:style w:type="character" w:customStyle="1" w:styleId="ListLabel498">
    <w:name w:val="ListLabel 498"/>
    <w:qFormat/>
    <w:rPr>
      <w:rFonts w:cs="Wingdings"/>
      <w:sz w:val="20"/>
    </w:rPr>
  </w:style>
  <w:style w:type="character" w:customStyle="1" w:styleId="ListLabel499">
    <w:name w:val="ListLabel 499"/>
    <w:qFormat/>
    <w:rPr>
      <w:rFonts w:ascii="Times New Roman" w:hAnsi="Times New Roman" w:cs="Symbol"/>
      <w:sz w:val="20"/>
    </w:rPr>
  </w:style>
  <w:style w:type="character" w:customStyle="1" w:styleId="ListLabel500">
    <w:name w:val="ListLabel 500"/>
    <w:qFormat/>
    <w:rPr>
      <w:rFonts w:cs="Courier New"/>
      <w:sz w:val="20"/>
    </w:rPr>
  </w:style>
  <w:style w:type="character" w:customStyle="1" w:styleId="ListLabel501">
    <w:name w:val="ListLabel 501"/>
    <w:qFormat/>
    <w:rPr>
      <w:rFonts w:cs="Wingdings"/>
      <w:sz w:val="20"/>
    </w:rPr>
  </w:style>
  <w:style w:type="character" w:customStyle="1" w:styleId="ListLabel502">
    <w:name w:val="ListLabel 502"/>
    <w:qFormat/>
    <w:rPr>
      <w:rFonts w:cs="Wingdings"/>
      <w:sz w:val="20"/>
    </w:rPr>
  </w:style>
  <w:style w:type="character" w:customStyle="1" w:styleId="ListLabel503">
    <w:name w:val="ListLabel 503"/>
    <w:qFormat/>
    <w:rPr>
      <w:rFonts w:cs="Wingdings"/>
      <w:sz w:val="20"/>
    </w:rPr>
  </w:style>
  <w:style w:type="character" w:customStyle="1" w:styleId="ListLabel504">
    <w:name w:val="ListLabel 504"/>
    <w:qFormat/>
    <w:rPr>
      <w:rFonts w:cs="Wingdings"/>
      <w:sz w:val="20"/>
    </w:rPr>
  </w:style>
  <w:style w:type="character" w:customStyle="1" w:styleId="ListLabel505">
    <w:name w:val="ListLabel 505"/>
    <w:qFormat/>
    <w:rPr>
      <w:rFonts w:cs="Wingdings"/>
      <w:sz w:val="20"/>
    </w:rPr>
  </w:style>
  <w:style w:type="character" w:customStyle="1" w:styleId="ListLabel506">
    <w:name w:val="ListLabel 506"/>
    <w:qFormat/>
    <w:rPr>
      <w:rFonts w:cs="Wingdings"/>
      <w:sz w:val="20"/>
    </w:rPr>
  </w:style>
  <w:style w:type="character" w:customStyle="1" w:styleId="ListLabel507">
    <w:name w:val="ListLabel 507"/>
    <w:qFormat/>
    <w:rPr>
      <w:rFonts w:cs="Wingdings"/>
      <w:sz w:val="20"/>
    </w:rPr>
  </w:style>
  <w:style w:type="character" w:customStyle="1" w:styleId="ListLabel508">
    <w:name w:val="ListLabel 508"/>
    <w:qFormat/>
    <w:rPr>
      <w:rFonts w:ascii="Times New Roman" w:hAnsi="Times New Roman" w:cs="Symbol"/>
      <w:sz w:val="20"/>
    </w:rPr>
  </w:style>
  <w:style w:type="character" w:customStyle="1" w:styleId="ListLabel509">
    <w:name w:val="ListLabel 509"/>
    <w:qFormat/>
    <w:rPr>
      <w:rFonts w:cs="Courier New"/>
      <w:sz w:val="20"/>
    </w:rPr>
  </w:style>
  <w:style w:type="character" w:customStyle="1" w:styleId="ListLabel510">
    <w:name w:val="ListLabel 510"/>
    <w:qFormat/>
    <w:rPr>
      <w:rFonts w:cs="Wingdings"/>
      <w:sz w:val="20"/>
    </w:rPr>
  </w:style>
  <w:style w:type="character" w:customStyle="1" w:styleId="ListLabel511">
    <w:name w:val="ListLabel 511"/>
    <w:qFormat/>
    <w:rPr>
      <w:rFonts w:cs="Wingdings"/>
      <w:sz w:val="20"/>
    </w:rPr>
  </w:style>
  <w:style w:type="character" w:customStyle="1" w:styleId="ListLabel512">
    <w:name w:val="ListLabel 512"/>
    <w:qFormat/>
    <w:rPr>
      <w:rFonts w:cs="Wingdings"/>
      <w:sz w:val="20"/>
    </w:rPr>
  </w:style>
  <w:style w:type="character" w:customStyle="1" w:styleId="ListLabel513">
    <w:name w:val="ListLabel 513"/>
    <w:qFormat/>
    <w:rPr>
      <w:rFonts w:cs="Wingdings"/>
      <w:sz w:val="20"/>
    </w:rPr>
  </w:style>
  <w:style w:type="character" w:customStyle="1" w:styleId="ListLabel514">
    <w:name w:val="ListLabel 514"/>
    <w:qFormat/>
    <w:rPr>
      <w:rFonts w:cs="Wingdings"/>
      <w:sz w:val="20"/>
    </w:rPr>
  </w:style>
  <w:style w:type="character" w:customStyle="1" w:styleId="ListLabel515">
    <w:name w:val="ListLabel 515"/>
    <w:qFormat/>
    <w:rPr>
      <w:rFonts w:cs="Wingdings"/>
      <w:sz w:val="20"/>
    </w:rPr>
  </w:style>
  <w:style w:type="character" w:customStyle="1" w:styleId="ListLabel516">
    <w:name w:val="ListLabel 516"/>
    <w:qFormat/>
    <w:rPr>
      <w:rFonts w:cs="Wingdings"/>
      <w:sz w:val="20"/>
    </w:rPr>
  </w:style>
  <w:style w:type="character" w:customStyle="1" w:styleId="ListLabel517">
    <w:name w:val="ListLabel 517"/>
    <w:qFormat/>
    <w:rPr>
      <w:rFonts w:ascii="Times New Roman" w:hAnsi="Times New Roman" w:cs="Symbol"/>
      <w:sz w:val="20"/>
    </w:rPr>
  </w:style>
  <w:style w:type="character" w:customStyle="1" w:styleId="ListLabel518">
    <w:name w:val="ListLabel 518"/>
    <w:qFormat/>
    <w:rPr>
      <w:rFonts w:cs="Courier New"/>
      <w:sz w:val="20"/>
    </w:rPr>
  </w:style>
  <w:style w:type="character" w:customStyle="1" w:styleId="ListLabel519">
    <w:name w:val="ListLabel 519"/>
    <w:qFormat/>
    <w:rPr>
      <w:rFonts w:cs="Wingdings"/>
      <w:sz w:val="20"/>
    </w:rPr>
  </w:style>
  <w:style w:type="character" w:customStyle="1" w:styleId="ListLabel520">
    <w:name w:val="ListLabel 520"/>
    <w:qFormat/>
    <w:rPr>
      <w:rFonts w:cs="Wingdings"/>
      <w:sz w:val="20"/>
    </w:rPr>
  </w:style>
  <w:style w:type="character" w:customStyle="1" w:styleId="ListLabel521">
    <w:name w:val="ListLabel 521"/>
    <w:qFormat/>
    <w:rPr>
      <w:rFonts w:cs="Wingdings"/>
      <w:sz w:val="20"/>
    </w:rPr>
  </w:style>
  <w:style w:type="character" w:customStyle="1" w:styleId="ListLabel522">
    <w:name w:val="ListLabel 522"/>
    <w:qFormat/>
    <w:rPr>
      <w:rFonts w:cs="Wingdings"/>
      <w:sz w:val="20"/>
    </w:rPr>
  </w:style>
  <w:style w:type="character" w:customStyle="1" w:styleId="ListLabel523">
    <w:name w:val="ListLabel 523"/>
    <w:qFormat/>
    <w:rPr>
      <w:rFonts w:cs="Wingdings"/>
      <w:sz w:val="20"/>
    </w:rPr>
  </w:style>
  <w:style w:type="character" w:customStyle="1" w:styleId="ListLabel524">
    <w:name w:val="ListLabel 524"/>
    <w:qFormat/>
    <w:rPr>
      <w:rFonts w:cs="Wingdings"/>
      <w:sz w:val="20"/>
    </w:rPr>
  </w:style>
  <w:style w:type="character" w:customStyle="1" w:styleId="ListLabel525">
    <w:name w:val="ListLabel 525"/>
    <w:qFormat/>
    <w:rPr>
      <w:rFonts w:cs="Wingdings"/>
      <w:sz w:val="20"/>
    </w:rPr>
  </w:style>
  <w:style w:type="character" w:customStyle="1" w:styleId="ListLabel526">
    <w:name w:val="ListLabel 526"/>
    <w:qFormat/>
    <w:rPr>
      <w:rFonts w:ascii="Times New Roman" w:hAnsi="Times New Roman" w:cs="Symbol"/>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rFonts w:cs="Symbol"/>
    </w:rPr>
  </w:style>
  <w:style w:type="character" w:customStyle="1" w:styleId="ListLabel530">
    <w:name w:val="ListLabel 530"/>
    <w:qFormat/>
    <w:rPr>
      <w:rFonts w:cs="Courier New"/>
    </w:rPr>
  </w:style>
  <w:style w:type="character" w:customStyle="1" w:styleId="ListLabel531">
    <w:name w:val="ListLabel 531"/>
    <w:qFormat/>
    <w:rPr>
      <w:rFonts w:cs="Wingdings"/>
    </w:rPr>
  </w:style>
  <w:style w:type="character" w:customStyle="1" w:styleId="ListLabel532">
    <w:name w:val="ListLabel 532"/>
    <w:qFormat/>
    <w:rPr>
      <w:rFonts w:cs="Symbol"/>
    </w:rPr>
  </w:style>
  <w:style w:type="character" w:customStyle="1" w:styleId="ListLabel533">
    <w:name w:val="ListLabel 533"/>
    <w:qFormat/>
    <w:rPr>
      <w:rFonts w:cs="Courier New"/>
    </w:rPr>
  </w:style>
  <w:style w:type="character" w:customStyle="1" w:styleId="ListLabel534">
    <w:name w:val="ListLabel 534"/>
    <w:qFormat/>
    <w:rPr>
      <w:rFonts w:cs="Wingdings"/>
    </w:rPr>
  </w:style>
  <w:style w:type="character" w:customStyle="1" w:styleId="ListLabel535">
    <w:name w:val="ListLabel 535"/>
    <w:qFormat/>
    <w:rPr>
      <w:rFonts w:ascii="Times New Roman" w:hAnsi="Times New Roman" w:cs="Symbol"/>
      <w:sz w:val="20"/>
    </w:rPr>
  </w:style>
  <w:style w:type="character" w:customStyle="1" w:styleId="ListLabel536">
    <w:name w:val="ListLabel 536"/>
    <w:qFormat/>
    <w:rPr>
      <w:rFonts w:cs="Courier New"/>
      <w:sz w:val="20"/>
    </w:rPr>
  </w:style>
  <w:style w:type="character" w:customStyle="1" w:styleId="ListLabel537">
    <w:name w:val="ListLabel 537"/>
    <w:qFormat/>
    <w:rPr>
      <w:rFonts w:cs="Wingdings"/>
      <w:sz w:val="20"/>
    </w:rPr>
  </w:style>
  <w:style w:type="character" w:customStyle="1" w:styleId="ListLabel538">
    <w:name w:val="ListLabel 538"/>
    <w:qFormat/>
    <w:rPr>
      <w:rFonts w:cs="Wingdings"/>
      <w:sz w:val="20"/>
    </w:rPr>
  </w:style>
  <w:style w:type="character" w:customStyle="1" w:styleId="ListLabel539">
    <w:name w:val="ListLabel 539"/>
    <w:qFormat/>
    <w:rPr>
      <w:rFonts w:cs="Wingdings"/>
      <w:sz w:val="20"/>
    </w:rPr>
  </w:style>
  <w:style w:type="character" w:customStyle="1" w:styleId="ListLabel540">
    <w:name w:val="ListLabel 540"/>
    <w:qFormat/>
    <w:rPr>
      <w:rFonts w:cs="Wingdings"/>
      <w:sz w:val="20"/>
    </w:rPr>
  </w:style>
  <w:style w:type="character" w:customStyle="1" w:styleId="ListLabel541">
    <w:name w:val="ListLabel 541"/>
    <w:qFormat/>
    <w:rPr>
      <w:rFonts w:cs="Wingdings"/>
      <w:sz w:val="20"/>
    </w:rPr>
  </w:style>
  <w:style w:type="character" w:customStyle="1" w:styleId="ListLabel542">
    <w:name w:val="ListLabel 542"/>
    <w:qFormat/>
    <w:rPr>
      <w:rFonts w:cs="Wingdings"/>
      <w:sz w:val="20"/>
    </w:rPr>
  </w:style>
  <w:style w:type="character" w:customStyle="1" w:styleId="ListLabel543">
    <w:name w:val="ListLabel 543"/>
    <w:qFormat/>
    <w:rPr>
      <w:rFonts w:cs="Wingdings"/>
      <w:sz w:val="20"/>
    </w:rPr>
  </w:style>
  <w:style w:type="character" w:customStyle="1" w:styleId="ListLabel544">
    <w:name w:val="ListLabel 544"/>
    <w:qFormat/>
    <w:rPr>
      <w:rFonts w:ascii="Times New Roman" w:hAnsi="Times New Roman" w:cs="Symbol"/>
      <w:sz w:val="20"/>
    </w:rPr>
  </w:style>
  <w:style w:type="character" w:customStyle="1" w:styleId="ListLabel545">
    <w:name w:val="ListLabel 545"/>
    <w:qFormat/>
    <w:rPr>
      <w:rFonts w:cs="Courier New"/>
      <w:sz w:val="20"/>
    </w:rPr>
  </w:style>
  <w:style w:type="character" w:customStyle="1" w:styleId="ListLabel546">
    <w:name w:val="ListLabel 546"/>
    <w:qFormat/>
    <w:rPr>
      <w:rFonts w:cs="Wingdings"/>
      <w:sz w:val="20"/>
    </w:rPr>
  </w:style>
  <w:style w:type="character" w:customStyle="1" w:styleId="ListLabel547">
    <w:name w:val="ListLabel 547"/>
    <w:qFormat/>
    <w:rPr>
      <w:rFonts w:cs="Wingdings"/>
      <w:sz w:val="20"/>
    </w:rPr>
  </w:style>
  <w:style w:type="character" w:customStyle="1" w:styleId="ListLabel548">
    <w:name w:val="ListLabel 548"/>
    <w:qFormat/>
    <w:rPr>
      <w:rFonts w:cs="Wingdings"/>
      <w:sz w:val="20"/>
    </w:rPr>
  </w:style>
  <w:style w:type="character" w:customStyle="1" w:styleId="ListLabel549">
    <w:name w:val="ListLabel 549"/>
    <w:qFormat/>
    <w:rPr>
      <w:rFonts w:cs="Wingdings"/>
      <w:sz w:val="20"/>
    </w:rPr>
  </w:style>
  <w:style w:type="character" w:customStyle="1" w:styleId="ListLabel550">
    <w:name w:val="ListLabel 550"/>
    <w:qFormat/>
    <w:rPr>
      <w:rFonts w:cs="Wingdings"/>
      <w:sz w:val="20"/>
    </w:rPr>
  </w:style>
  <w:style w:type="character" w:customStyle="1" w:styleId="ListLabel551">
    <w:name w:val="ListLabel 551"/>
    <w:qFormat/>
    <w:rPr>
      <w:rFonts w:cs="Wingdings"/>
      <w:sz w:val="20"/>
    </w:rPr>
  </w:style>
  <w:style w:type="character" w:customStyle="1" w:styleId="ListLabel552">
    <w:name w:val="ListLabel 552"/>
    <w:qFormat/>
    <w:rPr>
      <w:rFonts w:cs="Wingdings"/>
      <w:sz w:val="20"/>
    </w:rPr>
  </w:style>
  <w:style w:type="character" w:customStyle="1" w:styleId="ListLabel553">
    <w:name w:val="ListLabel 553"/>
    <w:qFormat/>
    <w:rPr>
      <w:rFonts w:ascii="Times New Roman" w:hAnsi="Times New Roman" w:cs="Symbol"/>
      <w:sz w:val="20"/>
    </w:rPr>
  </w:style>
  <w:style w:type="character" w:customStyle="1" w:styleId="ListLabel554">
    <w:name w:val="ListLabel 554"/>
    <w:qFormat/>
    <w:rPr>
      <w:rFonts w:cs="Courier New"/>
      <w:sz w:val="20"/>
    </w:rPr>
  </w:style>
  <w:style w:type="character" w:customStyle="1" w:styleId="ListLabel555">
    <w:name w:val="ListLabel 555"/>
    <w:qFormat/>
    <w:rPr>
      <w:rFonts w:cs="Wingdings"/>
      <w:sz w:val="20"/>
    </w:rPr>
  </w:style>
  <w:style w:type="character" w:customStyle="1" w:styleId="ListLabel556">
    <w:name w:val="ListLabel 556"/>
    <w:qFormat/>
    <w:rPr>
      <w:rFonts w:cs="Wingdings"/>
      <w:sz w:val="20"/>
    </w:rPr>
  </w:style>
  <w:style w:type="character" w:customStyle="1" w:styleId="ListLabel557">
    <w:name w:val="ListLabel 557"/>
    <w:qFormat/>
    <w:rPr>
      <w:rFonts w:cs="Wingdings"/>
      <w:sz w:val="20"/>
    </w:rPr>
  </w:style>
  <w:style w:type="character" w:customStyle="1" w:styleId="ListLabel558">
    <w:name w:val="ListLabel 558"/>
    <w:qFormat/>
    <w:rPr>
      <w:rFonts w:cs="Wingdings"/>
      <w:sz w:val="20"/>
    </w:rPr>
  </w:style>
  <w:style w:type="character" w:customStyle="1" w:styleId="ListLabel559">
    <w:name w:val="ListLabel 559"/>
    <w:qFormat/>
    <w:rPr>
      <w:rFonts w:cs="Wingdings"/>
      <w:sz w:val="20"/>
    </w:rPr>
  </w:style>
  <w:style w:type="character" w:customStyle="1" w:styleId="ListLabel560">
    <w:name w:val="ListLabel 560"/>
    <w:qFormat/>
    <w:rPr>
      <w:rFonts w:cs="Wingdings"/>
      <w:sz w:val="20"/>
    </w:rPr>
  </w:style>
  <w:style w:type="character" w:customStyle="1" w:styleId="ListLabel561">
    <w:name w:val="ListLabel 561"/>
    <w:qFormat/>
    <w:rPr>
      <w:rFonts w:cs="Wingdings"/>
      <w:sz w:val="20"/>
    </w:rPr>
  </w:style>
  <w:style w:type="character" w:customStyle="1" w:styleId="ListLabel562">
    <w:name w:val="ListLabel 562"/>
    <w:qFormat/>
    <w:rPr>
      <w:rFonts w:ascii="Times New Roman" w:hAnsi="Times New Roman" w:cs="Symbol"/>
      <w:sz w:val="20"/>
    </w:rPr>
  </w:style>
  <w:style w:type="character" w:customStyle="1" w:styleId="ListLabel563">
    <w:name w:val="ListLabel 563"/>
    <w:qFormat/>
    <w:rPr>
      <w:rFonts w:cs="Courier New"/>
      <w:sz w:val="20"/>
    </w:rPr>
  </w:style>
  <w:style w:type="character" w:customStyle="1" w:styleId="ListLabel564">
    <w:name w:val="ListLabel 564"/>
    <w:qFormat/>
    <w:rPr>
      <w:rFonts w:cs="Wingdings"/>
      <w:sz w:val="20"/>
    </w:rPr>
  </w:style>
  <w:style w:type="character" w:customStyle="1" w:styleId="ListLabel565">
    <w:name w:val="ListLabel 565"/>
    <w:qFormat/>
    <w:rPr>
      <w:rFonts w:cs="Wingdings"/>
      <w:sz w:val="20"/>
    </w:rPr>
  </w:style>
  <w:style w:type="character" w:customStyle="1" w:styleId="ListLabel566">
    <w:name w:val="ListLabel 566"/>
    <w:qFormat/>
    <w:rPr>
      <w:rFonts w:cs="Wingdings"/>
      <w:sz w:val="20"/>
    </w:rPr>
  </w:style>
  <w:style w:type="character" w:customStyle="1" w:styleId="ListLabel567">
    <w:name w:val="ListLabel 567"/>
    <w:qFormat/>
    <w:rPr>
      <w:rFonts w:cs="Wingdings"/>
      <w:sz w:val="20"/>
    </w:rPr>
  </w:style>
  <w:style w:type="character" w:customStyle="1" w:styleId="ListLabel568">
    <w:name w:val="ListLabel 568"/>
    <w:qFormat/>
    <w:rPr>
      <w:rFonts w:cs="Wingdings"/>
      <w:sz w:val="20"/>
    </w:rPr>
  </w:style>
  <w:style w:type="character" w:customStyle="1" w:styleId="ListLabel569">
    <w:name w:val="ListLabel 569"/>
    <w:qFormat/>
    <w:rPr>
      <w:rFonts w:cs="Wingdings"/>
      <w:sz w:val="20"/>
    </w:rPr>
  </w:style>
  <w:style w:type="character" w:customStyle="1" w:styleId="ListLabel570">
    <w:name w:val="ListLabel 570"/>
    <w:qFormat/>
    <w:rPr>
      <w:rFonts w:cs="Wingdings"/>
      <w:sz w:val="20"/>
    </w:rPr>
  </w:style>
  <w:style w:type="character" w:customStyle="1" w:styleId="ListLabel571">
    <w:name w:val="ListLabel 571"/>
    <w:qFormat/>
    <w:rPr>
      <w:rFonts w:ascii="Times New Roman" w:hAnsi="Times New Roman" w:cs="Symbol"/>
      <w:sz w:val="20"/>
    </w:rPr>
  </w:style>
  <w:style w:type="character" w:customStyle="1" w:styleId="ListLabel572">
    <w:name w:val="ListLabel 572"/>
    <w:qFormat/>
    <w:rPr>
      <w:rFonts w:cs="Courier New"/>
      <w:sz w:val="20"/>
    </w:rPr>
  </w:style>
  <w:style w:type="character" w:customStyle="1" w:styleId="ListLabel573">
    <w:name w:val="ListLabel 573"/>
    <w:qFormat/>
    <w:rPr>
      <w:rFonts w:cs="Wingdings"/>
      <w:sz w:val="20"/>
    </w:rPr>
  </w:style>
  <w:style w:type="character" w:customStyle="1" w:styleId="ListLabel574">
    <w:name w:val="ListLabel 574"/>
    <w:qFormat/>
    <w:rPr>
      <w:rFonts w:cs="Wingdings"/>
      <w:sz w:val="20"/>
    </w:rPr>
  </w:style>
  <w:style w:type="character" w:customStyle="1" w:styleId="ListLabel575">
    <w:name w:val="ListLabel 575"/>
    <w:qFormat/>
    <w:rPr>
      <w:rFonts w:cs="Wingdings"/>
      <w:sz w:val="20"/>
    </w:rPr>
  </w:style>
  <w:style w:type="character" w:customStyle="1" w:styleId="ListLabel576">
    <w:name w:val="ListLabel 576"/>
    <w:qFormat/>
    <w:rPr>
      <w:rFonts w:cs="Wingdings"/>
      <w:sz w:val="20"/>
    </w:rPr>
  </w:style>
  <w:style w:type="character" w:customStyle="1" w:styleId="ListLabel577">
    <w:name w:val="ListLabel 577"/>
    <w:qFormat/>
    <w:rPr>
      <w:rFonts w:cs="Wingdings"/>
      <w:sz w:val="20"/>
    </w:rPr>
  </w:style>
  <w:style w:type="character" w:customStyle="1" w:styleId="ListLabel578">
    <w:name w:val="ListLabel 578"/>
    <w:qFormat/>
    <w:rPr>
      <w:rFonts w:cs="Wingdings"/>
      <w:sz w:val="20"/>
    </w:rPr>
  </w:style>
  <w:style w:type="character" w:customStyle="1" w:styleId="ListLabel579">
    <w:name w:val="ListLabel 579"/>
    <w:qFormat/>
    <w:rPr>
      <w:rFonts w:cs="Wingdings"/>
      <w:sz w:val="20"/>
    </w:rPr>
  </w:style>
  <w:style w:type="character" w:customStyle="1" w:styleId="ListLabel580">
    <w:name w:val="ListLabel 580"/>
    <w:qFormat/>
    <w:rPr>
      <w:rFonts w:ascii="Times New Roman" w:hAnsi="Times New Roman" w:cs="Symbol"/>
      <w:sz w:val="20"/>
    </w:rPr>
  </w:style>
  <w:style w:type="character" w:customStyle="1" w:styleId="ListLabel581">
    <w:name w:val="ListLabel 581"/>
    <w:qFormat/>
    <w:rPr>
      <w:rFonts w:cs="Courier New"/>
      <w:sz w:val="20"/>
    </w:rPr>
  </w:style>
  <w:style w:type="character" w:customStyle="1" w:styleId="ListLabel582">
    <w:name w:val="ListLabel 582"/>
    <w:qFormat/>
    <w:rPr>
      <w:rFonts w:cs="Wingdings"/>
      <w:sz w:val="20"/>
    </w:rPr>
  </w:style>
  <w:style w:type="character" w:customStyle="1" w:styleId="ListLabel583">
    <w:name w:val="ListLabel 583"/>
    <w:qFormat/>
    <w:rPr>
      <w:rFonts w:cs="Wingdings"/>
      <w:sz w:val="20"/>
    </w:rPr>
  </w:style>
  <w:style w:type="character" w:customStyle="1" w:styleId="ListLabel584">
    <w:name w:val="ListLabel 584"/>
    <w:qFormat/>
    <w:rPr>
      <w:rFonts w:cs="Wingdings"/>
      <w:sz w:val="20"/>
    </w:rPr>
  </w:style>
  <w:style w:type="character" w:customStyle="1" w:styleId="ListLabel585">
    <w:name w:val="ListLabel 585"/>
    <w:qFormat/>
    <w:rPr>
      <w:rFonts w:cs="Wingdings"/>
      <w:sz w:val="20"/>
    </w:rPr>
  </w:style>
  <w:style w:type="character" w:customStyle="1" w:styleId="ListLabel586">
    <w:name w:val="ListLabel 586"/>
    <w:qFormat/>
    <w:rPr>
      <w:rFonts w:cs="Wingdings"/>
      <w:sz w:val="20"/>
    </w:rPr>
  </w:style>
  <w:style w:type="character" w:customStyle="1" w:styleId="ListLabel587">
    <w:name w:val="ListLabel 587"/>
    <w:qFormat/>
    <w:rPr>
      <w:rFonts w:cs="Wingdings"/>
      <w:sz w:val="20"/>
    </w:rPr>
  </w:style>
  <w:style w:type="character" w:customStyle="1" w:styleId="ListLabel588">
    <w:name w:val="ListLabel 588"/>
    <w:qFormat/>
    <w:rPr>
      <w:rFonts w:cs="Wingdings"/>
      <w:sz w:val="20"/>
    </w:rPr>
  </w:style>
  <w:style w:type="character" w:customStyle="1" w:styleId="ListLabel589">
    <w:name w:val="ListLabel 589"/>
    <w:qFormat/>
    <w:rPr>
      <w:rFonts w:ascii="Times New Roman" w:hAnsi="Times New Roman" w:cs="Symbol"/>
      <w:sz w:val="20"/>
    </w:rPr>
  </w:style>
  <w:style w:type="character" w:customStyle="1" w:styleId="ListLabel590">
    <w:name w:val="ListLabel 590"/>
    <w:qFormat/>
    <w:rPr>
      <w:rFonts w:cs="Courier New"/>
      <w:sz w:val="20"/>
    </w:rPr>
  </w:style>
  <w:style w:type="character" w:customStyle="1" w:styleId="ListLabel591">
    <w:name w:val="ListLabel 591"/>
    <w:qFormat/>
    <w:rPr>
      <w:rFonts w:cs="Wingdings"/>
      <w:sz w:val="20"/>
    </w:rPr>
  </w:style>
  <w:style w:type="character" w:customStyle="1" w:styleId="ListLabel592">
    <w:name w:val="ListLabel 592"/>
    <w:qFormat/>
    <w:rPr>
      <w:rFonts w:cs="Wingdings"/>
      <w:sz w:val="20"/>
    </w:rPr>
  </w:style>
  <w:style w:type="character" w:customStyle="1" w:styleId="ListLabel593">
    <w:name w:val="ListLabel 593"/>
    <w:qFormat/>
    <w:rPr>
      <w:rFonts w:cs="Wingdings"/>
      <w:sz w:val="20"/>
    </w:rPr>
  </w:style>
  <w:style w:type="character" w:customStyle="1" w:styleId="ListLabel594">
    <w:name w:val="ListLabel 594"/>
    <w:qFormat/>
    <w:rPr>
      <w:rFonts w:cs="Wingdings"/>
      <w:sz w:val="20"/>
    </w:rPr>
  </w:style>
  <w:style w:type="character" w:customStyle="1" w:styleId="ListLabel595">
    <w:name w:val="ListLabel 595"/>
    <w:qFormat/>
    <w:rPr>
      <w:rFonts w:cs="Wingdings"/>
      <w:sz w:val="20"/>
    </w:rPr>
  </w:style>
  <w:style w:type="character" w:customStyle="1" w:styleId="ListLabel596">
    <w:name w:val="ListLabel 596"/>
    <w:qFormat/>
    <w:rPr>
      <w:rFonts w:cs="Wingdings"/>
      <w:sz w:val="20"/>
    </w:rPr>
  </w:style>
  <w:style w:type="character" w:customStyle="1" w:styleId="ListLabel597">
    <w:name w:val="ListLabel 597"/>
    <w:qFormat/>
    <w:rPr>
      <w:rFonts w:cs="Wingdings"/>
      <w:sz w:val="20"/>
    </w:rPr>
  </w:style>
  <w:style w:type="character" w:customStyle="1" w:styleId="ListLabel598">
    <w:name w:val="ListLabel 598"/>
    <w:qFormat/>
    <w:rPr>
      <w:rFonts w:ascii="Times New Roman" w:hAnsi="Times New Roman" w:cs="Symbol"/>
      <w:sz w:val="20"/>
    </w:rPr>
  </w:style>
  <w:style w:type="character" w:customStyle="1" w:styleId="ListLabel599">
    <w:name w:val="ListLabel 599"/>
    <w:qFormat/>
    <w:rPr>
      <w:rFonts w:cs="Courier New"/>
      <w:sz w:val="20"/>
    </w:rPr>
  </w:style>
  <w:style w:type="character" w:customStyle="1" w:styleId="ListLabel600">
    <w:name w:val="ListLabel 600"/>
    <w:qFormat/>
    <w:rPr>
      <w:rFonts w:cs="Wingdings"/>
      <w:sz w:val="20"/>
    </w:rPr>
  </w:style>
  <w:style w:type="character" w:customStyle="1" w:styleId="ListLabel601">
    <w:name w:val="ListLabel 601"/>
    <w:qFormat/>
    <w:rPr>
      <w:rFonts w:cs="Wingdings"/>
      <w:sz w:val="20"/>
    </w:rPr>
  </w:style>
  <w:style w:type="character" w:customStyle="1" w:styleId="ListLabel602">
    <w:name w:val="ListLabel 602"/>
    <w:qFormat/>
    <w:rPr>
      <w:rFonts w:cs="Wingdings"/>
      <w:sz w:val="20"/>
    </w:rPr>
  </w:style>
  <w:style w:type="character" w:customStyle="1" w:styleId="ListLabel603">
    <w:name w:val="ListLabel 603"/>
    <w:qFormat/>
    <w:rPr>
      <w:rFonts w:cs="Wingdings"/>
      <w:sz w:val="20"/>
    </w:rPr>
  </w:style>
  <w:style w:type="character" w:customStyle="1" w:styleId="ListLabel604">
    <w:name w:val="ListLabel 604"/>
    <w:qFormat/>
    <w:rPr>
      <w:rFonts w:cs="Wingdings"/>
      <w:sz w:val="20"/>
    </w:rPr>
  </w:style>
  <w:style w:type="character" w:customStyle="1" w:styleId="ListLabel605">
    <w:name w:val="ListLabel 605"/>
    <w:qFormat/>
    <w:rPr>
      <w:rFonts w:cs="Wingdings"/>
      <w:sz w:val="20"/>
    </w:rPr>
  </w:style>
  <w:style w:type="character" w:customStyle="1" w:styleId="ListLabel606">
    <w:name w:val="ListLabel 606"/>
    <w:qFormat/>
    <w:rPr>
      <w:rFonts w:cs="Wingdings"/>
      <w:sz w:val="20"/>
    </w:rPr>
  </w:style>
  <w:style w:type="character" w:customStyle="1" w:styleId="ListLabel607">
    <w:name w:val="ListLabel 607"/>
    <w:qFormat/>
    <w:rPr>
      <w:rFonts w:ascii="Times New Roman" w:hAnsi="Times New Roman" w:cs="Symbol"/>
      <w:sz w:val="20"/>
    </w:rPr>
  </w:style>
  <w:style w:type="character" w:customStyle="1" w:styleId="ListLabel608">
    <w:name w:val="ListLabel 608"/>
    <w:qFormat/>
    <w:rPr>
      <w:rFonts w:cs="Courier New"/>
      <w:sz w:val="20"/>
    </w:rPr>
  </w:style>
  <w:style w:type="character" w:customStyle="1" w:styleId="ListLabel609">
    <w:name w:val="ListLabel 609"/>
    <w:qFormat/>
    <w:rPr>
      <w:rFonts w:cs="Wingdings"/>
      <w:sz w:val="20"/>
    </w:rPr>
  </w:style>
  <w:style w:type="character" w:customStyle="1" w:styleId="ListLabel610">
    <w:name w:val="ListLabel 610"/>
    <w:qFormat/>
    <w:rPr>
      <w:rFonts w:cs="Wingdings"/>
      <w:sz w:val="20"/>
    </w:rPr>
  </w:style>
  <w:style w:type="character" w:customStyle="1" w:styleId="ListLabel611">
    <w:name w:val="ListLabel 611"/>
    <w:qFormat/>
    <w:rPr>
      <w:rFonts w:cs="Wingdings"/>
      <w:sz w:val="20"/>
    </w:rPr>
  </w:style>
  <w:style w:type="character" w:customStyle="1" w:styleId="ListLabel612">
    <w:name w:val="ListLabel 612"/>
    <w:qFormat/>
    <w:rPr>
      <w:rFonts w:cs="Wingdings"/>
      <w:sz w:val="20"/>
    </w:rPr>
  </w:style>
  <w:style w:type="character" w:customStyle="1" w:styleId="ListLabel613">
    <w:name w:val="ListLabel 613"/>
    <w:qFormat/>
    <w:rPr>
      <w:rFonts w:cs="Wingdings"/>
      <w:sz w:val="20"/>
    </w:rPr>
  </w:style>
  <w:style w:type="character" w:customStyle="1" w:styleId="ListLabel614">
    <w:name w:val="ListLabel 614"/>
    <w:qFormat/>
    <w:rPr>
      <w:rFonts w:cs="Wingdings"/>
      <w:sz w:val="20"/>
    </w:rPr>
  </w:style>
  <w:style w:type="character" w:customStyle="1" w:styleId="ListLabel615">
    <w:name w:val="ListLabel 615"/>
    <w:qFormat/>
    <w:rPr>
      <w:rFonts w:cs="Wingdings"/>
      <w:sz w:val="20"/>
    </w:rPr>
  </w:style>
  <w:style w:type="character" w:customStyle="1" w:styleId="ListLabel616">
    <w:name w:val="ListLabel 616"/>
    <w:qFormat/>
    <w:rPr>
      <w:rFonts w:ascii="Times New Roman" w:hAnsi="Times New Roman" w:cs="Symbol"/>
      <w:sz w:val="20"/>
    </w:rPr>
  </w:style>
  <w:style w:type="character" w:customStyle="1" w:styleId="ListLabel617">
    <w:name w:val="ListLabel 617"/>
    <w:qFormat/>
    <w:rPr>
      <w:rFonts w:cs="Courier New"/>
      <w:sz w:val="20"/>
    </w:rPr>
  </w:style>
  <w:style w:type="character" w:customStyle="1" w:styleId="ListLabel618">
    <w:name w:val="ListLabel 618"/>
    <w:qFormat/>
    <w:rPr>
      <w:rFonts w:cs="Wingdings"/>
      <w:sz w:val="20"/>
    </w:rPr>
  </w:style>
  <w:style w:type="character" w:customStyle="1" w:styleId="ListLabel619">
    <w:name w:val="ListLabel 619"/>
    <w:qFormat/>
    <w:rPr>
      <w:rFonts w:cs="Wingdings"/>
      <w:sz w:val="20"/>
    </w:rPr>
  </w:style>
  <w:style w:type="character" w:customStyle="1" w:styleId="ListLabel620">
    <w:name w:val="ListLabel 620"/>
    <w:qFormat/>
    <w:rPr>
      <w:rFonts w:cs="Wingdings"/>
      <w:sz w:val="20"/>
    </w:rPr>
  </w:style>
  <w:style w:type="character" w:customStyle="1" w:styleId="ListLabel621">
    <w:name w:val="ListLabel 621"/>
    <w:qFormat/>
    <w:rPr>
      <w:rFonts w:cs="Wingdings"/>
      <w:sz w:val="20"/>
    </w:rPr>
  </w:style>
  <w:style w:type="character" w:customStyle="1" w:styleId="ListLabel622">
    <w:name w:val="ListLabel 622"/>
    <w:qFormat/>
    <w:rPr>
      <w:rFonts w:cs="Wingdings"/>
      <w:sz w:val="20"/>
    </w:rPr>
  </w:style>
  <w:style w:type="character" w:customStyle="1" w:styleId="ListLabel623">
    <w:name w:val="ListLabel 623"/>
    <w:qFormat/>
    <w:rPr>
      <w:rFonts w:cs="Wingdings"/>
      <w:sz w:val="20"/>
    </w:rPr>
  </w:style>
  <w:style w:type="character" w:customStyle="1" w:styleId="ListLabel624">
    <w:name w:val="ListLabel 624"/>
    <w:qFormat/>
    <w:rPr>
      <w:rFonts w:cs="Wingdings"/>
      <w:sz w:val="20"/>
    </w:rPr>
  </w:style>
  <w:style w:type="character" w:customStyle="1" w:styleId="ListLabel625">
    <w:name w:val="ListLabel 625"/>
    <w:qFormat/>
    <w:rPr>
      <w:rFonts w:ascii="Times New Roman" w:hAnsi="Times New Roman" w:cs="Symbol"/>
      <w:sz w:val="20"/>
    </w:rPr>
  </w:style>
  <w:style w:type="character" w:customStyle="1" w:styleId="ListLabel626">
    <w:name w:val="ListLabel 626"/>
    <w:qFormat/>
    <w:rPr>
      <w:rFonts w:cs="Courier New"/>
      <w:sz w:val="20"/>
    </w:rPr>
  </w:style>
  <w:style w:type="character" w:customStyle="1" w:styleId="ListLabel627">
    <w:name w:val="ListLabel 627"/>
    <w:qFormat/>
    <w:rPr>
      <w:rFonts w:cs="Wingdings"/>
      <w:sz w:val="20"/>
    </w:rPr>
  </w:style>
  <w:style w:type="character" w:customStyle="1" w:styleId="ListLabel628">
    <w:name w:val="ListLabel 628"/>
    <w:qFormat/>
    <w:rPr>
      <w:rFonts w:cs="Wingdings"/>
      <w:sz w:val="20"/>
    </w:rPr>
  </w:style>
  <w:style w:type="character" w:customStyle="1" w:styleId="ListLabel629">
    <w:name w:val="ListLabel 629"/>
    <w:qFormat/>
    <w:rPr>
      <w:rFonts w:cs="Wingdings"/>
      <w:sz w:val="20"/>
    </w:rPr>
  </w:style>
  <w:style w:type="character" w:customStyle="1" w:styleId="ListLabel630">
    <w:name w:val="ListLabel 630"/>
    <w:qFormat/>
    <w:rPr>
      <w:rFonts w:cs="Wingdings"/>
      <w:sz w:val="20"/>
    </w:rPr>
  </w:style>
  <w:style w:type="character" w:customStyle="1" w:styleId="ListLabel631">
    <w:name w:val="ListLabel 631"/>
    <w:qFormat/>
    <w:rPr>
      <w:rFonts w:cs="Wingdings"/>
      <w:sz w:val="20"/>
    </w:rPr>
  </w:style>
  <w:style w:type="character" w:customStyle="1" w:styleId="ListLabel632">
    <w:name w:val="ListLabel 632"/>
    <w:qFormat/>
    <w:rPr>
      <w:rFonts w:cs="Wingdings"/>
      <w:sz w:val="20"/>
    </w:rPr>
  </w:style>
  <w:style w:type="character" w:customStyle="1" w:styleId="ListLabel633">
    <w:name w:val="ListLabel 633"/>
    <w:qFormat/>
    <w:rPr>
      <w:rFonts w:cs="Wingdings"/>
      <w:sz w:val="20"/>
    </w:rPr>
  </w:style>
  <w:style w:type="character" w:customStyle="1" w:styleId="ListLabel634">
    <w:name w:val="ListLabel 634"/>
    <w:qFormat/>
    <w:rPr>
      <w:rFonts w:ascii="Times New Roman" w:hAnsi="Times New Roman" w:cs="Symbol"/>
      <w:sz w:val="20"/>
    </w:rPr>
  </w:style>
  <w:style w:type="character" w:customStyle="1" w:styleId="ListLabel635">
    <w:name w:val="ListLabel 635"/>
    <w:qFormat/>
    <w:rPr>
      <w:rFonts w:cs="Courier New"/>
      <w:sz w:val="20"/>
    </w:rPr>
  </w:style>
  <w:style w:type="character" w:customStyle="1" w:styleId="ListLabel636">
    <w:name w:val="ListLabel 636"/>
    <w:qFormat/>
    <w:rPr>
      <w:rFonts w:cs="Wingdings"/>
      <w:sz w:val="20"/>
    </w:rPr>
  </w:style>
  <w:style w:type="character" w:customStyle="1" w:styleId="ListLabel637">
    <w:name w:val="ListLabel 637"/>
    <w:qFormat/>
    <w:rPr>
      <w:rFonts w:cs="Wingdings"/>
      <w:sz w:val="20"/>
    </w:rPr>
  </w:style>
  <w:style w:type="character" w:customStyle="1" w:styleId="ListLabel638">
    <w:name w:val="ListLabel 638"/>
    <w:qFormat/>
    <w:rPr>
      <w:rFonts w:cs="Wingdings"/>
      <w:sz w:val="20"/>
    </w:rPr>
  </w:style>
  <w:style w:type="character" w:customStyle="1" w:styleId="ListLabel639">
    <w:name w:val="ListLabel 639"/>
    <w:qFormat/>
    <w:rPr>
      <w:rFonts w:cs="Wingdings"/>
      <w:sz w:val="20"/>
    </w:rPr>
  </w:style>
  <w:style w:type="character" w:customStyle="1" w:styleId="ListLabel640">
    <w:name w:val="ListLabel 640"/>
    <w:qFormat/>
    <w:rPr>
      <w:rFonts w:cs="Wingdings"/>
      <w:sz w:val="20"/>
    </w:rPr>
  </w:style>
  <w:style w:type="character" w:customStyle="1" w:styleId="ListLabel641">
    <w:name w:val="ListLabel 641"/>
    <w:qFormat/>
    <w:rPr>
      <w:rFonts w:cs="Wingdings"/>
      <w:sz w:val="20"/>
    </w:rPr>
  </w:style>
  <w:style w:type="character" w:customStyle="1" w:styleId="ListLabel642">
    <w:name w:val="ListLabel 642"/>
    <w:qFormat/>
    <w:rPr>
      <w:rFonts w:cs="Wingdings"/>
      <w:sz w:val="20"/>
    </w:rPr>
  </w:style>
  <w:style w:type="character" w:customStyle="1" w:styleId="ListLabel643">
    <w:name w:val="ListLabel 643"/>
    <w:qFormat/>
    <w:rPr>
      <w:rFonts w:ascii="Times New Roman" w:hAnsi="Times New Roman" w:cs="Symbol"/>
      <w:sz w:val="20"/>
    </w:rPr>
  </w:style>
  <w:style w:type="character" w:customStyle="1" w:styleId="ListLabel644">
    <w:name w:val="ListLabel 644"/>
    <w:qFormat/>
    <w:rPr>
      <w:rFonts w:cs="Courier New"/>
      <w:sz w:val="20"/>
    </w:rPr>
  </w:style>
  <w:style w:type="character" w:customStyle="1" w:styleId="ListLabel645">
    <w:name w:val="ListLabel 645"/>
    <w:qFormat/>
    <w:rPr>
      <w:rFonts w:cs="Wingdings"/>
      <w:sz w:val="20"/>
    </w:rPr>
  </w:style>
  <w:style w:type="character" w:customStyle="1" w:styleId="ListLabel646">
    <w:name w:val="ListLabel 646"/>
    <w:qFormat/>
    <w:rPr>
      <w:rFonts w:cs="Wingdings"/>
      <w:sz w:val="20"/>
    </w:rPr>
  </w:style>
  <w:style w:type="character" w:customStyle="1" w:styleId="ListLabel647">
    <w:name w:val="ListLabel 647"/>
    <w:qFormat/>
    <w:rPr>
      <w:rFonts w:cs="Wingdings"/>
      <w:sz w:val="20"/>
    </w:rPr>
  </w:style>
  <w:style w:type="character" w:customStyle="1" w:styleId="ListLabel648">
    <w:name w:val="ListLabel 648"/>
    <w:qFormat/>
    <w:rPr>
      <w:rFonts w:cs="Wingdings"/>
      <w:sz w:val="20"/>
    </w:rPr>
  </w:style>
  <w:style w:type="character" w:customStyle="1" w:styleId="ListLabel649">
    <w:name w:val="ListLabel 649"/>
    <w:qFormat/>
    <w:rPr>
      <w:rFonts w:cs="Wingdings"/>
      <w:sz w:val="20"/>
    </w:rPr>
  </w:style>
  <w:style w:type="character" w:customStyle="1" w:styleId="ListLabel650">
    <w:name w:val="ListLabel 650"/>
    <w:qFormat/>
    <w:rPr>
      <w:rFonts w:cs="Wingdings"/>
      <w:sz w:val="20"/>
    </w:rPr>
  </w:style>
  <w:style w:type="character" w:customStyle="1" w:styleId="ListLabel651">
    <w:name w:val="ListLabel 651"/>
    <w:qFormat/>
    <w:rPr>
      <w:rFonts w:cs="Wingdings"/>
      <w:sz w:val="20"/>
    </w:rPr>
  </w:style>
  <w:style w:type="character" w:customStyle="1" w:styleId="ListLabel652">
    <w:name w:val="ListLabel 652"/>
    <w:qFormat/>
    <w:rPr>
      <w:rFonts w:ascii="Times New Roman" w:hAnsi="Times New Roman" w:cs="Symbol"/>
      <w:sz w:val="20"/>
    </w:rPr>
  </w:style>
  <w:style w:type="character" w:customStyle="1" w:styleId="ListLabel653">
    <w:name w:val="ListLabel 653"/>
    <w:qFormat/>
    <w:rPr>
      <w:rFonts w:cs="Courier New"/>
      <w:sz w:val="20"/>
    </w:rPr>
  </w:style>
  <w:style w:type="character" w:customStyle="1" w:styleId="ListLabel654">
    <w:name w:val="ListLabel 654"/>
    <w:qFormat/>
    <w:rPr>
      <w:rFonts w:cs="Wingdings"/>
      <w:sz w:val="20"/>
    </w:rPr>
  </w:style>
  <w:style w:type="character" w:customStyle="1" w:styleId="ListLabel655">
    <w:name w:val="ListLabel 655"/>
    <w:qFormat/>
    <w:rPr>
      <w:rFonts w:cs="Wingdings"/>
      <w:sz w:val="20"/>
    </w:rPr>
  </w:style>
  <w:style w:type="character" w:customStyle="1" w:styleId="ListLabel656">
    <w:name w:val="ListLabel 656"/>
    <w:qFormat/>
    <w:rPr>
      <w:rFonts w:cs="Wingdings"/>
      <w:sz w:val="20"/>
    </w:rPr>
  </w:style>
  <w:style w:type="character" w:customStyle="1" w:styleId="ListLabel657">
    <w:name w:val="ListLabel 657"/>
    <w:qFormat/>
    <w:rPr>
      <w:rFonts w:cs="Wingdings"/>
      <w:sz w:val="20"/>
    </w:rPr>
  </w:style>
  <w:style w:type="character" w:customStyle="1" w:styleId="ListLabel658">
    <w:name w:val="ListLabel 658"/>
    <w:qFormat/>
    <w:rPr>
      <w:rFonts w:cs="Wingdings"/>
      <w:sz w:val="20"/>
    </w:rPr>
  </w:style>
  <w:style w:type="character" w:customStyle="1" w:styleId="ListLabel659">
    <w:name w:val="ListLabel 659"/>
    <w:qFormat/>
    <w:rPr>
      <w:rFonts w:cs="Wingdings"/>
      <w:sz w:val="20"/>
    </w:rPr>
  </w:style>
  <w:style w:type="character" w:customStyle="1" w:styleId="ListLabel660">
    <w:name w:val="ListLabel 660"/>
    <w:qFormat/>
    <w:rPr>
      <w:rFonts w:cs="Wingdings"/>
      <w:sz w:val="20"/>
    </w:rPr>
  </w:style>
  <w:style w:type="character" w:customStyle="1" w:styleId="ListLabel661">
    <w:name w:val="ListLabel 661"/>
    <w:qFormat/>
    <w:rPr>
      <w:rFonts w:ascii="Times New Roman" w:hAnsi="Times New Roman"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cs="Symbol"/>
    </w:rPr>
  </w:style>
  <w:style w:type="character" w:customStyle="1" w:styleId="ListLabel665">
    <w:name w:val="ListLabel 665"/>
    <w:qFormat/>
    <w:rPr>
      <w:rFonts w:cs="Courier New"/>
    </w:rPr>
  </w:style>
  <w:style w:type="character" w:customStyle="1" w:styleId="ListLabel666">
    <w:name w:val="ListLabel 666"/>
    <w:qFormat/>
    <w:rPr>
      <w:rFonts w:cs="Wingdings"/>
    </w:rPr>
  </w:style>
  <w:style w:type="character" w:customStyle="1" w:styleId="ListLabel667">
    <w:name w:val="ListLabel 667"/>
    <w:qFormat/>
    <w:rPr>
      <w:rFonts w:cs="Symbol"/>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ascii="Times New Roman" w:hAnsi="Times New Roman" w:cs="Symbol"/>
      <w:sz w:val="20"/>
    </w:rPr>
  </w:style>
  <w:style w:type="character" w:customStyle="1" w:styleId="ListLabel671">
    <w:name w:val="ListLabel 671"/>
    <w:qFormat/>
    <w:rPr>
      <w:rFonts w:cs="Courier New"/>
      <w:sz w:val="20"/>
    </w:rPr>
  </w:style>
  <w:style w:type="character" w:customStyle="1" w:styleId="ListLabel672">
    <w:name w:val="ListLabel 672"/>
    <w:qFormat/>
    <w:rPr>
      <w:rFonts w:cs="Wingdings"/>
      <w:sz w:val="20"/>
    </w:rPr>
  </w:style>
  <w:style w:type="character" w:customStyle="1" w:styleId="ListLabel673">
    <w:name w:val="ListLabel 673"/>
    <w:qFormat/>
    <w:rPr>
      <w:rFonts w:cs="Wingdings"/>
      <w:sz w:val="20"/>
    </w:rPr>
  </w:style>
  <w:style w:type="character" w:customStyle="1" w:styleId="ListLabel674">
    <w:name w:val="ListLabel 674"/>
    <w:qFormat/>
    <w:rPr>
      <w:rFonts w:cs="Wingdings"/>
      <w:sz w:val="20"/>
    </w:rPr>
  </w:style>
  <w:style w:type="character" w:customStyle="1" w:styleId="ListLabel675">
    <w:name w:val="ListLabel 675"/>
    <w:qFormat/>
    <w:rPr>
      <w:rFonts w:cs="Wingdings"/>
      <w:sz w:val="20"/>
    </w:rPr>
  </w:style>
  <w:style w:type="character" w:customStyle="1" w:styleId="ListLabel676">
    <w:name w:val="ListLabel 676"/>
    <w:qFormat/>
    <w:rPr>
      <w:rFonts w:cs="Wingdings"/>
      <w:sz w:val="20"/>
    </w:rPr>
  </w:style>
  <w:style w:type="character" w:customStyle="1" w:styleId="ListLabel677">
    <w:name w:val="ListLabel 677"/>
    <w:qFormat/>
    <w:rPr>
      <w:rFonts w:cs="Wingdings"/>
      <w:sz w:val="20"/>
    </w:rPr>
  </w:style>
  <w:style w:type="character" w:customStyle="1" w:styleId="ListLabel678">
    <w:name w:val="ListLabel 678"/>
    <w:qFormat/>
    <w:rPr>
      <w:rFonts w:cs="Wingdings"/>
      <w:sz w:val="20"/>
    </w:rPr>
  </w:style>
  <w:style w:type="character" w:customStyle="1" w:styleId="ListLabel679">
    <w:name w:val="ListLabel 679"/>
    <w:qFormat/>
    <w:rPr>
      <w:rFonts w:ascii="Times New Roman" w:hAnsi="Times New Roman" w:cs="Symbol"/>
      <w:sz w:val="20"/>
    </w:rPr>
  </w:style>
  <w:style w:type="character" w:customStyle="1" w:styleId="ListLabel680">
    <w:name w:val="ListLabel 680"/>
    <w:qFormat/>
    <w:rPr>
      <w:rFonts w:cs="Courier New"/>
      <w:sz w:val="20"/>
    </w:rPr>
  </w:style>
  <w:style w:type="character" w:customStyle="1" w:styleId="ListLabel681">
    <w:name w:val="ListLabel 681"/>
    <w:qFormat/>
    <w:rPr>
      <w:rFonts w:cs="Wingdings"/>
      <w:sz w:val="20"/>
    </w:rPr>
  </w:style>
  <w:style w:type="character" w:customStyle="1" w:styleId="ListLabel682">
    <w:name w:val="ListLabel 682"/>
    <w:qFormat/>
    <w:rPr>
      <w:rFonts w:cs="Wingdings"/>
      <w:sz w:val="20"/>
    </w:rPr>
  </w:style>
  <w:style w:type="character" w:customStyle="1" w:styleId="ListLabel683">
    <w:name w:val="ListLabel 683"/>
    <w:qFormat/>
    <w:rPr>
      <w:rFonts w:cs="Wingdings"/>
      <w:sz w:val="20"/>
    </w:rPr>
  </w:style>
  <w:style w:type="character" w:customStyle="1" w:styleId="ListLabel684">
    <w:name w:val="ListLabel 684"/>
    <w:qFormat/>
    <w:rPr>
      <w:rFonts w:cs="Wingdings"/>
      <w:sz w:val="20"/>
    </w:rPr>
  </w:style>
  <w:style w:type="character" w:customStyle="1" w:styleId="ListLabel685">
    <w:name w:val="ListLabel 685"/>
    <w:qFormat/>
    <w:rPr>
      <w:rFonts w:cs="Wingdings"/>
      <w:sz w:val="20"/>
    </w:rPr>
  </w:style>
  <w:style w:type="character" w:customStyle="1" w:styleId="ListLabel686">
    <w:name w:val="ListLabel 686"/>
    <w:qFormat/>
    <w:rPr>
      <w:rFonts w:cs="Wingdings"/>
      <w:sz w:val="20"/>
    </w:rPr>
  </w:style>
  <w:style w:type="character" w:customStyle="1" w:styleId="ListLabel687">
    <w:name w:val="ListLabel 687"/>
    <w:qFormat/>
    <w:rPr>
      <w:rFonts w:cs="Wingdings"/>
      <w:sz w:val="20"/>
    </w:rPr>
  </w:style>
  <w:style w:type="character" w:customStyle="1" w:styleId="ListLabel688">
    <w:name w:val="ListLabel 688"/>
    <w:qFormat/>
    <w:rPr>
      <w:rFonts w:ascii="Times New Roman" w:hAnsi="Times New Roman" w:cs="Symbol"/>
      <w:sz w:val="20"/>
    </w:rPr>
  </w:style>
  <w:style w:type="character" w:customStyle="1" w:styleId="ListLabel689">
    <w:name w:val="ListLabel 689"/>
    <w:qFormat/>
    <w:rPr>
      <w:rFonts w:cs="Courier New"/>
      <w:sz w:val="20"/>
    </w:rPr>
  </w:style>
  <w:style w:type="character" w:customStyle="1" w:styleId="ListLabel690">
    <w:name w:val="ListLabel 690"/>
    <w:qFormat/>
    <w:rPr>
      <w:rFonts w:cs="Wingdings"/>
      <w:sz w:val="20"/>
    </w:rPr>
  </w:style>
  <w:style w:type="character" w:customStyle="1" w:styleId="ListLabel691">
    <w:name w:val="ListLabel 691"/>
    <w:qFormat/>
    <w:rPr>
      <w:rFonts w:cs="Wingdings"/>
      <w:sz w:val="20"/>
    </w:rPr>
  </w:style>
  <w:style w:type="character" w:customStyle="1" w:styleId="ListLabel692">
    <w:name w:val="ListLabel 692"/>
    <w:qFormat/>
    <w:rPr>
      <w:rFonts w:cs="Wingdings"/>
      <w:sz w:val="20"/>
    </w:rPr>
  </w:style>
  <w:style w:type="character" w:customStyle="1" w:styleId="ListLabel693">
    <w:name w:val="ListLabel 693"/>
    <w:qFormat/>
    <w:rPr>
      <w:rFonts w:cs="Wingdings"/>
      <w:sz w:val="20"/>
    </w:rPr>
  </w:style>
  <w:style w:type="character" w:customStyle="1" w:styleId="ListLabel694">
    <w:name w:val="ListLabel 694"/>
    <w:qFormat/>
    <w:rPr>
      <w:rFonts w:cs="Wingdings"/>
      <w:sz w:val="20"/>
    </w:rPr>
  </w:style>
  <w:style w:type="character" w:customStyle="1" w:styleId="ListLabel695">
    <w:name w:val="ListLabel 695"/>
    <w:qFormat/>
    <w:rPr>
      <w:rFonts w:cs="Wingdings"/>
      <w:sz w:val="20"/>
    </w:rPr>
  </w:style>
  <w:style w:type="character" w:customStyle="1" w:styleId="ListLabel696">
    <w:name w:val="ListLabel 696"/>
    <w:qFormat/>
    <w:rPr>
      <w:rFonts w:cs="Wingdings"/>
      <w:sz w:val="20"/>
    </w:rPr>
  </w:style>
  <w:style w:type="character" w:customStyle="1" w:styleId="ListLabel697">
    <w:name w:val="ListLabel 697"/>
    <w:qFormat/>
    <w:rPr>
      <w:rFonts w:ascii="Times New Roman" w:hAnsi="Times New Roman" w:cs="Symbol"/>
      <w:sz w:val="20"/>
    </w:rPr>
  </w:style>
  <w:style w:type="character" w:customStyle="1" w:styleId="ListLabel698">
    <w:name w:val="ListLabel 698"/>
    <w:qFormat/>
    <w:rPr>
      <w:rFonts w:cs="Courier New"/>
      <w:sz w:val="20"/>
    </w:rPr>
  </w:style>
  <w:style w:type="character" w:customStyle="1" w:styleId="ListLabel699">
    <w:name w:val="ListLabel 699"/>
    <w:qFormat/>
    <w:rPr>
      <w:rFonts w:cs="Wingdings"/>
      <w:sz w:val="20"/>
    </w:rPr>
  </w:style>
  <w:style w:type="character" w:customStyle="1" w:styleId="ListLabel700">
    <w:name w:val="ListLabel 700"/>
    <w:qFormat/>
    <w:rPr>
      <w:rFonts w:cs="Wingdings"/>
      <w:sz w:val="20"/>
    </w:rPr>
  </w:style>
  <w:style w:type="character" w:customStyle="1" w:styleId="ListLabel701">
    <w:name w:val="ListLabel 701"/>
    <w:qFormat/>
    <w:rPr>
      <w:rFonts w:cs="Wingdings"/>
      <w:sz w:val="20"/>
    </w:rPr>
  </w:style>
  <w:style w:type="character" w:customStyle="1" w:styleId="ListLabel702">
    <w:name w:val="ListLabel 702"/>
    <w:qFormat/>
    <w:rPr>
      <w:rFonts w:cs="Wingdings"/>
      <w:sz w:val="20"/>
    </w:rPr>
  </w:style>
  <w:style w:type="character" w:customStyle="1" w:styleId="ListLabel703">
    <w:name w:val="ListLabel 703"/>
    <w:qFormat/>
    <w:rPr>
      <w:rFonts w:cs="Wingdings"/>
      <w:sz w:val="20"/>
    </w:rPr>
  </w:style>
  <w:style w:type="character" w:customStyle="1" w:styleId="ListLabel704">
    <w:name w:val="ListLabel 704"/>
    <w:qFormat/>
    <w:rPr>
      <w:rFonts w:cs="Wingdings"/>
      <w:sz w:val="20"/>
    </w:rPr>
  </w:style>
  <w:style w:type="character" w:customStyle="1" w:styleId="ListLabel705">
    <w:name w:val="ListLabel 705"/>
    <w:qFormat/>
    <w:rPr>
      <w:rFonts w:cs="Wingdings"/>
      <w:sz w:val="20"/>
    </w:rPr>
  </w:style>
  <w:style w:type="character" w:customStyle="1" w:styleId="ListLabel706">
    <w:name w:val="ListLabel 706"/>
    <w:qFormat/>
    <w:rPr>
      <w:rFonts w:ascii="Times New Roman" w:hAnsi="Times New Roman" w:cs="Symbol"/>
      <w:sz w:val="20"/>
    </w:rPr>
  </w:style>
  <w:style w:type="character" w:customStyle="1" w:styleId="ListLabel707">
    <w:name w:val="ListLabel 707"/>
    <w:qFormat/>
    <w:rPr>
      <w:rFonts w:cs="Courier New"/>
      <w:sz w:val="20"/>
    </w:rPr>
  </w:style>
  <w:style w:type="character" w:customStyle="1" w:styleId="ListLabel708">
    <w:name w:val="ListLabel 708"/>
    <w:qFormat/>
    <w:rPr>
      <w:rFonts w:cs="Wingdings"/>
      <w:sz w:val="20"/>
    </w:rPr>
  </w:style>
  <w:style w:type="character" w:customStyle="1" w:styleId="ListLabel709">
    <w:name w:val="ListLabel 709"/>
    <w:qFormat/>
    <w:rPr>
      <w:rFonts w:cs="Wingdings"/>
      <w:sz w:val="20"/>
    </w:rPr>
  </w:style>
  <w:style w:type="character" w:customStyle="1" w:styleId="ListLabel710">
    <w:name w:val="ListLabel 710"/>
    <w:qFormat/>
    <w:rPr>
      <w:rFonts w:cs="Wingdings"/>
      <w:sz w:val="20"/>
    </w:rPr>
  </w:style>
  <w:style w:type="character" w:customStyle="1" w:styleId="ListLabel711">
    <w:name w:val="ListLabel 711"/>
    <w:qFormat/>
    <w:rPr>
      <w:rFonts w:cs="Wingdings"/>
      <w:sz w:val="20"/>
    </w:rPr>
  </w:style>
  <w:style w:type="character" w:customStyle="1" w:styleId="ListLabel712">
    <w:name w:val="ListLabel 712"/>
    <w:qFormat/>
    <w:rPr>
      <w:rFonts w:cs="Wingdings"/>
      <w:sz w:val="20"/>
    </w:rPr>
  </w:style>
  <w:style w:type="character" w:customStyle="1" w:styleId="ListLabel713">
    <w:name w:val="ListLabel 713"/>
    <w:qFormat/>
    <w:rPr>
      <w:rFonts w:cs="Wingdings"/>
      <w:sz w:val="20"/>
    </w:rPr>
  </w:style>
  <w:style w:type="character" w:customStyle="1" w:styleId="ListLabel714">
    <w:name w:val="ListLabel 714"/>
    <w:qFormat/>
    <w:rPr>
      <w:rFonts w:cs="Wingdings"/>
      <w:sz w:val="20"/>
    </w:rPr>
  </w:style>
  <w:style w:type="character" w:customStyle="1" w:styleId="ListLabel715">
    <w:name w:val="ListLabel 715"/>
    <w:qFormat/>
    <w:rPr>
      <w:rFonts w:ascii="Times New Roman" w:hAnsi="Times New Roman" w:cs="Symbol"/>
      <w:sz w:val="20"/>
    </w:rPr>
  </w:style>
  <w:style w:type="character" w:customStyle="1" w:styleId="ListLabel716">
    <w:name w:val="ListLabel 716"/>
    <w:qFormat/>
    <w:rPr>
      <w:rFonts w:cs="Courier New"/>
      <w:sz w:val="20"/>
    </w:rPr>
  </w:style>
  <w:style w:type="character" w:customStyle="1" w:styleId="ListLabel717">
    <w:name w:val="ListLabel 717"/>
    <w:qFormat/>
    <w:rPr>
      <w:rFonts w:cs="Wingdings"/>
      <w:sz w:val="20"/>
    </w:rPr>
  </w:style>
  <w:style w:type="character" w:customStyle="1" w:styleId="ListLabel718">
    <w:name w:val="ListLabel 718"/>
    <w:qFormat/>
    <w:rPr>
      <w:rFonts w:cs="Wingdings"/>
      <w:sz w:val="20"/>
    </w:rPr>
  </w:style>
  <w:style w:type="character" w:customStyle="1" w:styleId="ListLabel719">
    <w:name w:val="ListLabel 719"/>
    <w:qFormat/>
    <w:rPr>
      <w:rFonts w:cs="Wingdings"/>
      <w:sz w:val="20"/>
    </w:rPr>
  </w:style>
  <w:style w:type="character" w:customStyle="1" w:styleId="ListLabel720">
    <w:name w:val="ListLabel 720"/>
    <w:qFormat/>
    <w:rPr>
      <w:rFonts w:cs="Wingdings"/>
      <w:sz w:val="20"/>
    </w:rPr>
  </w:style>
  <w:style w:type="character" w:customStyle="1" w:styleId="ListLabel721">
    <w:name w:val="ListLabel 721"/>
    <w:qFormat/>
    <w:rPr>
      <w:rFonts w:cs="Wingdings"/>
      <w:sz w:val="20"/>
    </w:rPr>
  </w:style>
  <w:style w:type="character" w:customStyle="1" w:styleId="ListLabel722">
    <w:name w:val="ListLabel 722"/>
    <w:qFormat/>
    <w:rPr>
      <w:rFonts w:cs="Wingdings"/>
      <w:sz w:val="20"/>
    </w:rPr>
  </w:style>
  <w:style w:type="character" w:customStyle="1" w:styleId="ListLabel723">
    <w:name w:val="ListLabel 723"/>
    <w:qFormat/>
    <w:rPr>
      <w:rFonts w:cs="Wingdings"/>
      <w:sz w:val="20"/>
    </w:rPr>
  </w:style>
  <w:style w:type="character" w:customStyle="1" w:styleId="ListLabel724">
    <w:name w:val="ListLabel 724"/>
    <w:qFormat/>
    <w:rPr>
      <w:rFonts w:ascii="Times New Roman" w:hAnsi="Times New Roman" w:cs="Symbol"/>
      <w:sz w:val="20"/>
    </w:rPr>
  </w:style>
  <w:style w:type="character" w:customStyle="1" w:styleId="ListLabel725">
    <w:name w:val="ListLabel 725"/>
    <w:qFormat/>
    <w:rPr>
      <w:rFonts w:cs="Courier New"/>
      <w:sz w:val="20"/>
    </w:rPr>
  </w:style>
  <w:style w:type="character" w:customStyle="1" w:styleId="ListLabel726">
    <w:name w:val="ListLabel 726"/>
    <w:qFormat/>
    <w:rPr>
      <w:rFonts w:cs="Wingdings"/>
      <w:sz w:val="20"/>
    </w:rPr>
  </w:style>
  <w:style w:type="character" w:customStyle="1" w:styleId="ListLabel727">
    <w:name w:val="ListLabel 727"/>
    <w:qFormat/>
    <w:rPr>
      <w:rFonts w:cs="Wingdings"/>
      <w:sz w:val="20"/>
    </w:rPr>
  </w:style>
  <w:style w:type="character" w:customStyle="1" w:styleId="ListLabel728">
    <w:name w:val="ListLabel 728"/>
    <w:qFormat/>
    <w:rPr>
      <w:rFonts w:cs="Wingdings"/>
      <w:sz w:val="20"/>
    </w:rPr>
  </w:style>
  <w:style w:type="character" w:customStyle="1" w:styleId="ListLabel729">
    <w:name w:val="ListLabel 729"/>
    <w:qFormat/>
    <w:rPr>
      <w:rFonts w:cs="Wingdings"/>
      <w:sz w:val="20"/>
    </w:rPr>
  </w:style>
  <w:style w:type="character" w:customStyle="1" w:styleId="ListLabel730">
    <w:name w:val="ListLabel 730"/>
    <w:qFormat/>
    <w:rPr>
      <w:rFonts w:cs="Wingdings"/>
      <w:sz w:val="20"/>
    </w:rPr>
  </w:style>
  <w:style w:type="character" w:customStyle="1" w:styleId="ListLabel731">
    <w:name w:val="ListLabel 731"/>
    <w:qFormat/>
    <w:rPr>
      <w:rFonts w:cs="Wingdings"/>
      <w:sz w:val="20"/>
    </w:rPr>
  </w:style>
  <w:style w:type="character" w:customStyle="1" w:styleId="ListLabel732">
    <w:name w:val="ListLabel 732"/>
    <w:qFormat/>
    <w:rPr>
      <w:rFonts w:cs="Wingdings"/>
      <w:sz w:val="20"/>
    </w:rPr>
  </w:style>
  <w:style w:type="character" w:customStyle="1" w:styleId="ListLabel733">
    <w:name w:val="ListLabel 733"/>
    <w:qFormat/>
    <w:rPr>
      <w:rFonts w:ascii="Times New Roman" w:hAnsi="Times New Roman" w:cs="Symbol"/>
      <w:sz w:val="20"/>
    </w:rPr>
  </w:style>
  <w:style w:type="character" w:customStyle="1" w:styleId="ListLabel734">
    <w:name w:val="ListLabel 734"/>
    <w:qFormat/>
    <w:rPr>
      <w:rFonts w:cs="Courier New"/>
      <w:sz w:val="20"/>
    </w:rPr>
  </w:style>
  <w:style w:type="character" w:customStyle="1" w:styleId="ListLabel735">
    <w:name w:val="ListLabel 735"/>
    <w:qFormat/>
    <w:rPr>
      <w:rFonts w:cs="Wingdings"/>
      <w:sz w:val="20"/>
    </w:rPr>
  </w:style>
  <w:style w:type="character" w:customStyle="1" w:styleId="ListLabel736">
    <w:name w:val="ListLabel 736"/>
    <w:qFormat/>
    <w:rPr>
      <w:rFonts w:cs="Wingdings"/>
      <w:sz w:val="20"/>
    </w:rPr>
  </w:style>
  <w:style w:type="character" w:customStyle="1" w:styleId="ListLabel737">
    <w:name w:val="ListLabel 737"/>
    <w:qFormat/>
    <w:rPr>
      <w:rFonts w:cs="Wingdings"/>
      <w:sz w:val="20"/>
    </w:rPr>
  </w:style>
  <w:style w:type="character" w:customStyle="1" w:styleId="ListLabel738">
    <w:name w:val="ListLabel 738"/>
    <w:qFormat/>
    <w:rPr>
      <w:rFonts w:cs="Wingdings"/>
      <w:sz w:val="20"/>
    </w:rPr>
  </w:style>
  <w:style w:type="character" w:customStyle="1" w:styleId="ListLabel739">
    <w:name w:val="ListLabel 739"/>
    <w:qFormat/>
    <w:rPr>
      <w:rFonts w:cs="Wingdings"/>
      <w:sz w:val="20"/>
    </w:rPr>
  </w:style>
  <w:style w:type="character" w:customStyle="1" w:styleId="ListLabel740">
    <w:name w:val="ListLabel 740"/>
    <w:qFormat/>
    <w:rPr>
      <w:rFonts w:cs="Wingdings"/>
      <w:sz w:val="20"/>
    </w:rPr>
  </w:style>
  <w:style w:type="character" w:customStyle="1" w:styleId="ListLabel741">
    <w:name w:val="ListLabel 741"/>
    <w:qFormat/>
    <w:rPr>
      <w:rFonts w:cs="Wingdings"/>
      <w:sz w:val="20"/>
    </w:rPr>
  </w:style>
  <w:style w:type="character" w:customStyle="1" w:styleId="ListLabel742">
    <w:name w:val="ListLabel 742"/>
    <w:qFormat/>
    <w:rPr>
      <w:rFonts w:ascii="Times New Roman" w:hAnsi="Times New Roman" w:cs="Symbol"/>
      <w:sz w:val="20"/>
    </w:rPr>
  </w:style>
  <w:style w:type="character" w:customStyle="1" w:styleId="ListLabel743">
    <w:name w:val="ListLabel 743"/>
    <w:qFormat/>
    <w:rPr>
      <w:rFonts w:cs="Courier New"/>
      <w:sz w:val="20"/>
    </w:rPr>
  </w:style>
  <w:style w:type="character" w:customStyle="1" w:styleId="ListLabel744">
    <w:name w:val="ListLabel 744"/>
    <w:qFormat/>
    <w:rPr>
      <w:rFonts w:cs="Wingdings"/>
      <w:sz w:val="20"/>
    </w:rPr>
  </w:style>
  <w:style w:type="character" w:customStyle="1" w:styleId="ListLabel745">
    <w:name w:val="ListLabel 745"/>
    <w:qFormat/>
    <w:rPr>
      <w:rFonts w:cs="Wingdings"/>
      <w:sz w:val="20"/>
    </w:rPr>
  </w:style>
  <w:style w:type="character" w:customStyle="1" w:styleId="ListLabel746">
    <w:name w:val="ListLabel 746"/>
    <w:qFormat/>
    <w:rPr>
      <w:rFonts w:cs="Wingdings"/>
      <w:sz w:val="20"/>
    </w:rPr>
  </w:style>
  <w:style w:type="character" w:customStyle="1" w:styleId="ListLabel747">
    <w:name w:val="ListLabel 747"/>
    <w:qFormat/>
    <w:rPr>
      <w:rFonts w:cs="Wingdings"/>
      <w:sz w:val="20"/>
    </w:rPr>
  </w:style>
  <w:style w:type="character" w:customStyle="1" w:styleId="ListLabel748">
    <w:name w:val="ListLabel 748"/>
    <w:qFormat/>
    <w:rPr>
      <w:rFonts w:cs="Wingdings"/>
      <w:sz w:val="20"/>
    </w:rPr>
  </w:style>
  <w:style w:type="character" w:customStyle="1" w:styleId="ListLabel749">
    <w:name w:val="ListLabel 749"/>
    <w:qFormat/>
    <w:rPr>
      <w:rFonts w:cs="Wingdings"/>
      <w:sz w:val="20"/>
    </w:rPr>
  </w:style>
  <w:style w:type="character" w:customStyle="1" w:styleId="ListLabel750">
    <w:name w:val="ListLabel 750"/>
    <w:qFormat/>
    <w:rPr>
      <w:rFonts w:cs="Wingdings"/>
      <w:sz w:val="20"/>
    </w:rPr>
  </w:style>
  <w:style w:type="character" w:customStyle="1" w:styleId="ListLabel751">
    <w:name w:val="ListLabel 751"/>
    <w:qFormat/>
    <w:rPr>
      <w:rFonts w:ascii="Times New Roman" w:hAnsi="Times New Roman" w:cs="Symbol"/>
      <w:sz w:val="20"/>
    </w:rPr>
  </w:style>
  <w:style w:type="character" w:customStyle="1" w:styleId="ListLabel752">
    <w:name w:val="ListLabel 752"/>
    <w:qFormat/>
    <w:rPr>
      <w:rFonts w:cs="Courier New"/>
      <w:sz w:val="20"/>
    </w:rPr>
  </w:style>
  <w:style w:type="character" w:customStyle="1" w:styleId="ListLabel753">
    <w:name w:val="ListLabel 753"/>
    <w:qFormat/>
    <w:rPr>
      <w:rFonts w:cs="Wingdings"/>
      <w:sz w:val="20"/>
    </w:rPr>
  </w:style>
  <w:style w:type="character" w:customStyle="1" w:styleId="ListLabel754">
    <w:name w:val="ListLabel 754"/>
    <w:qFormat/>
    <w:rPr>
      <w:rFonts w:cs="Wingdings"/>
      <w:sz w:val="20"/>
    </w:rPr>
  </w:style>
  <w:style w:type="character" w:customStyle="1" w:styleId="ListLabel755">
    <w:name w:val="ListLabel 755"/>
    <w:qFormat/>
    <w:rPr>
      <w:rFonts w:cs="Wingdings"/>
      <w:sz w:val="20"/>
    </w:rPr>
  </w:style>
  <w:style w:type="character" w:customStyle="1" w:styleId="ListLabel756">
    <w:name w:val="ListLabel 756"/>
    <w:qFormat/>
    <w:rPr>
      <w:rFonts w:cs="Wingdings"/>
      <w:sz w:val="20"/>
    </w:rPr>
  </w:style>
  <w:style w:type="character" w:customStyle="1" w:styleId="ListLabel757">
    <w:name w:val="ListLabel 757"/>
    <w:qFormat/>
    <w:rPr>
      <w:rFonts w:cs="Wingdings"/>
      <w:sz w:val="20"/>
    </w:rPr>
  </w:style>
  <w:style w:type="character" w:customStyle="1" w:styleId="ListLabel758">
    <w:name w:val="ListLabel 758"/>
    <w:qFormat/>
    <w:rPr>
      <w:rFonts w:cs="Wingdings"/>
      <w:sz w:val="20"/>
    </w:rPr>
  </w:style>
  <w:style w:type="character" w:customStyle="1" w:styleId="ListLabel759">
    <w:name w:val="ListLabel 759"/>
    <w:qFormat/>
    <w:rPr>
      <w:rFonts w:cs="Wingdings"/>
      <w:sz w:val="20"/>
    </w:rPr>
  </w:style>
  <w:style w:type="character" w:customStyle="1" w:styleId="ListLabel760">
    <w:name w:val="ListLabel 760"/>
    <w:qFormat/>
    <w:rPr>
      <w:rFonts w:ascii="Times New Roman" w:hAnsi="Times New Roman" w:cs="Symbol"/>
      <w:sz w:val="20"/>
    </w:rPr>
  </w:style>
  <w:style w:type="character" w:customStyle="1" w:styleId="ListLabel761">
    <w:name w:val="ListLabel 761"/>
    <w:qFormat/>
    <w:rPr>
      <w:rFonts w:cs="Courier New"/>
      <w:sz w:val="20"/>
    </w:rPr>
  </w:style>
  <w:style w:type="character" w:customStyle="1" w:styleId="ListLabel762">
    <w:name w:val="ListLabel 762"/>
    <w:qFormat/>
    <w:rPr>
      <w:rFonts w:cs="Wingdings"/>
      <w:sz w:val="20"/>
    </w:rPr>
  </w:style>
  <w:style w:type="character" w:customStyle="1" w:styleId="ListLabel763">
    <w:name w:val="ListLabel 763"/>
    <w:qFormat/>
    <w:rPr>
      <w:rFonts w:cs="Wingdings"/>
      <w:sz w:val="20"/>
    </w:rPr>
  </w:style>
  <w:style w:type="character" w:customStyle="1" w:styleId="ListLabel764">
    <w:name w:val="ListLabel 764"/>
    <w:qFormat/>
    <w:rPr>
      <w:rFonts w:cs="Wingdings"/>
      <w:sz w:val="20"/>
    </w:rPr>
  </w:style>
  <w:style w:type="character" w:customStyle="1" w:styleId="ListLabel765">
    <w:name w:val="ListLabel 765"/>
    <w:qFormat/>
    <w:rPr>
      <w:rFonts w:cs="Wingdings"/>
      <w:sz w:val="20"/>
    </w:rPr>
  </w:style>
  <w:style w:type="character" w:customStyle="1" w:styleId="ListLabel766">
    <w:name w:val="ListLabel 766"/>
    <w:qFormat/>
    <w:rPr>
      <w:rFonts w:cs="Wingdings"/>
      <w:sz w:val="20"/>
    </w:rPr>
  </w:style>
  <w:style w:type="character" w:customStyle="1" w:styleId="ListLabel767">
    <w:name w:val="ListLabel 767"/>
    <w:qFormat/>
    <w:rPr>
      <w:rFonts w:cs="Wingdings"/>
      <w:sz w:val="20"/>
    </w:rPr>
  </w:style>
  <w:style w:type="character" w:customStyle="1" w:styleId="ListLabel768">
    <w:name w:val="ListLabel 768"/>
    <w:qFormat/>
    <w:rPr>
      <w:rFonts w:cs="Wingdings"/>
      <w:sz w:val="20"/>
    </w:rPr>
  </w:style>
  <w:style w:type="character" w:customStyle="1" w:styleId="ListLabel769">
    <w:name w:val="ListLabel 769"/>
    <w:qFormat/>
    <w:rPr>
      <w:rFonts w:ascii="Times New Roman" w:hAnsi="Times New Roman" w:cs="Symbol"/>
      <w:sz w:val="20"/>
    </w:rPr>
  </w:style>
  <w:style w:type="character" w:customStyle="1" w:styleId="ListLabel770">
    <w:name w:val="ListLabel 770"/>
    <w:qFormat/>
    <w:rPr>
      <w:rFonts w:cs="Courier New"/>
      <w:sz w:val="20"/>
    </w:rPr>
  </w:style>
  <w:style w:type="character" w:customStyle="1" w:styleId="ListLabel771">
    <w:name w:val="ListLabel 771"/>
    <w:qFormat/>
    <w:rPr>
      <w:rFonts w:cs="Wingdings"/>
      <w:sz w:val="20"/>
    </w:rPr>
  </w:style>
  <w:style w:type="character" w:customStyle="1" w:styleId="ListLabel772">
    <w:name w:val="ListLabel 772"/>
    <w:qFormat/>
    <w:rPr>
      <w:rFonts w:cs="Wingdings"/>
      <w:sz w:val="20"/>
    </w:rPr>
  </w:style>
  <w:style w:type="character" w:customStyle="1" w:styleId="ListLabel773">
    <w:name w:val="ListLabel 773"/>
    <w:qFormat/>
    <w:rPr>
      <w:rFonts w:cs="Wingdings"/>
      <w:sz w:val="20"/>
    </w:rPr>
  </w:style>
  <w:style w:type="character" w:customStyle="1" w:styleId="ListLabel774">
    <w:name w:val="ListLabel 774"/>
    <w:qFormat/>
    <w:rPr>
      <w:rFonts w:cs="Wingdings"/>
      <w:sz w:val="20"/>
    </w:rPr>
  </w:style>
  <w:style w:type="character" w:customStyle="1" w:styleId="ListLabel775">
    <w:name w:val="ListLabel 775"/>
    <w:qFormat/>
    <w:rPr>
      <w:rFonts w:cs="Wingdings"/>
      <w:sz w:val="20"/>
    </w:rPr>
  </w:style>
  <w:style w:type="character" w:customStyle="1" w:styleId="ListLabel776">
    <w:name w:val="ListLabel 776"/>
    <w:qFormat/>
    <w:rPr>
      <w:rFonts w:cs="Wingdings"/>
      <w:sz w:val="20"/>
    </w:rPr>
  </w:style>
  <w:style w:type="character" w:customStyle="1" w:styleId="ListLabel777">
    <w:name w:val="ListLabel 777"/>
    <w:qFormat/>
    <w:rPr>
      <w:rFonts w:cs="Wingdings"/>
      <w:sz w:val="20"/>
    </w:rPr>
  </w:style>
  <w:style w:type="character" w:customStyle="1" w:styleId="ListLabel778">
    <w:name w:val="ListLabel 778"/>
    <w:qFormat/>
    <w:rPr>
      <w:rFonts w:ascii="Times New Roman" w:hAnsi="Times New Roman" w:cs="Symbol"/>
      <w:sz w:val="20"/>
    </w:rPr>
  </w:style>
  <w:style w:type="character" w:customStyle="1" w:styleId="ListLabel779">
    <w:name w:val="ListLabel 779"/>
    <w:qFormat/>
    <w:rPr>
      <w:rFonts w:cs="Courier New"/>
      <w:sz w:val="20"/>
    </w:rPr>
  </w:style>
  <w:style w:type="character" w:customStyle="1" w:styleId="ListLabel780">
    <w:name w:val="ListLabel 780"/>
    <w:qFormat/>
    <w:rPr>
      <w:rFonts w:cs="Wingdings"/>
      <w:sz w:val="20"/>
    </w:rPr>
  </w:style>
  <w:style w:type="character" w:customStyle="1" w:styleId="ListLabel781">
    <w:name w:val="ListLabel 781"/>
    <w:qFormat/>
    <w:rPr>
      <w:rFonts w:cs="Wingdings"/>
      <w:sz w:val="20"/>
    </w:rPr>
  </w:style>
  <w:style w:type="character" w:customStyle="1" w:styleId="ListLabel782">
    <w:name w:val="ListLabel 782"/>
    <w:qFormat/>
    <w:rPr>
      <w:rFonts w:cs="Wingdings"/>
      <w:sz w:val="20"/>
    </w:rPr>
  </w:style>
  <w:style w:type="character" w:customStyle="1" w:styleId="ListLabel783">
    <w:name w:val="ListLabel 783"/>
    <w:qFormat/>
    <w:rPr>
      <w:rFonts w:cs="Wingdings"/>
      <w:sz w:val="20"/>
    </w:rPr>
  </w:style>
  <w:style w:type="character" w:customStyle="1" w:styleId="ListLabel784">
    <w:name w:val="ListLabel 784"/>
    <w:qFormat/>
    <w:rPr>
      <w:rFonts w:cs="Wingdings"/>
      <w:sz w:val="20"/>
    </w:rPr>
  </w:style>
  <w:style w:type="character" w:customStyle="1" w:styleId="ListLabel785">
    <w:name w:val="ListLabel 785"/>
    <w:qFormat/>
    <w:rPr>
      <w:rFonts w:cs="Wingdings"/>
      <w:sz w:val="20"/>
    </w:rPr>
  </w:style>
  <w:style w:type="character" w:customStyle="1" w:styleId="ListLabel786">
    <w:name w:val="ListLabel 786"/>
    <w:qFormat/>
    <w:rPr>
      <w:rFonts w:cs="Wingdings"/>
      <w:sz w:val="20"/>
    </w:rPr>
  </w:style>
  <w:style w:type="character" w:customStyle="1" w:styleId="ListLabel787">
    <w:name w:val="ListLabel 787"/>
    <w:qFormat/>
    <w:rPr>
      <w:rFonts w:ascii="Times New Roman" w:hAnsi="Times New Roman" w:cs="Symbol"/>
      <w:sz w:val="20"/>
    </w:rPr>
  </w:style>
  <w:style w:type="character" w:customStyle="1" w:styleId="ListLabel788">
    <w:name w:val="ListLabel 788"/>
    <w:qFormat/>
    <w:rPr>
      <w:rFonts w:cs="Courier New"/>
      <w:sz w:val="20"/>
    </w:rPr>
  </w:style>
  <w:style w:type="character" w:customStyle="1" w:styleId="ListLabel789">
    <w:name w:val="ListLabel 789"/>
    <w:qFormat/>
    <w:rPr>
      <w:rFonts w:cs="Wingdings"/>
      <w:sz w:val="20"/>
    </w:rPr>
  </w:style>
  <w:style w:type="character" w:customStyle="1" w:styleId="ListLabel790">
    <w:name w:val="ListLabel 790"/>
    <w:qFormat/>
    <w:rPr>
      <w:rFonts w:cs="Wingdings"/>
      <w:sz w:val="20"/>
    </w:rPr>
  </w:style>
  <w:style w:type="character" w:customStyle="1" w:styleId="ListLabel791">
    <w:name w:val="ListLabel 791"/>
    <w:qFormat/>
    <w:rPr>
      <w:rFonts w:cs="Wingdings"/>
      <w:sz w:val="20"/>
    </w:rPr>
  </w:style>
  <w:style w:type="character" w:customStyle="1" w:styleId="ListLabel792">
    <w:name w:val="ListLabel 792"/>
    <w:qFormat/>
    <w:rPr>
      <w:rFonts w:cs="Wingdings"/>
      <w:sz w:val="20"/>
    </w:rPr>
  </w:style>
  <w:style w:type="character" w:customStyle="1" w:styleId="ListLabel793">
    <w:name w:val="ListLabel 793"/>
    <w:qFormat/>
    <w:rPr>
      <w:rFonts w:cs="Wingdings"/>
      <w:sz w:val="20"/>
    </w:rPr>
  </w:style>
  <w:style w:type="character" w:customStyle="1" w:styleId="ListLabel794">
    <w:name w:val="ListLabel 794"/>
    <w:qFormat/>
    <w:rPr>
      <w:rFonts w:cs="Wingdings"/>
      <w:sz w:val="20"/>
    </w:rPr>
  </w:style>
  <w:style w:type="character" w:customStyle="1" w:styleId="ListLabel795">
    <w:name w:val="ListLabel 795"/>
    <w:qFormat/>
    <w:rPr>
      <w:rFonts w:cs="Wingdings"/>
      <w:sz w:val="20"/>
    </w:rPr>
  </w:style>
  <w:style w:type="character" w:customStyle="1" w:styleId="ListLabel796">
    <w:name w:val="ListLabel 796"/>
    <w:qFormat/>
    <w:rPr>
      <w:rFonts w:ascii="Times New Roman" w:hAnsi="Times New Roman" w:cs="Symbol"/>
    </w:rPr>
  </w:style>
  <w:style w:type="character" w:customStyle="1" w:styleId="ListLabel797">
    <w:name w:val="ListLabel 797"/>
    <w:qFormat/>
    <w:rPr>
      <w:rFonts w:cs="Courier New"/>
    </w:rPr>
  </w:style>
  <w:style w:type="character" w:customStyle="1" w:styleId="ListLabel798">
    <w:name w:val="ListLabel 798"/>
    <w:qFormat/>
    <w:rPr>
      <w:rFonts w:cs="Wingdings"/>
    </w:rPr>
  </w:style>
  <w:style w:type="character" w:customStyle="1" w:styleId="ListLabel799">
    <w:name w:val="ListLabel 799"/>
    <w:qFormat/>
    <w:rPr>
      <w:rFonts w:cs="Symbol"/>
    </w:rPr>
  </w:style>
  <w:style w:type="character" w:customStyle="1" w:styleId="ListLabel800">
    <w:name w:val="ListLabel 800"/>
    <w:qFormat/>
    <w:rPr>
      <w:rFonts w:cs="Courier New"/>
    </w:rPr>
  </w:style>
  <w:style w:type="character" w:customStyle="1" w:styleId="ListLabel801">
    <w:name w:val="ListLabel 801"/>
    <w:qFormat/>
    <w:rPr>
      <w:rFonts w:cs="Wingdings"/>
    </w:rPr>
  </w:style>
  <w:style w:type="character" w:customStyle="1" w:styleId="ListLabel802">
    <w:name w:val="ListLabel 802"/>
    <w:qFormat/>
    <w:rPr>
      <w:rFonts w:cs="Symbol"/>
    </w:rPr>
  </w:style>
  <w:style w:type="character" w:customStyle="1" w:styleId="ListLabel803">
    <w:name w:val="ListLabel 803"/>
    <w:qFormat/>
    <w:rPr>
      <w:rFonts w:cs="Courier New"/>
    </w:rPr>
  </w:style>
  <w:style w:type="character" w:customStyle="1" w:styleId="ListLabel804">
    <w:name w:val="ListLabel 804"/>
    <w:qFormat/>
    <w:rPr>
      <w:rFonts w:cs="Wingdings"/>
    </w:rPr>
  </w:style>
  <w:style w:type="paragraph" w:customStyle="1" w:styleId="af1">
    <w:name w:val="Заголовок"/>
    <w:basedOn w:val="a"/>
    <w:next w:val="af2"/>
    <w:qFormat/>
    <w:pPr>
      <w:keepNext/>
      <w:spacing w:before="240" w:after="120"/>
    </w:pPr>
    <w:rPr>
      <w:rFonts w:ascii="Liberation Sans" w:eastAsia="Unifont" w:hAnsi="Liberation Sans" w:cs="FreeSans"/>
      <w:sz w:val="28"/>
      <w:szCs w:val="28"/>
    </w:rPr>
  </w:style>
  <w:style w:type="paragraph" w:styleId="af2">
    <w:name w:val="Body Text"/>
    <w:basedOn w:val="a"/>
    <w:pPr>
      <w:spacing w:after="140" w:line="276" w:lineRule="auto"/>
    </w:pPr>
  </w:style>
  <w:style w:type="paragraph" w:styleId="af3">
    <w:name w:val="List"/>
    <w:basedOn w:val="af2"/>
    <w:rPr>
      <w:rFonts w:cs="FreeSans"/>
    </w:rPr>
  </w:style>
  <w:style w:type="paragraph" w:styleId="af4">
    <w:name w:val="caption"/>
    <w:basedOn w:val="a"/>
    <w:qFormat/>
    <w:pPr>
      <w:suppressLineNumbers/>
      <w:spacing w:before="120" w:after="120"/>
    </w:pPr>
    <w:rPr>
      <w:rFonts w:cs="FreeSans"/>
      <w:i/>
      <w:iCs/>
    </w:rPr>
  </w:style>
  <w:style w:type="paragraph" w:styleId="af5">
    <w:name w:val="index heading"/>
    <w:basedOn w:val="a"/>
    <w:qFormat/>
    <w:pPr>
      <w:suppressLineNumbers/>
    </w:pPr>
    <w:rPr>
      <w:rFonts w:cs="FreeSans"/>
    </w:rPr>
  </w:style>
  <w:style w:type="paragraph" w:styleId="af6">
    <w:name w:val="Normal (Web)"/>
    <w:basedOn w:val="a"/>
    <w:uiPriority w:val="99"/>
    <w:semiHidden/>
    <w:unhideWhenUsed/>
    <w:qFormat/>
    <w:rsid w:val="00F50090"/>
    <w:pPr>
      <w:spacing w:beforeAutospacing="1" w:afterAutospacing="1"/>
    </w:pPr>
    <w:rPr>
      <w:rFonts w:ascii="Times New Roman" w:eastAsia="Times New Roman" w:hAnsi="Times New Roman"/>
      <w:lang w:eastAsia="ru-RU"/>
    </w:rPr>
  </w:style>
  <w:style w:type="paragraph" w:styleId="af7">
    <w:name w:val="Subtitle"/>
    <w:basedOn w:val="a"/>
    <w:next w:val="a"/>
    <w:pPr>
      <w:spacing w:after="60"/>
      <w:jc w:val="center"/>
    </w:pPr>
    <w:rPr>
      <w:rFonts w:ascii="Calibri" w:eastAsia="Calibri" w:hAnsi="Calibri" w:cs="Calibri"/>
    </w:rPr>
  </w:style>
  <w:style w:type="paragraph" w:styleId="af8">
    <w:name w:val="No Spacing"/>
    <w:basedOn w:val="a"/>
    <w:uiPriority w:val="1"/>
    <w:qFormat/>
    <w:rsid w:val="00F21763"/>
    <w:rPr>
      <w:szCs w:val="32"/>
    </w:rPr>
  </w:style>
  <w:style w:type="paragraph" w:styleId="af9">
    <w:name w:val="List Paragraph"/>
    <w:basedOn w:val="a"/>
    <w:uiPriority w:val="34"/>
    <w:qFormat/>
    <w:rsid w:val="00F21763"/>
    <w:pPr>
      <w:ind w:left="720"/>
      <w:contextualSpacing/>
    </w:pPr>
  </w:style>
  <w:style w:type="paragraph" w:styleId="22">
    <w:name w:val="Quote"/>
    <w:basedOn w:val="a"/>
    <w:next w:val="a"/>
    <w:link w:val="21"/>
    <w:uiPriority w:val="29"/>
    <w:qFormat/>
    <w:rsid w:val="00F21763"/>
    <w:rPr>
      <w:i/>
    </w:rPr>
  </w:style>
  <w:style w:type="paragraph" w:styleId="afa">
    <w:name w:val="Intense Quote"/>
    <w:basedOn w:val="a"/>
    <w:next w:val="a"/>
    <w:uiPriority w:val="30"/>
    <w:qFormat/>
    <w:rsid w:val="00F21763"/>
    <w:pPr>
      <w:ind w:left="720" w:right="720"/>
    </w:pPr>
    <w:rPr>
      <w:b/>
      <w:i/>
      <w:szCs w:val="22"/>
    </w:rPr>
  </w:style>
  <w:style w:type="paragraph" w:styleId="afb">
    <w:name w:val="TOC Heading"/>
    <w:basedOn w:val="1"/>
    <w:next w:val="a"/>
    <w:uiPriority w:val="39"/>
    <w:unhideWhenUsed/>
    <w:qFormat/>
    <w:rsid w:val="00F21763"/>
  </w:style>
  <w:style w:type="paragraph" w:styleId="afc">
    <w:name w:val="header"/>
    <w:basedOn w:val="a"/>
    <w:uiPriority w:val="99"/>
    <w:unhideWhenUsed/>
    <w:rsid w:val="00546DC1"/>
    <w:pPr>
      <w:tabs>
        <w:tab w:val="center" w:pos="4677"/>
        <w:tab w:val="right" w:pos="9355"/>
      </w:tabs>
    </w:pPr>
  </w:style>
  <w:style w:type="paragraph" w:styleId="afd">
    <w:name w:val="footer"/>
    <w:basedOn w:val="a"/>
    <w:uiPriority w:val="99"/>
    <w:unhideWhenUsed/>
    <w:rsid w:val="00546DC1"/>
    <w:pPr>
      <w:tabs>
        <w:tab w:val="center" w:pos="4677"/>
        <w:tab w:val="right" w:pos="9355"/>
      </w:tabs>
    </w:pPr>
  </w:style>
  <w:style w:type="paragraph" w:styleId="11">
    <w:name w:val="toc 1"/>
    <w:basedOn w:val="a"/>
    <w:next w:val="a"/>
    <w:autoRedefine/>
    <w:uiPriority w:val="39"/>
    <w:unhideWhenUsed/>
    <w:rsid w:val="00D75910"/>
    <w:pPr>
      <w:spacing w:after="100"/>
    </w:pPr>
  </w:style>
  <w:style w:type="paragraph" w:styleId="23">
    <w:name w:val="toc 2"/>
    <w:basedOn w:val="a"/>
    <w:next w:val="a"/>
    <w:autoRedefine/>
    <w:uiPriority w:val="39"/>
    <w:unhideWhenUsed/>
    <w:rsid w:val="00945AD2"/>
    <w:pPr>
      <w:tabs>
        <w:tab w:val="right" w:pos="9345"/>
      </w:tabs>
      <w:ind w:left="238"/>
    </w:pPr>
  </w:style>
  <w:style w:type="paragraph" w:customStyle="1" w:styleId="afe">
    <w:name w:val="Содержимое таблицы"/>
    <w:basedOn w:val="a"/>
    <w:qFormat/>
    <w:pPr>
      <w:suppressLineNumbers/>
    </w:pPr>
  </w:style>
  <w:style w:type="paragraph" w:customStyle="1" w:styleId="aff">
    <w:name w:val="Заголовок таблицы"/>
    <w:basedOn w:val="afe"/>
    <w:qFormat/>
    <w:pPr>
      <w:jc w:val="center"/>
    </w:pPr>
    <w:rPr>
      <w:b/>
      <w:bCs/>
    </w:rPr>
  </w:style>
  <w:style w:type="table" w:customStyle="1" w:styleId="aff0">
    <w:basedOn w:val="TableNormal"/>
    <w:tblPr>
      <w:tblStyleRowBandSize w:val="1"/>
      <w:tblStyleColBandSize w:val="1"/>
      <w:tblCellMar>
        <w:top w:w="57" w:type="dxa"/>
        <w:left w:w="57" w:type="dxa"/>
        <w:bottom w:w="57" w:type="dxa"/>
        <w:right w:w="57" w:type="dxa"/>
      </w:tblCellMar>
    </w:tblPr>
  </w:style>
  <w:style w:type="table" w:customStyle="1" w:styleId="aff1">
    <w:basedOn w:val="TableNormal"/>
    <w:tblPr>
      <w:tblStyleRowBandSize w:val="1"/>
      <w:tblStyleColBandSize w:val="1"/>
      <w:tblCellMar>
        <w:top w:w="57" w:type="dxa"/>
        <w:left w:w="57" w:type="dxa"/>
        <w:bottom w:w="57" w:type="dxa"/>
        <w:right w:w="57" w:type="dxa"/>
      </w:tblCellMar>
    </w:tblPr>
  </w:style>
  <w:style w:type="table" w:customStyle="1" w:styleId="aff2">
    <w:basedOn w:val="TableNormal"/>
    <w:tblPr>
      <w:tblStyleRowBandSize w:val="1"/>
      <w:tblStyleColBandSize w:val="1"/>
      <w:tblCellMar>
        <w:top w:w="57" w:type="dxa"/>
        <w:left w:w="57" w:type="dxa"/>
        <w:bottom w:w="57" w:type="dxa"/>
        <w:right w:w="57"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left w:w="108" w:type="dxa"/>
        <w:right w:w="108" w:type="dxa"/>
      </w:tblCellMar>
    </w:tblPr>
  </w:style>
  <w:style w:type="table" w:customStyle="1" w:styleId="afff0">
    <w:basedOn w:val="TableNormal"/>
    <w:tblPr>
      <w:tblStyleRowBandSize w:val="1"/>
      <w:tblStyleColBandSize w:val="1"/>
      <w:tblCellMar>
        <w:left w:w="108" w:type="dxa"/>
        <w:right w:w="108" w:type="dxa"/>
      </w:tblCellMar>
    </w:tblPr>
  </w:style>
  <w:style w:type="table" w:customStyle="1" w:styleId="afff1">
    <w:basedOn w:val="TableNormal"/>
    <w:tblPr>
      <w:tblStyleRowBandSize w:val="1"/>
      <w:tblStyleColBandSize w:val="1"/>
      <w:tblCellMar>
        <w:left w:w="108" w:type="dxa"/>
        <w:right w:w="108" w:type="dxa"/>
      </w:tblCellMar>
    </w:tblPr>
  </w:style>
  <w:style w:type="table" w:customStyle="1" w:styleId="afff2">
    <w:basedOn w:val="TableNormal"/>
    <w:tblPr>
      <w:tblStyleRowBandSize w:val="1"/>
      <w:tblStyleColBandSize w:val="1"/>
      <w:tblCellMar>
        <w:left w:w="108" w:type="dxa"/>
        <w:right w:w="108" w:type="dxa"/>
      </w:tblCellMar>
    </w:tblPr>
  </w:style>
  <w:style w:type="table" w:customStyle="1" w:styleId="afff3">
    <w:basedOn w:val="TableNormal"/>
    <w:tblPr>
      <w:tblStyleRowBandSize w:val="1"/>
      <w:tblStyleColBandSize w:val="1"/>
      <w:tblCellMar>
        <w:left w:w="108" w:type="dxa"/>
        <w:right w:w="108" w:type="dxa"/>
      </w:tblCellMar>
    </w:tblPr>
  </w:style>
  <w:style w:type="table" w:customStyle="1" w:styleId="afff4">
    <w:basedOn w:val="TableNormal"/>
    <w:tblPr>
      <w:tblStyleRowBandSize w:val="1"/>
      <w:tblStyleColBandSize w:val="1"/>
      <w:tblCellMar>
        <w:left w:w="108" w:type="dxa"/>
        <w:right w:w="108" w:type="dxa"/>
      </w:tblCellMar>
    </w:tblPr>
  </w:style>
  <w:style w:type="table" w:customStyle="1" w:styleId="afff5">
    <w:basedOn w:val="TableNormal"/>
    <w:tblPr>
      <w:tblStyleRowBandSize w:val="1"/>
      <w:tblStyleColBandSize w:val="1"/>
      <w:tblCellMar>
        <w:left w:w="108" w:type="dxa"/>
        <w:right w:w="108" w:type="dxa"/>
      </w:tblCellMar>
    </w:tblPr>
  </w:style>
  <w:style w:type="table" w:customStyle="1" w:styleId="afff6">
    <w:basedOn w:val="TableNormal"/>
    <w:tblPr>
      <w:tblStyleRowBandSize w:val="1"/>
      <w:tblStyleColBandSize w:val="1"/>
      <w:tblCellMar>
        <w:left w:w="108" w:type="dxa"/>
        <w:right w:w="108" w:type="dxa"/>
      </w:tblCellMar>
    </w:tblPr>
  </w:style>
  <w:style w:type="table" w:customStyle="1" w:styleId="afff7">
    <w:basedOn w:val="TableNormal"/>
    <w:tblPr>
      <w:tblStyleRowBandSize w:val="1"/>
      <w:tblStyleColBandSize w:val="1"/>
      <w:tblCellMar>
        <w:left w:w="108" w:type="dxa"/>
        <w:right w:w="108" w:type="dxa"/>
      </w:tblCellMar>
    </w:tblPr>
  </w:style>
  <w:style w:type="table" w:customStyle="1" w:styleId="afff8">
    <w:basedOn w:val="TableNormal"/>
    <w:tblPr>
      <w:tblStyleRowBandSize w:val="1"/>
      <w:tblStyleColBandSize w:val="1"/>
      <w:tblCellMar>
        <w:left w:w="108" w:type="dxa"/>
        <w:right w:w="108" w:type="dxa"/>
      </w:tblCellMar>
    </w:tblPr>
  </w:style>
  <w:style w:type="table" w:customStyle="1" w:styleId="afff9">
    <w:basedOn w:val="TableNormal"/>
    <w:tblPr>
      <w:tblStyleRowBandSize w:val="1"/>
      <w:tblStyleColBandSize w:val="1"/>
      <w:tblCellMar>
        <w:left w:w="108" w:type="dxa"/>
        <w:right w:w="108" w:type="dxa"/>
      </w:tblCellMar>
    </w:tblPr>
  </w:style>
  <w:style w:type="character" w:styleId="afffa">
    <w:name w:val="Hyperlink"/>
    <w:basedOn w:val="a0"/>
    <w:uiPriority w:val="99"/>
    <w:unhideWhenUsed/>
    <w:rsid w:val="00945AD2"/>
    <w:rPr>
      <w:color w:val="0563C1" w:themeColor="hyperlink"/>
      <w:u w:val="single"/>
    </w:rPr>
  </w:style>
  <w:style w:type="paragraph" w:styleId="afffb">
    <w:name w:val="Balloon Text"/>
    <w:basedOn w:val="a"/>
    <w:link w:val="afffc"/>
    <w:uiPriority w:val="99"/>
    <w:semiHidden/>
    <w:unhideWhenUsed/>
    <w:rsid w:val="005B0E5F"/>
    <w:rPr>
      <w:rFonts w:ascii="Tahoma" w:hAnsi="Tahoma" w:cs="Tahoma"/>
      <w:sz w:val="16"/>
      <w:szCs w:val="16"/>
    </w:rPr>
  </w:style>
  <w:style w:type="character" w:customStyle="1" w:styleId="afffc">
    <w:name w:val="Текст выноски Знак"/>
    <w:basedOn w:val="a0"/>
    <w:link w:val="afffb"/>
    <w:uiPriority w:val="99"/>
    <w:semiHidden/>
    <w:rsid w:val="005B0E5F"/>
    <w:rPr>
      <w:rFonts w:ascii="Tahoma" w:eastAsiaTheme="minorEastAsia" w:hAnsi="Tahoma" w:cs="Tahoma"/>
      <w:sz w:val="16"/>
      <w:szCs w:val="16"/>
      <w:lang w:eastAsia="en-US"/>
    </w:rPr>
  </w:style>
  <w:style w:type="paragraph" w:customStyle="1" w:styleId="Heading">
    <w:name w:val="Heading"/>
    <w:rsid w:val="005B0E5F"/>
    <w:pPr>
      <w:autoSpaceDE w:val="0"/>
      <w:autoSpaceDN w:val="0"/>
      <w:adjustRightInd w:val="0"/>
    </w:pPr>
    <w:rPr>
      <w:rFonts w:ascii="Arial" w:eastAsia="Times New Roman" w:hAnsi="Arial" w:cs="Arial"/>
      <w:b/>
      <w:bCs/>
      <w:sz w:val="22"/>
      <w:szCs w:val="22"/>
    </w:rPr>
  </w:style>
  <w:style w:type="paragraph" w:customStyle="1" w:styleId="HEADERTEXT">
    <w:name w:val=".HEADERTEXT"/>
    <w:uiPriority w:val="99"/>
    <w:rsid w:val="005B0E5F"/>
    <w:pPr>
      <w:widowControl w:val="0"/>
      <w:autoSpaceDE w:val="0"/>
      <w:autoSpaceDN w:val="0"/>
      <w:adjustRightInd w:val="0"/>
    </w:pPr>
    <w:rPr>
      <w:rFonts w:ascii="Times New Roman" w:eastAsia="Times New Roman" w:hAnsi="Times New Roman" w:cs="Times New Roman"/>
      <w:color w:val="2B4279"/>
    </w:rPr>
  </w:style>
  <w:style w:type="paragraph" w:styleId="31">
    <w:name w:val="toc 3"/>
    <w:basedOn w:val="a"/>
    <w:next w:val="a"/>
    <w:autoRedefine/>
    <w:uiPriority w:val="39"/>
    <w:unhideWhenUsed/>
    <w:rsid w:val="005B0E5F"/>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763"/>
    <w:rPr>
      <w:rFonts w:asciiTheme="minorHAnsi" w:eastAsiaTheme="minorEastAsia" w:hAnsiTheme="minorHAnsi" w:cs="Times New Roman"/>
      <w:lang w:eastAsia="en-US"/>
    </w:rPr>
  </w:style>
  <w:style w:type="paragraph" w:styleId="1">
    <w:name w:val="heading 1"/>
    <w:basedOn w:val="a"/>
    <w:next w:val="a"/>
    <w:link w:val="10"/>
    <w:uiPriority w:val="9"/>
    <w:qFormat/>
    <w:rsid w:val="00F21763"/>
    <w:pPr>
      <w:keepNext/>
      <w:spacing w:before="240" w:after="60"/>
      <w:outlineLvl w:val="0"/>
    </w:pPr>
    <w:rPr>
      <w:rFonts w:asciiTheme="majorHAnsi" w:eastAsiaTheme="majorEastAsia" w:hAnsiTheme="majorHAnsi"/>
      <w:b/>
      <w:bCs/>
      <w:kern w:val="2"/>
      <w:sz w:val="32"/>
      <w:szCs w:val="32"/>
    </w:rPr>
  </w:style>
  <w:style w:type="paragraph" w:styleId="2">
    <w:name w:val="heading 2"/>
    <w:basedOn w:val="a"/>
    <w:next w:val="a"/>
    <w:uiPriority w:val="9"/>
    <w:unhideWhenUsed/>
    <w:qFormat/>
    <w:rsid w:val="00F2176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F2176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F21763"/>
    <w:pPr>
      <w:keepNext/>
      <w:spacing w:before="240" w:after="60"/>
      <w:outlineLvl w:val="3"/>
    </w:pPr>
    <w:rPr>
      <w:b/>
      <w:bCs/>
      <w:sz w:val="28"/>
      <w:szCs w:val="28"/>
    </w:rPr>
  </w:style>
  <w:style w:type="paragraph" w:styleId="5">
    <w:name w:val="heading 5"/>
    <w:basedOn w:val="a"/>
    <w:next w:val="a"/>
    <w:link w:val="50"/>
    <w:uiPriority w:val="9"/>
    <w:semiHidden/>
    <w:unhideWhenUsed/>
    <w:qFormat/>
    <w:rsid w:val="00F21763"/>
    <w:pPr>
      <w:spacing w:before="240" w:after="60"/>
      <w:outlineLvl w:val="4"/>
    </w:pPr>
    <w:rPr>
      <w:b/>
      <w:bCs/>
      <w:i/>
      <w:iCs/>
      <w:sz w:val="26"/>
      <w:szCs w:val="26"/>
    </w:rPr>
  </w:style>
  <w:style w:type="paragraph" w:styleId="6">
    <w:name w:val="heading 6"/>
    <w:basedOn w:val="a"/>
    <w:next w:val="a"/>
    <w:link w:val="60"/>
    <w:uiPriority w:val="9"/>
    <w:semiHidden/>
    <w:unhideWhenUsed/>
    <w:qFormat/>
    <w:rsid w:val="00F21763"/>
    <w:pPr>
      <w:spacing w:before="240" w:after="60"/>
      <w:outlineLvl w:val="5"/>
    </w:pPr>
    <w:rPr>
      <w:b/>
      <w:bCs/>
      <w:sz w:val="22"/>
      <w:szCs w:val="22"/>
    </w:rPr>
  </w:style>
  <w:style w:type="paragraph" w:styleId="7">
    <w:name w:val="heading 7"/>
    <w:basedOn w:val="a"/>
    <w:next w:val="a"/>
    <w:link w:val="70"/>
    <w:uiPriority w:val="9"/>
    <w:semiHidden/>
    <w:unhideWhenUsed/>
    <w:qFormat/>
    <w:rsid w:val="00F21763"/>
    <w:pPr>
      <w:spacing w:before="240" w:after="60"/>
      <w:outlineLvl w:val="6"/>
    </w:pPr>
  </w:style>
  <w:style w:type="paragraph" w:styleId="8">
    <w:name w:val="heading 8"/>
    <w:basedOn w:val="a"/>
    <w:next w:val="a"/>
    <w:link w:val="80"/>
    <w:uiPriority w:val="9"/>
    <w:semiHidden/>
    <w:unhideWhenUsed/>
    <w:qFormat/>
    <w:rsid w:val="00F21763"/>
    <w:pPr>
      <w:spacing w:before="240" w:after="60"/>
      <w:outlineLvl w:val="7"/>
    </w:pPr>
    <w:rPr>
      <w:i/>
      <w:iCs/>
    </w:rPr>
  </w:style>
  <w:style w:type="paragraph" w:styleId="9">
    <w:name w:val="heading 9"/>
    <w:basedOn w:val="a"/>
    <w:next w:val="a"/>
    <w:link w:val="90"/>
    <w:uiPriority w:val="9"/>
    <w:semiHidden/>
    <w:unhideWhenUsed/>
    <w:qFormat/>
    <w:rsid w:val="00F2176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rsid w:val="00F21763"/>
    <w:pPr>
      <w:spacing w:before="240" w:after="60"/>
      <w:jc w:val="center"/>
      <w:outlineLvl w:val="0"/>
    </w:pPr>
    <w:rPr>
      <w:rFonts w:asciiTheme="majorHAnsi" w:eastAsiaTheme="majorEastAsia" w:hAnsiTheme="majorHAnsi"/>
      <w:b/>
      <w:bCs/>
      <w:kern w:val="2"/>
      <w:sz w:val="32"/>
      <w:szCs w:val="32"/>
    </w:rPr>
  </w:style>
  <w:style w:type="character" w:customStyle="1" w:styleId="apple-tab-span">
    <w:name w:val="apple-tab-span"/>
    <w:basedOn w:val="a0"/>
    <w:qFormat/>
    <w:rsid w:val="00F50090"/>
  </w:style>
  <w:style w:type="character" w:customStyle="1" w:styleId="10">
    <w:name w:val="Заголовок 1 Знак"/>
    <w:basedOn w:val="a0"/>
    <w:link w:val="1"/>
    <w:uiPriority w:val="9"/>
    <w:qFormat/>
    <w:rsid w:val="00F21763"/>
    <w:rPr>
      <w:rFonts w:asciiTheme="majorHAnsi" w:eastAsiaTheme="majorEastAsia" w:hAnsiTheme="majorHAnsi"/>
      <w:b/>
      <w:bCs/>
      <w:kern w:val="2"/>
      <w:sz w:val="32"/>
      <w:szCs w:val="32"/>
    </w:rPr>
  </w:style>
  <w:style w:type="character" w:customStyle="1" w:styleId="20">
    <w:name w:val="Заголовок 2 Знак"/>
    <w:basedOn w:val="a0"/>
    <w:uiPriority w:val="9"/>
    <w:qFormat/>
    <w:rsid w:val="00F21763"/>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qFormat/>
    <w:rsid w:val="00F21763"/>
    <w:rPr>
      <w:rFonts w:asciiTheme="majorHAnsi" w:eastAsiaTheme="majorEastAsia" w:hAnsiTheme="majorHAnsi"/>
      <w:b/>
      <w:bCs/>
      <w:sz w:val="26"/>
      <w:szCs w:val="26"/>
    </w:rPr>
  </w:style>
  <w:style w:type="character" w:customStyle="1" w:styleId="40">
    <w:name w:val="Заголовок 4 Знак"/>
    <w:basedOn w:val="a0"/>
    <w:link w:val="4"/>
    <w:uiPriority w:val="9"/>
    <w:semiHidden/>
    <w:qFormat/>
    <w:rsid w:val="00F21763"/>
    <w:rPr>
      <w:b/>
      <w:bCs/>
      <w:sz w:val="28"/>
      <w:szCs w:val="28"/>
    </w:rPr>
  </w:style>
  <w:style w:type="character" w:customStyle="1" w:styleId="50">
    <w:name w:val="Заголовок 5 Знак"/>
    <w:basedOn w:val="a0"/>
    <w:link w:val="5"/>
    <w:uiPriority w:val="9"/>
    <w:semiHidden/>
    <w:qFormat/>
    <w:rsid w:val="00F21763"/>
    <w:rPr>
      <w:b/>
      <w:bCs/>
      <w:i/>
      <w:iCs/>
      <w:sz w:val="26"/>
      <w:szCs w:val="26"/>
    </w:rPr>
  </w:style>
  <w:style w:type="character" w:customStyle="1" w:styleId="60">
    <w:name w:val="Заголовок 6 Знак"/>
    <w:basedOn w:val="a0"/>
    <w:link w:val="6"/>
    <w:uiPriority w:val="9"/>
    <w:semiHidden/>
    <w:qFormat/>
    <w:rsid w:val="00F21763"/>
    <w:rPr>
      <w:b/>
      <w:bCs/>
    </w:rPr>
  </w:style>
  <w:style w:type="character" w:customStyle="1" w:styleId="70">
    <w:name w:val="Заголовок 7 Знак"/>
    <w:basedOn w:val="a0"/>
    <w:link w:val="7"/>
    <w:uiPriority w:val="9"/>
    <w:semiHidden/>
    <w:qFormat/>
    <w:rsid w:val="00F21763"/>
    <w:rPr>
      <w:sz w:val="24"/>
      <w:szCs w:val="24"/>
    </w:rPr>
  </w:style>
  <w:style w:type="character" w:customStyle="1" w:styleId="80">
    <w:name w:val="Заголовок 8 Знак"/>
    <w:basedOn w:val="a0"/>
    <w:link w:val="8"/>
    <w:uiPriority w:val="9"/>
    <w:semiHidden/>
    <w:qFormat/>
    <w:rsid w:val="00F21763"/>
    <w:rPr>
      <w:i/>
      <w:iCs/>
      <w:sz w:val="24"/>
      <w:szCs w:val="24"/>
    </w:rPr>
  </w:style>
  <w:style w:type="character" w:customStyle="1" w:styleId="90">
    <w:name w:val="Заголовок 9 Знак"/>
    <w:basedOn w:val="a0"/>
    <w:link w:val="9"/>
    <w:uiPriority w:val="9"/>
    <w:semiHidden/>
    <w:qFormat/>
    <w:rsid w:val="00F21763"/>
    <w:rPr>
      <w:rFonts w:asciiTheme="majorHAnsi" w:eastAsiaTheme="majorEastAsia" w:hAnsiTheme="majorHAnsi"/>
    </w:rPr>
  </w:style>
  <w:style w:type="character" w:customStyle="1" w:styleId="a4">
    <w:name w:val="Название Знак"/>
    <w:basedOn w:val="a0"/>
    <w:uiPriority w:val="10"/>
    <w:qFormat/>
    <w:rsid w:val="00F21763"/>
    <w:rPr>
      <w:rFonts w:asciiTheme="majorHAnsi" w:eastAsiaTheme="majorEastAsia" w:hAnsiTheme="majorHAnsi"/>
      <w:b/>
      <w:bCs/>
      <w:kern w:val="2"/>
      <w:sz w:val="32"/>
      <w:szCs w:val="32"/>
    </w:rPr>
  </w:style>
  <w:style w:type="character" w:customStyle="1" w:styleId="a5">
    <w:name w:val="Подзаголовок Знак"/>
    <w:basedOn w:val="a0"/>
    <w:uiPriority w:val="11"/>
    <w:qFormat/>
    <w:rsid w:val="00F21763"/>
    <w:rPr>
      <w:rFonts w:asciiTheme="majorHAnsi" w:eastAsiaTheme="majorEastAsia" w:hAnsiTheme="majorHAnsi"/>
      <w:sz w:val="24"/>
      <w:szCs w:val="24"/>
    </w:rPr>
  </w:style>
  <w:style w:type="character" w:styleId="a6">
    <w:name w:val="Strong"/>
    <w:basedOn w:val="a0"/>
    <w:uiPriority w:val="22"/>
    <w:qFormat/>
    <w:rsid w:val="00F21763"/>
    <w:rPr>
      <w:b/>
      <w:bCs/>
    </w:rPr>
  </w:style>
  <w:style w:type="character" w:styleId="a7">
    <w:name w:val="Emphasis"/>
    <w:basedOn w:val="a0"/>
    <w:uiPriority w:val="20"/>
    <w:qFormat/>
    <w:rsid w:val="00F21763"/>
    <w:rPr>
      <w:rFonts w:asciiTheme="minorHAnsi" w:hAnsiTheme="minorHAnsi"/>
      <w:b/>
      <w:i/>
      <w:iCs/>
    </w:rPr>
  </w:style>
  <w:style w:type="character" w:customStyle="1" w:styleId="21">
    <w:name w:val="Цитата 2 Знак"/>
    <w:basedOn w:val="a0"/>
    <w:link w:val="22"/>
    <w:uiPriority w:val="29"/>
    <w:qFormat/>
    <w:rsid w:val="00F21763"/>
    <w:rPr>
      <w:i/>
      <w:sz w:val="24"/>
      <w:szCs w:val="24"/>
    </w:rPr>
  </w:style>
  <w:style w:type="character" w:customStyle="1" w:styleId="a8">
    <w:name w:val="Выделенная цитата Знак"/>
    <w:basedOn w:val="a0"/>
    <w:uiPriority w:val="30"/>
    <w:qFormat/>
    <w:rsid w:val="00F21763"/>
    <w:rPr>
      <w:b/>
      <w:i/>
      <w:sz w:val="24"/>
    </w:rPr>
  </w:style>
  <w:style w:type="character" w:styleId="a9">
    <w:name w:val="Subtle Emphasis"/>
    <w:uiPriority w:val="19"/>
    <w:qFormat/>
    <w:rsid w:val="00F21763"/>
    <w:rPr>
      <w:i/>
      <w:color w:val="5A5A5A" w:themeColor="text1" w:themeTint="A5"/>
    </w:rPr>
  </w:style>
  <w:style w:type="character" w:styleId="aa">
    <w:name w:val="Intense Emphasis"/>
    <w:basedOn w:val="a0"/>
    <w:uiPriority w:val="21"/>
    <w:qFormat/>
    <w:rsid w:val="00F21763"/>
    <w:rPr>
      <w:b/>
      <w:i/>
      <w:sz w:val="24"/>
      <w:szCs w:val="24"/>
      <w:u w:val="single"/>
    </w:rPr>
  </w:style>
  <w:style w:type="character" w:styleId="ab">
    <w:name w:val="Subtle Reference"/>
    <w:basedOn w:val="a0"/>
    <w:uiPriority w:val="31"/>
    <w:qFormat/>
    <w:rsid w:val="00F21763"/>
    <w:rPr>
      <w:sz w:val="24"/>
      <w:szCs w:val="24"/>
      <w:u w:val="single"/>
    </w:rPr>
  </w:style>
  <w:style w:type="character" w:styleId="ac">
    <w:name w:val="Intense Reference"/>
    <w:basedOn w:val="a0"/>
    <w:uiPriority w:val="32"/>
    <w:qFormat/>
    <w:rsid w:val="00F21763"/>
    <w:rPr>
      <w:b/>
      <w:sz w:val="24"/>
      <w:u w:val="single"/>
    </w:rPr>
  </w:style>
  <w:style w:type="character" w:styleId="ad">
    <w:name w:val="Book Title"/>
    <w:basedOn w:val="a0"/>
    <w:uiPriority w:val="33"/>
    <w:qFormat/>
    <w:rsid w:val="00F21763"/>
    <w:rPr>
      <w:rFonts w:asciiTheme="majorHAnsi" w:eastAsiaTheme="majorEastAsia" w:hAnsiTheme="majorHAnsi"/>
      <w:b/>
      <w:i/>
      <w:sz w:val="24"/>
      <w:szCs w:val="24"/>
    </w:rPr>
  </w:style>
  <w:style w:type="character" w:customStyle="1" w:styleId="ae">
    <w:name w:val="Верхний колонтитул Знак"/>
    <w:basedOn w:val="a0"/>
    <w:uiPriority w:val="99"/>
    <w:qFormat/>
    <w:rsid w:val="00546DC1"/>
    <w:rPr>
      <w:sz w:val="24"/>
      <w:szCs w:val="24"/>
    </w:rPr>
  </w:style>
  <w:style w:type="character" w:customStyle="1" w:styleId="af">
    <w:name w:val="Нижний колонтитул Знак"/>
    <w:basedOn w:val="a0"/>
    <w:uiPriority w:val="99"/>
    <w:qFormat/>
    <w:rsid w:val="00546DC1"/>
    <w:rPr>
      <w:sz w:val="24"/>
      <w:szCs w:val="24"/>
    </w:rPr>
  </w:style>
  <w:style w:type="character" w:customStyle="1" w:styleId="-">
    <w:name w:val="Интернет-ссылка"/>
    <w:basedOn w:val="a0"/>
    <w:uiPriority w:val="99"/>
    <w:unhideWhenUsed/>
    <w:rsid w:val="00D75910"/>
    <w:rPr>
      <w:color w:val="0563C1" w:themeColor="hyperlink"/>
      <w:u w:val="single"/>
    </w:rPr>
  </w:style>
  <w:style w:type="character" w:customStyle="1" w:styleId="ListLabel1">
    <w:name w:val="ListLabel 1"/>
    <w:qFormat/>
    <w:rPr>
      <w:rFonts w:ascii="Times New Roman" w:hAnsi="Times New Roman"/>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Times New Roman" w:hAnsi="Times New Roman"/>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Times New Roman" w:hAnsi="Times New Roman"/>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ascii="Times New Roman" w:hAnsi="Times New Roman"/>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rFonts w:ascii="Times New Roman" w:hAnsi="Times New Roman"/>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rFonts w:ascii="Times New Roman" w:hAnsi="Times New Roman"/>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rFonts w:ascii="Times New Roman" w:hAnsi="Times New Roman"/>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ascii="Times New Roman" w:hAnsi="Times New Roman"/>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rFonts w:ascii="Times New Roman" w:hAnsi="Times New Roman"/>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rFonts w:ascii="Times New Roman" w:hAnsi="Times New Roman"/>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rFonts w:ascii="Times New Roman" w:hAnsi="Times New Roman"/>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rFonts w:ascii="Times New Roman" w:hAnsi="Times New Roman"/>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sz w:val="20"/>
    </w:rPr>
  </w:style>
  <w:style w:type="character" w:customStyle="1" w:styleId="ListLabel109">
    <w:name w:val="ListLabel 109"/>
    <w:qFormat/>
    <w:rPr>
      <w:rFonts w:ascii="Times New Roman" w:hAnsi="Times New Roman"/>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sz w:val="20"/>
    </w:rPr>
  </w:style>
  <w:style w:type="character" w:customStyle="1" w:styleId="ListLabel118">
    <w:name w:val="ListLabel 118"/>
    <w:qFormat/>
    <w:rPr>
      <w:rFonts w:ascii="Times New Roman" w:hAnsi="Times New Roman"/>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sz w:val="20"/>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af0">
    <w:name w:val="Ссылка указателя"/>
    <w:qFormat/>
  </w:style>
  <w:style w:type="character" w:customStyle="1" w:styleId="ListLabel130">
    <w:name w:val="ListLabel 130"/>
    <w:qFormat/>
    <w:rPr>
      <w:rFonts w:ascii="Times New Roman" w:hAnsi="Times New Roman" w:cs="Symbol"/>
      <w:sz w:val="20"/>
    </w:rPr>
  </w:style>
  <w:style w:type="character" w:customStyle="1" w:styleId="ListLabel131">
    <w:name w:val="ListLabel 131"/>
    <w:qFormat/>
    <w:rPr>
      <w:rFonts w:cs="Courier New"/>
      <w:sz w:val="20"/>
    </w:rPr>
  </w:style>
  <w:style w:type="character" w:customStyle="1" w:styleId="ListLabel132">
    <w:name w:val="ListLabel 132"/>
    <w:qFormat/>
    <w:rPr>
      <w:rFonts w:cs="Wingdings"/>
      <w:sz w:val="20"/>
    </w:rPr>
  </w:style>
  <w:style w:type="character" w:customStyle="1" w:styleId="ListLabel133">
    <w:name w:val="ListLabel 133"/>
    <w:qFormat/>
    <w:rPr>
      <w:rFonts w:cs="Wingdings"/>
      <w:sz w:val="20"/>
    </w:rPr>
  </w:style>
  <w:style w:type="character" w:customStyle="1" w:styleId="ListLabel134">
    <w:name w:val="ListLabel 134"/>
    <w:qFormat/>
    <w:rPr>
      <w:rFonts w:cs="Wingdings"/>
      <w:sz w:val="20"/>
    </w:rPr>
  </w:style>
  <w:style w:type="character" w:customStyle="1" w:styleId="ListLabel135">
    <w:name w:val="ListLabel 135"/>
    <w:qFormat/>
    <w:rPr>
      <w:rFonts w:cs="Wingdings"/>
      <w:sz w:val="20"/>
    </w:rPr>
  </w:style>
  <w:style w:type="character" w:customStyle="1" w:styleId="ListLabel136">
    <w:name w:val="ListLabel 136"/>
    <w:qFormat/>
    <w:rPr>
      <w:rFonts w:cs="Wingdings"/>
      <w:sz w:val="20"/>
    </w:rPr>
  </w:style>
  <w:style w:type="character" w:customStyle="1" w:styleId="ListLabel137">
    <w:name w:val="ListLabel 137"/>
    <w:qFormat/>
    <w:rPr>
      <w:rFonts w:cs="Wingdings"/>
      <w:sz w:val="20"/>
    </w:rPr>
  </w:style>
  <w:style w:type="character" w:customStyle="1" w:styleId="ListLabel138">
    <w:name w:val="ListLabel 138"/>
    <w:qFormat/>
    <w:rPr>
      <w:rFonts w:cs="Wingdings"/>
      <w:sz w:val="20"/>
    </w:rPr>
  </w:style>
  <w:style w:type="character" w:customStyle="1" w:styleId="ListLabel139">
    <w:name w:val="ListLabel 139"/>
    <w:qFormat/>
    <w:rPr>
      <w:rFonts w:ascii="Times New Roman" w:hAnsi="Times New Roman" w:cs="Symbol"/>
      <w:sz w:val="20"/>
    </w:rPr>
  </w:style>
  <w:style w:type="character" w:customStyle="1" w:styleId="ListLabel140">
    <w:name w:val="ListLabel 140"/>
    <w:qFormat/>
    <w:rPr>
      <w:rFonts w:cs="Courier New"/>
      <w:sz w:val="20"/>
    </w:rPr>
  </w:style>
  <w:style w:type="character" w:customStyle="1" w:styleId="ListLabel141">
    <w:name w:val="ListLabel 141"/>
    <w:qFormat/>
    <w:rPr>
      <w:rFonts w:cs="Wingdings"/>
      <w:sz w:val="20"/>
    </w:rPr>
  </w:style>
  <w:style w:type="character" w:customStyle="1" w:styleId="ListLabel142">
    <w:name w:val="ListLabel 142"/>
    <w:qFormat/>
    <w:rPr>
      <w:rFonts w:cs="Wingdings"/>
      <w:sz w:val="20"/>
    </w:rPr>
  </w:style>
  <w:style w:type="character" w:customStyle="1" w:styleId="ListLabel143">
    <w:name w:val="ListLabel 143"/>
    <w:qFormat/>
    <w:rPr>
      <w:rFonts w:cs="Wingdings"/>
      <w:sz w:val="20"/>
    </w:rPr>
  </w:style>
  <w:style w:type="character" w:customStyle="1" w:styleId="ListLabel144">
    <w:name w:val="ListLabel 144"/>
    <w:qFormat/>
    <w:rPr>
      <w:rFonts w:cs="Wingdings"/>
      <w:sz w:val="20"/>
    </w:rPr>
  </w:style>
  <w:style w:type="character" w:customStyle="1" w:styleId="ListLabel145">
    <w:name w:val="ListLabel 145"/>
    <w:qFormat/>
    <w:rPr>
      <w:rFonts w:cs="Wingdings"/>
      <w:sz w:val="20"/>
    </w:rPr>
  </w:style>
  <w:style w:type="character" w:customStyle="1" w:styleId="ListLabel146">
    <w:name w:val="ListLabel 146"/>
    <w:qFormat/>
    <w:rPr>
      <w:rFonts w:cs="Wingdings"/>
      <w:sz w:val="20"/>
    </w:rPr>
  </w:style>
  <w:style w:type="character" w:customStyle="1" w:styleId="ListLabel147">
    <w:name w:val="ListLabel 147"/>
    <w:qFormat/>
    <w:rPr>
      <w:rFonts w:cs="Wingdings"/>
      <w:sz w:val="20"/>
    </w:rPr>
  </w:style>
  <w:style w:type="character" w:customStyle="1" w:styleId="ListLabel148">
    <w:name w:val="ListLabel 148"/>
    <w:qFormat/>
    <w:rPr>
      <w:rFonts w:ascii="Times New Roman" w:hAnsi="Times New Roman" w:cs="Symbol"/>
      <w:sz w:val="20"/>
    </w:rPr>
  </w:style>
  <w:style w:type="character" w:customStyle="1" w:styleId="ListLabel149">
    <w:name w:val="ListLabel 149"/>
    <w:qFormat/>
    <w:rPr>
      <w:rFonts w:cs="Courier New"/>
      <w:sz w:val="20"/>
    </w:rPr>
  </w:style>
  <w:style w:type="character" w:customStyle="1" w:styleId="ListLabel150">
    <w:name w:val="ListLabel 150"/>
    <w:qFormat/>
    <w:rPr>
      <w:rFonts w:cs="Wingdings"/>
      <w:sz w:val="20"/>
    </w:rPr>
  </w:style>
  <w:style w:type="character" w:customStyle="1" w:styleId="ListLabel151">
    <w:name w:val="ListLabel 151"/>
    <w:qFormat/>
    <w:rPr>
      <w:rFonts w:cs="Wingdings"/>
      <w:sz w:val="20"/>
    </w:rPr>
  </w:style>
  <w:style w:type="character" w:customStyle="1" w:styleId="ListLabel152">
    <w:name w:val="ListLabel 152"/>
    <w:qFormat/>
    <w:rPr>
      <w:rFonts w:cs="Wingdings"/>
      <w:sz w:val="20"/>
    </w:rPr>
  </w:style>
  <w:style w:type="character" w:customStyle="1" w:styleId="ListLabel153">
    <w:name w:val="ListLabel 153"/>
    <w:qFormat/>
    <w:rPr>
      <w:rFonts w:cs="Wingdings"/>
      <w:sz w:val="20"/>
    </w:rPr>
  </w:style>
  <w:style w:type="character" w:customStyle="1" w:styleId="ListLabel154">
    <w:name w:val="ListLabel 154"/>
    <w:qFormat/>
    <w:rPr>
      <w:rFonts w:cs="Wingdings"/>
      <w:sz w:val="20"/>
    </w:rPr>
  </w:style>
  <w:style w:type="character" w:customStyle="1" w:styleId="ListLabel155">
    <w:name w:val="ListLabel 155"/>
    <w:qFormat/>
    <w:rPr>
      <w:rFonts w:cs="Wingdings"/>
      <w:sz w:val="20"/>
    </w:rPr>
  </w:style>
  <w:style w:type="character" w:customStyle="1" w:styleId="ListLabel156">
    <w:name w:val="ListLabel 156"/>
    <w:qFormat/>
    <w:rPr>
      <w:rFonts w:cs="Wingdings"/>
      <w:sz w:val="20"/>
    </w:rPr>
  </w:style>
  <w:style w:type="character" w:customStyle="1" w:styleId="ListLabel157">
    <w:name w:val="ListLabel 157"/>
    <w:qFormat/>
    <w:rPr>
      <w:rFonts w:ascii="Times New Roman" w:hAnsi="Times New Roman" w:cs="Symbol"/>
      <w:sz w:val="20"/>
    </w:rPr>
  </w:style>
  <w:style w:type="character" w:customStyle="1" w:styleId="ListLabel158">
    <w:name w:val="ListLabel 158"/>
    <w:qFormat/>
    <w:rPr>
      <w:rFonts w:cs="Courier New"/>
      <w:sz w:val="20"/>
    </w:rPr>
  </w:style>
  <w:style w:type="character" w:customStyle="1" w:styleId="ListLabel159">
    <w:name w:val="ListLabel 159"/>
    <w:qFormat/>
    <w:rPr>
      <w:rFonts w:cs="Wingdings"/>
      <w:sz w:val="20"/>
    </w:rPr>
  </w:style>
  <w:style w:type="character" w:customStyle="1" w:styleId="ListLabel160">
    <w:name w:val="ListLabel 160"/>
    <w:qFormat/>
    <w:rPr>
      <w:rFonts w:cs="Wingdings"/>
      <w:sz w:val="20"/>
    </w:rPr>
  </w:style>
  <w:style w:type="character" w:customStyle="1" w:styleId="ListLabel161">
    <w:name w:val="ListLabel 161"/>
    <w:qFormat/>
    <w:rPr>
      <w:rFonts w:cs="Wingdings"/>
      <w:sz w:val="20"/>
    </w:rPr>
  </w:style>
  <w:style w:type="character" w:customStyle="1" w:styleId="ListLabel162">
    <w:name w:val="ListLabel 162"/>
    <w:qFormat/>
    <w:rPr>
      <w:rFonts w:cs="Wingdings"/>
      <w:sz w:val="20"/>
    </w:rPr>
  </w:style>
  <w:style w:type="character" w:customStyle="1" w:styleId="ListLabel163">
    <w:name w:val="ListLabel 163"/>
    <w:qFormat/>
    <w:rPr>
      <w:rFonts w:cs="Wingdings"/>
      <w:sz w:val="20"/>
    </w:rPr>
  </w:style>
  <w:style w:type="character" w:customStyle="1" w:styleId="ListLabel164">
    <w:name w:val="ListLabel 164"/>
    <w:qFormat/>
    <w:rPr>
      <w:rFonts w:cs="Wingdings"/>
      <w:sz w:val="20"/>
    </w:rPr>
  </w:style>
  <w:style w:type="character" w:customStyle="1" w:styleId="ListLabel165">
    <w:name w:val="ListLabel 165"/>
    <w:qFormat/>
    <w:rPr>
      <w:rFonts w:cs="Wingdings"/>
      <w:sz w:val="20"/>
    </w:rPr>
  </w:style>
  <w:style w:type="character" w:customStyle="1" w:styleId="ListLabel166">
    <w:name w:val="ListLabel 166"/>
    <w:qFormat/>
    <w:rPr>
      <w:rFonts w:ascii="Times New Roman" w:hAnsi="Times New Roman" w:cs="Symbol"/>
      <w:sz w:val="20"/>
    </w:rPr>
  </w:style>
  <w:style w:type="character" w:customStyle="1" w:styleId="ListLabel167">
    <w:name w:val="ListLabel 167"/>
    <w:qFormat/>
    <w:rPr>
      <w:rFonts w:cs="Courier New"/>
      <w:sz w:val="20"/>
    </w:rPr>
  </w:style>
  <w:style w:type="character" w:customStyle="1" w:styleId="ListLabel168">
    <w:name w:val="ListLabel 168"/>
    <w:qFormat/>
    <w:rPr>
      <w:rFonts w:cs="Wingdings"/>
      <w:sz w:val="20"/>
    </w:rPr>
  </w:style>
  <w:style w:type="character" w:customStyle="1" w:styleId="ListLabel169">
    <w:name w:val="ListLabel 169"/>
    <w:qFormat/>
    <w:rPr>
      <w:rFonts w:cs="Wingdings"/>
      <w:sz w:val="20"/>
    </w:rPr>
  </w:style>
  <w:style w:type="character" w:customStyle="1" w:styleId="ListLabel170">
    <w:name w:val="ListLabel 170"/>
    <w:qFormat/>
    <w:rPr>
      <w:rFonts w:cs="Wingdings"/>
      <w:sz w:val="20"/>
    </w:rPr>
  </w:style>
  <w:style w:type="character" w:customStyle="1" w:styleId="ListLabel171">
    <w:name w:val="ListLabel 171"/>
    <w:qFormat/>
    <w:rPr>
      <w:rFonts w:cs="Wingdings"/>
      <w:sz w:val="20"/>
    </w:rPr>
  </w:style>
  <w:style w:type="character" w:customStyle="1" w:styleId="ListLabel172">
    <w:name w:val="ListLabel 172"/>
    <w:qFormat/>
    <w:rPr>
      <w:rFonts w:cs="Wingdings"/>
      <w:sz w:val="20"/>
    </w:rPr>
  </w:style>
  <w:style w:type="character" w:customStyle="1" w:styleId="ListLabel173">
    <w:name w:val="ListLabel 173"/>
    <w:qFormat/>
    <w:rPr>
      <w:rFonts w:cs="Wingdings"/>
      <w:sz w:val="20"/>
    </w:rPr>
  </w:style>
  <w:style w:type="character" w:customStyle="1" w:styleId="ListLabel174">
    <w:name w:val="ListLabel 174"/>
    <w:qFormat/>
    <w:rPr>
      <w:rFonts w:cs="Wingdings"/>
      <w:sz w:val="20"/>
    </w:rPr>
  </w:style>
  <w:style w:type="character" w:customStyle="1" w:styleId="ListLabel175">
    <w:name w:val="ListLabel 175"/>
    <w:qFormat/>
    <w:rPr>
      <w:rFonts w:ascii="Times New Roman" w:hAnsi="Times New Roman" w:cs="Symbol"/>
      <w:sz w:val="20"/>
    </w:rPr>
  </w:style>
  <w:style w:type="character" w:customStyle="1" w:styleId="ListLabel176">
    <w:name w:val="ListLabel 176"/>
    <w:qFormat/>
    <w:rPr>
      <w:rFonts w:cs="Courier New"/>
      <w:sz w:val="20"/>
    </w:rPr>
  </w:style>
  <w:style w:type="character" w:customStyle="1" w:styleId="ListLabel177">
    <w:name w:val="ListLabel 177"/>
    <w:qFormat/>
    <w:rPr>
      <w:rFonts w:cs="Wingdings"/>
      <w:sz w:val="20"/>
    </w:rPr>
  </w:style>
  <w:style w:type="character" w:customStyle="1" w:styleId="ListLabel178">
    <w:name w:val="ListLabel 178"/>
    <w:qFormat/>
    <w:rPr>
      <w:rFonts w:cs="Wingdings"/>
      <w:sz w:val="20"/>
    </w:rPr>
  </w:style>
  <w:style w:type="character" w:customStyle="1" w:styleId="ListLabel179">
    <w:name w:val="ListLabel 179"/>
    <w:qFormat/>
    <w:rPr>
      <w:rFonts w:cs="Wingdings"/>
      <w:sz w:val="20"/>
    </w:rPr>
  </w:style>
  <w:style w:type="character" w:customStyle="1" w:styleId="ListLabel180">
    <w:name w:val="ListLabel 180"/>
    <w:qFormat/>
    <w:rPr>
      <w:rFonts w:cs="Wingdings"/>
      <w:sz w:val="20"/>
    </w:rPr>
  </w:style>
  <w:style w:type="character" w:customStyle="1" w:styleId="ListLabel181">
    <w:name w:val="ListLabel 181"/>
    <w:qFormat/>
    <w:rPr>
      <w:rFonts w:cs="Wingdings"/>
      <w:sz w:val="20"/>
    </w:rPr>
  </w:style>
  <w:style w:type="character" w:customStyle="1" w:styleId="ListLabel182">
    <w:name w:val="ListLabel 182"/>
    <w:qFormat/>
    <w:rPr>
      <w:rFonts w:cs="Wingdings"/>
      <w:sz w:val="20"/>
    </w:rPr>
  </w:style>
  <w:style w:type="character" w:customStyle="1" w:styleId="ListLabel183">
    <w:name w:val="ListLabel 183"/>
    <w:qFormat/>
    <w:rPr>
      <w:rFonts w:cs="Wingdings"/>
      <w:sz w:val="20"/>
    </w:rPr>
  </w:style>
  <w:style w:type="character" w:customStyle="1" w:styleId="ListLabel184">
    <w:name w:val="ListLabel 184"/>
    <w:qFormat/>
    <w:rPr>
      <w:rFonts w:ascii="Times New Roman" w:hAnsi="Times New Roman" w:cs="Symbol"/>
      <w:sz w:val="20"/>
    </w:rPr>
  </w:style>
  <w:style w:type="character" w:customStyle="1" w:styleId="ListLabel185">
    <w:name w:val="ListLabel 185"/>
    <w:qFormat/>
    <w:rPr>
      <w:rFonts w:cs="Courier New"/>
      <w:sz w:val="20"/>
    </w:rPr>
  </w:style>
  <w:style w:type="character" w:customStyle="1" w:styleId="ListLabel186">
    <w:name w:val="ListLabel 186"/>
    <w:qFormat/>
    <w:rPr>
      <w:rFonts w:cs="Wingdings"/>
      <w:sz w:val="20"/>
    </w:rPr>
  </w:style>
  <w:style w:type="character" w:customStyle="1" w:styleId="ListLabel187">
    <w:name w:val="ListLabel 187"/>
    <w:qFormat/>
    <w:rPr>
      <w:rFonts w:cs="Wingdings"/>
      <w:sz w:val="20"/>
    </w:rPr>
  </w:style>
  <w:style w:type="character" w:customStyle="1" w:styleId="ListLabel188">
    <w:name w:val="ListLabel 188"/>
    <w:qFormat/>
    <w:rPr>
      <w:rFonts w:cs="Wingdings"/>
      <w:sz w:val="20"/>
    </w:rPr>
  </w:style>
  <w:style w:type="character" w:customStyle="1" w:styleId="ListLabel189">
    <w:name w:val="ListLabel 189"/>
    <w:qFormat/>
    <w:rPr>
      <w:rFonts w:cs="Wingdings"/>
      <w:sz w:val="20"/>
    </w:rPr>
  </w:style>
  <w:style w:type="character" w:customStyle="1" w:styleId="ListLabel190">
    <w:name w:val="ListLabel 190"/>
    <w:qFormat/>
    <w:rPr>
      <w:rFonts w:cs="Wingdings"/>
      <w:sz w:val="20"/>
    </w:rPr>
  </w:style>
  <w:style w:type="character" w:customStyle="1" w:styleId="ListLabel191">
    <w:name w:val="ListLabel 191"/>
    <w:qFormat/>
    <w:rPr>
      <w:rFonts w:cs="Wingdings"/>
      <w:sz w:val="20"/>
    </w:rPr>
  </w:style>
  <w:style w:type="character" w:customStyle="1" w:styleId="ListLabel192">
    <w:name w:val="ListLabel 192"/>
    <w:qFormat/>
    <w:rPr>
      <w:rFonts w:cs="Wingdings"/>
      <w:sz w:val="20"/>
    </w:rPr>
  </w:style>
  <w:style w:type="character" w:customStyle="1" w:styleId="ListLabel193">
    <w:name w:val="ListLabel 193"/>
    <w:qFormat/>
    <w:rPr>
      <w:rFonts w:ascii="Times New Roman" w:hAnsi="Times New Roman" w:cs="Symbol"/>
      <w:sz w:val="20"/>
    </w:rPr>
  </w:style>
  <w:style w:type="character" w:customStyle="1" w:styleId="ListLabel194">
    <w:name w:val="ListLabel 194"/>
    <w:qFormat/>
    <w:rPr>
      <w:rFonts w:cs="Courier New"/>
      <w:sz w:val="20"/>
    </w:rPr>
  </w:style>
  <w:style w:type="character" w:customStyle="1" w:styleId="ListLabel195">
    <w:name w:val="ListLabel 195"/>
    <w:qFormat/>
    <w:rPr>
      <w:rFonts w:cs="Wingdings"/>
      <w:sz w:val="20"/>
    </w:rPr>
  </w:style>
  <w:style w:type="character" w:customStyle="1" w:styleId="ListLabel196">
    <w:name w:val="ListLabel 196"/>
    <w:qFormat/>
    <w:rPr>
      <w:rFonts w:cs="Wingdings"/>
      <w:sz w:val="20"/>
    </w:rPr>
  </w:style>
  <w:style w:type="character" w:customStyle="1" w:styleId="ListLabel197">
    <w:name w:val="ListLabel 197"/>
    <w:qFormat/>
    <w:rPr>
      <w:rFonts w:cs="Wingdings"/>
      <w:sz w:val="20"/>
    </w:rPr>
  </w:style>
  <w:style w:type="character" w:customStyle="1" w:styleId="ListLabel198">
    <w:name w:val="ListLabel 198"/>
    <w:qFormat/>
    <w:rPr>
      <w:rFonts w:cs="Wingdings"/>
      <w:sz w:val="20"/>
    </w:rPr>
  </w:style>
  <w:style w:type="character" w:customStyle="1" w:styleId="ListLabel199">
    <w:name w:val="ListLabel 199"/>
    <w:qFormat/>
    <w:rPr>
      <w:rFonts w:cs="Wingdings"/>
      <w:sz w:val="20"/>
    </w:rPr>
  </w:style>
  <w:style w:type="character" w:customStyle="1" w:styleId="ListLabel200">
    <w:name w:val="ListLabel 200"/>
    <w:qFormat/>
    <w:rPr>
      <w:rFonts w:cs="Wingdings"/>
      <w:sz w:val="20"/>
    </w:rPr>
  </w:style>
  <w:style w:type="character" w:customStyle="1" w:styleId="ListLabel201">
    <w:name w:val="ListLabel 201"/>
    <w:qFormat/>
    <w:rPr>
      <w:rFonts w:cs="Wingdings"/>
      <w:sz w:val="20"/>
    </w:rPr>
  </w:style>
  <w:style w:type="character" w:customStyle="1" w:styleId="ListLabel202">
    <w:name w:val="ListLabel 202"/>
    <w:qFormat/>
    <w:rPr>
      <w:rFonts w:ascii="Times New Roman" w:hAnsi="Times New Roman" w:cs="Symbol"/>
      <w:sz w:val="20"/>
    </w:rPr>
  </w:style>
  <w:style w:type="character" w:customStyle="1" w:styleId="ListLabel203">
    <w:name w:val="ListLabel 203"/>
    <w:qFormat/>
    <w:rPr>
      <w:rFonts w:cs="Courier New"/>
      <w:sz w:val="20"/>
    </w:rPr>
  </w:style>
  <w:style w:type="character" w:customStyle="1" w:styleId="ListLabel204">
    <w:name w:val="ListLabel 204"/>
    <w:qFormat/>
    <w:rPr>
      <w:rFonts w:cs="Wingdings"/>
      <w:sz w:val="20"/>
    </w:rPr>
  </w:style>
  <w:style w:type="character" w:customStyle="1" w:styleId="ListLabel205">
    <w:name w:val="ListLabel 205"/>
    <w:qFormat/>
    <w:rPr>
      <w:rFonts w:cs="Wingdings"/>
      <w:sz w:val="20"/>
    </w:rPr>
  </w:style>
  <w:style w:type="character" w:customStyle="1" w:styleId="ListLabel206">
    <w:name w:val="ListLabel 206"/>
    <w:qFormat/>
    <w:rPr>
      <w:rFonts w:cs="Wingdings"/>
      <w:sz w:val="20"/>
    </w:rPr>
  </w:style>
  <w:style w:type="character" w:customStyle="1" w:styleId="ListLabel207">
    <w:name w:val="ListLabel 207"/>
    <w:qFormat/>
    <w:rPr>
      <w:rFonts w:cs="Wingdings"/>
      <w:sz w:val="20"/>
    </w:rPr>
  </w:style>
  <w:style w:type="character" w:customStyle="1" w:styleId="ListLabel208">
    <w:name w:val="ListLabel 208"/>
    <w:qFormat/>
    <w:rPr>
      <w:rFonts w:cs="Wingdings"/>
      <w:sz w:val="20"/>
    </w:rPr>
  </w:style>
  <w:style w:type="character" w:customStyle="1" w:styleId="ListLabel209">
    <w:name w:val="ListLabel 209"/>
    <w:qFormat/>
    <w:rPr>
      <w:rFonts w:cs="Wingdings"/>
      <w:sz w:val="20"/>
    </w:rPr>
  </w:style>
  <w:style w:type="character" w:customStyle="1" w:styleId="ListLabel210">
    <w:name w:val="ListLabel 210"/>
    <w:qFormat/>
    <w:rPr>
      <w:rFonts w:cs="Wingdings"/>
      <w:sz w:val="20"/>
    </w:rPr>
  </w:style>
  <w:style w:type="character" w:customStyle="1" w:styleId="ListLabel211">
    <w:name w:val="ListLabel 211"/>
    <w:qFormat/>
    <w:rPr>
      <w:rFonts w:ascii="Times New Roman" w:hAnsi="Times New Roman" w:cs="Symbol"/>
      <w:sz w:val="20"/>
    </w:rPr>
  </w:style>
  <w:style w:type="character" w:customStyle="1" w:styleId="ListLabel212">
    <w:name w:val="ListLabel 212"/>
    <w:qFormat/>
    <w:rPr>
      <w:rFonts w:cs="Courier New"/>
      <w:sz w:val="20"/>
    </w:rPr>
  </w:style>
  <w:style w:type="character" w:customStyle="1" w:styleId="ListLabel213">
    <w:name w:val="ListLabel 213"/>
    <w:qFormat/>
    <w:rPr>
      <w:rFonts w:cs="Wingdings"/>
      <w:sz w:val="20"/>
    </w:rPr>
  </w:style>
  <w:style w:type="character" w:customStyle="1" w:styleId="ListLabel214">
    <w:name w:val="ListLabel 214"/>
    <w:qFormat/>
    <w:rPr>
      <w:rFonts w:cs="Wingdings"/>
      <w:sz w:val="20"/>
    </w:rPr>
  </w:style>
  <w:style w:type="character" w:customStyle="1" w:styleId="ListLabel215">
    <w:name w:val="ListLabel 215"/>
    <w:qFormat/>
    <w:rPr>
      <w:rFonts w:cs="Wingdings"/>
      <w:sz w:val="20"/>
    </w:rPr>
  </w:style>
  <w:style w:type="character" w:customStyle="1" w:styleId="ListLabel216">
    <w:name w:val="ListLabel 216"/>
    <w:qFormat/>
    <w:rPr>
      <w:rFonts w:cs="Wingdings"/>
      <w:sz w:val="20"/>
    </w:rPr>
  </w:style>
  <w:style w:type="character" w:customStyle="1" w:styleId="ListLabel217">
    <w:name w:val="ListLabel 217"/>
    <w:qFormat/>
    <w:rPr>
      <w:rFonts w:cs="Wingdings"/>
      <w:sz w:val="20"/>
    </w:rPr>
  </w:style>
  <w:style w:type="character" w:customStyle="1" w:styleId="ListLabel218">
    <w:name w:val="ListLabel 218"/>
    <w:qFormat/>
    <w:rPr>
      <w:rFonts w:cs="Wingdings"/>
      <w:sz w:val="20"/>
    </w:rPr>
  </w:style>
  <w:style w:type="character" w:customStyle="1" w:styleId="ListLabel219">
    <w:name w:val="ListLabel 219"/>
    <w:qFormat/>
    <w:rPr>
      <w:rFonts w:cs="Wingdings"/>
      <w:sz w:val="20"/>
    </w:rPr>
  </w:style>
  <w:style w:type="character" w:customStyle="1" w:styleId="ListLabel220">
    <w:name w:val="ListLabel 220"/>
    <w:qFormat/>
    <w:rPr>
      <w:rFonts w:ascii="Times New Roman" w:hAnsi="Times New Roman" w:cs="Symbol"/>
      <w:sz w:val="20"/>
    </w:rPr>
  </w:style>
  <w:style w:type="character" w:customStyle="1" w:styleId="ListLabel221">
    <w:name w:val="ListLabel 221"/>
    <w:qFormat/>
    <w:rPr>
      <w:rFonts w:cs="Courier New"/>
      <w:sz w:val="20"/>
    </w:rPr>
  </w:style>
  <w:style w:type="character" w:customStyle="1" w:styleId="ListLabel222">
    <w:name w:val="ListLabel 222"/>
    <w:qFormat/>
    <w:rPr>
      <w:rFonts w:cs="Wingdings"/>
      <w:sz w:val="20"/>
    </w:rPr>
  </w:style>
  <w:style w:type="character" w:customStyle="1" w:styleId="ListLabel223">
    <w:name w:val="ListLabel 223"/>
    <w:qFormat/>
    <w:rPr>
      <w:rFonts w:cs="Wingdings"/>
      <w:sz w:val="20"/>
    </w:rPr>
  </w:style>
  <w:style w:type="character" w:customStyle="1" w:styleId="ListLabel224">
    <w:name w:val="ListLabel 224"/>
    <w:qFormat/>
    <w:rPr>
      <w:rFonts w:cs="Wingdings"/>
      <w:sz w:val="20"/>
    </w:rPr>
  </w:style>
  <w:style w:type="character" w:customStyle="1" w:styleId="ListLabel225">
    <w:name w:val="ListLabel 225"/>
    <w:qFormat/>
    <w:rPr>
      <w:rFonts w:cs="Wingdings"/>
      <w:sz w:val="20"/>
    </w:rPr>
  </w:style>
  <w:style w:type="character" w:customStyle="1" w:styleId="ListLabel226">
    <w:name w:val="ListLabel 226"/>
    <w:qFormat/>
    <w:rPr>
      <w:rFonts w:cs="Wingdings"/>
      <w:sz w:val="20"/>
    </w:rPr>
  </w:style>
  <w:style w:type="character" w:customStyle="1" w:styleId="ListLabel227">
    <w:name w:val="ListLabel 227"/>
    <w:qFormat/>
    <w:rPr>
      <w:rFonts w:cs="Wingdings"/>
      <w:sz w:val="20"/>
    </w:rPr>
  </w:style>
  <w:style w:type="character" w:customStyle="1" w:styleId="ListLabel228">
    <w:name w:val="ListLabel 228"/>
    <w:qFormat/>
    <w:rPr>
      <w:rFonts w:cs="Wingdings"/>
      <w:sz w:val="20"/>
    </w:rPr>
  </w:style>
  <w:style w:type="character" w:customStyle="1" w:styleId="ListLabel229">
    <w:name w:val="ListLabel 229"/>
    <w:qFormat/>
    <w:rPr>
      <w:rFonts w:ascii="Times New Roman" w:hAnsi="Times New Roman" w:cs="Symbol"/>
      <w:sz w:val="20"/>
    </w:rPr>
  </w:style>
  <w:style w:type="character" w:customStyle="1" w:styleId="ListLabel230">
    <w:name w:val="ListLabel 230"/>
    <w:qFormat/>
    <w:rPr>
      <w:rFonts w:cs="Courier New"/>
      <w:sz w:val="20"/>
    </w:rPr>
  </w:style>
  <w:style w:type="character" w:customStyle="1" w:styleId="ListLabel231">
    <w:name w:val="ListLabel 231"/>
    <w:qFormat/>
    <w:rPr>
      <w:rFonts w:cs="Wingdings"/>
      <w:sz w:val="20"/>
    </w:rPr>
  </w:style>
  <w:style w:type="character" w:customStyle="1" w:styleId="ListLabel232">
    <w:name w:val="ListLabel 232"/>
    <w:qFormat/>
    <w:rPr>
      <w:rFonts w:cs="Wingdings"/>
      <w:sz w:val="20"/>
    </w:rPr>
  </w:style>
  <w:style w:type="character" w:customStyle="1" w:styleId="ListLabel233">
    <w:name w:val="ListLabel 233"/>
    <w:qFormat/>
    <w:rPr>
      <w:rFonts w:cs="Wingdings"/>
      <w:sz w:val="20"/>
    </w:rPr>
  </w:style>
  <w:style w:type="character" w:customStyle="1" w:styleId="ListLabel234">
    <w:name w:val="ListLabel 234"/>
    <w:qFormat/>
    <w:rPr>
      <w:rFonts w:cs="Wingdings"/>
      <w:sz w:val="20"/>
    </w:rPr>
  </w:style>
  <w:style w:type="character" w:customStyle="1" w:styleId="ListLabel235">
    <w:name w:val="ListLabel 235"/>
    <w:qFormat/>
    <w:rPr>
      <w:rFonts w:cs="Wingdings"/>
      <w:sz w:val="20"/>
    </w:rPr>
  </w:style>
  <w:style w:type="character" w:customStyle="1" w:styleId="ListLabel236">
    <w:name w:val="ListLabel 236"/>
    <w:qFormat/>
    <w:rPr>
      <w:rFonts w:cs="Wingdings"/>
      <w:sz w:val="20"/>
    </w:rPr>
  </w:style>
  <w:style w:type="character" w:customStyle="1" w:styleId="ListLabel237">
    <w:name w:val="ListLabel 237"/>
    <w:qFormat/>
    <w:rPr>
      <w:rFonts w:cs="Wingdings"/>
      <w:sz w:val="20"/>
    </w:rPr>
  </w:style>
  <w:style w:type="character" w:customStyle="1" w:styleId="ListLabel238">
    <w:name w:val="ListLabel 238"/>
    <w:qFormat/>
    <w:rPr>
      <w:rFonts w:ascii="Times New Roman" w:hAnsi="Times New Roman" w:cs="Symbol"/>
      <w:sz w:val="20"/>
    </w:rPr>
  </w:style>
  <w:style w:type="character" w:customStyle="1" w:styleId="ListLabel239">
    <w:name w:val="ListLabel 239"/>
    <w:qFormat/>
    <w:rPr>
      <w:rFonts w:cs="Courier New"/>
      <w:sz w:val="20"/>
    </w:rPr>
  </w:style>
  <w:style w:type="character" w:customStyle="1" w:styleId="ListLabel240">
    <w:name w:val="ListLabel 240"/>
    <w:qFormat/>
    <w:rPr>
      <w:rFonts w:cs="Wingdings"/>
      <w:sz w:val="20"/>
    </w:rPr>
  </w:style>
  <w:style w:type="character" w:customStyle="1" w:styleId="ListLabel241">
    <w:name w:val="ListLabel 241"/>
    <w:qFormat/>
    <w:rPr>
      <w:rFonts w:cs="Wingdings"/>
      <w:sz w:val="20"/>
    </w:rPr>
  </w:style>
  <w:style w:type="character" w:customStyle="1" w:styleId="ListLabel242">
    <w:name w:val="ListLabel 242"/>
    <w:qFormat/>
    <w:rPr>
      <w:rFonts w:cs="Wingdings"/>
      <w:sz w:val="20"/>
    </w:rPr>
  </w:style>
  <w:style w:type="character" w:customStyle="1" w:styleId="ListLabel243">
    <w:name w:val="ListLabel 243"/>
    <w:qFormat/>
    <w:rPr>
      <w:rFonts w:cs="Wingdings"/>
      <w:sz w:val="20"/>
    </w:rPr>
  </w:style>
  <w:style w:type="character" w:customStyle="1" w:styleId="ListLabel244">
    <w:name w:val="ListLabel 244"/>
    <w:qFormat/>
    <w:rPr>
      <w:rFonts w:cs="Wingdings"/>
      <w:sz w:val="20"/>
    </w:rPr>
  </w:style>
  <w:style w:type="character" w:customStyle="1" w:styleId="ListLabel245">
    <w:name w:val="ListLabel 245"/>
    <w:qFormat/>
    <w:rPr>
      <w:rFonts w:cs="Wingdings"/>
      <w:sz w:val="20"/>
    </w:rPr>
  </w:style>
  <w:style w:type="character" w:customStyle="1" w:styleId="ListLabel246">
    <w:name w:val="ListLabel 246"/>
    <w:qFormat/>
    <w:rPr>
      <w:rFonts w:cs="Wingdings"/>
      <w:sz w:val="20"/>
    </w:rPr>
  </w:style>
  <w:style w:type="character" w:customStyle="1" w:styleId="ListLabel247">
    <w:name w:val="ListLabel 247"/>
    <w:qFormat/>
    <w:rPr>
      <w:rFonts w:ascii="Times New Roman" w:hAnsi="Times New Roman" w:cs="Symbol"/>
      <w:sz w:val="20"/>
    </w:rPr>
  </w:style>
  <w:style w:type="character" w:customStyle="1" w:styleId="ListLabel248">
    <w:name w:val="ListLabel 248"/>
    <w:qFormat/>
    <w:rPr>
      <w:rFonts w:cs="Courier New"/>
      <w:sz w:val="20"/>
    </w:rPr>
  </w:style>
  <w:style w:type="character" w:customStyle="1" w:styleId="ListLabel249">
    <w:name w:val="ListLabel 249"/>
    <w:qFormat/>
    <w:rPr>
      <w:rFonts w:cs="Wingdings"/>
      <w:sz w:val="20"/>
    </w:rPr>
  </w:style>
  <w:style w:type="character" w:customStyle="1" w:styleId="ListLabel250">
    <w:name w:val="ListLabel 250"/>
    <w:qFormat/>
    <w:rPr>
      <w:rFonts w:cs="Wingdings"/>
      <w:sz w:val="20"/>
    </w:rPr>
  </w:style>
  <w:style w:type="character" w:customStyle="1" w:styleId="ListLabel251">
    <w:name w:val="ListLabel 251"/>
    <w:qFormat/>
    <w:rPr>
      <w:rFonts w:cs="Wingdings"/>
      <w:sz w:val="20"/>
    </w:rPr>
  </w:style>
  <w:style w:type="character" w:customStyle="1" w:styleId="ListLabel252">
    <w:name w:val="ListLabel 252"/>
    <w:qFormat/>
    <w:rPr>
      <w:rFonts w:cs="Wingdings"/>
      <w:sz w:val="20"/>
    </w:rPr>
  </w:style>
  <w:style w:type="character" w:customStyle="1" w:styleId="ListLabel253">
    <w:name w:val="ListLabel 253"/>
    <w:qFormat/>
    <w:rPr>
      <w:rFonts w:cs="Wingdings"/>
      <w:sz w:val="20"/>
    </w:rPr>
  </w:style>
  <w:style w:type="character" w:customStyle="1" w:styleId="ListLabel254">
    <w:name w:val="ListLabel 254"/>
    <w:qFormat/>
    <w:rPr>
      <w:rFonts w:cs="Wingdings"/>
      <w:sz w:val="20"/>
    </w:rPr>
  </w:style>
  <w:style w:type="character" w:customStyle="1" w:styleId="ListLabel255">
    <w:name w:val="ListLabel 255"/>
    <w:qFormat/>
    <w:rPr>
      <w:rFonts w:cs="Wingdings"/>
      <w:sz w:val="20"/>
    </w:rPr>
  </w:style>
  <w:style w:type="character" w:customStyle="1" w:styleId="ListLabel256">
    <w:name w:val="ListLabel 256"/>
    <w:qFormat/>
    <w:rPr>
      <w:rFonts w:ascii="Times New Roman" w:hAnsi="Times New Roman"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ascii="Times New Roman" w:hAnsi="Times New Roman" w:cs="Symbol"/>
      <w:sz w:val="20"/>
    </w:rPr>
  </w:style>
  <w:style w:type="character" w:customStyle="1" w:styleId="ListLabel266">
    <w:name w:val="ListLabel 266"/>
    <w:qFormat/>
    <w:rPr>
      <w:rFonts w:cs="Courier New"/>
      <w:sz w:val="20"/>
    </w:rPr>
  </w:style>
  <w:style w:type="character" w:customStyle="1" w:styleId="ListLabel267">
    <w:name w:val="ListLabel 267"/>
    <w:qFormat/>
    <w:rPr>
      <w:rFonts w:cs="Wingdings"/>
      <w:sz w:val="20"/>
    </w:rPr>
  </w:style>
  <w:style w:type="character" w:customStyle="1" w:styleId="ListLabel268">
    <w:name w:val="ListLabel 268"/>
    <w:qFormat/>
    <w:rPr>
      <w:rFonts w:cs="Wingdings"/>
      <w:sz w:val="20"/>
    </w:rPr>
  </w:style>
  <w:style w:type="character" w:customStyle="1" w:styleId="ListLabel269">
    <w:name w:val="ListLabel 269"/>
    <w:qFormat/>
    <w:rPr>
      <w:rFonts w:cs="Wingdings"/>
      <w:sz w:val="20"/>
    </w:rPr>
  </w:style>
  <w:style w:type="character" w:customStyle="1" w:styleId="ListLabel270">
    <w:name w:val="ListLabel 270"/>
    <w:qFormat/>
    <w:rPr>
      <w:rFonts w:cs="Wingdings"/>
      <w:sz w:val="20"/>
    </w:rPr>
  </w:style>
  <w:style w:type="character" w:customStyle="1" w:styleId="ListLabel271">
    <w:name w:val="ListLabel 271"/>
    <w:qFormat/>
    <w:rPr>
      <w:rFonts w:cs="Wingdings"/>
      <w:sz w:val="20"/>
    </w:rPr>
  </w:style>
  <w:style w:type="character" w:customStyle="1" w:styleId="ListLabel272">
    <w:name w:val="ListLabel 272"/>
    <w:qFormat/>
    <w:rPr>
      <w:rFonts w:cs="Wingdings"/>
      <w:sz w:val="20"/>
    </w:rPr>
  </w:style>
  <w:style w:type="character" w:customStyle="1" w:styleId="ListLabel273">
    <w:name w:val="ListLabel 273"/>
    <w:qFormat/>
    <w:rPr>
      <w:rFonts w:cs="Wingdings"/>
      <w:sz w:val="20"/>
    </w:rPr>
  </w:style>
  <w:style w:type="character" w:customStyle="1" w:styleId="ListLabel274">
    <w:name w:val="ListLabel 274"/>
    <w:qFormat/>
    <w:rPr>
      <w:rFonts w:ascii="Times New Roman" w:hAnsi="Times New Roman" w:cs="Symbol"/>
      <w:sz w:val="20"/>
    </w:rPr>
  </w:style>
  <w:style w:type="character" w:customStyle="1" w:styleId="ListLabel275">
    <w:name w:val="ListLabel 275"/>
    <w:qFormat/>
    <w:rPr>
      <w:rFonts w:cs="Courier New"/>
      <w:sz w:val="20"/>
    </w:rPr>
  </w:style>
  <w:style w:type="character" w:customStyle="1" w:styleId="ListLabel276">
    <w:name w:val="ListLabel 276"/>
    <w:qFormat/>
    <w:rPr>
      <w:rFonts w:cs="Wingdings"/>
      <w:sz w:val="20"/>
    </w:rPr>
  </w:style>
  <w:style w:type="character" w:customStyle="1" w:styleId="ListLabel277">
    <w:name w:val="ListLabel 277"/>
    <w:qFormat/>
    <w:rPr>
      <w:rFonts w:cs="Wingdings"/>
      <w:sz w:val="20"/>
    </w:rPr>
  </w:style>
  <w:style w:type="character" w:customStyle="1" w:styleId="ListLabel278">
    <w:name w:val="ListLabel 278"/>
    <w:qFormat/>
    <w:rPr>
      <w:rFonts w:cs="Wingdings"/>
      <w:sz w:val="20"/>
    </w:rPr>
  </w:style>
  <w:style w:type="character" w:customStyle="1" w:styleId="ListLabel279">
    <w:name w:val="ListLabel 279"/>
    <w:qFormat/>
    <w:rPr>
      <w:rFonts w:cs="Wingdings"/>
      <w:sz w:val="20"/>
    </w:rPr>
  </w:style>
  <w:style w:type="character" w:customStyle="1" w:styleId="ListLabel280">
    <w:name w:val="ListLabel 280"/>
    <w:qFormat/>
    <w:rPr>
      <w:rFonts w:cs="Wingdings"/>
      <w:sz w:val="20"/>
    </w:rPr>
  </w:style>
  <w:style w:type="character" w:customStyle="1" w:styleId="ListLabel281">
    <w:name w:val="ListLabel 281"/>
    <w:qFormat/>
    <w:rPr>
      <w:rFonts w:cs="Wingdings"/>
      <w:sz w:val="20"/>
    </w:rPr>
  </w:style>
  <w:style w:type="character" w:customStyle="1" w:styleId="ListLabel282">
    <w:name w:val="ListLabel 282"/>
    <w:qFormat/>
    <w:rPr>
      <w:rFonts w:cs="Wingdings"/>
      <w:sz w:val="20"/>
    </w:rPr>
  </w:style>
  <w:style w:type="character" w:customStyle="1" w:styleId="ListLabel283">
    <w:name w:val="ListLabel 283"/>
    <w:qFormat/>
    <w:rPr>
      <w:rFonts w:ascii="Times New Roman" w:hAnsi="Times New Roman" w:cs="Symbol"/>
      <w:sz w:val="20"/>
    </w:rPr>
  </w:style>
  <w:style w:type="character" w:customStyle="1" w:styleId="ListLabel284">
    <w:name w:val="ListLabel 284"/>
    <w:qFormat/>
    <w:rPr>
      <w:rFonts w:cs="Courier New"/>
      <w:sz w:val="20"/>
    </w:rPr>
  </w:style>
  <w:style w:type="character" w:customStyle="1" w:styleId="ListLabel285">
    <w:name w:val="ListLabel 285"/>
    <w:qFormat/>
    <w:rPr>
      <w:rFonts w:cs="Wingdings"/>
      <w:sz w:val="20"/>
    </w:rPr>
  </w:style>
  <w:style w:type="character" w:customStyle="1" w:styleId="ListLabel286">
    <w:name w:val="ListLabel 286"/>
    <w:qFormat/>
    <w:rPr>
      <w:rFonts w:cs="Wingdings"/>
      <w:sz w:val="20"/>
    </w:rPr>
  </w:style>
  <w:style w:type="character" w:customStyle="1" w:styleId="ListLabel287">
    <w:name w:val="ListLabel 287"/>
    <w:qFormat/>
    <w:rPr>
      <w:rFonts w:cs="Wingdings"/>
      <w:sz w:val="20"/>
    </w:rPr>
  </w:style>
  <w:style w:type="character" w:customStyle="1" w:styleId="ListLabel288">
    <w:name w:val="ListLabel 288"/>
    <w:qFormat/>
    <w:rPr>
      <w:rFonts w:cs="Wingdings"/>
      <w:sz w:val="20"/>
    </w:rPr>
  </w:style>
  <w:style w:type="character" w:customStyle="1" w:styleId="ListLabel289">
    <w:name w:val="ListLabel 289"/>
    <w:qFormat/>
    <w:rPr>
      <w:rFonts w:cs="Wingdings"/>
      <w:sz w:val="20"/>
    </w:rPr>
  </w:style>
  <w:style w:type="character" w:customStyle="1" w:styleId="ListLabel290">
    <w:name w:val="ListLabel 290"/>
    <w:qFormat/>
    <w:rPr>
      <w:rFonts w:cs="Wingdings"/>
      <w:sz w:val="20"/>
    </w:rPr>
  </w:style>
  <w:style w:type="character" w:customStyle="1" w:styleId="ListLabel291">
    <w:name w:val="ListLabel 291"/>
    <w:qFormat/>
    <w:rPr>
      <w:rFonts w:cs="Wingdings"/>
      <w:sz w:val="20"/>
    </w:rPr>
  </w:style>
  <w:style w:type="character" w:customStyle="1" w:styleId="ListLabel292">
    <w:name w:val="ListLabel 292"/>
    <w:qFormat/>
    <w:rPr>
      <w:rFonts w:ascii="Times New Roman" w:hAnsi="Times New Roman" w:cs="Symbol"/>
      <w:sz w:val="20"/>
    </w:rPr>
  </w:style>
  <w:style w:type="character" w:customStyle="1" w:styleId="ListLabel293">
    <w:name w:val="ListLabel 293"/>
    <w:qFormat/>
    <w:rPr>
      <w:rFonts w:cs="Courier New"/>
      <w:sz w:val="20"/>
    </w:rPr>
  </w:style>
  <w:style w:type="character" w:customStyle="1" w:styleId="ListLabel294">
    <w:name w:val="ListLabel 294"/>
    <w:qFormat/>
    <w:rPr>
      <w:rFonts w:cs="Wingdings"/>
      <w:sz w:val="20"/>
    </w:rPr>
  </w:style>
  <w:style w:type="character" w:customStyle="1" w:styleId="ListLabel295">
    <w:name w:val="ListLabel 295"/>
    <w:qFormat/>
    <w:rPr>
      <w:rFonts w:cs="Wingdings"/>
      <w:sz w:val="20"/>
    </w:rPr>
  </w:style>
  <w:style w:type="character" w:customStyle="1" w:styleId="ListLabel296">
    <w:name w:val="ListLabel 296"/>
    <w:qFormat/>
    <w:rPr>
      <w:rFonts w:cs="Wingdings"/>
      <w:sz w:val="20"/>
    </w:rPr>
  </w:style>
  <w:style w:type="character" w:customStyle="1" w:styleId="ListLabel297">
    <w:name w:val="ListLabel 297"/>
    <w:qFormat/>
    <w:rPr>
      <w:rFonts w:cs="Wingdings"/>
      <w:sz w:val="20"/>
    </w:rPr>
  </w:style>
  <w:style w:type="character" w:customStyle="1" w:styleId="ListLabel298">
    <w:name w:val="ListLabel 298"/>
    <w:qFormat/>
    <w:rPr>
      <w:rFonts w:cs="Wingdings"/>
      <w:sz w:val="20"/>
    </w:rPr>
  </w:style>
  <w:style w:type="character" w:customStyle="1" w:styleId="ListLabel299">
    <w:name w:val="ListLabel 299"/>
    <w:qFormat/>
    <w:rPr>
      <w:rFonts w:cs="Wingdings"/>
      <w:sz w:val="20"/>
    </w:rPr>
  </w:style>
  <w:style w:type="character" w:customStyle="1" w:styleId="ListLabel300">
    <w:name w:val="ListLabel 300"/>
    <w:qFormat/>
    <w:rPr>
      <w:rFonts w:cs="Wingdings"/>
      <w:sz w:val="20"/>
    </w:rPr>
  </w:style>
  <w:style w:type="character" w:customStyle="1" w:styleId="ListLabel301">
    <w:name w:val="ListLabel 301"/>
    <w:qFormat/>
    <w:rPr>
      <w:rFonts w:ascii="Times New Roman" w:hAnsi="Times New Roman" w:cs="Symbol"/>
      <w:sz w:val="20"/>
    </w:rPr>
  </w:style>
  <w:style w:type="character" w:customStyle="1" w:styleId="ListLabel302">
    <w:name w:val="ListLabel 302"/>
    <w:qFormat/>
    <w:rPr>
      <w:rFonts w:cs="Courier New"/>
      <w:sz w:val="20"/>
    </w:rPr>
  </w:style>
  <w:style w:type="character" w:customStyle="1" w:styleId="ListLabel303">
    <w:name w:val="ListLabel 303"/>
    <w:qFormat/>
    <w:rPr>
      <w:rFonts w:cs="Wingdings"/>
      <w:sz w:val="20"/>
    </w:rPr>
  </w:style>
  <w:style w:type="character" w:customStyle="1" w:styleId="ListLabel304">
    <w:name w:val="ListLabel 304"/>
    <w:qFormat/>
    <w:rPr>
      <w:rFonts w:cs="Wingdings"/>
      <w:sz w:val="20"/>
    </w:rPr>
  </w:style>
  <w:style w:type="character" w:customStyle="1" w:styleId="ListLabel305">
    <w:name w:val="ListLabel 305"/>
    <w:qFormat/>
    <w:rPr>
      <w:rFonts w:cs="Wingdings"/>
      <w:sz w:val="20"/>
    </w:rPr>
  </w:style>
  <w:style w:type="character" w:customStyle="1" w:styleId="ListLabel306">
    <w:name w:val="ListLabel 306"/>
    <w:qFormat/>
    <w:rPr>
      <w:rFonts w:cs="Wingdings"/>
      <w:sz w:val="20"/>
    </w:rPr>
  </w:style>
  <w:style w:type="character" w:customStyle="1" w:styleId="ListLabel307">
    <w:name w:val="ListLabel 307"/>
    <w:qFormat/>
    <w:rPr>
      <w:rFonts w:cs="Wingdings"/>
      <w:sz w:val="20"/>
    </w:rPr>
  </w:style>
  <w:style w:type="character" w:customStyle="1" w:styleId="ListLabel308">
    <w:name w:val="ListLabel 308"/>
    <w:qFormat/>
    <w:rPr>
      <w:rFonts w:cs="Wingdings"/>
      <w:sz w:val="20"/>
    </w:rPr>
  </w:style>
  <w:style w:type="character" w:customStyle="1" w:styleId="ListLabel309">
    <w:name w:val="ListLabel 309"/>
    <w:qFormat/>
    <w:rPr>
      <w:rFonts w:cs="Wingdings"/>
      <w:sz w:val="20"/>
    </w:rPr>
  </w:style>
  <w:style w:type="character" w:customStyle="1" w:styleId="ListLabel310">
    <w:name w:val="ListLabel 310"/>
    <w:qFormat/>
    <w:rPr>
      <w:rFonts w:ascii="Times New Roman" w:hAnsi="Times New Roman" w:cs="Symbol"/>
      <w:sz w:val="20"/>
    </w:rPr>
  </w:style>
  <w:style w:type="character" w:customStyle="1" w:styleId="ListLabel311">
    <w:name w:val="ListLabel 311"/>
    <w:qFormat/>
    <w:rPr>
      <w:rFonts w:cs="Courier New"/>
      <w:sz w:val="20"/>
    </w:rPr>
  </w:style>
  <w:style w:type="character" w:customStyle="1" w:styleId="ListLabel312">
    <w:name w:val="ListLabel 312"/>
    <w:qFormat/>
    <w:rPr>
      <w:rFonts w:cs="Wingdings"/>
      <w:sz w:val="20"/>
    </w:rPr>
  </w:style>
  <w:style w:type="character" w:customStyle="1" w:styleId="ListLabel313">
    <w:name w:val="ListLabel 313"/>
    <w:qFormat/>
    <w:rPr>
      <w:rFonts w:cs="Wingdings"/>
      <w:sz w:val="20"/>
    </w:rPr>
  </w:style>
  <w:style w:type="character" w:customStyle="1" w:styleId="ListLabel314">
    <w:name w:val="ListLabel 314"/>
    <w:qFormat/>
    <w:rPr>
      <w:rFonts w:cs="Wingdings"/>
      <w:sz w:val="20"/>
    </w:rPr>
  </w:style>
  <w:style w:type="character" w:customStyle="1" w:styleId="ListLabel315">
    <w:name w:val="ListLabel 315"/>
    <w:qFormat/>
    <w:rPr>
      <w:rFonts w:cs="Wingdings"/>
      <w:sz w:val="20"/>
    </w:rPr>
  </w:style>
  <w:style w:type="character" w:customStyle="1" w:styleId="ListLabel316">
    <w:name w:val="ListLabel 316"/>
    <w:qFormat/>
    <w:rPr>
      <w:rFonts w:cs="Wingdings"/>
      <w:sz w:val="20"/>
    </w:rPr>
  </w:style>
  <w:style w:type="character" w:customStyle="1" w:styleId="ListLabel317">
    <w:name w:val="ListLabel 317"/>
    <w:qFormat/>
    <w:rPr>
      <w:rFonts w:cs="Wingdings"/>
      <w:sz w:val="20"/>
    </w:rPr>
  </w:style>
  <w:style w:type="character" w:customStyle="1" w:styleId="ListLabel318">
    <w:name w:val="ListLabel 318"/>
    <w:qFormat/>
    <w:rPr>
      <w:rFonts w:cs="Wingdings"/>
      <w:sz w:val="20"/>
    </w:rPr>
  </w:style>
  <w:style w:type="character" w:customStyle="1" w:styleId="ListLabel319">
    <w:name w:val="ListLabel 319"/>
    <w:qFormat/>
    <w:rPr>
      <w:rFonts w:ascii="Times New Roman" w:hAnsi="Times New Roman" w:cs="Symbol"/>
      <w:sz w:val="20"/>
    </w:rPr>
  </w:style>
  <w:style w:type="character" w:customStyle="1" w:styleId="ListLabel320">
    <w:name w:val="ListLabel 320"/>
    <w:qFormat/>
    <w:rPr>
      <w:rFonts w:cs="Courier New"/>
      <w:sz w:val="20"/>
    </w:rPr>
  </w:style>
  <w:style w:type="character" w:customStyle="1" w:styleId="ListLabel321">
    <w:name w:val="ListLabel 321"/>
    <w:qFormat/>
    <w:rPr>
      <w:rFonts w:cs="Wingdings"/>
      <w:sz w:val="20"/>
    </w:rPr>
  </w:style>
  <w:style w:type="character" w:customStyle="1" w:styleId="ListLabel322">
    <w:name w:val="ListLabel 322"/>
    <w:qFormat/>
    <w:rPr>
      <w:rFonts w:cs="Wingdings"/>
      <w:sz w:val="20"/>
    </w:rPr>
  </w:style>
  <w:style w:type="character" w:customStyle="1" w:styleId="ListLabel323">
    <w:name w:val="ListLabel 323"/>
    <w:qFormat/>
    <w:rPr>
      <w:rFonts w:cs="Wingdings"/>
      <w:sz w:val="20"/>
    </w:rPr>
  </w:style>
  <w:style w:type="character" w:customStyle="1" w:styleId="ListLabel324">
    <w:name w:val="ListLabel 324"/>
    <w:qFormat/>
    <w:rPr>
      <w:rFonts w:cs="Wingdings"/>
      <w:sz w:val="20"/>
    </w:rPr>
  </w:style>
  <w:style w:type="character" w:customStyle="1" w:styleId="ListLabel325">
    <w:name w:val="ListLabel 325"/>
    <w:qFormat/>
    <w:rPr>
      <w:rFonts w:cs="Wingdings"/>
      <w:sz w:val="20"/>
    </w:rPr>
  </w:style>
  <w:style w:type="character" w:customStyle="1" w:styleId="ListLabel326">
    <w:name w:val="ListLabel 326"/>
    <w:qFormat/>
    <w:rPr>
      <w:rFonts w:cs="Wingdings"/>
      <w:sz w:val="20"/>
    </w:rPr>
  </w:style>
  <w:style w:type="character" w:customStyle="1" w:styleId="ListLabel327">
    <w:name w:val="ListLabel 327"/>
    <w:qFormat/>
    <w:rPr>
      <w:rFonts w:cs="Wingdings"/>
      <w:sz w:val="20"/>
    </w:rPr>
  </w:style>
  <w:style w:type="character" w:customStyle="1" w:styleId="ListLabel328">
    <w:name w:val="ListLabel 328"/>
    <w:qFormat/>
    <w:rPr>
      <w:rFonts w:ascii="Times New Roman" w:hAnsi="Times New Roman" w:cs="Symbol"/>
      <w:sz w:val="20"/>
    </w:rPr>
  </w:style>
  <w:style w:type="character" w:customStyle="1" w:styleId="ListLabel329">
    <w:name w:val="ListLabel 329"/>
    <w:qFormat/>
    <w:rPr>
      <w:rFonts w:cs="Courier New"/>
      <w:sz w:val="20"/>
    </w:rPr>
  </w:style>
  <w:style w:type="character" w:customStyle="1" w:styleId="ListLabel330">
    <w:name w:val="ListLabel 330"/>
    <w:qFormat/>
    <w:rPr>
      <w:rFonts w:cs="Wingdings"/>
      <w:sz w:val="20"/>
    </w:rPr>
  </w:style>
  <w:style w:type="character" w:customStyle="1" w:styleId="ListLabel331">
    <w:name w:val="ListLabel 331"/>
    <w:qFormat/>
    <w:rPr>
      <w:rFonts w:cs="Wingdings"/>
      <w:sz w:val="20"/>
    </w:rPr>
  </w:style>
  <w:style w:type="character" w:customStyle="1" w:styleId="ListLabel332">
    <w:name w:val="ListLabel 332"/>
    <w:qFormat/>
    <w:rPr>
      <w:rFonts w:cs="Wingdings"/>
      <w:sz w:val="20"/>
    </w:rPr>
  </w:style>
  <w:style w:type="character" w:customStyle="1" w:styleId="ListLabel333">
    <w:name w:val="ListLabel 333"/>
    <w:qFormat/>
    <w:rPr>
      <w:rFonts w:cs="Wingdings"/>
      <w:sz w:val="20"/>
    </w:rPr>
  </w:style>
  <w:style w:type="character" w:customStyle="1" w:styleId="ListLabel334">
    <w:name w:val="ListLabel 334"/>
    <w:qFormat/>
    <w:rPr>
      <w:rFonts w:cs="Wingdings"/>
      <w:sz w:val="20"/>
    </w:rPr>
  </w:style>
  <w:style w:type="character" w:customStyle="1" w:styleId="ListLabel335">
    <w:name w:val="ListLabel 335"/>
    <w:qFormat/>
    <w:rPr>
      <w:rFonts w:cs="Wingdings"/>
      <w:sz w:val="20"/>
    </w:rPr>
  </w:style>
  <w:style w:type="character" w:customStyle="1" w:styleId="ListLabel336">
    <w:name w:val="ListLabel 336"/>
    <w:qFormat/>
    <w:rPr>
      <w:rFonts w:cs="Wingdings"/>
      <w:sz w:val="20"/>
    </w:rPr>
  </w:style>
  <w:style w:type="character" w:customStyle="1" w:styleId="ListLabel337">
    <w:name w:val="ListLabel 337"/>
    <w:qFormat/>
    <w:rPr>
      <w:rFonts w:ascii="Times New Roman" w:hAnsi="Times New Roman" w:cs="Symbol"/>
      <w:sz w:val="20"/>
    </w:rPr>
  </w:style>
  <w:style w:type="character" w:customStyle="1" w:styleId="ListLabel338">
    <w:name w:val="ListLabel 338"/>
    <w:qFormat/>
    <w:rPr>
      <w:rFonts w:cs="Courier New"/>
      <w:sz w:val="20"/>
    </w:rPr>
  </w:style>
  <w:style w:type="character" w:customStyle="1" w:styleId="ListLabel339">
    <w:name w:val="ListLabel 339"/>
    <w:qFormat/>
    <w:rPr>
      <w:rFonts w:cs="Wingdings"/>
      <w:sz w:val="20"/>
    </w:rPr>
  </w:style>
  <w:style w:type="character" w:customStyle="1" w:styleId="ListLabel340">
    <w:name w:val="ListLabel 340"/>
    <w:qFormat/>
    <w:rPr>
      <w:rFonts w:cs="Wingdings"/>
      <w:sz w:val="20"/>
    </w:rPr>
  </w:style>
  <w:style w:type="character" w:customStyle="1" w:styleId="ListLabel341">
    <w:name w:val="ListLabel 341"/>
    <w:qFormat/>
    <w:rPr>
      <w:rFonts w:cs="Wingdings"/>
      <w:sz w:val="20"/>
    </w:rPr>
  </w:style>
  <w:style w:type="character" w:customStyle="1" w:styleId="ListLabel342">
    <w:name w:val="ListLabel 342"/>
    <w:qFormat/>
    <w:rPr>
      <w:rFonts w:cs="Wingdings"/>
      <w:sz w:val="20"/>
    </w:rPr>
  </w:style>
  <w:style w:type="character" w:customStyle="1" w:styleId="ListLabel343">
    <w:name w:val="ListLabel 343"/>
    <w:qFormat/>
    <w:rPr>
      <w:rFonts w:cs="Wingdings"/>
      <w:sz w:val="20"/>
    </w:rPr>
  </w:style>
  <w:style w:type="character" w:customStyle="1" w:styleId="ListLabel344">
    <w:name w:val="ListLabel 344"/>
    <w:qFormat/>
    <w:rPr>
      <w:rFonts w:cs="Wingdings"/>
      <w:sz w:val="20"/>
    </w:rPr>
  </w:style>
  <w:style w:type="character" w:customStyle="1" w:styleId="ListLabel345">
    <w:name w:val="ListLabel 345"/>
    <w:qFormat/>
    <w:rPr>
      <w:rFonts w:cs="Wingdings"/>
      <w:sz w:val="20"/>
    </w:rPr>
  </w:style>
  <w:style w:type="character" w:customStyle="1" w:styleId="ListLabel346">
    <w:name w:val="ListLabel 346"/>
    <w:qFormat/>
    <w:rPr>
      <w:rFonts w:ascii="Times New Roman" w:hAnsi="Times New Roman" w:cs="Symbol"/>
      <w:sz w:val="20"/>
    </w:rPr>
  </w:style>
  <w:style w:type="character" w:customStyle="1" w:styleId="ListLabel347">
    <w:name w:val="ListLabel 347"/>
    <w:qFormat/>
    <w:rPr>
      <w:rFonts w:cs="Courier New"/>
      <w:sz w:val="20"/>
    </w:rPr>
  </w:style>
  <w:style w:type="character" w:customStyle="1" w:styleId="ListLabel348">
    <w:name w:val="ListLabel 348"/>
    <w:qFormat/>
    <w:rPr>
      <w:rFonts w:cs="Wingdings"/>
      <w:sz w:val="20"/>
    </w:rPr>
  </w:style>
  <w:style w:type="character" w:customStyle="1" w:styleId="ListLabel349">
    <w:name w:val="ListLabel 349"/>
    <w:qFormat/>
    <w:rPr>
      <w:rFonts w:cs="Wingdings"/>
      <w:sz w:val="20"/>
    </w:rPr>
  </w:style>
  <w:style w:type="character" w:customStyle="1" w:styleId="ListLabel350">
    <w:name w:val="ListLabel 350"/>
    <w:qFormat/>
    <w:rPr>
      <w:rFonts w:cs="Wingdings"/>
      <w:sz w:val="20"/>
    </w:rPr>
  </w:style>
  <w:style w:type="character" w:customStyle="1" w:styleId="ListLabel351">
    <w:name w:val="ListLabel 351"/>
    <w:qFormat/>
    <w:rPr>
      <w:rFonts w:cs="Wingdings"/>
      <w:sz w:val="20"/>
    </w:rPr>
  </w:style>
  <w:style w:type="character" w:customStyle="1" w:styleId="ListLabel352">
    <w:name w:val="ListLabel 352"/>
    <w:qFormat/>
    <w:rPr>
      <w:rFonts w:cs="Wingdings"/>
      <w:sz w:val="20"/>
    </w:rPr>
  </w:style>
  <w:style w:type="character" w:customStyle="1" w:styleId="ListLabel353">
    <w:name w:val="ListLabel 353"/>
    <w:qFormat/>
    <w:rPr>
      <w:rFonts w:cs="Wingdings"/>
      <w:sz w:val="20"/>
    </w:rPr>
  </w:style>
  <w:style w:type="character" w:customStyle="1" w:styleId="ListLabel354">
    <w:name w:val="ListLabel 354"/>
    <w:qFormat/>
    <w:rPr>
      <w:rFonts w:cs="Wingdings"/>
      <w:sz w:val="20"/>
    </w:rPr>
  </w:style>
  <w:style w:type="character" w:customStyle="1" w:styleId="ListLabel355">
    <w:name w:val="ListLabel 355"/>
    <w:qFormat/>
    <w:rPr>
      <w:rFonts w:ascii="Times New Roman" w:hAnsi="Times New Roman" w:cs="Symbol"/>
      <w:sz w:val="20"/>
    </w:rPr>
  </w:style>
  <w:style w:type="character" w:customStyle="1" w:styleId="ListLabel356">
    <w:name w:val="ListLabel 356"/>
    <w:qFormat/>
    <w:rPr>
      <w:rFonts w:cs="Courier New"/>
      <w:sz w:val="20"/>
    </w:rPr>
  </w:style>
  <w:style w:type="character" w:customStyle="1" w:styleId="ListLabel357">
    <w:name w:val="ListLabel 357"/>
    <w:qFormat/>
    <w:rPr>
      <w:rFonts w:cs="Wingdings"/>
      <w:sz w:val="20"/>
    </w:rPr>
  </w:style>
  <w:style w:type="character" w:customStyle="1" w:styleId="ListLabel358">
    <w:name w:val="ListLabel 358"/>
    <w:qFormat/>
    <w:rPr>
      <w:rFonts w:cs="Wingdings"/>
      <w:sz w:val="20"/>
    </w:rPr>
  </w:style>
  <w:style w:type="character" w:customStyle="1" w:styleId="ListLabel359">
    <w:name w:val="ListLabel 359"/>
    <w:qFormat/>
    <w:rPr>
      <w:rFonts w:cs="Wingdings"/>
      <w:sz w:val="20"/>
    </w:rPr>
  </w:style>
  <w:style w:type="character" w:customStyle="1" w:styleId="ListLabel360">
    <w:name w:val="ListLabel 360"/>
    <w:qFormat/>
    <w:rPr>
      <w:rFonts w:cs="Wingdings"/>
      <w:sz w:val="20"/>
    </w:rPr>
  </w:style>
  <w:style w:type="character" w:customStyle="1" w:styleId="ListLabel361">
    <w:name w:val="ListLabel 361"/>
    <w:qFormat/>
    <w:rPr>
      <w:rFonts w:cs="Wingdings"/>
      <w:sz w:val="20"/>
    </w:rPr>
  </w:style>
  <w:style w:type="character" w:customStyle="1" w:styleId="ListLabel362">
    <w:name w:val="ListLabel 362"/>
    <w:qFormat/>
    <w:rPr>
      <w:rFonts w:cs="Wingdings"/>
      <w:sz w:val="20"/>
    </w:rPr>
  </w:style>
  <w:style w:type="character" w:customStyle="1" w:styleId="ListLabel363">
    <w:name w:val="ListLabel 363"/>
    <w:qFormat/>
    <w:rPr>
      <w:rFonts w:cs="Wingdings"/>
      <w:sz w:val="20"/>
    </w:rPr>
  </w:style>
  <w:style w:type="character" w:customStyle="1" w:styleId="ListLabel364">
    <w:name w:val="ListLabel 364"/>
    <w:qFormat/>
    <w:rPr>
      <w:rFonts w:ascii="Times New Roman" w:hAnsi="Times New Roman" w:cs="Symbol"/>
      <w:sz w:val="20"/>
    </w:rPr>
  </w:style>
  <w:style w:type="character" w:customStyle="1" w:styleId="ListLabel365">
    <w:name w:val="ListLabel 365"/>
    <w:qFormat/>
    <w:rPr>
      <w:rFonts w:cs="Courier New"/>
      <w:sz w:val="20"/>
    </w:rPr>
  </w:style>
  <w:style w:type="character" w:customStyle="1" w:styleId="ListLabel366">
    <w:name w:val="ListLabel 366"/>
    <w:qFormat/>
    <w:rPr>
      <w:rFonts w:cs="Wingdings"/>
      <w:sz w:val="20"/>
    </w:rPr>
  </w:style>
  <w:style w:type="character" w:customStyle="1" w:styleId="ListLabel367">
    <w:name w:val="ListLabel 367"/>
    <w:qFormat/>
    <w:rPr>
      <w:rFonts w:cs="Wingdings"/>
      <w:sz w:val="20"/>
    </w:rPr>
  </w:style>
  <w:style w:type="character" w:customStyle="1" w:styleId="ListLabel368">
    <w:name w:val="ListLabel 368"/>
    <w:qFormat/>
    <w:rPr>
      <w:rFonts w:cs="Wingdings"/>
      <w:sz w:val="20"/>
    </w:rPr>
  </w:style>
  <w:style w:type="character" w:customStyle="1" w:styleId="ListLabel369">
    <w:name w:val="ListLabel 369"/>
    <w:qFormat/>
    <w:rPr>
      <w:rFonts w:cs="Wingdings"/>
      <w:sz w:val="20"/>
    </w:rPr>
  </w:style>
  <w:style w:type="character" w:customStyle="1" w:styleId="ListLabel370">
    <w:name w:val="ListLabel 370"/>
    <w:qFormat/>
    <w:rPr>
      <w:rFonts w:cs="Wingdings"/>
      <w:sz w:val="20"/>
    </w:rPr>
  </w:style>
  <w:style w:type="character" w:customStyle="1" w:styleId="ListLabel371">
    <w:name w:val="ListLabel 371"/>
    <w:qFormat/>
    <w:rPr>
      <w:rFonts w:cs="Wingdings"/>
      <w:sz w:val="20"/>
    </w:rPr>
  </w:style>
  <w:style w:type="character" w:customStyle="1" w:styleId="ListLabel372">
    <w:name w:val="ListLabel 372"/>
    <w:qFormat/>
    <w:rPr>
      <w:rFonts w:cs="Wingdings"/>
      <w:sz w:val="20"/>
    </w:rPr>
  </w:style>
  <w:style w:type="character" w:customStyle="1" w:styleId="ListLabel373">
    <w:name w:val="ListLabel 373"/>
    <w:qFormat/>
    <w:rPr>
      <w:rFonts w:ascii="Times New Roman" w:hAnsi="Times New Roman" w:cs="Symbol"/>
      <w:sz w:val="20"/>
    </w:rPr>
  </w:style>
  <w:style w:type="character" w:customStyle="1" w:styleId="ListLabel374">
    <w:name w:val="ListLabel 374"/>
    <w:qFormat/>
    <w:rPr>
      <w:rFonts w:cs="Courier New"/>
      <w:sz w:val="20"/>
    </w:rPr>
  </w:style>
  <w:style w:type="character" w:customStyle="1" w:styleId="ListLabel375">
    <w:name w:val="ListLabel 375"/>
    <w:qFormat/>
    <w:rPr>
      <w:rFonts w:cs="Wingdings"/>
      <w:sz w:val="20"/>
    </w:rPr>
  </w:style>
  <w:style w:type="character" w:customStyle="1" w:styleId="ListLabel376">
    <w:name w:val="ListLabel 376"/>
    <w:qFormat/>
    <w:rPr>
      <w:rFonts w:cs="Wingdings"/>
      <w:sz w:val="20"/>
    </w:rPr>
  </w:style>
  <w:style w:type="character" w:customStyle="1" w:styleId="ListLabel377">
    <w:name w:val="ListLabel 377"/>
    <w:qFormat/>
    <w:rPr>
      <w:rFonts w:cs="Wingdings"/>
      <w:sz w:val="20"/>
    </w:rPr>
  </w:style>
  <w:style w:type="character" w:customStyle="1" w:styleId="ListLabel378">
    <w:name w:val="ListLabel 378"/>
    <w:qFormat/>
    <w:rPr>
      <w:rFonts w:cs="Wingdings"/>
      <w:sz w:val="20"/>
    </w:rPr>
  </w:style>
  <w:style w:type="character" w:customStyle="1" w:styleId="ListLabel379">
    <w:name w:val="ListLabel 379"/>
    <w:qFormat/>
    <w:rPr>
      <w:rFonts w:cs="Wingdings"/>
      <w:sz w:val="20"/>
    </w:rPr>
  </w:style>
  <w:style w:type="character" w:customStyle="1" w:styleId="ListLabel380">
    <w:name w:val="ListLabel 380"/>
    <w:qFormat/>
    <w:rPr>
      <w:rFonts w:cs="Wingdings"/>
      <w:sz w:val="20"/>
    </w:rPr>
  </w:style>
  <w:style w:type="character" w:customStyle="1" w:styleId="ListLabel381">
    <w:name w:val="ListLabel 381"/>
    <w:qFormat/>
    <w:rPr>
      <w:rFonts w:cs="Wingdings"/>
      <w:sz w:val="20"/>
    </w:rPr>
  </w:style>
  <w:style w:type="character" w:customStyle="1" w:styleId="ListLabel382">
    <w:name w:val="ListLabel 382"/>
    <w:qFormat/>
    <w:rPr>
      <w:rFonts w:ascii="Times New Roman" w:hAnsi="Times New Roman" w:cs="Symbol"/>
      <w:sz w:val="20"/>
    </w:rPr>
  </w:style>
  <w:style w:type="character" w:customStyle="1" w:styleId="ListLabel383">
    <w:name w:val="ListLabel 383"/>
    <w:qFormat/>
    <w:rPr>
      <w:rFonts w:cs="Courier New"/>
      <w:sz w:val="20"/>
    </w:rPr>
  </w:style>
  <w:style w:type="character" w:customStyle="1" w:styleId="ListLabel384">
    <w:name w:val="ListLabel 384"/>
    <w:qFormat/>
    <w:rPr>
      <w:rFonts w:cs="Wingdings"/>
      <w:sz w:val="20"/>
    </w:rPr>
  </w:style>
  <w:style w:type="character" w:customStyle="1" w:styleId="ListLabel385">
    <w:name w:val="ListLabel 385"/>
    <w:qFormat/>
    <w:rPr>
      <w:rFonts w:cs="Wingdings"/>
      <w:sz w:val="20"/>
    </w:rPr>
  </w:style>
  <w:style w:type="character" w:customStyle="1" w:styleId="ListLabel386">
    <w:name w:val="ListLabel 386"/>
    <w:qFormat/>
    <w:rPr>
      <w:rFonts w:cs="Wingdings"/>
      <w:sz w:val="20"/>
    </w:rPr>
  </w:style>
  <w:style w:type="character" w:customStyle="1" w:styleId="ListLabel387">
    <w:name w:val="ListLabel 387"/>
    <w:qFormat/>
    <w:rPr>
      <w:rFonts w:cs="Wingdings"/>
      <w:sz w:val="20"/>
    </w:rPr>
  </w:style>
  <w:style w:type="character" w:customStyle="1" w:styleId="ListLabel388">
    <w:name w:val="ListLabel 388"/>
    <w:qFormat/>
    <w:rPr>
      <w:rFonts w:cs="Wingdings"/>
      <w:sz w:val="20"/>
    </w:rPr>
  </w:style>
  <w:style w:type="character" w:customStyle="1" w:styleId="ListLabel389">
    <w:name w:val="ListLabel 389"/>
    <w:qFormat/>
    <w:rPr>
      <w:rFonts w:cs="Wingdings"/>
      <w:sz w:val="20"/>
    </w:rPr>
  </w:style>
  <w:style w:type="character" w:customStyle="1" w:styleId="ListLabel390">
    <w:name w:val="ListLabel 390"/>
    <w:qFormat/>
    <w:rPr>
      <w:rFonts w:cs="Wingdings"/>
      <w:sz w:val="20"/>
    </w:rPr>
  </w:style>
  <w:style w:type="character" w:customStyle="1" w:styleId="ListLabel391">
    <w:name w:val="ListLabel 391"/>
    <w:qFormat/>
    <w:rPr>
      <w:rFonts w:ascii="Times New Roman" w:hAnsi="Times New Roman"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ascii="Times New Roman" w:hAnsi="Times New Roman" w:cs="Symbol"/>
      <w:sz w:val="20"/>
    </w:rPr>
  </w:style>
  <w:style w:type="character" w:customStyle="1" w:styleId="ListLabel401">
    <w:name w:val="ListLabel 401"/>
    <w:qFormat/>
    <w:rPr>
      <w:rFonts w:cs="Courier New"/>
      <w:sz w:val="20"/>
    </w:rPr>
  </w:style>
  <w:style w:type="character" w:customStyle="1" w:styleId="ListLabel402">
    <w:name w:val="ListLabel 402"/>
    <w:qFormat/>
    <w:rPr>
      <w:rFonts w:cs="Wingdings"/>
      <w:sz w:val="20"/>
    </w:rPr>
  </w:style>
  <w:style w:type="character" w:customStyle="1" w:styleId="ListLabel403">
    <w:name w:val="ListLabel 403"/>
    <w:qFormat/>
    <w:rPr>
      <w:rFonts w:cs="Wingdings"/>
      <w:sz w:val="20"/>
    </w:rPr>
  </w:style>
  <w:style w:type="character" w:customStyle="1" w:styleId="ListLabel404">
    <w:name w:val="ListLabel 404"/>
    <w:qFormat/>
    <w:rPr>
      <w:rFonts w:cs="Wingdings"/>
      <w:sz w:val="20"/>
    </w:rPr>
  </w:style>
  <w:style w:type="character" w:customStyle="1" w:styleId="ListLabel405">
    <w:name w:val="ListLabel 405"/>
    <w:qFormat/>
    <w:rPr>
      <w:rFonts w:cs="Wingdings"/>
      <w:sz w:val="20"/>
    </w:rPr>
  </w:style>
  <w:style w:type="character" w:customStyle="1" w:styleId="ListLabel406">
    <w:name w:val="ListLabel 406"/>
    <w:qFormat/>
    <w:rPr>
      <w:rFonts w:cs="Wingdings"/>
      <w:sz w:val="20"/>
    </w:rPr>
  </w:style>
  <w:style w:type="character" w:customStyle="1" w:styleId="ListLabel407">
    <w:name w:val="ListLabel 407"/>
    <w:qFormat/>
    <w:rPr>
      <w:rFonts w:cs="Wingdings"/>
      <w:sz w:val="20"/>
    </w:rPr>
  </w:style>
  <w:style w:type="character" w:customStyle="1" w:styleId="ListLabel408">
    <w:name w:val="ListLabel 408"/>
    <w:qFormat/>
    <w:rPr>
      <w:rFonts w:cs="Wingdings"/>
      <w:sz w:val="20"/>
    </w:rPr>
  </w:style>
  <w:style w:type="character" w:customStyle="1" w:styleId="ListLabel409">
    <w:name w:val="ListLabel 409"/>
    <w:qFormat/>
    <w:rPr>
      <w:rFonts w:ascii="Times New Roman" w:hAnsi="Times New Roman" w:cs="Symbol"/>
      <w:sz w:val="20"/>
    </w:rPr>
  </w:style>
  <w:style w:type="character" w:customStyle="1" w:styleId="ListLabel410">
    <w:name w:val="ListLabel 410"/>
    <w:qFormat/>
    <w:rPr>
      <w:rFonts w:cs="Courier New"/>
      <w:sz w:val="20"/>
    </w:rPr>
  </w:style>
  <w:style w:type="character" w:customStyle="1" w:styleId="ListLabel411">
    <w:name w:val="ListLabel 411"/>
    <w:qFormat/>
    <w:rPr>
      <w:rFonts w:cs="Wingdings"/>
      <w:sz w:val="20"/>
    </w:rPr>
  </w:style>
  <w:style w:type="character" w:customStyle="1" w:styleId="ListLabel412">
    <w:name w:val="ListLabel 412"/>
    <w:qFormat/>
    <w:rPr>
      <w:rFonts w:cs="Wingdings"/>
      <w:sz w:val="20"/>
    </w:rPr>
  </w:style>
  <w:style w:type="character" w:customStyle="1" w:styleId="ListLabel413">
    <w:name w:val="ListLabel 413"/>
    <w:qFormat/>
    <w:rPr>
      <w:rFonts w:cs="Wingdings"/>
      <w:sz w:val="20"/>
    </w:rPr>
  </w:style>
  <w:style w:type="character" w:customStyle="1" w:styleId="ListLabel414">
    <w:name w:val="ListLabel 414"/>
    <w:qFormat/>
    <w:rPr>
      <w:rFonts w:cs="Wingdings"/>
      <w:sz w:val="20"/>
    </w:rPr>
  </w:style>
  <w:style w:type="character" w:customStyle="1" w:styleId="ListLabel415">
    <w:name w:val="ListLabel 415"/>
    <w:qFormat/>
    <w:rPr>
      <w:rFonts w:cs="Wingdings"/>
      <w:sz w:val="20"/>
    </w:rPr>
  </w:style>
  <w:style w:type="character" w:customStyle="1" w:styleId="ListLabel416">
    <w:name w:val="ListLabel 416"/>
    <w:qFormat/>
    <w:rPr>
      <w:rFonts w:cs="Wingdings"/>
      <w:sz w:val="20"/>
    </w:rPr>
  </w:style>
  <w:style w:type="character" w:customStyle="1" w:styleId="ListLabel417">
    <w:name w:val="ListLabel 417"/>
    <w:qFormat/>
    <w:rPr>
      <w:rFonts w:cs="Wingdings"/>
      <w:sz w:val="20"/>
    </w:rPr>
  </w:style>
  <w:style w:type="character" w:customStyle="1" w:styleId="ListLabel418">
    <w:name w:val="ListLabel 418"/>
    <w:qFormat/>
    <w:rPr>
      <w:rFonts w:ascii="Times New Roman" w:hAnsi="Times New Roman" w:cs="Symbol"/>
      <w:sz w:val="20"/>
    </w:rPr>
  </w:style>
  <w:style w:type="character" w:customStyle="1" w:styleId="ListLabel419">
    <w:name w:val="ListLabel 419"/>
    <w:qFormat/>
    <w:rPr>
      <w:rFonts w:cs="Courier New"/>
      <w:sz w:val="20"/>
    </w:rPr>
  </w:style>
  <w:style w:type="character" w:customStyle="1" w:styleId="ListLabel420">
    <w:name w:val="ListLabel 420"/>
    <w:qFormat/>
    <w:rPr>
      <w:rFonts w:cs="Wingdings"/>
      <w:sz w:val="20"/>
    </w:rPr>
  </w:style>
  <w:style w:type="character" w:customStyle="1" w:styleId="ListLabel421">
    <w:name w:val="ListLabel 421"/>
    <w:qFormat/>
    <w:rPr>
      <w:rFonts w:cs="Wingdings"/>
      <w:sz w:val="20"/>
    </w:rPr>
  </w:style>
  <w:style w:type="character" w:customStyle="1" w:styleId="ListLabel422">
    <w:name w:val="ListLabel 422"/>
    <w:qFormat/>
    <w:rPr>
      <w:rFonts w:cs="Wingdings"/>
      <w:sz w:val="20"/>
    </w:rPr>
  </w:style>
  <w:style w:type="character" w:customStyle="1" w:styleId="ListLabel423">
    <w:name w:val="ListLabel 423"/>
    <w:qFormat/>
    <w:rPr>
      <w:rFonts w:cs="Wingdings"/>
      <w:sz w:val="20"/>
    </w:rPr>
  </w:style>
  <w:style w:type="character" w:customStyle="1" w:styleId="ListLabel424">
    <w:name w:val="ListLabel 424"/>
    <w:qFormat/>
    <w:rPr>
      <w:rFonts w:cs="Wingdings"/>
      <w:sz w:val="20"/>
    </w:rPr>
  </w:style>
  <w:style w:type="character" w:customStyle="1" w:styleId="ListLabel425">
    <w:name w:val="ListLabel 425"/>
    <w:qFormat/>
    <w:rPr>
      <w:rFonts w:cs="Wingdings"/>
      <w:sz w:val="20"/>
    </w:rPr>
  </w:style>
  <w:style w:type="character" w:customStyle="1" w:styleId="ListLabel426">
    <w:name w:val="ListLabel 426"/>
    <w:qFormat/>
    <w:rPr>
      <w:rFonts w:cs="Wingdings"/>
      <w:sz w:val="20"/>
    </w:rPr>
  </w:style>
  <w:style w:type="character" w:customStyle="1" w:styleId="ListLabel427">
    <w:name w:val="ListLabel 427"/>
    <w:qFormat/>
    <w:rPr>
      <w:rFonts w:ascii="Times New Roman" w:hAnsi="Times New Roman" w:cs="Symbol"/>
      <w:sz w:val="20"/>
    </w:rPr>
  </w:style>
  <w:style w:type="character" w:customStyle="1" w:styleId="ListLabel428">
    <w:name w:val="ListLabel 428"/>
    <w:qFormat/>
    <w:rPr>
      <w:rFonts w:cs="Courier New"/>
      <w:sz w:val="20"/>
    </w:rPr>
  </w:style>
  <w:style w:type="character" w:customStyle="1" w:styleId="ListLabel429">
    <w:name w:val="ListLabel 429"/>
    <w:qFormat/>
    <w:rPr>
      <w:rFonts w:cs="Wingdings"/>
      <w:sz w:val="20"/>
    </w:rPr>
  </w:style>
  <w:style w:type="character" w:customStyle="1" w:styleId="ListLabel430">
    <w:name w:val="ListLabel 430"/>
    <w:qFormat/>
    <w:rPr>
      <w:rFonts w:cs="Wingdings"/>
      <w:sz w:val="20"/>
    </w:rPr>
  </w:style>
  <w:style w:type="character" w:customStyle="1" w:styleId="ListLabel431">
    <w:name w:val="ListLabel 431"/>
    <w:qFormat/>
    <w:rPr>
      <w:rFonts w:cs="Wingdings"/>
      <w:sz w:val="20"/>
    </w:rPr>
  </w:style>
  <w:style w:type="character" w:customStyle="1" w:styleId="ListLabel432">
    <w:name w:val="ListLabel 432"/>
    <w:qFormat/>
    <w:rPr>
      <w:rFonts w:cs="Wingdings"/>
      <w:sz w:val="20"/>
    </w:rPr>
  </w:style>
  <w:style w:type="character" w:customStyle="1" w:styleId="ListLabel433">
    <w:name w:val="ListLabel 433"/>
    <w:qFormat/>
    <w:rPr>
      <w:rFonts w:cs="Wingdings"/>
      <w:sz w:val="20"/>
    </w:rPr>
  </w:style>
  <w:style w:type="character" w:customStyle="1" w:styleId="ListLabel434">
    <w:name w:val="ListLabel 434"/>
    <w:qFormat/>
    <w:rPr>
      <w:rFonts w:cs="Wingdings"/>
      <w:sz w:val="20"/>
    </w:rPr>
  </w:style>
  <w:style w:type="character" w:customStyle="1" w:styleId="ListLabel435">
    <w:name w:val="ListLabel 435"/>
    <w:qFormat/>
    <w:rPr>
      <w:rFonts w:cs="Wingdings"/>
      <w:sz w:val="20"/>
    </w:rPr>
  </w:style>
  <w:style w:type="character" w:customStyle="1" w:styleId="ListLabel436">
    <w:name w:val="ListLabel 436"/>
    <w:qFormat/>
    <w:rPr>
      <w:rFonts w:ascii="Times New Roman" w:hAnsi="Times New Roman" w:cs="Symbol"/>
      <w:sz w:val="20"/>
    </w:rPr>
  </w:style>
  <w:style w:type="character" w:customStyle="1" w:styleId="ListLabel437">
    <w:name w:val="ListLabel 437"/>
    <w:qFormat/>
    <w:rPr>
      <w:rFonts w:cs="Courier New"/>
      <w:sz w:val="20"/>
    </w:rPr>
  </w:style>
  <w:style w:type="character" w:customStyle="1" w:styleId="ListLabel438">
    <w:name w:val="ListLabel 438"/>
    <w:qFormat/>
    <w:rPr>
      <w:rFonts w:cs="Wingdings"/>
      <w:sz w:val="20"/>
    </w:rPr>
  </w:style>
  <w:style w:type="character" w:customStyle="1" w:styleId="ListLabel439">
    <w:name w:val="ListLabel 439"/>
    <w:qFormat/>
    <w:rPr>
      <w:rFonts w:cs="Wingdings"/>
      <w:sz w:val="20"/>
    </w:rPr>
  </w:style>
  <w:style w:type="character" w:customStyle="1" w:styleId="ListLabel440">
    <w:name w:val="ListLabel 440"/>
    <w:qFormat/>
    <w:rPr>
      <w:rFonts w:cs="Wingdings"/>
      <w:sz w:val="20"/>
    </w:rPr>
  </w:style>
  <w:style w:type="character" w:customStyle="1" w:styleId="ListLabel441">
    <w:name w:val="ListLabel 441"/>
    <w:qFormat/>
    <w:rPr>
      <w:rFonts w:cs="Wingdings"/>
      <w:sz w:val="20"/>
    </w:rPr>
  </w:style>
  <w:style w:type="character" w:customStyle="1" w:styleId="ListLabel442">
    <w:name w:val="ListLabel 442"/>
    <w:qFormat/>
    <w:rPr>
      <w:rFonts w:cs="Wingdings"/>
      <w:sz w:val="20"/>
    </w:rPr>
  </w:style>
  <w:style w:type="character" w:customStyle="1" w:styleId="ListLabel443">
    <w:name w:val="ListLabel 443"/>
    <w:qFormat/>
    <w:rPr>
      <w:rFonts w:cs="Wingdings"/>
      <w:sz w:val="20"/>
    </w:rPr>
  </w:style>
  <w:style w:type="character" w:customStyle="1" w:styleId="ListLabel444">
    <w:name w:val="ListLabel 444"/>
    <w:qFormat/>
    <w:rPr>
      <w:rFonts w:cs="Wingdings"/>
      <w:sz w:val="20"/>
    </w:rPr>
  </w:style>
  <w:style w:type="character" w:customStyle="1" w:styleId="ListLabel445">
    <w:name w:val="ListLabel 445"/>
    <w:qFormat/>
    <w:rPr>
      <w:rFonts w:ascii="Times New Roman" w:hAnsi="Times New Roman" w:cs="Symbol"/>
      <w:sz w:val="20"/>
    </w:rPr>
  </w:style>
  <w:style w:type="character" w:customStyle="1" w:styleId="ListLabel446">
    <w:name w:val="ListLabel 446"/>
    <w:qFormat/>
    <w:rPr>
      <w:rFonts w:cs="Courier New"/>
      <w:sz w:val="20"/>
    </w:rPr>
  </w:style>
  <w:style w:type="character" w:customStyle="1" w:styleId="ListLabel447">
    <w:name w:val="ListLabel 447"/>
    <w:qFormat/>
    <w:rPr>
      <w:rFonts w:cs="Wingdings"/>
      <w:sz w:val="20"/>
    </w:rPr>
  </w:style>
  <w:style w:type="character" w:customStyle="1" w:styleId="ListLabel448">
    <w:name w:val="ListLabel 448"/>
    <w:qFormat/>
    <w:rPr>
      <w:rFonts w:cs="Wingdings"/>
      <w:sz w:val="20"/>
    </w:rPr>
  </w:style>
  <w:style w:type="character" w:customStyle="1" w:styleId="ListLabel449">
    <w:name w:val="ListLabel 449"/>
    <w:qFormat/>
    <w:rPr>
      <w:rFonts w:cs="Wingdings"/>
      <w:sz w:val="20"/>
    </w:rPr>
  </w:style>
  <w:style w:type="character" w:customStyle="1" w:styleId="ListLabel450">
    <w:name w:val="ListLabel 450"/>
    <w:qFormat/>
    <w:rPr>
      <w:rFonts w:cs="Wingdings"/>
      <w:sz w:val="20"/>
    </w:rPr>
  </w:style>
  <w:style w:type="character" w:customStyle="1" w:styleId="ListLabel451">
    <w:name w:val="ListLabel 451"/>
    <w:qFormat/>
    <w:rPr>
      <w:rFonts w:cs="Wingdings"/>
      <w:sz w:val="20"/>
    </w:rPr>
  </w:style>
  <w:style w:type="character" w:customStyle="1" w:styleId="ListLabel452">
    <w:name w:val="ListLabel 452"/>
    <w:qFormat/>
    <w:rPr>
      <w:rFonts w:cs="Wingdings"/>
      <w:sz w:val="20"/>
    </w:rPr>
  </w:style>
  <w:style w:type="character" w:customStyle="1" w:styleId="ListLabel453">
    <w:name w:val="ListLabel 453"/>
    <w:qFormat/>
    <w:rPr>
      <w:rFonts w:cs="Wingdings"/>
      <w:sz w:val="20"/>
    </w:rPr>
  </w:style>
  <w:style w:type="character" w:customStyle="1" w:styleId="ListLabel454">
    <w:name w:val="ListLabel 454"/>
    <w:qFormat/>
    <w:rPr>
      <w:rFonts w:ascii="Times New Roman" w:hAnsi="Times New Roman" w:cs="Symbol"/>
      <w:sz w:val="20"/>
    </w:rPr>
  </w:style>
  <w:style w:type="character" w:customStyle="1" w:styleId="ListLabel455">
    <w:name w:val="ListLabel 455"/>
    <w:qFormat/>
    <w:rPr>
      <w:rFonts w:cs="Courier New"/>
      <w:sz w:val="20"/>
    </w:rPr>
  </w:style>
  <w:style w:type="character" w:customStyle="1" w:styleId="ListLabel456">
    <w:name w:val="ListLabel 456"/>
    <w:qFormat/>
    <w:rPr>
      <w:rFonts w:cs="Wingdings"/>
      <w:sz w:val="20"/>
    </w:rPr>
  </w:style>
  <w:style w:type="character" w:customStyle="1" w:styleId="ListLabel457">
    <w:name w:val="ListLabel 457"/>
    <w:qFormat/>
    <w:rPr>
      <w:rFonts w:cs="Wingdings"/>
      <w:sz w:val="20"/>
    </w:rPr>
  </w:style>
  <w:style w:type="character" w:customStyle="1" w:styleId="ListLabel458">
    <w:name w:val="ListLabel 458"/>
    <w:qFormat/>
    <w:rPr>
      <w:rFonts w:cs="Wingdings"/>
      <w:sz w:val="20"/>
    </w:rPr>
  </w:style>
  <w:style w:type="character" w:customStyle="1" w:styleId="ListLabel459">
    <w:name w:val="ListLabel 459"/>
    <w:qFormat/>
    <w:rPr>
      <w:rFonts w:cs="Wingdings"/>
      <w:sz w:val="20"/>
    </w:rPr>
  </w:style>
  <w:style w:type="character" w:customStyle="1" w:styleId="ListLabel460">
    <w:name w:val="ListLabel 460"/>
    <w:qFormat/>
    <w:rPr>
      <w:rFonts w:cs="Wingdings"/>
      <w:sz w:val="20"/>
    </w:rPr>
  </w:style>
  <w:style w:type="character" w:customStyle="1" w:styleId="ListLabel461">
    <w:name w:val="ListLabel 461"/>
    <w:qFormat/>
    <w:rPr>
      <w:rFonts w:cs="Wingdings"/>
      <w:sz w:val="20"/>
    </w:rPr>
  </w:style>
  <w:style w:type="character" w:customStyle="1" w:styleId="ListLabel462">
    <w:name w:val="ListLabel 462"/>
    <w:qFormat/>
    <w:rPr>
      <w:rFonts w:cs="Wingdings"/>
      <w:sz w:val="20"/>
    </w:rPr>
  </w:style>
  <w:style w:type="character" w:customStyle="1" w:styleId="ListLabel463">
    <w:name w:val="ListLabel 463"/>
    <w:qFormat/>
    <w:rPr>
      <w:rFonts w:ascii="Times New Roman" w:hAnsi="Times New Roman" w:cs="Symbol"/>
      <w:sz w:val="20"/>
    </w:rPr>
  </w:style>
  <w:style w:type="character" w:customStyle="1" w:styleId="ListLabel464">
    <w:name w:val="ListLabel 464"/>
    <w:qFormat/>
    <w:rPr>
      <w:rFonts w:cs="Courier New"/>
      <w:sz w:val="20"/>
    </w:rPr>
  </w:style>
  <w:style w:type="character" w:customStyle="1" w:styleId="ListLabel465">
    <w:name w:val="ListLabel 465"/>
    <w:qFormat/>
    <w:rPr>
      <w:rFonts w:cs="Wingdings"/>
      <w:sz w:val="20"/>
    </w:rPr>
  </w:style>
  <w:style w:type="character" w:customStyle="1" w:styleId="ListLabel466">
    <w:name w:val="ListLabel 466"/>
    <w:qFormat/>
    <w:rPr>
      <w:rFonts w:cs="Wingdings"/>
      <w:sz w:val="20"/>
    </w:rPr>
  </w:style>
  <w:style w:type="character" w:customStyle="1" w:styleId="ListLabel467">
    <w:name w:val="ListLabel 467"/>
    <w:qFormat/>
    <w:rPr>
      <w:rFonts w:cs="Wingdings"/>
      <w:sz w:val="20"/>
    </w:rPr>
  </w:style>
  <w:style w:type="character" w:customStyle="1" w:styleId="ListLabel468">
    <w:name w:val="ListLabel 468"/>
    <w:qFormat/>
    <w:rPr>
      <w:rFonts w:cs="Wingdings"/>
      <w:sz w:val="20"/>
    </w:rPr>
  </w:style>
  <w:style w:type="character" w:customStyle="1" w:styleId="ListLabel469">
    <w:name w:val="ListLabel 469"/>
    <w:qFormat/>
    <w:rPr>
      <w:rFonts w:cs="Wingdings"/>
      <w:sz w:val="20"/>
    </w:rPr>
  </w:style>
  <w:style w:type="character" w:customStyle="1" w:styleId="ListLabel470">
    <w:name w:val="ListLabel 470"/>
    <w:qFormat/>
    <w:rPr>
      <w:rFonts w:cs="Wingdings"/>
      <w:sz w:val="20"/>
    </w:rPr>
  </w:style>
  <w:style w:type="character" w:customStyle="1" w:styleId="ListLabel471">
    <w:name w:val="ListLabel 471"/>
    <w:qFormat/>
    <w:rPr>
      <w:rFonts w:cs="Wingdings"/>
      <w:sz w:val="20"/>
    </w:rPr>
  </w:style>
  <w:style w:type="character" w:customStyle="1" w:styleId="ListLabel472">
    <w:name w:val="ListLabel 472"/>
    <w:qFormat/>
    <w:rPr>
      <w:rFonts w:ascii="Times New Roman" w:hAnsi="Times New Roman" w:cs="Symbol"/>
      <w:sz w:val="20"/>
    </w:rPr>
  </w:style>
  <w:style w:type="character" w:customStyle="1" w:styleId="ListLabel473">
    <w:name w:val="ListLabel 473"/>
    <w:qFormat/>
    <w:rPr>
      <w:rFonts w:cs="Courier New"/>
      <w:sz w:val="20"/>
    </w:rPr>
  </w:style>
  <w:style w:type="character" w:customStyle="1" w:styleId="ListLabel474">
    <w:name w:val="ListLabel 474"/>
    <w:qFormat/>
    <w:rPr>
      <w:rFonts w:cs="Wingdings"/>
      <w:sz w:val="20"/>
    </w:rPr>
  </w:style>
  <w:style w:type="character" w:customStyle="1" w:styleId="ListLabel475">
    <w:name w:val="ListLabel 475"/>
    <w:qFormat/>
    <w:rPr>
      <w:rFonts w:cs="Wingdings"/>
      <w:sz w:val="20"/>
    </w:rPr>
  </w:style>
  <w:style w:type="character" w:customStyle="1" w:styleId="ListLabel476">
    <w:name w:val="ListLabel 476"/>
    <w:qFormat/>
    <w:rPr>
      <w:rFonts w:cs="Wingdings"/>
      <w:sz w:val="20"/>
    </w:rPr>
  </w:style>
  <w:style w:type="character" w:customStyle="1" w:styleId="ListLabel477">
    <w:name w:val="ListLabel 477"/>
    <w:qFormat/>
    <w:rPr>
      <w:rFonts w:cs="Wingdings"/>
      <w:sz w:val="20"/>
    </w:rPr>
  </w:style>
  <w:style w:type="character" w:customStyle="1" w:styleId="ListLabel478">
    <w:name w:val="ListLabel 478"/>
    <w:qFormat/>
    <w:rPr>
      <w:rFonts w:cs="Wingdings"/>
      <w:sz w:val="20"/>
    </w:rPr>
  </w:style>
  <w:style w:type="character" w:customStyle="1" w:styleId="ListLabel479">
    <w:name w:val="ListLabel 479"/>
    <w:qFormat/>
    <w:rPr>
      <w:rFonts w:cs="Wingdings"/>
      <w:sz w:val="20"/>
    </w:rPr>
  </w:style>
  <w:style w:type="character" w:customStyle="1" w:styleId="ListLabel480">
    <w:name w:val="ListLabel 480"/>
    <w:qFormat/>
    <w:rPr>
      <w:rFonts w:cs="Wingdings"/>
      <w:sz w:val="20"/>
    </w:rPr>
  </w:style>
  <w:style w:type="character" w:customStyle="1" w:styleId="ListLabel481">
    <w:name w:val="ListLabel 481"/>
    <w:qFormat/>
    <w:rPr>
      <w:rFonts w:ascii="Times New Roman" w:hAnsi="Times New Roman" w:cs="Symbol"/>
      <w:sz w:val="20"/>
    </w:rPr>
  </w:style>
  <w:style w:type="character" w:customStyle="1" w:styleId="ListLabel482">
    <w:name w:val="ListLabel 482"/>
    <w:qFormat/>
    <w:rPr>
      <w:rFonts w:cs="Courier New"/>
      <w:sz w:val="20"/>
    </w:rPr>
  </w:style>
  <w:style w:type="character" w:customStyle="1" w:styleId="ListLabel483">
    <w:name w:val="ListLabel 483"/>
    <w:qFormat/>
    <w:rPr>
      <w:rFonts w:cs="Wingdings"/>
      <w:sz w:val="20"/>
    </w:rPr>
  </w:style>
  <w:style w:type="character" w:customStyle="1" w:styleId="ListLabel484">
    <w:name w:val="ListLabel 484"/>
    <w:qFormat/>
    <w:rPr>
      <w:rFonts w:cs="Wingdings"/>
      <w:sz w:val="20"/>
    </w:rPr>
  </w:style>
  <w:style w:type="character" w:customStyle="1" w:styleId="ListLabel485">
    <w:name w:val="ListLabel 485"/>
    <w:qFormat/>
    <w:rPr>
      <w:rFonts w:cs="Wingdings"/>
      <w:sz w:val="20"/>
    </w:rPr>
  </w:style>
  <w:style w:type="character" w:customStyle="1" w:styleId="ListLabel486">
    <w:name w:val="ListLabel 486"/>
    <w:qFormat/>
    <w:rPr>
      <w:rFonts w:cs="Wingdings"/>
      <w:sz w:val="20"/>
    </w:rPr>
  </w:style>
  <w:style w:type="character" w:customStyle="1" w:styleId="ListLabel487">
    <w:name w:val="ListLabel 487"/>
    <w:qFormat/>
    <w:rPr>
      <w:rFonts w:cs="Wingdings"/>
      <w:sz w:val="20"/>
    </w:rPr>
  </w:style>
  <w:style w:type="character" w:customStyle="1" w:styleId="ListLabel488">
    <w:name w:val="ListLabel 488"/>
    <w:qFormat/>
    <w:rPr>
      <w:rFonts w:cs="Wingdings"/>
      <w:sz w:val="20"/>
    </w:rPr>
  </w:style>
  <w:style w:type="character" w:customStyle="1" w:styleId="ListLabel489">
    <w:name w:val="ListLabel 489"/>
    <w:qFormat/>
    <w:rPr>
      <w:rFonts w:cs="Wingdings"/>
      <w:sz w:val="20"/>
    </w:rPr>
  </w:style>
  <w:style w:type="character" w:customStyle="1" w:styleId="ListLabel490">
    <w:name w:val="ListLabel 490"/>
    <w:qFormat/>
    <w:rPr>
      <w:rFonts w:ascii="Times New Roman" w:hAnsi="Times New Roman" w:cs="Symbol"/>
      <w:sz w:val="20"/>
    </w:rPr>
  </w:style>
  <w:style w:type="character" w:customStyle="1" w:styleId="ListLabel491">
    <w:name w:val="ListLabel 491"/>
    <w:qFormat/>
    <w:rPr>
      <w:rFonts w:cs="Courier New"/>
      <w:sz w:val="20"/>
    </w:rPr>
  </w:style>
  <w:style w:type="character" w:customStyle="1" w:styleId="ListLabel492">
    <w:name w:val="ListLabel 492"/>
    <w:qFormat/>
    <w:rPr>
      <w:rFonts w:cs="Wingdings"/>
      <w:sz w:val="20"/>
    </w:rPr>
  </w:style>
  <w:style w:type="character" w:customStyle="1" w:styleId="ListLabel493">
    <w:name w:val="ListLabel 493"/>
    <w:qFormat/>
    <w:rPr>
      <w:rFonts w:cs="Wingdings"/>
      <w:sz w:val="20"/>
    </w:rPr>
  </w:style>
  <w:style w:type="character" w:customStyle="1" w:styleId="ListLabel494">
    <w:name w:val="ListLabel 494"/>
    <w:qFormat/>
    <w:rPr>
      <w:rFonts w:cs="Wingdings"/>
      <w:sz w:val="20"/>
    </w:rPr>
  </w:style>
  <w:style w:type="character" w:customStyle="1" w:styleId="ListLabel495">
    <w:name w:val="ListLabel 495"/>
    <w:qFormat/>
    <w:rPr>
      <w:rFonts w:cs="Wingdings"/>
      <w:sz w:val="20"/>
    </w:rPr>
  </w:style>
  <w:style w:type="character" w:customStyle="1" w:styleId="ListLabel496">
    <w:name w:val="ListLabel 496"/>
    <w:qFormat/>
    <w:rPr>
      <w:rFonts w:cs="Wingdings"/>
      <w:sz w:val="20"/>
    </w:rPr>
  </w:style>
  <w:style w:type="character" w:customStyle="1" w:styleId="ListLabel497">
    <w:name w:val="ListLabel 497"/>
    <w:qFormat/>
    <w:rPr>
      <w:rFonts w:cs="Wingdings"/>
      <w:sz w:val="20"/>
    </w:rPr>
  </w:style>
  <w:style w:type="character" w:customStyle="1" w:styleId="ListLabel498">
    <w:name w:val="ListLabel 498"/>
    <w:qFormat/>
    <w:rPr>
      <w:rFonts w:cs="Wingdings"/>
      <w:sz w:val="20"/>
    </w:rPr>
  </w:style>
  <w:style w:type="character" w:customStyle="1" w:styleId="ListLabel499">
    <w:name w:val="ListLabel 499"/>
    <w:qFormat/>
    <w:rPr>
      <w:rFonts w:ascii="Times New Roman" w:hAnsi="Times New Roman" w:cs="Symbol"/>
      <w:sz w:val="20"/>
    </w:rPr>
  </w:style>
  <w:style w:type="character" w:customStyle="1" w:styleId="ListLabel500">
    <w:name w:val="ListLabel 500"/>
    <w:qFormat/>
    <w:rPr>
      <w:rFonts w:cs="Courier New"/>
      <w:sz w:val="20"/>
    </w:rPr>
  </w:style>
  <w:style w:type="character" w:customStyle="1" w:styleId="ListLabel501">
    <w:name w:val="ListLabel 501"/>
    <w:qFormat/>
    <w:rPr>
      <w:rFonts w:cs="Wingdings"/>
      <w:sz w:val="20"/>
    </w:rPr>
  </w:style>
  <w:style w:type="character" w:customStyle="1" w:styleId="ListLabel502">
    <w:name w:val="ListLabel 502"/>
    <w:qFormat/>
    <w:rPr>
      <w:rFonts w:cs="Wingdings"/>
      <w:sz w:val="20"/>
    </w:rPr>
  </w:style>
  <w:style w:type="character" w:customStyle="1" w:styleId="ListLabel503">
    <w:name w:val="ListLabel 503"/>
    <w:qFormat/>
    <w:rPr>
      <w:rFonts w:cs="Wingdings"/>
      <w:sz w:val="20"/>
    </w:rPr>
  </w:style>
  <w:style w:type="character" w:customStyle="1" w:styleId="ListLabel504">
    <w:name w:val="ListLabel 504"/>
    <w:qFormat/>
    <w:rPr>
      <w:rFonts w:cs="Wingdings"/>
      <w:sz w:val="20"/>
    </w:rPr>
  </w:style>
  <w:style w:type="character" w:customStyle="1" w:styleId="ListLabel505">
    <w:name w:val="ListLabel 505"/>
    <w:qFormat/>
    <w:rPr>
      <w:rFonts w:cs="Wingdings"/>
      <w:sz w:val="20"/>
    </w:rPr>
  </w:style>
  <w:style w:type="character" w:customStyle="1" w:styleId="ListLabel506">
    <w:name w:val="ListLabel 506"/>
    <w:qFormat/>
    <w:rPr>
      <w:rFonts w:cs="Wingdings"/>
      <w:sz w:val="20"/>
    </w:rPr>
  </w:style>
  <w:style w:type="character" w:customStyle="1" w:styleId="ListLabel507">
    <w:name w:val="ListLabel 507"/>
    <w:qFormat/>
    <w:rPr>
      <w:rFonts w:cs="Wingdings"/>
      <w:sz w:val="20"/>
    </w:rPr>
  </w:style>
  <w:style w:type="character" w:customStyle="1" w:styleId="ListLabel508">
    <w:name w:val="ListLabel 508"/>
    <w:qFormat/>
    <w:rPr>
      <w:rFonts w:ascii="Times New Roman" w:hAnsi="Times New Roman" w:cs="Symbol"/>
      <w:sz w:val="20"/>
    </w:rPr>
  </w:style>
  <w:style w:type="character" w:customStyle="1" w:styleId="ListLabel509">
    <w:name w:val="ListLabel 509"/>
    <w:qFormat/>
    <w:rPr>
      <w:rFonts w:cs="Courier New"/>
      <w:sz w:val="20"/>
    </w:rPr>
  </w:style>
  <w:style w:type="character" w:customStyle="1" w:styleId="ListLabel510">
    <w:name w:val="ListLabel 510"/>
    <w:qFormat/>
    <w:rPr>
      <w:rFonts w:cs="Wingdings"/>
      <w:sz w:val="20"/>
    </w:rPr>
  </w:style>
  <w:style w:type="character" w:customStyle="1" w:styleId="ListLabel511">
    <w:name w:val="ListLabel 511"/>
    <w:qFormat/>
    <w:rPr>
      <w:rFonts w:cs="Wingdings"/>
      <w:sz w:val="20"/>
    </w:rPr>
  </w:style>
  <w:style w:type="character" w:customStyle="1" w:styleId="ListLabel512">
    <w:name w:val="ListLabel 512"/>
    <w:qFormat/>
    <w:rPr>
      <w:rFonts w:cs="Wingdings"/>
      <w:sz w:val="20"/>
    </w:rPr>
  </w:style>
  <w:style w:type="character" w:customStyle="1" w:styleId="ListLabel513">
    <w:name w:val="ListLabel 513"/>
    <w:qFormat/>
    <w:rPr>
      <w:rFonts w:cs="Wingdings"/>
      <w:sz w:val="20"/>
    </w:rPr>
  </w:style>
  <w:style w:type="character" w:customStyle="1" w:styleId="ListLabel514">
    <w:name w:val="ListLabel 514"/>
    <w:qFormat/>
    <w:rPr>
      <w:rFonts w:cs="Wingdings"/>
      <w:sz w:val="20"/>
    </w:rPr>
  </w:style>
  <w:style w:type="character" w:customStyle="1" w:styleId="ListLabel515">
    <w:name w:val="ListLabel 515"/>
    <w:qFormat/>
    <w:rPr>
      <w:rFonts w:cs="Wingdings"/>
      <w:sz w:val="20"/>
    </w:rPr>
  </w:style>
  <w:style w:type="character" w:customStyle="1" w:styleId="ListLabel516">
    <w:name w:val="ListLabel 516"/>
    <w:qFormat/>
    <w:rPr>
      <w:rFonts w:cs="Wingdings"/>
      <w:sz w:val="20"/>
    </w:rPr>
  </w:style>
  <w:style w:type="character" w:customStyle="1" w:styleId="ListLabel517">
    <w:name w:val="ListLabel 517"/>
    <w:qFormat/>
    <w:rPr>
      <w:rFonts w:ascii="Times New Roman" w:hAnsi="Times New Roman" w:cs="Symbol"/>
      <w:sz w:val="20"/>
    </w:rPr>
  </w:style>
  <w:style w:type="character" w:customStyle="1" w:styleId="ListLabel518">
    <w:name w:val="ListLabel 518"/>
    <w:qFormat/>
    <w:rPr>
      <w:rFonts w:cs="Courier New"/>
      <w:sz w:val="20"/>
    </w:rPr>
  </w:style>
  <w:style w:type="character" w:customStyle="1" w:styleId="ListLabel519">
    <w:name w:val="ListLabel 519"/>
    <w:qFormat/>
    <w:rPr>
      <w:rFonts w:cs="Wingdings"/>
      <w:sz w:val="20"/>
    </w:rPr>
  </w:style>
  <w:style w:type="character" w:customStyle="1" w:styleId="ListLabel520">
    <w:name w:val="ListLabel 520"/>
    <w:qFormat/>
    <w:rPr>
      <w:rFonts w:cs="Wingdings"/>
      <w:sz w:val="20"/>
    </w:rPr>
  </w:style>
  <w:style w:type="character" w:customStyle="1" w:styleId="ListLabel521">
    <w:name w:val="ListLabel 521"/>
    <w:qFormat/>
    <w:rPr>
      <w:rFonts w:cs="Wingdings"/>
      <w:sz w:val="20"/>
    </w:rPr>
  </w:style>
  <w:style w:type="character" w:customStyle="1" w:styleId="ListLabel522">
    <w:name w:val="ListLabel 522"/>
    <w:qFormat/>
    <w:rPr>
      <w:rFonts w:cs="Wingdings"/>
      <w:sz w:val="20"/>
    </w:rPr>
  </w:style>
  <w:style w:type="character" w:customStyle="1" w:styleId="ListLabel523">
    <w:name w:val="ListLabel 523"/>
    <w:qFormat/>
    <w:rPr>
      <w:rFonts w:cs="Wingdings"/>
      <w:sz w:val="20"/>
    </w:rPr>
  </w:style>
  <w:style w:type="character" w:customStyle="1" w:styleId="ListLabel524">
    <w:name w:val="ListLabel 524"/>
    <w:qFormat/>
    <w:rPr>
      <w:rFonts w:cs="Wingdings"/>
      <w:sz w:val="20"/>
    </w:rPr>
  </w:style>
  <w:style w:type="character" w:customStyle="1" w:styleId="ListLabel525">
    <w:name w:val="ListLabel 525"/>
    <w:qFormat/>
    <w:rPr>
      <w:rFonts w:cs="Wingdings"/>
      <w:sz w:val="20"/>
    </w:rPr>
  </w:style>
  <w:style w:type="character" w:customStyle="1" w:styleId="ListLabel526">
    <w:name w:val="ListLabel 526"/>
    <w:qFormat/>
    <w:rPr>
      <w:rFonts w:ascii="Times New Roman" w:hAnsi="Times New Roman" w:cs="Symbol"/>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rFonts w:cs="Symbol"/>
    </w:rPr>
  </w:style>
  <w:style w:type="character" w:customStyle="1" w:styleId="ListLabel530">
    <w:name w:val="ListLabel 530"/>
    <w:qFormat/>
    <w:rPr>
      <w:rFonts w:cs="Courier New"/>
    </w:rPr>
  </w:style>
  <w:style w:type="character" w:customStyle="1" w:styleId="ListLabel531">
    <w:name w:val="ListLabel 531"/>
    <w:qFormat/>
    <w:rPr>
      <w:rFonts w:cs="Wingdings"/>
    </w:rPr>
  </w:style>
  <w:style w:type="character" w:customStyle="1" w:styleId="ListLabel532">
    <w:name w:val="ListLabel 532"/>
    <w:qFormat/>
    <w:rPr>
      <w:rFonts w:cs="Symbol"/>
    </w:rPr>
  </w:style>
  <w:style w:type="character" w:customStyle="1" w:styleId="ListLabel533">
    <w:name w:val="ListLabel 533"/>
    <w:qFormat/>
    <w:rPr>
      <w:rFonts w:cs="Courier New"/>
    </w:rPr>
  </w:style>
  <w:style w:type="character" w:customStyle="1" w:styleId="ListLabel534">
    <w:name w:val="ListLabel 534"/>
    <w:qFormat/>
    <w:rPr>
      <w:rFonts w:cs="Wingdings"/>
    </w:rPr>
  </w:style>
  <w:style w:type="character" w:customStyle="1" w:styleId="ListLabel535">
    <w:name w:val="ListLabel 535"/>
    <w:qFormat/>
    <w:rPr>
      <w:rFonts w:ascii="Times New Roman" w:hAnsi="Times New Roman" w:cs="Symbol"/>
      <w:sz w:val="20"/>
    </w:rPr>
  </w:style>
  <w:style w:type="character" w:customStyle="1" w:styleId="ListLabel536">
    <w:name w:val="ListLabel 536"/>
    <w:qFormat/>
    <w:rPr>
      <w:rFonts w:cs="Courier New"/>
      <w:sz w:val="20"/>
    </w:rPr>
  </w:style>
  <w:style w:type="character" w:customStyle="1" w:styleId="ListLabel537">
    <w:name w:val="ListLabel 537"/>
    <w:qFormat/>
    <w:rPr>
      <w:rFonts w:cs="Wingdings"/>
      <w:sz w:val="20"/>
    </w:rPr>
  </w:style>
  <w:style w:type="character" w:customStyle="1" w:styleId="ListLabel538">
    <w:name w:val="ListLabel 538"/>
    <w:qFormat/>
    <w:rPr>
      <w:rFonts w:cs="Wingdings"/>
      <w:sz w:val="20"/>
    </w:rPr>
  </w:style>
  <w:style w:type="character" w:customStyle="1" w:styleId="ListLabel539">
    <w:name w:val="ListLabel 539"/>
    <w:qFormat/>
    <w:rPr>
      <w:rFonts w:cs="Wingdings"/>
      <w:sz w:val="20"/>
    </w:rPr>
  </w:style>
  <w:style w:type="character" w:customStyle="1" w:styleId="ListLabel540">
    <w:name w:val="ListLabel 540"/>
    <w:qFormat/>
    <w:rPr>
      <w:rFonts w:cs="Wingdings"/>
      <w:sz w:val="20"/>
    </w:rPr>
  </w:style>
  <w:style w:type="character" w:customStyle="1" w:styleId="ListLabel541">
    <w:name w:val="ListLabel 541"/>
    <w:qFormat/>
    <w:rPr>
      <w:rFonts w:cs="Wingdings"/>
      <w:sz w:val="20"/>
    </w:rPr>
  </w:style>
  <w:style w:type="character" w:customStyle="1" w:styleId="ListLabel542">
    <w:name w:val="ListLabel 542"/>
    <w:qFormat/>
    <w:rPr>
      <w:rFonts w:cs="Wingdings"/>
      <w:sz w:val="20"/>
    </w:rPr>
  </w:style>
  <w:style w:type="character" w:customStyle="1" w:styleId="ListLabel543">
    <w:name w:val="ListLabel 543"/>
    <w:qFormat/>
    <w:rPr>
      <w:rFonts w:cs="Wingdings"/>
      <w:sz w:val="20"/>
    </w:rPr>
  </w:style>
  <w:style w:type="character" w:customStyle="1" w:styleId="ListLabel544">
    <w:name w:val="ListLabel 544"/>
    <w:qFormat/>
    <w:rPr>
      <w:rFonts w:ascii="Times New Roman" w:hAnsi="Times New Roman" w:cs="Symbol"/>
      <w:sz w:val="20"/>
    </w:rPr>
  </w:style>
  <w:style w:type="character" w:customStyle="1" w:styleId="ListLabel545">
    <w:name w:val="ListLabel 545"/>
    <w:qFormat/>
    <w:rPr>
      <w:rFonts w:cs="Courier New"/>
      <w:sz w:val="20"/>
    </w:rPr>
  </w:style>
  <w:style w:type="character" w:customStyle="1" w:styleId="ListLabel546">
    <w:name w:val="ListLabel 546"/>
    <w:qFormat/>
    <w:rPr>
      <w:rFonts w:cs="Wingdings"/>
      <w:sz w:val="20"/>
    </w:rPr>
  </w:style>
  <w:style w:type="character" w:customStyle="1" w:styleId="ListLabel547">
    <w:name w:val="ListLabel 547"/>
    <w:qFormat/>
    <w:rPr>
      <w:rFonts w:cs="Wingdings"/>
      <w:sz w:val="20"/>
    </w:rPr>
  </w:style>
  <w:style w:type="character" w:customStyle="1" w:styleId="ListLabel548">
    <w:name w:val="ListLabel 548"/>
    <w:qFormat/>
    <w:rPr>
      <w:rFonts w:cs="Wingdings"/>
      <w:sz w:val="20"/>
    </w:rPr>
  </w:style>
  <w:style w:type="character" w:customStyle="1" w:styleId="ListLabel549">
    <w:name w:val="ListLabel 549"/>
    <w:qFormat/>
    <w:rPr>
      <w:rFonts w:cs="Wingdings"/>
      <w:sz w:val="20"/>
    </w:rPr>
  </w:style>
  <w:style w:type="character" w:customStyle="1" w:styleId="ListLabel550">
    <w:name w:val="ListLabel 550"/>
    <w:qFormat/>
    <w:rPr>
      <w:rFonts w:cs="Wingdings"/>
      <w:sz w:val="20"/>
    </w:rPr>
  </w:style>
  <w:style w:type="character" w:customStyle="1" w:styleId="ListLabel551">
    <w:name w:val="ListLabel 551"/>
    <w:qFormat/>
    <w:rPr>
      <w:rFonts w:cs="Wingdings"/>
      <w:sz w:val="20"/>
    </w:rPr>
  </w:style>
  <w:style w:type="character" w:customStyle="1" w:styleId="ListLabel552">
    <w:name w:val="ListLabel 552"/>
    <w:qFormat/>
    <w:rPr>
      <w:rFonts w:cs="Wingdings"/>
      <w:sz w:val="20"/>
    </w:rPr>
  </w:style>
  <w:style w:type="character" w:customStyle="1" w:styleId="ListLabel553">
    <w:name w:val="ListLabel 553"/>
    <w:qFormat/>
    <w:rPr>
      <w:rFonts w:ascii="Times New Roman" w:hAnsi="Times New Roman" w:cs="Symbol"/>
      <w:sz w:val="20"/>
    </w:rPr>
  </w:style>
  <w:style w:type="character" w:customStyle="1" w:styleId="ListLabel554">
    <w:name w:val="ListLabel 554"/>
    <w:qFormat/>
    <w:rPr>
      <w:rFonts w:cs="Courier New"/>
      <w:sz w:val="20"/>
    </w:rPr>
  </w:style>
  <w:style w:type="character" w:customStyle="1" w:styleId="ListLabel555">
    <w:name w:val="ListLabel 555"/>
    <w:qFormat/>
    <w:rPr>
      <w:rFonts w:cs="Wingdings"/>
      <w:sz w:val="20"/>
    </w:rPr>
  </w:style>
  <w:style w:type="character" w:customStyle="1" w:styleId="ListLabel556">
    <w:name w:val="ListLabel 556"/>
    <w:qFormat/>
    <w:rPr>
      <w:rFonts w:cs="Wingdings"/>
      <w:sz w:val="20"/>
    </w:rPr>
  </w:style>
  <w:style w:type="character" w:customStyle="1" w:styleId="ListLabel557">
    <w:name w:val="ListLabel 557"/>
    <w:qFormat/>
    <w:rPr>
      <w:rFonts w:cs="Wingdings"/>
      <w:sz w:val="20"/>
    </w:rPr>
  </w:style>
  <w:style w:type="character" w:customStyle="1" w:styleId="ListLabel558">
    <w:name w:val="ListLabel 558"/>
    <w:qFormat/>
    <w:rPr>
      <w:rFonts w:cs="Wingdings"/>
      <w:sz w:val="20"/>
    </w:rPr>
  </w:style>
  <w:style w:type="character" w:customStyle="1" w:styleId="ListLabel559">
    <w:name w:val="ListLabel 559"/>
    <w:qFormat/>
    <w:rPr>
      <w:rFonts w:cs="Wingdings"/>
      <w:sz w:val="20"/>
    </w:rPr>
  </w:style>
  <w:style w:type="character" w:customStyle="1" w:styleId="ListLabel560">
    <w:name w:val="ListLabel 560"/>
    <w:qFormat/>
    <w:rPr>
      <w:rFonts w:cs="Wingdings"/>
      <w:sz w:val="20"/>
    </w:rPr>
  </w:style>
  <w:style w:type="character" w:customStyle="1" w:styleId="ListLabel561">
    <w:name w:val="ListLabel 561"/>
    <w:qFormat/>
    <w:rPr>
      <w:rFonts w:cs="Wingdings"/>
      <w:sz w:val="20"/>
    </w:rPr>
  </w:style>
  <w:style w:type="character" w:customStyle="1" w:styleId="ListLabel562">
    <w:name w:val="ListLabel 562"/>
    <w:qFormat/>
    <w:rPr>
      <w:rFonts w:ascii="Times New Roman" w:hAnsi="Times New Roman" w:cs="Symbol"/>
      <w:sz w:val="20"/>
    </w:rPr>
  </w:style>
  <w:style w:type="character" w:customStyle="1" w:styleId="ListLabel563">
    <w:name w:val="ListLabel 563"/>
    <w:qFormat/>
    <w:rPr>
      <w:rFonts w:cs="Courier New"/>
      <w:sz w:val="20"/>
    </w:rPr>
  </w:style>
  <w:style w:type="character" w:customStyle="1" w:styleId="ListLabel564">
    <w:name w:val="ListLabel 564"/>
    <w:qFormat/>
    <w:rPr>
      <w:rFonts w:cs="Wingdings"/>
      <w:sz w:val="20"/>
    </w:rPr>
  </w:style>
  <w:style w:type="character" w:customStyle="1" w:styleId="ListLabel565">
    <w:name w:val="ListLabel 565"/>
    <w:qFormat/>
    <w:rPr>
      <w:rFonts w:cs="Wingdings"/>
      <w:sz w:val="20"/>
    </w:rPr>
  </w:style>
  <w:style w:type="character" w:customStyle="1" w:styleId="ListLabel566">
    <w:name w:val="ListLabel 566"/>
    <w:qFormat/>
    <w:rPr>
      <w:rFonts w:cs="Wingdings"/>
      <w:sz w:val="20"/>
    </w:rPr>
  </w:style>
  <w:style w:type="character" w:customStyle="1" w:styleId="ListLabel567">
    <w:name w:val="ListLabel 567"/>
    <w:qFormat/>
    <w:rPr>
      <w:rFonts w:cs="Wingdings"/>
      <w:sz w:val="20"/>
    </w:rPr>
  </w:style>
  <w:style w:type="character" w:customStyle="1" w:styleId="ListLabel568">
    <w:name w:val="ListLabel 568"/>
    <w:qFormat/>
    <w:rPr>
      <w:rFonts w:cs="Wingdings"/>
      <w:sz w:val="20"/>
    </w:rPr>
  </w:style>
  <w:style w:type="character" w:customStyle="1" w:styleId="ListLabel569">
    <w:name w:val="ListLabel 569"/>
    <w:qFormat/>
    <w:rPr>
      <w:rFonts w:cs="Wingdings"/>
      <w:sz w:val="20"/>
    </w:rPr>
  </w:style>
  <w:style w:type="character" w:customStyle="1" w:styleId="ListLabel570">
    <w:name w:val="ListLabel 570"/>
    <w:qFormat/>
    <w:rPr>
      <w:rFonts w:cs="Wingdings"/>
      <w:sz w:val="20"/>
    </w:rPr>
  </w:style>
  <w:style w:type="character" w:customStyle="1" w:styleId="ListLabel571">
    <w:name w:val="ListLabel 571"/>
    <w:qFormat/>
    <w:rPr>
      <w:rFonts w:ascii="Times New Roman" w:hAnsi="Times New Roman" w:cs="Symbol"/>
      <w:sz w:val="20"/>
    </w:rPr>
  </w:style>
  <w:style w:type="character" w:customStyle="1" w:styleId="ListLabel572">
    <w:name w:val="ListLabel 572"/>
    <w:qFormat/>
    <w:rPr>
      <w:rFonts w:cs="Courier New"/>
      <w:sz w:val="20"/>
    </w:rPr>
  </w:style>
  <w:style w:type="character" w:customStyle="1" w:styleId="ListLabel573">
    <w:name w:val="ListLabel 573"/>
    <w:qFormat/>
    <w:rPr>
      <w:rFonts w:cs="Wingdings"/>
      <w:sz w:val="20"/>
    </w:rPr>
  </w:style>
  <w:style w:type="character" w:customStyle="1" w:styleId="ListLabel574">
    <w:name w:val="ListLabel 574"/>
    <w:qFormat/>
    <w:rPr>
      <w:rFonts w:cs="Wingdings"/>
      <w:sz w:val="20"/>
    </w:rPr>
  </w:style>
  <w:style w:type="character" w:customStyle="1" w:styleId="ListLabel575">
    <w:name w:val="ListLabel 575"/>
    <w:qFormat/>
    <w:rPr>
      <w:rFonts w:cs="Wingdings"/>
      <w:sz w:val="20"/>
    </w:rPr>
  </w:style>
  <w:style w:type="character" w:customStyle="1" w:styleId="ListLabel576">
    <w:name w:val="ListLabel 576"/>
    <w:qFormat/>
    <w:rPr>
      <w:rFonts w:cs="Wingdings"/>
      <w:sz w:val="20"/>
    </w:rPr>
  </w:style>
  <w:style w:type="character" w:customStyle="1" w:styleId="ListLabel577">
    <w:name w:val="ListLabel 577"/>
    <w:qFormat/>
    <w:rPr>
      <w:rFonts w:cs="Wingdings"/>
      <w:sz w:val="20"/>
    </w:rPr>
  </w:style>
  <w:style w:type="character" w:customStyle="1" w:styleId="ListLabel578">
    <w:name w:val="ListLabel 578"/>
    <w:qFormat/>
    <w:rPr>
      <w:rFonts w:cs="Wingdings"/>
      <w:sz w:val="20"/>
    </w:rPr>
  </w:style>
  <w:style w:type="character" w:customStyle="1" w:styleId="ListLabel579">
    <w:name w:val="ListLabel 579"/>
    <w:qFormat/>
    <w:rPr>
      <w:rFonts w:cs="Wingdings"/>
      <w:sz w:val="20"/>
    </w:rPr>
  </w:style>
  <w:style w:type="character" w:customStyle="1" w:styleId="ListLabel580">
    <w:name w:val="ListLabel 580"/>
    <w:qFormat/>
    <w:rPr>
      <w:rFonts w:ascii="Times New Roman" w:hAnsi="Times New Roman" w:cs="Symbol"/>
      <w:sz w:val="20"/>
    </w:rPr>
  </w:style>
  <w:style w:type="character" w:customStyle="1" w:styleId="ListLabel581">
    <w:name w:val="ListLabel 581"/>
    <w:qFormat/>
    <w:rPr>
      <w:rFonts w:cs="Courier New"/>
      <w:sz w:val="20"/>
    </w:rPr>
  </w:style>
  <w:style w:type="character" w:customStyle="1" w:styleId="ListLabel582">
    <w:name w:val="ListLabel 582"/>
    <w:qFormat/>
    <w:rPr>
      <w:rFonts w:cs="Wingdings"/>
      <w:sz w:val="20"/>
    </w:rPr>
  </w:style>
  <w:style w:type="character" w:customStyle="1" w:styleId="ListLabel583">
    <w:name w:val="ListLabel 583"/>
    <w:qFormat/>
    <w:rPr>
      <w:rFonts w:cs="Wingdings"/>
      <w:sz w:val="20"/>
    </w:rPr>
  </w:style>
  <w:style w:type="character" w:customStyle="1" w:styleId="ListLabel584">
    <w:name w:val="ListLabel 584"/>
    <w:qFormat/>
    <w:rPr>
      <w:rFonts w:cs="Wingdings"/>
      <w:sz w:val="20"/>
    </w:rPr>
  </w:style>
  <w:style w:type="character" w:customStyle="1" w:styleId="ListLabel585">
    <w:name w:val="ListLabel 585"/>
    <w:qFormat/>
    <w:rPr>
      <w:rFonts w:cs="Wingdings"/>
      <w:sz w:val="20"/>
    </w:rPr>
  </w:style>
  <w:style w:type="character" w:customStyle="1" w:styleId="ListLabel586">
    <w:name w:val="ListLabel 586"/>
    <w:qFormat/>
    <w:rPr>
      <w:rFonts w:cs="Wingdings"/>
      <w:sz w:val="20"/>
    </w:rPr>
  </w:style>
  <w:style w:type="character" w:customStyle="1" w:styleId="ListLabel587">
    <w:name w:val="ListLabel 587"/>
    <w:qFormat/>
    <w:rPr>
      <w:rFonts w:cs="Wingdings"/>
      <w:sz w:val="20"/>
    </w:rPr>
  </w:style>
  <w:style w:type="character" w:customStyle="1" w:styleId="ListLabel588">
    <w:name w:val="ListLabel 588"/>
    <w:qFormat/>
    <w:rPr>
      <w:rFonts w:cs="Wingdings"/>
      <w:sz w:val="20"/>
    </w:rPr>
  </w:style>
  <w:style w:type="character" w:customStyle="1" w:styleId="ListLabel589">
    <w:name w:val="ListLabel 589"/>
    <w:qFormat/>
    <w:rPr>
      <w:rFonts w:ascii="Times New Roman" w:hAnsi="Times New Roman" w:cs="Symbol"/>
      <w:sz w:val="20"/>
    </w:rPr>
  </w:style>
  <w:style w:type="character" w:customStyle="1" w:styleId="ListLabel590">
    <w:name w:val="ListLabel 590"/>
    <w:qFormat/>
    <w:rPr>
      <w:rFonts w:cs="Courier New"/>
      <w:sz w:val="20"/>
    </w:rPr>
  </w:style>
  <w:style w:type="character" w:customStyle="1" w:styleId="ListLabel591">
    <w:name w:val="ListLabel 591"/>
    <w:qFormat/>
    <w:rPr>
      <w:rFonts w:cs="Wingdings"/>
      <w:sz w:val="20"/>
    </w:rPr>
  </w:style>
  <w:style w:type="character" w:customStyle="1" w:styleId="ListLabel592">
    <w:name w:val="ListLabel 592"/>
    <w:qFormat/>
    <w:rPr>
      <w:rFonts w:cs="Wingdings"/>
      <w:sz w:val="20"/>
    </w:rPr>
  </w:style>
  <w:style w:type="character" w:customStyle="1" w:styleId="ListLabel593">
    <w:name w:val="ListLabel 593"/>
    <w:qFormat/>
    <w:rPr>
      <w:rFonts w:cs="Wingdings"/>
      <w:sz w:val="20"/>
    </w:rPr>
  </w:style>
  <w:style w:type="character" w:customStyle="1" w:styleId="ListLabel594">
    <w:name w:val="ListLabel 594"/>
    <w:qFormat/>
    <w:rPr>
      <w:rFonts w:cs="Wingdings"/>
      <w:sz w:val="20"/>
    </w:rPr>
  </w:style>
  <w:style w:type="character" w:customStyle="1" w:styleId="ListLabel595">
    <w:name w:val="ListLabel 595"/>
    <w:qFormat/>
    <w:rPr>
      <w:rFonts w:cs="Wingdings"/>
      <w:sz w:val="20"/>
    </w:rPr>
  </w:style>
  <w:style w:type="character" w:customStyle="1" w:styleId="ListLabel596">
    <w:name w:val="ListLabel 596"/>
    <w:qFormat/>
    <w:rPr>
      <w:rFonts w:cs="Wingdings"/>
      <w:sz w:val="20"/>
    </w:rPr>
  </w:style>
  <w:style w:type="character" w:customStyle="1" w:styleId="ListLabel597">
    <w:name w:val="ListLabel 597"/>
    <w:qFormat/>
    <w:rPr>
      <w:rFonts w:cs="Wingdings"/>
      <w:sz w:val="20"/>
    </w:rPr>
  </w:style>
  <w:style w:type="character" w:customStyle="1" w:styleId="ListLabel598">
    <w:name w:val="ListLabel 598"/>
    <w:qFormat/>
    <w:rPr>
      <w:rFonts w:ascii="Times New Roman" w:hAnsi="Times New Roman" w:cs="Symbol"/>
      <w:sz w:val="20"/>
    </w:rPr>
  </w:style>
  <w:style w:type="character" w:customStyle="1" w:styleId="ListLabel599">
    <w:name w:val="ListLabel 599"/>
    <w:qFormat/>
    <w:rPr>
      <w:rFonts w:cs="Courier New"/>
      <w:sz w:val="20"/>
    </w:rPr>
  </w:style>
  <w:style w:type="character" w:customStyle="1" w:styleId="ListLabel600">
    <w:name w:val="ListLabel 600"/>
    <w:qFormat/>
    <w:rPr>
      <w:rFonts w:cs="Wingdings"/>
      <w:sz w:val="20"/>
    </w:rPr>
  </w:style>
  <w:style w:type="character" w:customStyle="1" w:styleId="ListLabel601">
    <w:name w:val="ListLabel 601"/>
    <w:qFormat/>
    <w:rPr>
      <w:rFonts w:cs="Wingdings"/>
      <w:sz w:val="20"/>
    </w:rPr>
  </w:style>
  <w:style w:type="character" w:customStyle="1" w:styleId="ListLabel602">
    <w:name w:val="ListLabel 602"/>
    <w:qFormat/>
    <w:rPr>
      <w:rFonts w:cs="Wingdings"/>
      <w:sz w:val="20"/>
    </w:rPr>
  </w:style>
  <w:style w:type="character" w:customStyle="1" w:styleId="ListLabel603">
    <w:name w:val="ListLabel 603"/>
    <w:qFormat/>
    <w:rPr>
      <w:rFonts w:cs="Wingdings"/>
      <w:sz w:val="20"/>
    </w:rPr>
  </w:style>
  <w:style w:type="character" w:customStyle="1" w:styleId="ListLabel604">
    <w:name w:val="ListLabel 604"/>
    <w:qFormat/>
    <w:rPr>
      <w:rFonts w:cs="Wingdings"/>
      <w:sz w:val="20"/>
    </w:rPr>
  </w:style>
  <w:style w:type="character" w:customStyle="1" w:styleId="ListLabel605">
    <w:name w:val="ListLabel 605"/>
    <w:qFormat/>
    <w:rPr>
      <w:rFonts w:cs="Wingdings"/>
      <w:sz w:val="20"/>
    </w:rPr>
  </w:style>
  <w:style w:type="character" w:customStyle="1" w:styleId="ListLabel606">
    <w:name w:val="ListLabel 606"/>
    <w:qFormat/>
    <w:rPr>
      <w:rFonts w:cs="Wingdings"/>
      <w:sz w:val="20"/>
    </w:rPr>
  </w:style>
  <w:style w:type="character" w:customStyle="1" w:styleId="ListLabel607">
    <w:name w:val="ListLabel 607"/>
    <w:qFormat/>
    <w:rPr>
      <w:rFonts w:ascii="Times New Roman" w:hAnsi="Times New Roman" w:cs="Symbol"/>
      <w:sz w:val="20"/>
    </w:rPr>
  </w:style>
  <w:style w:type="character" w:customStyle="1" w:styleId="ListLabel608">
    <w:name w:val="ListLabel 608"/>
    <w:qFormat/>
    <w:rPr>
      <w:rFonts w:cs="Courier New"/>
      <w:sz w:val="20"/>
    </w:rPr>
  </w:style>
  <w:style w:type="character" w:customStyle="1" w:styleId="ListLabel609">
    <w:name w:val="ListLabel 609"/>
    <w:qFormat/>
    <w:rPr>
      <w:rFonts w:cs="Wingdings"/>
      <w:sz w:val="20"/>
    </w:rPr>
  </w:style>
  <w:style w:type="character" w:customStyle="1" w:styleId="ListLabel610">
    <w:name w:val="ListLabel 610"/>
    <w:qFormat/>
    <w:rPr>
      <w:rFonts w:cs="Wingdings"/>
      <w:sz w:val="20"/>
    </w:rPr>
  </w:style>
  <w:style w:type="character" w:customStyle="1" w:styleId="ListLabel611">
    <w:name w:val="ListLabel 611"/>
    <w:qFormat/>
    <w:rPr>
      <w:rFonts w:cs="Wingdings"/>
      <w:sz w:val="20"/>
    </w:rPr>
  </w:style>
  <w:style w:type="character" w:customStyle="1" w:styleId="ListLabel612">
    <w:name w:val="ListLabel 612"/>
    <w:qFormat/>
    <w:rPr>
      <w:rFonts w:cs="Wingdings"/>
      <w:sz w:val="20"/>
    </w:rPr>
  </w:style>
  <w:style w:type="character" w:customStyle="1" w:styleId="ListLabel613">
    <w:name w:val="ListLabel 613"/>
    <w:qFormat/>
    <w:rPr>
      <w:rFonts w:cs="Wingdings"/>
      <w:sz w:val="20"/>
    </w:rPr>
  </w:style>
  <w:style w:type="character" w:customStyle="1" w:styleId="ListLabel614">
    <w:name w:val="ListLabel 614"/>
    <w:qFormat/>
    <w:rPr>
      <w:rFonts w:cs="Wingdings"/>
      <w:sz w:val="20"/>
    </w:rPr>
  </w:style>
  <w:style w:type="character" w:customStyle="1" w:styleId="ListLabel615">
    <w:name w:val="ListLabel 615"/>
    <w:qFormat/>
    <w:rPr>
      <w:rFonts w:cs="Wingdings"/>
      <w:sz w:val="20"/>
    </w:rPr>
  </w:style>
  <w:style w:type="character" w:customStyle="1" w:styleId="ListLabel616">
    <w:name w:val="ListLabel 616"/>
    <w:qFormat/>
    <w:rPr>
      <w:rFonts w:ascii="Times New Roman" w:hAnsi="Times New Roman" w:cs="Symbol"/>
      <w:sz w:val="20"/>
    </w:rPr>
  </w:style>
  <w:style w:type="character" w:customStyle="1" w:styleId="ListLabel617">
    <w:name w:val="ListLabel 617"/>
    <w:qFormat/>
    <w:rPr>
      <w:rFonts w:cs="Courier New"/>
      <w:sz w:val="20"/>
    </w:rPr>
  </w:style>
  <w:style w:type="character" w:customStyle="1" w:styleId="ListLabel618">
    <w:name w:val="ListLabel 618"/>
    <w:qFormat/>
    <w:rPr>
      <w:rFonts w:cs="Wingdings"/>
      <w:sz w:val="20"/>
    </w:rPr>
  </w:style>
  <w:style w:type="character" w:customStyle="1" w:styleId="ListLabel619">
    <w:name w:val="ListLabel 619"/>
    <w:qFormat/>
    <w:rPr>
      <w:rFonts w:cs="Wingdings"/>
      <w:sz w:val="20"/>
    </w:rPr>
  </w:style>
  <w:style w:type="character" w:customStyle="1" w:styleId="ListLabel620">
    <w:name w:val="ListLabel 620"/>
    <w:qFormat/>
    <w:rPr>
      <w:rFonts w:cs="Wingdings"/>
      <w:sz w:val="20"/>
    </w:rPr>
  </w:style>
  <w:style w:type="character" w:customStyle="1" w:styleId="ListLabel621">
    <w:name w:val="ListLabel 621"/>
    <w:qFormat/>
    <w:rPr>
      <w:rFonts w:cs="Wingdings"/>
      <w:sz w:val="20"/>
    </w:rPr>
  </w:style>
  <w:style w:type="character" w:customStyle="1" w:styleId="ListLabel622">
    <w:name w:val="ListLabel 622"/>
    <w:qFormat/>
    <w:rPr>
      <w:rFonts w:cs="Wingdings"/>
      <w:sz w:val="20"/>
    </w:rPr>
  </w:style>
  <w:style w:type="character" w:customStyle="1" w:styleId="ListLabel623">
    <w:name w:val="ListLabel 623"/>
    <w:qFormat/>
    <w:rPr>
      <w:rFonts w:cs="Wingdings"/>
      <w:sz w:val="20"/>
    </w:rPr>
  </w:style>
  <w:style w:type="character" w:customStyle="1" w:styleId="ListLabel624">
    <w:name w:val="ListLabel 624"/>
    <w:qFormat/>
    <w:rPr>
      <w:rFonts w:cs="Wingdings"/>
      <w:sz w:val="20"/>
    </w:rPr>
  </w:style>
  <w:style w:type="character" w:customStyle="1" w:styleId="ListLabel625">
    <w:name w:val="ListLabel 625"/>
    <w:qFormat/>
    <w:rPr>
      <w:rFonts w:ascii="Times New Roman" w:hAnsi="Times New Roman" w:cs="Symbol"/>
      <w:sz w:val="20"/>
    </w:rPr>
  </w:style>
  <w:style w:type="character" w:customStyle="1" w:styleId="ListLabel626">
    <w:name w:val="ListLabel 626"/>
    <w:qFormat/>
    <w:rPr>
      <w:rFonts w:cs="Courier New"/>
      <w:sz w:val="20"/>
    </w:rPr>
  </w:style>
  <w:style w:type="character" w:customStyle="1" w:styleId="ListLabel627">
    <w:name w:val="ListLabel 627"/>
    <w:qFormat/>
    <w:rPr>
      <w:rFonts w:cs="Wingdings"/>
      <w:sz w:val="20"/>
    </w:rPr>
  </w:style>
  <w:style w:type="character" w:customStyle="1" w:styleId="ListLabel628">
    <w:name w:val="ListLabel 628"/>
    <w:qFormat/>
    <w:rPr>
      <w:rFonts w:cs="Wingdings"/>
      <w:sz w:val="20"/>
    </w:rPr>
  </w:style>
  <w:style w:type="character" w:customStyle="1" w:styleId="ListLabel629">
    <w:name w:val="ListLabel 629"/>
    <w:qFormat/>
    <w:rPr>
      <w:rFonts w:cs="Wingdings"/>
      <w:sz w:val="20"/>
    </w:rPr>
  </w:style>
  <w:style w:type="character" w:customStyle="1" w:styleId="ListLabel630">
    <w:name w:val="ListLabel 630"/>
    <w:qFormat/>
    <w:rPr>
      <w:rFonts w:cs="Wingdings"/>
      <w:sz w:val="20"/>
    </w:rPr>
  </w:style>
  <w:style w:type="character" w:customStyle="1" w:styleId="ListLabel631">
    <w:name w:val="ListLabel 631"/>
    <w:qFormat/>
    <w:rPr>
      <w:rFonts w:cs="Wingdings"/>
      <w:sz w:val="20"/>
    </w:rPr>
  </w:style>
  <w:style w:type="character" w:customStyle="1" w:styleId="ListLabel632">
    <w:name w:val="ListLabel 632"/>
    <w:qFormat/>
    <w:rPr>
      <w:rFonts w:cs="Wingdings"/>
      <w:sz w:val="20"/>
    </w:rPr>
  </w:style>
  <w:style w:type="character" w:customStyle="1" w:styleId="ListLabel633">
    <w:name w:val="ListLabel 633"/>
    <w:qFormat/>
    <w:rPr>
      <w:rFonts w:cs="Wingdings"/>
      <w:sz w:val="20"/>
    </w:rPr>
  </w:style>
  <w:style w:type="character" w:customStyle="1" w:styleId="ListLabel634">
    <w:name w:val="ListLabel 634"/>
    <w:qFormat/>
    <w:rPr>
      <w:rFonts w:ascii="Times New Roman" w:hAnsi="Times New Roman" w:cs="Symbol"/>
      <w:sz w:val="20"/>
    </w:rPr>
  </w:style>
  <w:style w:type="character" w:customStyle="1" w:styleId="ListLabel635">
    <w:name w:val="ListLabel 635"/>
    <w:qFormat/>
    <w:rPr>
      <w:rFonts w:cs="Courier New"/>
      <w:sz w:val="20"/>
    </w:rPr>
  </w:style>
  <w:style w:type="character" w:customStyle="1" w:styleId="ListLabel636">
    <w:name w:val="ListLabel 636"/>
    <w:qFormat/>
    <w:rPr>
      <w:rFonts w:cs="Wingdings"/>
      <w:sz w:val="20"/>
    </w:rPr>
  </w:style>
  <w:style w:type="character" w:customStyle="1" w:styleId="ListLabel637">
    <w:name w:val="ListLabel 637"/>
    <w:qFormat/>
    <w:rPr>
      <w:rFonts w:cs="Wingdings"/>
      <w:sz w:val="20"/>
    </w:rPr>
  </w:style>
  <w:style w:type="character" w:customStyle="1" w:styleId="ListLabel638">
    <w:name w:val="ListLabel 638"/>
    <w:qFormat/>
    <w:rPr>
      <w:rFonts w:cs="Wingdings"/>
      <w:sz w:val="20"/>
    </w:rPr>
  </w:style>
  <w:style w:type="character" w:customStyle="1" w:styleId="ListLabel639">
    <w:name w:val="ListLabel 639"/>
    <w:qFormat/>
    <w:rPr>
      <w:rFonts w:cs="Wingdings"/>
      <w:sz w:val="20"/>
    </w:rPr>
  </w:style>
  <w:style w:type="character" w:customStyle="1" w:styleId="ListLabel640">
    <w:name w:val="ListLabel 640"/>
    <w:qFormat/>
    <w:rPr>
      <w:rFonts w:cs="Wingdings"/>
      <w:sz w:val="20"/>
    </w:rPr>
  </w:style>
  <w:style w:type="character" w:customStyle="1" w:styleId="ListLabel641">
    <w:name w:val="ListLabel 641"/>
    <w:qFormat/>
    <w:rPr>
      <w:rFonts w:cs="Wingdings"/>
      <w:sz w:val="20"/>
    </w:rPr>
  </w:style>
  <w:style w:type="character" w:customStyle="1" w:styleId="ListLabel642">
    <w:name w:val="ListLabel 642"/>
    <w:qFormat/>
    <w:rPr>
      <w:rFonts w:cs="Wingdings"/>
      <w:sz w:val="20"/>
    </w:rPr>
  </w:style>
  <w:style w:type="character" w:customStyle="1" w:styleId="ListLabel643">
    <w:name w:val="ListLabel 643"/>
    <w:qFormat/>
    <w:rPr>
      <w:rFonts w:ascii="Times New Roman" w:hAnsi="Times New Roman" w:cs="Symbol"/>
      <w:sz w:val="20"/>
    </w:rPr>
  </w:style>
  <w:style w:type="character" w:customStyle="1" w:styleId="ListLabel644">
    <w:name w:val="ListLabel 644"/>
    <w:qFormat/>
    <w:rPr>
      <w:rFonts w:cs="Courier New"/>
      <w:sz w:val="20"/>
    </w:rPr>
  </w:style>
  <w:style w:type="character" w:customStyle="1" w:styleId="ListLabel645">
    <w:name w:val="ListLabel 645"/>
    <w:qFormat/>
    <w:rPr>
      <w:rFonts w:cs="Wingdings"/>
      <w:sz w:val="20"/>
    </w:rPr>
  </w:style>
  <w:style w:type="character" w:customStyle="1" w:styleId="ListLabel646">
    <w:name w:val="ListLabel 646"/>
    <w:qFormat/>
    <w:rPr>
      <w:rFonts w:cs="Wingdings"/>
      <w:sz w:val="20"/>
    </w:rPr>
  </w:style>
  <w:style w:type="character" w:customStyle="1" w:styleId="ListLabel647">
    <w:name w:val="ListLabel 647"/>
    <w:qFormat/>
    <w:rPr>
      <w:rFonts w:cs="Wingdings"/>
      <w:sz w:val="20"/>
    </w:rPr>
  </w:style>
  <w:style w:type="character" w:customStyle="1" w:styleId="ListLabel648">
    <w:name w:val="ListLabel 648"/>
    <w:qFormat/>
    <w:rPr>
      <w:rFonts w:cs="Wingdings"/>
      <w:sz w:val="20"/>
    </w:rPr>
  </w:style>
  <w:style w:type="character" w:customStyle="1" w:styleId="ListLabel649">
    <w:name w:val="ListLabel 649"/>
    <w:qFormat/>
    <w:rPr>
      <w:rFonts w:cs="Wingdings"/>
      <w:sz w:val="20"/>
    </w:rPr>
  </w:style>
  <w:style w:type="character" w:customStyle="1" w:styleId="ListLabel650">
    <w:name w:val="ListLabel 650"/>
    <w:qFormat/>
    <w:rPr>
      <w:rFonts w:cs="Wingdings"/>
      <w:sz w:val="20"/>
    </w:rPr>
  </w:style>
  <w:style w:type="character" w:customStyle="1" w:styleId="ListLabel651">
    <w:name w:val="ListLabel 651"/>
    <w:qFormat/>
    <w:rPr>
      <w:rFonts w:cs="Wingdings"/>
      <w:sz w:val="20"/>
    </w:rPr>
  </w:style>
  <w:style w:type="character" w:customStyle="1" w:styleId="ListLabel652">
    <w:name w:val="ListLabel 652"/>
    <w:qFormat/>
    <w:rPr>
      <w:rFonts w:ascii="Times New Roman" w:hAnsi="Times New Roman" w:cs="Symbol"/>
      <w:sz w:val="20"/>
    </w:rPr>
  </w:style>
  <w:style w:type="character" w:customStyle="1" w:styleId="ListLabel653">
    <w:name w:val="ListLabel 653"/>
    <w:qFormat/>
    <w:rPr>
      <w:rFonts w:cs="Courier New"/>
      <w:sz w:val="20"/>
    </w:rPr>
  </w:style>
  <w:style w:type="character" w:customStyle="1" w:styleId="ListLabel654">
    <w:name w:val="ListLabel 654"/>
    <w:qFormat/>
    <w:rPr>
      <w:rFonts w:cs="Wingdings"/>
      <w:sz w:val="20"/>
    </w:rPr>
  </w:style>
  <w:style w:type="character" w:customStyle="1" w:styleId="ListLabel655">
    <w:name w:val="ListLabel 655"/>
    <w:qFormat/>
    <w:rPr>
      <w:rFonts w:cs="Wingdings"/>
      <w:sz w:val="20"/>
    </w:rPr>
  </w:style>
  <w:style w:type="character" w:customStyle="1" w:styleId="ListLabel656">
    <w:name w:val="ListLabel 656"/>
    <w:qFormat/>
    <w:rPr>
      <w:rFonts w:cs="Wingdings"/>
      <w:sz w:val="20"/>
    </w:rPr>
  </w:style>
  <w:style w:type="character" w:customStyle="1" w:styleId="ListLabel657">
    <w:name w:val="ListLabel 657"/>
    <w:qFormat/>
    <w:rPr>
      <w:rFonts w:cs="Wingdings"/>
      <w:sz w:val="20"/>
    </w:rPr>
  </w:style>
  <w:style w:type="character" w:customStyle="1" w:styleId="ListLabel658">
    <w:name w:val="ListLabel 658"/>
    <w:qFormat/>
    <w:rPr>
      <w:rFonts w:cs="Wingdings"/>
      <w:sz w:val="20"/>
    </w:rPr>
  </w:style>
  <w:style w:type="character" w:customStyle="1" w:styleId="ListLabel659">
    <w:name w:val="ListLabel 659"/>
    <w:qFormat/>
    <w:rPr>
      <w:rFonts w:cs="Wingdings"/>
      <w:sz w:val="20"/>
    </w:rPr>
  </w:style>
  <w:style w:type="character" w:customStyle="1" w:styleId="ListLabel660">
    <w:name w:val="ListLabel 660"/>
    <w:qFormat/>
    <w:rPr>
      <w:rFonts w:cs="Wingdings"/>
      <w:sz w:val="20"/>
    </w:rPr>
  </w:style>
  <w:style w:type="character" w:customStyle="1" w:styleId="ListLabel661">
    <w:name w:val="ListLabel 661"/>
    <w:qFormat/>
    <w:rPr>
      <w:rFonts w:ascii="Times New Roman" w:hAnsi="Times New Roman"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cs="Symbol"/>
    </w:rPr>
  </w:style>
  <w:style w:type="character" w:customStyle="1" w:styleId="ListLabel665">
    <w:name w:val="ListLabel 665"/>
    <w:qFormat/>
    <w:rPr>
      <w:rFonts w:cs="Courier New"/>
    </w:rPr>
  </w:style>
  <w:style w:type="character" w:customStyle="1" w:styleId="ListLabel666">
    <w:name w:val="ListLabel 666"/>
    <w:qFormat/>
    <w:rPr>
      <w:rFonts w:cs="Wingdings"/>
    </w:rPr>
  </w:style>
  <w:style w:type="character" w:customStyle="1" w:styleId="ListLabel667">
    <w:name w:val="ListLabel 667"/>
    <w:qFormat/>
    <w:rPr>
      <w:rFonts w:cs="Symbol"/>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ascii="Times New Roman" w:hAnsi="Times New Roman" w:cs="Symbol"/>
      <w:sz w:val="20"/>
    </w:rPr>
  </w:style>
  <w:style w:type="character" w:customStyle="1" w:styleId="ListLabel671">
    <w:name w:val="ListLabel 671"/>
    <w:qFormat/>
    <w:rPr>
      <w:rFonts w:cs="Courier New"/>
      <w:sz w:val="20"/>
    </w:rPr>
  </w:style>
  <w:style w:type="character" w:customStyle="1" w:styleId="ListLabel672">
    <w:name w:val="ListLabel 672"/>
    <w:qFormat/>
    <w:rPr>
      <w:rFonts w:cs="Wingdings"/>
      <w:sz w:val="20"/>
    </w:rPr>
  </w:style>
  <w:style w:type="character" w:customStyle="1" w:styleId="ListLabel673">
    <w:name w:val="ListLabel 673"/>
    <w:qFormat/>
    <w:rPr>
      <w:rFonts w:cs="Wingdings"/>
      <w:sz w:val="20"/>
    </w:rPr>
  </w:style>
  <w:style w:type="character" w:customStyle="1" w:styleId="ListLabel674">
    <w:name w:val="ListLabel 674"/>
    <w:qFormat/>
    <w:rPr>
      <w:rFonts w:cs="Wingdings"/>
      <w:sz w:val="20"/>
    </w:rPr>
  </w:style>
  <w:style w:type="character" w:customStyle="1" w:styleId="ListLabel675">
    <w:name w:val="ListLabel 675"/>
    <w:qFormat/>
    <w:rPr>
      <w:rFonts w:cs="Wingdings"/>
      <w:sz w:val="20"/>
    </w:rPr>
  </w:style>
  <w:style w:type="character" w:customStyle="1" w:styleId="ListLabel676">
    <w:name w:val="ListLabel 676"/>
    <w:qFormat/>
    <w:rPr>
      <w:rFonts w:cs="Wingdings"/>
      <w:sz w:val="20"/>
    </w:rPr>
  </w:style>
  <w:style w:type="character" w:customStyle="1" w:styleId="ListLabel677">
    <w:name w:val="ListLabel 677"/>
    <w:qFormat/>
    <w:rPr>
      <w:rFonts w:cs="Wingdings"/>
      <w:sz w:val="20"/>
    </w:rPr>
  </w:style>
  <w:style w:type="character" w:customStyle="1" w:styleId="ListLabel678">
    <w:name w:val="ListLabel 678"/>
    <w:qFormat/>
    <w:rPr>
      <w:rFonts w:cs="Wingdings"/>
      <w:sz w:val="20"/>
    </w:rPr>
  </w:style>
  <w:style w:type="character" w:customStyle="1" w:styleId="ListLabel679">
    <w:name w:val="ListLabel 679"/>
    <w:qFormat/>
    <w:rPr>
      <w:rFonts w:ascii="Times New Roman" w:hAnsi="Times New Roman" w:cs="Symbol"/>
      <w:sz w:val="20"/>
    </w:rPr>
  </w:style>
  <w:style w:type="character" w:customStyle="1" w:styleId="ListLabel680">
    <w:name w:val="ListLabel 680"/>
    <w:qFormat/>
    <w:rPr>
      <w:rFonts w:cs="Courier New"/>
      <w:sz w:val="20"/>
    </w:rPr>
  </w:style>
  <w:style w:type="character" w:customStyle="1" w:styleId="ListLabel681">
    <w:name w:val="ListLabel 681"/>
    <w:qFormat/>
    <w:rPr>
      <w:rFonts w:cs="Wingdings"/>
      <w:sz w:val="20"/>
    </w:rPr>
  </w:style>
  <w:style w:type="character" w:customStyle="1" w:styleId="ListLabel682">
    <w:name w:val="ListLabel 682"/>
    <w:qFormat/>
    <w:rPr>
      <w:rFonts w:cs="Wingdings"/>
      <w:sz w:val="20"/>
    </w:rPr>
  </w:style>
  <w:style w:type="character" w:customStyle="1" w:styleId="ListLabel683">
    <w:name w:val="ListLabel 683"/>
    <w:qFormat/>
    <w:rPr>
      <w:rFonts w:cs="Wingdings"/>
      <w:sz w:val="20"/>
    </w:rPr>
  </w:style>
  <w:style w:type="character" w:customStyle="1" w:styleId="ListLabel684">
    <w:name w:val="ListLabel 684"/>
    <w:qFormat/>
    <w:rPr>
      <w:rFonts w:cs="Wingdings"/>
      <w:sz w:val="20"/>
    </w:rPr>
  </w:style>
  <w:style w:type="character" w:customStyle="1" w:styleId="ListLabel685">
    <w:name w:val="ListLabel 685"/>
    <w:qFormat/>
    <w:rPr>
      <w:rFonts w:cs="Wingdings"/>
      <w:sz w:val="20"/>
    </w:rPr>
  </w:style>
  <w:style w:type="character" w:customStyle="1" w:styleId="ListLabel686">
    <w:name w:val="ListLabel 686"/>
    <w:qFormat/>
    <w:rPr>
      <w:rFonts w:cs="Wingdings"/>
      <w:sz w:val="20"/>
    </w:rPr>
  </w:style>
  <w:style w:type="character" w:customStyle="1" w:styleId="ListLabel687">
    <w:name w:val="ListLabel 687"/>
    <w:qFormat/>
    <w:rPr>
      <w:rFonts w:cs="Wingdings"/>
      <w:sz w:val="20"/>
    </w:rPr>
  </w:style>
  <w:style w:type="character" w:customStyle="1" w:styleId="ListLabel688">
    <w:name w:val="ListLabel 688"/>
    <w:qFormat/>
    <w:rPr>
      <w:rFonts w:ascii="Times New Roman" w:hAnsi="Times New Roman" w:cs="Symbol"/>
      <w:sz w:val="20"/>
    </w:rPr>
  </w:style>
  <w:style w:type="character" w:customStyle="1" w:styleId="ListLabel689">
    <w:name w:val="ListLabel 689"/>
    <w:qFormat/>
    <w:rPr>
      <w:rFonts w:cs="Courier New"/>
      <w:sz w:val="20"/>
    </w:rPr>
  </w:style>
  <w:style w:type="character" w:customStyle="1" w:styleId="ListLabel690">
    <w:name w:val="ListLabel 690"/>
    <w:qFormat/>
    <w:rPr>
      <w:rFonts w:cs="Wingdings"/>
      <w:sz w:val="20"/>
    </w:rPr>
  </w:style>
  <w:style w:type="character" w:customStyle="1" w:styleId="ListLabel691">
    <w:name w:val="ListLabel 691"/>
    <w:qFormat/>
    <w:rPr>
      <w:rFonts w:cs="Wingdings"/>
      <w:sz w:val="20"/>
    </w:rPr>
  </w:style>
  <w:style w:type="character" w:customStyle="1" w:styleId="ListLabel692">
    <w:name w:val="ListLabel 692"/>
    <w:qFormat/>
    <w:rPr>
      <w:rFonts w:cs="Wingdings"/>
      <w:sz w:val="20"/>
    </w:rPr>
  </w:style>
  <w:style w:type="character" w:customStyle="1" w:styleId="ListLabel693">
    <w:name w:val="ListLabel 693"/>
    <w:qFormat/>
    <w:rPr>
      <w:rFonts w:cs="Wingdings"/>
      <w:sz w:val="20"/>
    </w:rPr>
  </w:style>
  <w:style w:type="character" w:customStyle="1" w:styleId="ListLabel694">
    <w:name w:val="ListLabel 694"/>
    <w:qFormat/>
    <w:rPr>
      <w:rFonts w:cs="Wingdings"/>
      <w:sz w:val="20"/>
    </w:rPr>
  </w:style>
  <w:style w:type="character" w:customStyle="1" w:styleId="ListLabel695">
    <w:name w:val="ListLabel 695"/>
    <w:qFormat/>
    <w:rPr>
      <w:rFonts w:cs="Wingdings"/>
      <w:sz w:val="20"/>
    </w:rPr>
  </w:style>
  <w:style w:type="character" w:customStyle="1" w:styleId="ListLabel696">
    <w:name w:val="ListLabel 696"/>
    <w:qFormat/>
    <w:rPr>
      <w:rFonts w:cs="Wingdings"/>
      <w:sz w:val="20"/>
    </w:rPr>
  </w:style>
  <w:style w:type="character" w:customStyle="1" w:styleId="ListLabel697">
    <w:name w:val="ListLabel 697"/>
    <w:qFormat/>
    <w:rPr>
      <w:rFonts w:ascii="Times New Roman" w:hAnsi="Times New Roman" w:cs="Symbol"/>
      <w:sz w:val="20"/>
    </w:rPr>
  </w:style>
  <w:style w:type="character" w:customStyle="1" w:styleId="ListLabel698">
    <w:name w:val="ListLabel 698"/>
    <w:qFormat/>
    <w:rPr>
      <w:rFonts w:cs="Courier New"/>
      <w:sz w:val="20"/>
    </w:rPr>
  </w:style>
  <w:style w:type="character" w:customStyle="1" w:styleId="ListLabel699">
    <w:name w:val="ListLabel 699"/>
    <w:qFormat/>
    <w:rPr>
      <w:rFonts w:cs="Wingdings"/>
      <w:sz w:val="20"/>
    </w:rPr>
  </w:style>
  <w:style w:type="character" w:customStyle="1" w:styleId="ListLabel700">
    <w:name w:val="ListLabel 700"/>
    <w:qFormat/>
    <w:rPr>
      <w:rFonts w:cs="Wingdings"/>
      <w:sz w:val="20"/>
    </w:rPr>
  </w:style>
  <w:style w:type="character" w:customStyle="1" w:styleId="ListLabel701">
    <w:name w:val="ListLabel 701"/>
    <w:qFormat/>
    <w:rPr>
      <w:rFonts w:cs="Wingdings"/>
      <w:sz w:val="20"/>
    </w:rPr>
  </w:style>
  <w:style w:type="character" w:customStyle="1" w:styleId="ListLabel702">
    <w:name w:val="ListLabel 702"/>
    <w:qFormat/>
    <w:rPr>
      <w:rFonts w:cs="Wingdings"/>
      <w:sz w:val="20"/>
    </w:rPr>
  </w:style>
  <w:style w:type="character" w:customStyle="1" w:styleId="ListLabel703">
    <w:name w:val="ListLabel 703"/>
    <w:qFormat/>
    <w:rPr>
      <w:rFonts w:cs="Wingdings"/>
      <w:sz w:val="20"/>
    </w:rPr>
  </w:style>
  <w:style w:type="character" w:customStyle="1" w:styleId="ListLabel704">
    <w:name w:val="ListLabel 704"/>
    <w:qFormat/>
    <w:rPr>
      <w:rFonts w:cs="Wingdings"/>
      <w:sz w:val="20"/>
    </w:rPr>
  </w:style>
  <w:style w:type="character" w:customStyle="1" w:styleId="ListLabel705">
    <w:name w:val="ListLabel 705"/>
    <w:qFormat/>
    <w:rPr>
      <w:rFonts w:cs="Wingdings"/>
      <w:sz w:val="20"/>
    </w:rPr>
  </w:style>
  <w:style w:type="character" w:customStyle="1" w:styleId="ListLabel706">
    <w:name w:val="ListLabel 706"/>
    <w:qFormat/>
    <w:rPr>
      <w:rFonts w:ascii="Times New Roman" w:hAnsi="Times New Roman" w:cs="Symbol"/>
      <w:sz w:val="20"/>
    </w:rPr>
  </w:style>
  <w:style w:type="character" w:customStyle="1" w:styleId="ListLabel707">
    <w:name w:val="ListLabel 707"/>
    <w:qFormat/>
    <w:rPr>
      <w:rFonts w:cs="Courier New"/>
      <w:sz w:val="20"/>
    </w:rPr>
  </w:style>
  <w:style w:type="character" w:customStyle="1" w:styleId="ListLabel708">
    <w:name w:val="ListLabel 708"/>
    <w:qFormat/>
    <w:rPr>
      <w:rFonts w:cs="Wingdings"/>
      <w:sz w:val="20"/>
    </w:rPr>
  </w:style>
  <w:style w:type="character" w:customStyle="1" w:styleId="ListLabel709">
    <w:name w:val="ListLabel 709"/>
    <w:qFormat/>
    <w:rPr>
      <w:rFonts w:cs="Wingdings"/>
      <w:sz w:val="20"/>
    </w:rPr>
  </w:style>
  <w:style w:type="character" w:customStyle="1" w:styleId="ListLabel710">
    <w:name w:val="ListLabel 710"/>
    <w:qFormat/>
    <w:rPr>
      <w:rFonts w:cs="Wingdings"/>
      <w:sz w:val="20"/>
    </w:rPr>
  </w:style>
  <w:style w:type="character" w:customStyle="1" w:styleId="ListLabel711">
    <w:name w:val="ListLabel 711"/>
    <w:qFormat/>
    <w:rPr>
      <w:rFonts w:cs="Wingdings"/>
      <w:sz w:val="20"/>
    </w:rPr>
  </w:style>
  <w:style w:type="character" w:customStyle="1" w:styleId="ListLabel712">
    <w:name w:val="ListLabel 712"/>
    <w:qFormat/>
    <w:rPr>
      <w:rFonts w:cs="Wingdings"/>
      <w:sz w:val="20"/>
    </w:rPr>
  </w:style>
  <w:style w:type="character" w:customStyle="1" w:styleId="ListLabel713">
    <w:name w:val="ListLabel 713"/>
    <w:qFormat/>
    <w:rPr>
      <w:rFonts w:cs="Wingdings"/>
      <w:sz w:val="20"/>
    </w:rPr>
  </w:style>
  <w:style w:type="character" w:customStyle="1" w:styleId="ListLabel714">
    <w:name w:val="ListLabel 714"/>
    <w:qFormat/>
    <w:rPr>
      <w:rFonts w:cs="Wingdings"/>
      <w:sz w:val="20"/>
    </w:rPr>
  </w:style>
  <w:style w:type="character" w:customStyle="1" w:styleId="ListLabel715">
    <w:name w:val="ListLabel 715"/>
    <w:qFormat/>
    <w:rPr>
      <w:rFonts w:ascii="Times New Roman" w:hAnsi="Times New Roman" w:cs="Symbol"/>
      <w:sz w:val="20"/>
    </w:rPr>
  </w:style>
  <w:style w:type="character" w:customStyle="1" w:styleId="ListLabel716">
    <w:name w:val="ListLabel 716"/>
    <w:qFormat/>
    <w:rPr>
      <w:rFonts w:cs="Courier New"/>
      <w:sz w:val="20"/>
    </w:rPr>
  </w:style>
  <w:style w:type="character" w:customStyle="1" w:styleId="ListLabel717">
    <w:name w:val="ListLabel 717"/>
    <w:qFormat/>
    <w:rPr>
      <w:rFonts w:cs="Wingdings"/>
      <w:sz w:val="20"/>
    </w:rPr>
  </w:style>
  <w:style w:type="character" w:customStyle="1" w:styleId="ListLabel718">
    <w:name w:val="ListLabel 718"/>
    <w:qFormat/>
    <w:rPr>
      <w:rFonts w:cs="Wingdings"/>
      <w:sz w:val="20"/>
    </w:rPr>
  </w:style>
  <w:style w:type="character" w:customStyle="1" w:styleId="ListLabel719">
    <w:name w:val="ListLabel 719"/>
    <w:qFormat/>
    <w:rPr>
      <w:rFonts w:cs="Wingdings"/>
      <w:sz w:val="20"/>
    </w:rPr>
  </w:style>
  <w:style w:type="character" w:customStyle="1" w:styleId="ListLabel720">
    <w:name w:val="ListLabel 720"/>
    <w:qFormat/>
    <w:rPr>
      <w:rFonts w:cs="Wingdings"/>
      <w:sz w:val="20"/>
    </w:rPr>
  </w:style>
  <w:style w:type="character" w:customStyle="1" w:styleId="ListLabel721">
    <w:name w:val="ListLabel 721"/>
    <w:qFormat/>
    <w:rPr>
      <w:rFonts w:cs="Wingdings"/>
      <w:sz w:val="20"/>
    </w:rPr>
  </w:style>
  <w:style w:type="character" w:customStyle="1" w:styleId="ListLabel722">
    <w:name w:val="ListLabel 722"/>
    <w:qFormat/>
    <w:rPr>
      <w:rFonts w:cs="Wingdings"/>
      <w:sz w:val="20"/>
    </w:rPr>
  </w:style>
  <w:style w:type="character" w:customStyle="1" w:styleId="ListLabel723">
    <w:name w:val="ListLabel 723"/>
    <w:qFormat/>
    <w:rPr>
      <w:rFonts w:cs="Wingdings"/>
      <w:sz w:val="20"/>
    </w:rPr>
  </w:style>
  <w:style w:type="character" w:customStyle="1" w:styleId="ListLabel724">
    <w:name w:val="ListLabel 724"/>
    <w:qFormat/>
    <w:rPr>
      <w:rFonts w:ascii="Times New Roman" w:hAnsi="Times New Roman" w:cs="Symbol"/>
      <w:sz w:val="20"/>
    </w:rPr>
  </w:style>
  <w:style w:type="character" w:customStyle="1" w:styleId="ListLabel725">
    <w:name w:val="ListLabel 725"/>
    <w:qFormat/>
    <w:rPr>
      <w:rFonts w:cs="Courier New"/>
      <w:sz w:val="20"/>
    </w:rPr>
  </w:style>
  <w:style w:type="character" w:customStyle="1" w:styleId="ListLabel726">
    <w:name w:val="ListLabel 726"/>
    <w:qFormat/>
    <w:rPr>
      <w:rFonts w:cs="Wingdings"/>
      <w:sz w:val="20"/>
    </w:rPr>
  </w:style>
  <w:style w:type="character" w:customStyle="1" w:styleId="ListLabel727">
    <w:name w:val="ListLabel 727"/>
    <w:qFormat/>
    <w:rPr>
      <w:rFonts w:cs="Wingdings"/>
      <w:sz w:val="20"/>
    </w:rPr>
  </w:style>
  <w:style w:type="character" w:customStyle="1" w:styleId="ListLabel728">
    <w:name w:val="ListLabel 728"/>
    <w:qFormat/>
    <w:rPr>
      <w:rFonts w:cs="Wingdings"/>
      <w:sz w:val="20"/>
    </w:rPr>
  </w:style>
  <w:style w:type="character" w:customStyle="1" w:styleId="ListLabel729">
    <w:name w:val="ListLabel 729"/>
    <w:qFormat/>
    <w:rPr>
      <w:rFonts w:cs="Wingdings"/>
      <w:sz w:val="20"/>
    </w:rPr>
  </w:style>
  <w:style w:type="character" w:customStyle="1" w:styleId="ListLabel730">
    <w:name w:val="ListLabel 730"/>
    <w:qFormat/>
    <w:rPr>
      <w:rFonts w:cs="Wingdings"/>
      <w:sz w:val="20"/>
    </w:rPr>
  </w:style>
  <w:style w:type="character" w:customStyle="1" w:styleId="ListLabel731">
    <w:name w:val="ListLabel 731"/>
    <w:qFormat/>
    <w:rPr>
      <w:rFonts w:cs="Wingdings"/>
      <w:sz w:val="20"/>
    </w:rPr>
  </w:style>
  <w:style w:type="character" w:customStyle="1" w:styleId="ListLabel732">
    <w:name w:val="ListLabel 732"/>
    <w:qFormat/>
    <w:rPr>
      <w:rFonts w:cs="Wingdings"/>
      <w:sz w:val="20"/>
    </w:rPr>
  </w:style>
  <w:style w:type="character" w:customStyle="1" w:styleId="ListLabel733">
    <w:name w:val="ListLabel 733"/>
    <w:qFormat/>
    <w:rPr>
      <w:rFonts w:ascii="Times New Roman" w:hAnsi="Times New Roman" w:cs="Symbol"/>
      <w:sz w:val="20"/>
    </w:rPr>
  </w:style>
  <w:style w:type="character" w:customStyle="1" w:styleId="ListLabel734">
    <w:name w:val="ListLabel 734"/>
    <w:qFormat/>
    <w:rPr>
      <w:rFonts w:cs="Courier New"/>
      <w:sz w:val="20"/>
    </w:rPr>
  </w:style>
  <w:style w:type="character" w:customStyle="1" w:styleId="ListLabel735">
    <w:name w:val="ListLabel 735"/>
    <w:qFormat/>
    <w:rPr>
      <w:rFonts w:cs="Wingdings"/>
      <w:sz w:val="20"/>
    </w:rPr>
  </w:style>
  <w:style w:type="character" w:customStyle="1" w:styleId="ListLabel736">
    <w:name w:val="ListLabel 736"/>
    <w:qFormat/>
    <w:rPr>
      <w:rFonts w:cs="Wingdings"/>
      <w:sz w:val="20"/>
    </w:rPr>
  </w:style>
  <w:style w:type="character" w:customStyle="1" w:styleId="ListLabel737">
    <w:name w:val="ListLabel 737"/>
    <w:qFormat/>
    <w:rPr>
      <w:rFonts w:cs="Wingdings"/>
      <w:sz w:val="20"/>
    </w:rPr>
  </w:style>
  <w:style w:type="character" w:customStyle="1" w:styleId="ListLabel738">
    <w:name w:val="ListLabel 738"/>
    <w:qFormat/>
    <w:rPr>
      <w:rFonts w:cs="Wingdings"/>
      <w:sz w:val="20"/>
    </w:rPr>
  </w:style>
  <w:style w:type="character" w:customStyle="1" w:styleId="ListLabel739">
    <w:name w:val="ListLabel 739"/>
    <w:qFormat/>
    <w:rPr>
      <w:rFonts w:cs="Wingdings"/>
      <w:sz w:val="20"/>
    </w:rPr>
  </w:style>
  <w:style w:type="character" w:customStyle="1" w:styleId="ListLabel740">
    <w:name w:val="ListLabel 740"/>
    <w:qFormat/>
    <w:rPr>
      <w:rFonts w:cs="Wingdings"/>
      <w:sz w:val="20"/>
    </w:rPr>
  </w:style>
  <w:style w:type="character" w:customStyle="1" w:styleId="ListLabel741">
    <w:name w:val="ListLabel 741"/>
    <w:qFormat/>
    <w:rPr>
      <w:rFonts w:cs="Wingdings"/>
      <w:sz w:val="20"/>
    </w:rPr>
  </w:style>
  <w:style w:type="character" w:customStyle="1" w:styleId="ListLabel742">
    <w:name w:val="ListLabel 742"/>
    <w:qFormat/>
    <w:rPr>
      <w:rFonts w:ascii="Times New Roman" w:hAnsi="Times New Roman" w:cs="Symbol"/>
      <w:sz w:val="20"/>
    </w:rPr>
  </w:style>
  <w:style w:type="character" w:customStyle="1" w:styleId="ListLabel743">
    <w:name w:val="ListLabel 743"/>
    <w:qFormat/>
    <w:rPr>
      <w:rFonts w:cs="Courier New"/>
      <w:sz w:val="20"/>
    </w:rPr>
  </w:style>
  <w:style w:type="character" w:customStyle="1" w:styleId="ListLabel744">
    <w:name w:val="ListLabel 744"/>
    <w:qFormat/>
    <w:rPr>
      <w:rFonts w:cs="Wingdings"/>
      <w:sz w:val="20"/>
    </w:rPr>
  </w:style>
  <w:style w:type="character" w:customStyle="1" w:styleId="ListLabel745">
    <w:name w:val="ListLabel 745"/>
    <w:qFormat/>
    <w:rPr>
      <w:rFonts w:cs="Wingdings"/>
      <w:sz w:val="20"/>
    </w:rPr>
  </w:style>
  <w:style w:type="character" w:customStyle="1" w:styleId="ListLabel746">
    <w:name w:val="ListLabel 746"/>
    <w:qFormat/>
    <w:rPr>
      <w:rFonts w:cs="Wingdings"/>
      <w:sz w:val="20"/>
    </w:rPr>
  </w:style>
  <w:style w:type="character" w:customStyle="1" w:styleId="ListLabel747">
    <w:name w:val="ListLabel 747"/>
    <w:qFormat/>
    <w:rPr>
      <w:rFonts w:cs="Wingdings"/>
      <w:sz w:val="20"/>
    </w:rPr>
  </w:style>
  <w:style w:type="character" w:customStyle="1" w:styleId="ListLabel748">
    <w:name w:val="ListLabel 748"/>
    <w:qFormat/>
    <w:rPr>
      <w:rFonts w:cs="Wingdings"/>
      <w:sz w:val="20"/>
    </w:rPr>
  </w:style>
  <w:style w:type="character" w:customStyle="1" w:styleId="ListLabel749">
    <w:name w:val="ListLabel 749"/>
    <w:qFormat/>
    <w:rPr>
      <w:rFonts w:cs="Wingdings"/>
      <w:sz w:val="20"/>
    </w:rPr>
  </w:style>
  <w:style w:type="character" w:customStyle="1" w:styleId="ListLabel750">
    <w:name w:val="ListLabel 750"/>
    <w:qFormat/>
    <w:rPr>
      <w:rFonts w:cs="Wingdings"/>
      <w:sz w:val="20"/>
    </w:rPr>
  </w:style>
  <w:style w:type="character" w:customStyle="1" w:styleId="ListLabel751">
    <w:name w:val="ListLabel 751"/>
    <w:qFormat/>
    <w:rPr>
      <w:rFonts w:ascii="Times New Roman" w:hAnsi="Times New Roman" w:cs="Symbol"/>
      <w:sz w:val="20"/>
    </w:rPr>
  </w:style>
  <w:style w:type="character" w:customStyle="1" w:styleId="ListLabel752">
    <w:name w:val="ListLabel 752"/>
    <w:qFormat/>
    <w:rPr>
      <w:rFonts w:cs="Courier New"/>
      <w:sz w:val="20"/>
    </w:rPr>
  </w:style>
  <w:style w:type="character" w:customStyle="1" w:styleId="ListLabel753">
    <w:name w:val="ListLabel 753"/>
    <w:qFormat/>
    <w:rPr>
      <w:rFonts w:cs="Wingdings"/>
      <w:sz w:val="20"/>
    </w:rPr>
  </w:style>
  <w:style w:type="character" w:customStyle="1" w:styleId="ListLabel754">
    <w:name w:val="ListLabel 754"/>
    <w:qFormat/>
    <w:rPr>
      <w:rFonts w:cs="Wingdings"/>
      <w:sz w:val="20"/>
    </w:rPr>
  </w:style>
  <w:style w:type="character" w:customStyle="1" w:styleId="ListLabel755">
    <w:name w:val="ListLabel 755"/>
    <w:qFormat/>
    <w:rPr>
      <w:rFonts w:cs="Wingdings"/>
      <w:sz w:val="20"/>
    </w:rPr>
  </w:style>
  <w:style w:type="character" w:customStyle="1" w:styleId="ListLabel756">
    <w:name w:val="ListLabel 756"/>
    <w:qFormat/>
    <w:rPr>
      <w:rFonts w:cs="Wingdings"/>
      <w:sz w:val="20"/>
    </w:rPr>
  </w:style>
  <w:style w:type="character" w:customStyle="1" w:styleId="ListLabel757">
    <w:name w:val="ListLabel 757"/>
    <w:qFormat/>
    <w:rPr>
      <w:rFonts w:cs="Wingdings"/>
      <w:sz w:val="20"/>
    </w:rPr>
  </w:style>
  <w:style w:type="character" w:customStyle="1" w:styleId="ListLabel758">
    <w:name w:val="ListLabel 758"/>
    <w:qFormat/>
    <w:rPr>
      <w:rFonts w:cs="Wingdings"/>
      <w:sz w:val="20"/>
    </w:rPr>
  </w:style>
  <w:style w:type="character" w:customStyle="1" w:styleId="ListLabel759">
    <w:name w:val="ListLabel 759"/>
    <w:qFormat/>
    <w:rPr>
      <w:rFonts w:cs="Wingdings"/>
      <w:sz w:val="20"/>
    </w:rPr>
  </w:style>
  <w:style w:type="character" w:customStyle="1" w:styleId="ListLabel760">
    <w:name w:val="ListLabel 760"/>
    <w:qFormat/>
    <w:rPr>
      <w:rFonts w:ascii="Times New Roman" w:hAnsi="Times New Roman" w:cs="Symbol"/>
      <w:sz w:val="20"/>
    </w:rPr>
  </w:style>
  <w:style w:type="character" w:customStyle="1" w:styleId="ListLabel761">
    <w:name w:val="ListLabel 761"/>
    <w:qFormat/>
    <w:rPr>
      <w:rFonts w:cs="Courier New"/>
      <w:sz w:val="20"/>
    </w:rPr>
  </w:style>
  <w:style w:type="character" w:customStyle="1" w:styleId="ListLabel762">
    <w:name w:val="ListLabel 762"/>
    <w:qFormat/>
    <w:rPr>
      <w:rFonts w:cs="Wingdings"/>
      <w:sz w:val="20"/>
    </w:rPr>
  </w:style>
  <w:style w:type="character" w:customStyle="1" w:styleId="ListLabel763">
    <w:name w:val="ListLabel 763"/>
    <w:qFormat/>
    <w:rPr>
      <w:rFonts w:cs="Wingdings"/>
      <w:sz w:val="20"/>
    </w:rPr>
  </w:style>
  <w:style w:type="character" w:customStyle="1" w:styleId="ListLabel764">
    <w:name w:val="ListLabel 764"/>
    <w:qFormat/>
    <w:rPr>
      <w:rFonts w:cs="Wingdings"/>
      <w:sz w:val="20"/>
    </w:rPr>
  </w:style>
  <w:style w:type="character" w:customStyle="1" w:styleId="ListLabel765">
    <w:name w:val="ListLabel 765"/>
    <w:qFormat/>
    <w:rPr>
      <w:rFonts w:cs="Wingdings"/>
      <w:sz w:val="20"/>
    </w:rPr>
  </w:style>
  <w:style w:type="character" w:customStyle="1" w:styleId="ListLabel766">
    <w:name w:val="ListLabel 766"/>
    <w:qFormat/>
    <w:rPr>
      <w:rFonts w:cs="Wingdings"/>
      <w:sz w:val="20"/>
    </w:rPr>
  </w:style>
  <w:style w:type="character" w:customStyle="1" w:styleId="ListLabel767">
    <w:name w:val="ListLabel 767"/>
    <w:qFormat/>
    <w:rPr>
      <w:rFonts w:cs="Wingdings"/>
      <w:sz w:val="20"/>
    </w:rPr>
  </w:style>
  <w:style w:type="character" w:customStyle="1" w:styleId="ListLabel768">
    <w:name w:val="ListLabel 768"/>
    <w:qFormat/>
    <w:rPr>
      <w:rFonts w:cs="Wingdings"/>
      <w:sz w:val="20"/>
    </w:rPr>
  </w:style>
  <w:style w:type="character" w:customStyle="1" w:styleId="ListLabel769">
    <w:name w:val="ListLabel 769"/>
    <w:qFormat/>
    <w:rPr>
      <w:rFonts w:ascii="Times New Roman" w:hAnsi="Times New Roman" w:cs="Symbol"/>
      <w:sz w:val="20"/>
    </w:rPr>
  </w:style>
  <w:style w:type="character" w:customStyle="1" w:styleId="ListLabel770">
    <w:name w:val="ListLabel 770"/>
    <w:qFormat/>
    <w:rPr>
      <w:rFonts w:cs="Courier New"/>
      <w:sz w:val="20"/>
    </w:rPr>
  </w:style>
  <w:style w:type="character" w:customStyle="1" w:styleId="ListLabel771">
    <w:name w:val="ListLabel 771"/>
    <w:qFormat/>
    <w:rPr>
      <w:rFonts w:cs="Wingdings"/>
      <w:sz w:val="20"/>
    </w:rPr>
  </w:style>
  <w:style w:type="character" w:customStyle="1" w:styleId="ListLabel772">
    <w:name w:val="ListLabel 772"/>
    <w:qFormat/>
    <w:rPr>
      <w:rFonts w:cs="Wingdings"/>
      <w:sz w:val="20"/>
    </w:rPr>
  </w:style>
  <w:style w:type="character" w:customStyle="1" w:styleId="ListLabel773">
    <w:name w:val="ListLabel 773"/>
    <w:qFormat/>
    <w:rPr>
      <w:rFonts w:cs="Wingdings"/>
      <w:sz w:val="20"/>
    </w:rPr>
  </w:style>
  <w:style w:type="character" w:customStyle="1" w:styleId="ListLabel774">
    <w:name w:val="ListLabel 774"/>
    <w:qFormat/>
    <w:rPr>
      <w:rFonts w:cs="Wingdings"/>
      <w:sz w:val="20"/>
    </w:rPr>
  </w:style>
  <w:style w:type="character" w:customStyle="1" w:styleId="ListLabel775">
    <w:name w:val="ListLabel 775"/>
    <w:qFormat/>
    <w:rPr>
      <w:rFonts w:cs="Wingdings"/>
      <w:sz w:val="20"/>
    </w:rPr>
  </w:style>
  <w:style w:type="character" w:customStyle="1" w:styleId="ListLabel776">
    <w:name w:val="ListLabel 776"/>
    <w:qFormat/>
    <w:rPr>
      <w:rFonts w:cs="Wingdings"/>
      <w:sz w:val="20"/>
    </w:rPr>
  </w:style>
  <w:style w:type="character" w:customStyle="1" w:styleId="ListLabel777">
    <w:name w:val="ListLabel 777"/>
    <w:qFormat/>
    <w:rPr>
      <w:rFonts w:cs="Wingdings"/>
      <w:sz w:val="20"/>
    </w:rPr>
  </w:style>
  <w:style w:type="character" w:customStyle="1" w:styleId="ListLabel778">
    <w:name w:val="ListLabel 778"/>
    <w:qFormat/>
    <w:rPr>
      <w:rFonts w:ascii="Times New Roman" w:hAnsi="Times New Roman" w:cs="Symbol"/>
      <w:sz w:val="20"/>
    </w:rPr>
  </w:style>
  <w:style w:type="character" w:customStyle="1" w:styleId="ListLabel779">
    <w:name w:val="ListLabel 779"/>
    <w:qFormat/>
    <w:rPr>
      <w:rFonts w:cs="Courier New"/>
      <w:sz w:val="20"/>
    </w:rPr>
  </w:style>
  <w:style w:type="character" w:customStyle="1" w:styleId="ListLabel780">
    <w:name w:val="ListLabel 780"/>
    <w:qFormat/>
    <w:rPr>
      <w:rFonts w:cs="Wingdings"/>
      <w:sz w:val="20"/>
    </w:rPr>
  </w:style>
  <w:style w:type="character" w:customStyle="1" w:styleId="ListLabel781">
    <w:name w:val="ListLabel 781"/>
    <w:qFormat/>
    <w:rPr>
      <w:rFonts w:cs="Wingdings"/>
      <w:sz w:val="20"/>
    </w:rPr>
  </w:style>
  <w:style w:type="character" w:customStyle="1" w:styleId="ListLabel782">
    <w:name w:val="ListLabel 782"/>
    <w:qFormat/>
    <w:rPr>
      <w:rFonts w:cs="Wingdings"/>
      <w:sz w:val="20"/>
    </w:rPr>
  </w:style>
  <w:style w:type="character" w:customStyle="1" w:styleId="ListLabel783">
    <w:name w:val="ListLabel 783"/>
    <w:qFormat/>
    <w:rPr>
      <w:rFonts w:cs="Wingdings"/>
      <w:sz w:val="20"/>
    </w:rPr>
  </w:style>
  <w:style w:type="character" w:customStyle="1" w:styleId="ListLabel784">
    <w:name w:val="ListLabel 784"/>
    <w:qFormat/>
    <w:rPr>
      <w:rFonts w:cs="Wingdings"/>
      <w:sz w:val="20"/>
    </w:rPr>
  </w:style>
  <w:style w:type="character" w:customStyle="1" w:styleId="ListLabel785">
    <w:name w:val="ListLabel 785"/>
    <w:qFormat/>
    <w:rPr>
      <w:rFonts w:cs="Wingdings"/>
      <w:sz w:val="20"/>
    </w:rPr>
  </w:style>
  <w:style w:type="character" w:customStyle="1" w:styleId="ListLabel786">
    <w:name w:val="ListLabel 786"/>
    <w:qFormat/>
    <w:rPr>
      <w:rFonts w:cs="Wingdings"/>
      <w:sz w:val="20"/>
    </w:rPr>
  </w:style>
  <w:style w:type="character" w:customStyle="1" w:styleId="ListLabel787">
    <w:name w:val="ListLabel 787"/>
    <w:qFormat/>
    <w:rPr>
      <w:rFonts w:ascii="Times New Roman" w:hAnsi="Times New Roman" w:cs="Symbol"/>
      <w:sz w:val="20"/>
    </w:rPr>
  </w:style>
  <w:style w:type="character" w:customStyle="1" w:styleId="ListLabel788">
    <w:name w:val="ListLabel 788"/>
    <w:qFormat/>
    <w:rPr>
      <w:rFonts w:cs="Courier New"/>
      <w:sz w:val="20"/>
    </w:rPr>
  </w:style>
  <w:style w:type="character" w:customStyle="1" w:styleId="ListLabel789">
    <w:name w:val="ListLabel 789"/>
    <w:qFormat/>
    <w:rPr>
      <w:rFonts w:cs="Wingdings"/>
      <w:sz w:val="20"/>
    </w:rPr>
  </w:style>
  <w:style w:type="character" w:customStyle="1" w:styleId="ListLabel790">
    <w:name w:val="ListLabel 790"/>
    <w:qFormat/>
    <w:rPr>
      <w:rFonts w:cs="Wingdings"/>
      <w:sz w:val="20"/>
    </w:rPr>
  </w:style>
  <w:style w:type="character" w:customStyle="1" w:styleId="ListLabel791">
    <w:name w:val="ListLabel 791"/>
    <w:qFormat/>
    <w:rPr>
      <w:rFonts w:cs="Wingdings"/>
      <w:sz w:val="20"/>
    </w:rPr>
  </w:style>
  <w:style w:type="character" w:customStyle="1" w:styleId="ListLabel792">
    <w:name w:val="ListLabel 792"/>
    <w:qFormat/>
    <w:rPr>
      <w:rFonts w:cs="Wingdings"/>
      <w:sz w:val="20"/>
    </w:rPr>
  </w:style>
  <w:style w:type="character" w:customStyle="1" w:styleId="ListLabel793">
    <w:name w:val="ListLabel 793"/>
    <w:qFormat/>
    <w:rPr>
      <w:rFonts w:cs="Wingdings"/>
      <w:sz w:val="20"/>
    </w:rPr>
  </w:style>
  <w:style w:type="character" w:customStyle="1" w:styleId="ListLabel794">
    <w:name w:val="ListLabel 794"/>
    <w:qFormat/>
    <w:rPr>
      <w:rFonts w:cs="Wingdings"/>
      <w:sz w:val="20"/>
    </w:rPr>
  </w:style>
  <w:style w:type="character" w:customStyle="1" w:styleId="ListLabel795">
    <w:name w:val="ListLabel 795"/>
    <w:qFormat/>
    <w:rPr>
      <w:rFonts w:cs="Wingdings"/>
      <w:sz w:val="20"/>
    </w:rPr>
  </w:style>
  <w:style w:type="character" w:customStyle="1" w:styleId="ListLabel796">
    <w:name w:val="ListLabel 796"/>
    <w:qFormat/>
    <w:rPr>
      <w:rFonts w:ascii="Times New Roman" w:hAnsi="Times New Roman" w:cs="Symbol"/>
    </w:rPr>
  </w:style>
  <w:style w:type="character" w:customStyle="1" w:styleId="ListLabel797">
    <w:name w:val="ListLabel 797"/>
    <w:qFormat/>
    <w:rPr>
      <w:rFonts w:cs="Courier New"/>
    </w:rPr>
  </w:style>
  <w:style w:type="character" w:customStyle="1" w:styleId="ListLabel798">
    <w:name w:val="ListLabel 798"/>
    <w:qFormat/>
    <w:rPr>
      <w:rFonts w:cs="Wingdings"/>
    </w:rPr>
  </w:style>
  <w:style w:type="character" w:customStyle="1" w:styleId="ListLabel799">
    <w:name w:val="ListLabel 799"/>
    <w:qFormat/>
    <w:rPr>
      <w:rFonts w:cs="Symbol"/>
    </w:rPr>
  </w:style>
  <w:style w:type="character" w:customStyle="1" w:styleId="ListLabel800">
    <w:name w:val="ListLabel 800"/>
    <w:qFormat/>
    <w:rPr>
      <w:rFonts w:cs="Courier New"/>
    </w:rPr>
  </w:style>
  <w:style w:type="character" w:customStyle="1" w:styleId="ListLabel801">
    <w:name w:val="ListLabel 801"/>
    <w:qFormat/>
    <w:rPr>
      <w:rFonts w:cs="Wingdings"/>
    </w:rPr>
  </w:style>
  <w:style w:type="character" w:customStyle="1" w:styleId="ListLabel802">
    <w:name w:val="ListLabel 802"/>
    <w:qFormat/>
    <w:rPr>
      <w:rFonts w:cs="Symbol"/>
    </w:rPr>
  </w:style>
  <w:style w:type="character" w:customStyle="1" w:styleId="ListLabel803">
    <w:name w:val="ListLabel 803"/>
    <w:qFormat/>
    <w:rPr>
      <w:rFonts w:cs="Courier New"/>
    </w:rPr>
  </w:style>
  <w:style w:type="character" w:customStyle="1" w:styleId="ListLabel804">
    <w:name w:val="ListLabel 804"/>
    <w:qFormat/>
    <w:rPr>
      <w:rFonts w:cs="Wingdings"/>
    </w:rPr>
  </w:style>
  <w:style w:type="paragraph" w:customStyle="1" w:styleId="af1">
    <w:name w:val="Заголовок"/>
    <w:basedOn w:val="a"/>
    <w:next w:val="af2"/>
    <w:qFormat/>
    <w:pPr>
      <w:keepNext/>
      <w:spacing w:before="240" w:after="120"/>
    </w:pPr>
    <w:rPr>
      <w:rFonts w:ascii="Liberation Sans" w:eastAsia="Unifont" w:hAnsi="Liberation Sans" w:cs="FreeSans"/>
      <w:sz w:val="28"/>
      <w:szCs w:val="28"/>
    </w:rPr>
  </w:style>
  <w:style w:type="paragraph" w:styleId="af2">
    <w:name w:val="Body Text"/>
    <w:basedOn w:val="a"/>
    <w:pPr>
      <w:spacing w:after="140" w:line="276" w:lineRule="auto"/>
    </w:pPr>
  </w:style>
  <w:style w:type="paragraph" w:styleId="af3">
    <w:name w:val="List"/>
    <w:basedOn w:val="af2"/>
    <w:rPr>
      <w:rFonts w:cs="FreeSans"/>
    </w:rPr>
  </w:style>
  <w:style w:type="paragraph" w:styleId="af4">
    <w:name w:val="caption"/>
    <w:basedOn w:val="a"/>
    <w:qFormat/>
    <w:pPr>
      <w:suppressLineNumbers/>
      <w:spacing w:before="120" w:after="120"/>
    </w:pPr>
    <w:rPr>
      <w:rFonts w:cs="FreeSans"/>
      <w:i/>
      <w:iCs/>
    </w:rPr>
  </w:style>
  <w:style w:type="paragraph" w:styleId="af5">
    <w:name w:val="index heading"/>
    <w:basedOn w:val="a"/>
    <w:qFormat/>
    <w:pPr>
      <w:suppressLineNumbers/>
    </w:pPr>
    <w:rPr>
      <w:rFonts w:cs="FreeSans"/>
    </w:rPr>
  </w:style>
  <w:style w:type="paragraph" w:styleId="af6">
    <w:name w:val="Normal (Web)"/>
    <w:basedOn w:val="a"/>
    <w:uiPriority w:val="99"/>
    <w:semiHidden/>
    <w:unhideWhenUsed/>
    <w:qFormat/>
    <w:rsid w:val="00F50090"/>
    <w:pPr>
      <w:spacing w:beforeAutospacing="1" w:afterAutospacing="1"/>
    </w:pPr>
    <w:rPr>
      <w:rFonts w:ascii="Times New Roman" w:eastAsia="Times New Roman" w:hAnsi="Times New Roman"/>
      <w:lang w:eastAsia="ru-RU"/>
    </w:rPr>
  </w:style>
  <w:style w:type="paragraph" w:styleId="af7">
    <w:name w:val="Subtitle"/>
    <w:basedOn w:val="a"/>
    <w:next w:val="a"/>
    <w:pPr>
      <w:spacing w:after="60"/>
      <w:jc w:val="center"/>
    </w:pPr>
    <w:rPr>
      <w:rFonts w:ascii="Calibri" w:eastAsia="Calibri" w:hAnsi="Calibri" w:cs="Calibri"/>
    </w:rPr>
  </w:style>
  <w:style w:type="paragraph" w:styleId="af8">
    <w:name w:val="No Spacing"/>
    <w:basedOn w:val="a"/>
    <w:uiPriority w:val="1"/>
    <w:qFormat/>
    <w:rsid w:val="00F21763"/>
    <w:rPr>
      <w:szCs w:val="32"/>
    </w:rPr>
  </w:style>
  <w:style w:type="paragraph" w:styleId="af9">
    <w:name w:val="List Paragraph"/>
    <w:basedOn w:val="a"/>
    <w:uiPriority w:val="34"/>
    <w:qFormat/>
    <w:rsid w:val="00F21763"/>
    <w:pPr>
      <w:ind w:left="720"/>
      <w:contextualSpacing/>
    </w:pPr>
  </w:style>
  <w:style w:type="paragraph" w:styleId="22">
    <w:name w:val="Quote"/>
    <w:basedOn w:val="a"/>
    <w:next w:val="a"/>
    <w:link w:val="21"/>
    <w:uiPriority w:val="29"/>
    <w:qFormat/>
    <w:rsid w:val="00F21763"/>
    <w:rPr>
      <w:i/>
    </w:rPr>
  </w:style>
  <w:style w:type="paragraph" w:styleId="afa">
    <w:name w:val="Intense Quote"/>
    <w:basedOn w:val="a"/>
    <w:next w:val="a"/>
    <w:uiPriority w:val="30"/>
    <w:qFormat/>
    <w:rsid w:val="00F21763"/>
    <w:pPr>
      <w:ind w:left="720" w:right="720"/>
    </w:pPr>
    <w:rPr>
      <w:b/>
      <w:i/>
      <w:szCs w:val="22"/>
    </w:rPr>
  </w:style>
  <w:style w:type="paragraph" w:styleId="afb">
    <w:name w:val="TOC Heading"/>
    <w:basedOn w:val="1"/>
    <w:next w:val="a"/>
    <w:uiPriority w:val="39"/>
    <w:unhideWhenUsed/>
    <w:qFormat/>
    <w:rsid w:val="00F21763"/>
  </w:style>
  <w:style w:type="paragraph" w:styleId="afc">
    <w:name w:val="header"/>
    <w:basedOn w:val="a"/>
    <w:uiPriority w:val="99"/>
    <w:unhideWhenUsed/>
    <w:rsid w:val="00546DC1"/>
    <w:pPr>
      <w:tabs>
        <w:tab w:val="center" w:pos="4677"/>
        <w:tab w:val="right" w:pos="9355"/>
      </w:tabs>
    </w:pPr>
  </w:style>
  <w:style w:type="paragraph" w:styleId="afd">
    <w:name w:val="footer"/>
    <w:basedOn w:val="a"/>
    <w:uiPriority w:val="99"/>
    <w:unhideWhenUsed/>
    <w:rsid w:val="00546DC1"/>
    <w:pPr>
      <w:tabs>
        <w:tab w:val="center" w:pos="4677"/>
        <w:tab w:val="right" w:pos="9355"/>
      </w:tabs>
    </w:pPr>
  </w:style>
  <w:style w:type="paragraph" w:styleId="11">
    <w:name w:val="toc 1"/>
    <w:basedOn w:val="a"/>
    <w:next w:val="a"/>
    <w:autoRedefine/>
    <w:uiPriority w:val="39"/>
    <w:unhideWhenUsed/>
    <w:rsid w:val="00D75910"/>
    <w:pPr>
      <w:spacing w:after="100"/>
    </w:pPr>
  </w:style>
  <w:style w:type="paragraph" w:styleId="23">
    <w:name w:val="toc 2"/>
    <w:basedOn w:val="a"/>
    <w:next w:val="a"/>
    <w:autoRedefine/>
    <w:uiPriority w:val="39"/>
    <w:unhideWhenUsed/>
    <w:rsid w:val="00945AD2"/>
    <w:pPr>
      <w:tabs>
        <w:tab w:val="right" w:pos="9345"/>
      </w:tabs>
      <w:ind w:left="238"/>
    </w:pPr>
  </w:style>
  <w:style w:type="paragraph" w:customStyle="1" w:styleId="afe">
    <w:name w:val="Содержимое таблицы"/>
    <w:basedOn w:val="a"/>
    <w:qFormat/>
    <w:pPr>
      <w:suppressLineNumbers/>
    </w:pPr>
  </w:style>
  <w:style w:type="paragraph" w:customStyle="1" w:styleId="aff">
    <w:name w:val="Заголовок таблицы"/>
    <w:basedOn w:val="afe"/>
    <w:qFormat/>
    <w:pPr>
      <w:jc w:val="center"/>
    </w:pPr>
    <w:rPr>
      <w:b/>
      <w:bCs/>
    </w:rPr>
  </w:style>
  <w:style w:type="table" w:customStyle="1" w:styleId="aff0">
    <w:basedOn w:val="TableNormal"/>
    <w:tblPr>
      <w:tblStyleRowBandSize w:val="1"/>
      <w:tblStyleColBandSize w:val="1"/>
      <w:tblCellMar>
        <w:top w:w="57" w:type="dxa"/>
        <w:left w:w="57" w:type="dxa"/>
        <w:bottom w:w="57" w:type="dxa"/>
        <w:right w:w="57" w:type="dxa"/>
      </w:tblCellMar>
    </w:tblPr>
  </w:style>
  <w:style w:type="table" w:customStyle="1" w:styleId="aff1">
    <w:basedOn w:val="TableNormal"/>
    <w:tblPr>
      <w:tblStyleRowBandSize w:val="1"/>
      <w:tblStyleColBandSize w:val="1"/>
      <w:tblCellMar>
        <w:top w:w="57" w:type="dxa"/>
        <w:left w:w="57" w:type="dxa"/>
        <w:bottom w:w="57" w:type="dxa"/>
        <w:right w:w="57" w:type="dxa"/>
      </w:tblCellMar>
    </w:tblPr>
  </w:style>
  <w:style w:type="table" w:customStyle="1" w:styleId="aff2">
    <w:basedOn w:val="TableNormal"/>
    <w:tblPr>
      <w:tblStyleRowBandSize w:val="1"/>
      <w:tblStyleColBandSize w:val="1"/>
      <w:tblCellMar>
        <w:top w:w="57" w:type="dxa"/>
        <w:left w:w="57" w:type="dxa"/>
        <w:bottom w:w="57" w:type="dxa"/>
        <w:right w:w="57"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left w:w="108" w:type="dxa"/>
        <w:right w:w="108" w:type="dxa"/>
      </w:tblCellMar>
    </w:tblPr>
  </w:style>
  <w:style w:type="table" w:customStyle="1" w:styleId="afff0">
    <w:basedOn w:val="TableNormal"/>
    <w:tblPr>
      <w:tblStyleRowBandSize w:val="1"/>
      <w:tblStyleColBandSize w:val="1"/>
      <w:tblCellMar>
        <w:left w:w="108" w:type="dxa"/>
        <w:right w:w="108" w:type="dxa"/>
      </w:tblCellMar>
    </w:tblPr>
  </w:style>
  <w:style w:type="table" w:customStyle="1" w:styleId="afff1">
    <w:basedOn w:val="TableNormal"/>
    <w:tblPr>
      <w:tblStyleRowBandSize w:val="1"/>
      <w:tblStyleColBandSize w:val="1"/>
      <w:tblCellMar>
        <w:left w:w="108" w:type="dxa"/>
        <w:right w:w="108" w:type="dxa"/>
      </w:tblCellMar>
    </w:tblPr>
  </w:style>
  <w:style w:type="table" w:customStyle="1" w:styleId="afff2">
    <w:basedOn w:val="TableNormal"/>
    <w:tblPr>
      <w:tblStyleRowBandSize w:val="1"/>
      <w:tblStyleColBandSize w:val="1"/>
      <w:tblCellMar>
        <w:left w:w="108" w:type="dxa"/>
        <w:right w:w="108" w:type="dxa"/>
      </w:tblCellMar>
    </w:tblPr>
  </w:style>
  <w:style w:type="table" w:customStyle="1" w:styleId="afff3">
    <w:basedOn w:val="TableNormal"/>
    <w:tblPr>
      <w:tblStyleRowBandSize w:val="1"/>
      <w:tblStyleColBandSize w:val="1"/>
      <w:tblCellMar>
        <w:left w:w="108" w:type="dxa"/>
        <w:right w:w="108" w:type="dxa"/>
      </w:tblCellMar>
    </w:tblPr>
  </w:style>
  <w:style w:type="table" w:customStyle="1" w:styleId="afff4">
    <w:basedOn w:val="TableNormal"/>
    <w:tblPr>
      <w:tblStyleRowBandSize w:val="1"/>
      <w:tblStyleColBandSize w:val="1"/>
      <w:tblCellMar>
        <w:left w:w="108" w:type="dxa"/>
        <w:right w:w="108" w:type="dxa"/>
      </w:tblCellMar>
    </w:tblPr>
  </w:style>
  <w:style w:type="table" w:customStyle="1" w:styleId="afff5">
    <w:basedOn w:val="TableNormal"/>
    <w:tblPr>
      <w:tblStyleRowBandSize w:val="1"/>
      <w:tblStyleColBandSize w:val="1"/>
      <w:tblCellMar>
        <w:left w:w="108" w:type="dxa"/>
        <w:right w:w="108" w:type="dxa"/>
      </w:tblCellMar>
    </w:tblPr>
  </w:style>
  <w:style w:type="table" w:customStyle="1" w:styleId="afff6">
    <w:basedOn w:val="TableNormal"/>
    <w:tblPr>
      <w:tblStyleRowBandSize w:val="1"/>
      <w:tblStyleColBandSize w:val="1"/>
      <w:tblCellMar>
        <w:left w:w="108" w:type="dxa"/>
        <w:right w:w="108" w:type="dxa"/>
      </w:tblCellMar>
    </w:tblPr>
  </w:style>
  <w:style w:type="table" w:customStyle="1" w:styleId="afff7">
    <w:basedOn w:val="TableNormal"/>
    <w:tblPr>
      <w:tblStyleRowBandSize w:val="1"/>
      <w:tblStyleColBandSize w:val="1"/>
      <w:tblCellMar>
        <w:left w:w="108" w:type="dxa"/>
        <w:right w:w="108" w:type="dxa"/>
      </w:tblCellMar>
    </w:tblPr>
  </w:style>
  <w:style w:type="table" w:customStyle="1" w:styleId="afff8">
    <w:basedOn w:val="TableNormal"/>
    <w:tblPr>
      <w:tblStyleRowBandSize w:val="1"/>
      <w:tblStyleColBandSize w:val="1"/>
      <w:tblCellMar>
        <w:left w:w="108" w:type="dxa"/>
        <w:right w:w="108" w:type="dxa"/>
      </w:tblCellMar>
    </w:tblPr>
  </w:style>
  <w:style w:type="table" w:customStyle="1" w:styleId="afff9">
    <w:basedOn w:val="TableNormal"/>
    <w:tblPr>
      <w:tblStyleRowBandSize w:val="1"/>
      <w:tblStyleColBandSize w:val="1"/>
      <w:tblCellMar>
        <w:left w:w="108" w:type="dxa"/>
        <w:right w:w="108" w:type="dxa"/>
      </w:tblCellMar>
    </w:tblPr>
  </w:style>
  <w:style w:type="character" w:styleId="afffa">
    <w:name w:val="Hyperlink"/>
    <w:basedOn w:val="a0"/>
    <w:uiPriority w:val="99"/>
    <w:unhideWhenUsed/>
    <w:rsid w:val="00945AD2"/>
    <w:rPr>
      <w:color w:val="0563C1" w:themeColor="hyperlink"/>
      <w:u w:val="single"/>
    </w:rPr>
  </w:style>
  <w:style w:type="paragraph" w:styleId="afffb">
    <w:name w:val="Balloon Text"/>
    <w:basedOn w:val="a"/>
    <w:link w:val="afffc"/>
    <w:uiPriority w:val="99"/>
    <w:semiHidden/>
    <w:unhideWhenUsed/>
    <w:rsid w:val="005B0E5F"/>
    <w:rPr>
      <w:rFonts w:ascii="Tahoma" w:hAnsi="Tahoma" w:cs="Tahoma"/>
      <w:sz w:val="16"/>
      <w:szCs w:val="16"/>
    </w:rPr>
  </w:style>
  <w:style w:type="character" w:customStyle="1" w:styleId="afffc">
    <w:name w:val="Текст выноски Знак"/>
    <w:basedOn w:val="a0"/>
    <w:link w:val="afffb"/>
    <w:uiPriority w:val="99"/>
    <w:semiHidden/>
    <w:rsid w:val="005B0E5F"/>
    <w:rPr>
      <w:rFonts w:ascii="Tahoma" w:eastAsiaTheme="minorEastAsia" w:hAnsi="Tahoma" w:cs="Tahoma"/>
      <w:sz w:val="16"/>
      <w:szCs w:val="16"/>
      <w:lang w:eastAsia="en-US"/>
    </w:rPr>
  </w:style>
  <w:style w:type="paragraph" w:customStyle="1" w:styleId="Heading">
    <w:name w:val="Heading"/>
    <w:rsid w:val="005B0E5F"/>
    <w:pPr>
      <w:autoSpaceDE w:val="0"/>
      <w:autoSpaceDN w:val="0"/>
      <w:adjustRightInd w:val="0"/>
    </w:pPr>
    <w:rPr>
      <w:rFonts w:ascii="Arial" w:eastAsia="Times New Roman" w:hAnsi="Arial" w:cs="Arial"/>
      <w:b/>
      <w:bCs/>
      <w:sz w:val="22"/>
      <w:szCs w:val="22"/>
    </w:rPr>
  </w:style>
  <w:style w:type="paragraph" w:customStyle="1" w:styleId="HEADERTEXT">
    <w:name w:val=".HEADERTEXT"/>
    <w:uiPriority w:val="99"/>
    <w:rsid w:val="005B0E5F"/>
    <w:pPr>
      <w:widowControl w:val="0"/>
      <w:autoSpaceDE w:val="0"/>
      <w:autoSpaceDN w:val="0"/>
      <w:adjustRightInd w:val="0"/>
    </w:pPr>
    <w:rPr>
      <w:rFonts w:ascii="Times New Roman" w:eastAsia="Times New Roman" w:hAnsi="Times New Roman" w:cs="Times New Roman"/>
      <w:color w:val="2B4279"/>
    </w:rPr>
  </w:style>
  <w:style w:type="paragraph" w:styleId="31">
    <w:name w:val="toc 3"/>
    <w:basedOn w:val="a"/>
    <w:next w:val="a"/>
    <w:autoRedefine/>
    <w:uiPriority w:val="39"/>
    <w:unhideWhenUsed/>
    <w:rsid w:val="005B0E5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D4LVrAHe7KIUEDWPtoOUIUyI/A==">AMUW2mVdIAkArvS3xCo882VTtTYAAKnNft34nzqrwaE8O1+PHgJJEOSwLWU82nMzrudI5M+yIstxyodSxR2qBZuQDM02aGnhu2+2u7z2lN6vrryYx7Nq1T418vtl7tMvbj32GMK6bSJ0hlrADtF2B1I4D3KTDP+H4OoGi675+sYW3iWxrFAh72Sw7uqP6WBVW8h5TM7KpL1XZ07v1I7R1/cTL1oxRTzNco6ZYIy/3VbRrtKl1dF66h6mNaDlbCGiiPObESB3vQI9AiuG7z9cvyMA6d6RSsxxTOLyqdLwtmPHSxwmWg4IXZI+M3b9u4mDJWHA9FcGZqYkFZx+q0OYXludYGRQmyJpMAcDaQyzIl2rlWmEEGeECpdzf2kr5OOXCzTSY5EIG8sophmeccT2YQoyg2p29ryfA0YW9ZCEDisf4jNEmcan8/7eHDgOMK3PTYvmz/NmYuhgvcwKQJz/VALAEr3V0bP75up9RrsKjG36rJcmj1YZch+kjlrPac/599B7b7mOaRY0IEvGwWVsCB4k4xXEWMSRNPM89YI1ZjOAyWEbLYi7sYpag7ss/WwBWkyE8DEY6GIpbSxQ9IbtOm5Mw0vUbwhkpQGRVWNJL9/pbg+kYUrw+Mntgd6FZwQNBjIGnZz4j1eZ/p193ZaEuhBABK1OrRpQP7IW0+C/ztg1qZpz6sWMqO+HoIP7Z6BKgrNnp3B/vtc6q10CwJsHcjupKllY18R1z8oD4XUCKYh/m2YcFf8LDouhuf1MS2AHt2j/lnCDY7u3AEm9Dhds9jkx5iAsfZYWFh93LA/tPkKXb3j1FgE3rRa2IRq3FP96mzLOy7kR39p2sRVvadBI1VRDccoytw6cSF6tZCsRqLKr45MviTX4ZFDL5PHky5g/Y1k0F/r2VvG+K9xwsI97raioiOC8p+fw8EAu++8qdCT8fEVKi3AKtYjflHq/5zrytdzbqJZSorIhoNH25Yxi4M44j8vLJu1LfTrI9v5j83RODt08aRnj0Ijl0eII9766KJ7t0Cj2vg6Tnt1W6HFa5gDVGkFpRAog9F4aXclCy99ajyXtpkAXBI5ZKA1Y7tFcjHAaEgzrBOcJDmfcE/cjdUpPhAmNd4Z3T8LrLq65H+IAJ8y/nos1Cp9nmsZHfPN11lZnSZycEooRqQfPjcFbmIqKYiV1e1+Cd54lWdpQn6qoiO+6tBkNBJmb62s2r7/hNU2vzRdxXFms4Uz54J7j9eprJgexFUagQixmA5lmAJWa5ZEnTd2tqbd4satl2NON/c7EWeh2K4rwLcMCWLJpBfdgpcZGAJycCiNb7uTitXA9/CL/X8bh5Fa+5/rsR4N1AyWJ3yrF5SQJt7HX+vAtWHL0QBz6MjCu8lofkA570LBefrjv1ex4BqcESWWaw81wK/G4fSEp3DlBS8MfDyBF7qBtyjI7x0un97978rIp+vGY8olwxepcvGnY/W1ZJuN3Q8VykuWDz8O2DoEYSGKNlfqiexD3dys+3+/2wqmBlKnVGqjkxtk4P1fet+Ss3zp/ptk/zgPk5M7t+9c+aN066mf+SsNiFF2txDRlYDG/box1uSaXTS1144XMp4Dw2TbDfsMY5XrPCgz0J+FxFgXJDJIX81OeAo699RlUTOOSZchiLGphl+jGb+Lf0VOUQi/7qDgDDOfQSI5JoYwUZPQOP6RCR1b0WXMcRqXV1sacwi2Lm7yg3Sx3zUeTmVl8uMnBMqgHLoTQIiEpL2y2SaSu8IrvRYew6loTv+sm6zY07G9iheOdjEn80JuggVVNG4ebPgpeKKhuBW2oTC7AfsJO46JjvG0pqCZ5YGvJHlA+t6nBRIcvnOhVMunWFJ3j/KmGRrtV9qVes7ZAYzhvBUwUUXalG1eE5Z2u0T9Mu2cbYBwCb066eXoZqoxeMoSmXiKjp3gxofhV56gIhtdTLEobzp5iFXvFh0m5bG8kqYRDd52DQhmrnXoWUngC8LDxLRc74KmBSxHj+uAE4rB1xBC1NpzIfLaM/4ALN8uVF7fN0kYW1Cek2bHd6wpUKij9q7U4ejEcei62GrqSezamYtg8RDRrgCYsOTqaTxuruQmd4L7saW7AzBGC8ZYS7vGjKtKtvsdruP80fVMroSv9Nsg1FfxzuRSX/zA6+nb+WVrJlK4eQuSHZmJi+/bhpTYZzDH/fZqwzIgUCtf2PVccxSW5DZgt3BqJVJ3Gc1uMlXn4CWePiNZKdpB2CgCmKnQNWPTqAJ2McPAJSArGg/zgPFmF3vqsEbIg3sbHo8I+qJsrH0Gs/nwCtA2JuqGzC0Ix5ZjdeJodeMLl0m5MQJr1AURe4xDPcnfqg/9STGtVCErPJHjamlEuJNLuNBCKqAtWoN5LBpjdrTCirYrxM8cqZC3CCg2W/L9awDaM9xmOr5N0KjCn9PoGjOg2eQWCi4eFisWCB3TDnT5YljZX84cHXLaURXFnKdP56whSi4a5r4B+4Mqe9xqd2TwoSbLZFCMgchkBqVbgTfwVT6c0JZdjHeDZVkrPA6zpSoG3fyTdw+W293iwe+TXNi1LxjVO3eZWIooeClraYR61KOpoSQ7eQdqFaXcttfcV54BMtkz6ljpirP4knbA8vDfoQCaXP3f0nDD580eCzvl4MD5yMPSavGS5K/028hnW+CuB4kPjPbhTL/N20bYbJSQ+BrXbi5Y1V0JUn1ylBFvmekpwgDQPGVhlJPOxipa9u1wXu6cwrzDu7alajln+IkN8gTR4q6ZD/hWhEz7kArbUdvIWPARy2B80UpE17/RpFYmXsfeiXv2NeHO/I8EYe6rbP2rsFJL8Mx30N7O8phU7Xp9ZPRy7N7/JQfW+ufssAcGdlUXK0KffyfB26W0LyUqcFXODTl4F5ZssMJfhtdioaBr/0SIz/9AX7+opOGQBP3rgMTRKRg+kIetRI9dieuKoeMw1d/i6uoIraR++Ct8QVcOqjWjUWNvOCRpsWILnfskAvDMQ6F1SzWxa8ESU9hIhN7Cr/QAxRzpntv+VOfCSPRZ2+ghBpbR+3efox7rB82PaRj/lFFo6+ouvzR3W32pI8pbz/Qo1BKjT2rl0uSdlY7mdaTH4pOe/+4VUyktUMn9BPu/18UtTUVsmuO87ytc7D5lPrK6XZBWjXTjbpMt/fW3DoTXj/7cqMBTdm+oiisVsIVRl3pTqNqdvK2a8zjVlPVObFU49lJYkCInttA9OWCHHMpavTnv4u8EVi/BLyIqAGFcfB99DhaEzL4EdXdFMWeZ3eSqw/h5XkoXkaOJc7r4eQ/lbHnYftIGvTJOW5kGeuGZ08fxygCHLFcUY9y6+vuMtXuKjdz1QRWeIk18WtyANhHN+zjNGl2tE1NAIkGKrKPTLbDzdbeRGcM4GPebvRhhy9OzpclStZ8bs+purmE3GXI+Abr4XUKEQ+0R+80wXhO5OhdhbqMKP8+llql25hFzaHiKEuoeLT5nNBtGJglxJ40jNNQwyiWQYZbEHD4Bt7oOzVKaapJ8lEbSYnTLnt8YSOxg3rpPzi5POW48X+r6dJsyRl7jR8TxUrPx3amNJW4eEiRJ3TZl9PaEFnG+ig4BzsphxwLFak9JP0VjypZxlz65WhdHU9riKMxViEyleDH6fNsW9rhqqyEp+BzyFHOdvLk01KMNNCAAlyERE1zm09I8eb+eHy+ojqtgGJHK0v7oppeZVZq8oxwIXNzl90d5pXCPh/MNX4nZbHb38DUjgEvwsb/Wps9S1nIowupmRE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CAFEB2-6ADF-4DFB-82AA-59F0F5157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73</Pages>
  <Words>29538</Words>
  <Characters>168367</Characters>
  <Application>Microsoft Office Word</Application>
  <DocSecurity>0</DocSecurity>
  <Lines>1403</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Шундрина Юлия Александровна</cp:lastModifiedBy>
  <cp:revision>53</cp:revision>
  <cp:lastPrinted>2021-01-18T13:12:00Z</cp:lastPrinted>
  <dcterms:created xsi:type="dcterms:W3CDTF">2020-12-16T07:24:00Z</dcterms:created>
  <dcterms:modified xsi:type="dcterms:W3CDTF">2021-01-18T13:35:00Z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