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8A36DC">
            <w:pPr>
              <w:framePr w:h="0" w:hSpace="141" w:wrap="around" w:vAnchor="text" w:hAnchor="page" w:x="1703" w:y="-64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20C" w:rsidRDefault="00B0520C">
                            <w:pPr>
                              <w:pStyle w:val="2"/>
                            </w:pPr>
                            <w:r>
                              <w:t>ОКУД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B0520C" w:rsidRDefault="00B0520C">
                      <w:pPr>
                        <w:pStyle w:val="2"/>
                      </w:pPr>
                      <w:r>
                        <w:t>ОКУД  0251221</w:t>
                      </w:r>
                    </w:p>
                  </w:txbxContent>
                </v:textbox>
              </v:shape>
            </w:pict>
          </mc:Fallback>
        </mc:AlternateContent>
      </w:r>
    </w:p>
    <w:p w:rsidR="00490216" w:rsidRPr="00CC2C8D" w:rsidRDefault="00490216" w:rsidP="0049021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 внесении изменений в распоряжение </w:t>
      </w:r>
    </w:p>
    <w:p w:rsidR="00490216" w:rsidRPr="00CC2C8D" w:rsidRDefault="00490216" w:rsidP="0049021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Комитета по информатизации и связи </w:t>
      </w:r>
    </w:p>
    <w:p w:rsidR="00AD4C5D" w:rsidRPr="008A36DC" w:rsidRDefault="00490216" w:rsidP="00490216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 w:rsidR="00447F44">
        <w:rPr>
          <w:b/>
          <w:sz w:val="24"/>
          <w:szCs w:val="24"/>
        </w:rPr>
        <w:t>09.01</w:t>
      </w:r>
      <w:r>
        <w:rPr>
          <w:b/>
          <w:sz w:val="24"/>
          <w:szCs w:val="24"/>
        </w:rPr>
        <w:t>.20</w:t>
      </w:r>
      <w:r w:rsidR="00447F44">
        <w:rPr>
          <w:b/>
          <w:sz w:val="24"/>
          <w:szCs w:val="24"/>
        </w:rPr>
        <w:t>20</w:t>
      </w:r>
      <w:r w:rsidRPr="00CC2C8D">
        <w:rPr>
          <w:b/>
          <w:sz w:val="24"/>
          <w:szCs w:val="24"/>
        </w:rPr>
        <w:t xml:space="preserve"> № </w:t>
      </w:r>
      <w:r w:rsidR="00447F44"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:rsidR="00447F44" w:rsidRPr="007669D4" w:rsidRDefault="00490216" w:rsidP="00B0520C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 соответствии с </w:t>
      </w:r>
      <w:r w:rsidR="00447F44">
        <w:rPr>
          <w:sz w:val="24"/>
          <w:szCs w:val="24"/>
        </w:rPr>
        <w:t>п</w:t>
      </w:r>
      <w:r w:rsidR="00447F44" w:rsidRPr="007669D4">
        <w:rPr>
          <w:sz w:val="24"/>
          <w:szCs w:val="24"/>
        </w:rPr>
        <w:t xml:space="preserve">остановлением Правительства </w:t>
      </w:r>
      <w:r w:rsidR="00447F44">
        <w:rPr>
          <w:sz w:val="24"/>
          <w:szCs w:val="24"/>
        </w:rPr>
        <w:t>Санкт-Петербурга</w:t>
      </w:r>
      <w:r w:rsidR="00B0520C">
        <w:rPr>
          <w:sz w:val="24"/>
          <w:szCs w:val="24"/>
        </w:rPr>
        <w:t xml:space="preserve"> </w:t>
      </w:r>
      <w:r w:rsidR="005A5A2C">
        <w:rPr>
          <w:sz w:val="24"/>
          <w:szCs w:val="24"/>
        </w:rPr>
        <w:br/>
        <w:t>от 14 октября</w:t>
      </w:r>
      <w:r w:rsidR="00EF1922" w:rsidRPr="00EF1922">
        <w:rPr>
          <w:sz w:val="24"/>
          <w:szCs w:val="24"/>
        </w:rPr>
        <w:t xml:space="preserve"> 2020 г. N </w:t>
      </w:r>
      <w:r w:rsidR="005A5A2C">
        <w:rPr>
          <w:sz w:val="24"/>
          <w:szCs w:val="24"/>
        </w:rPr>
        <w:t>829</w:t>
      </w:r>
      <w:r w:rsidR="00EF1922" w:rsidRPr="00EF1922">
        <w:rPr>
          <w:sz w:val="24"/>
          <w:szCs w:val="24"/>
        </w:rPr>
        <w:t xml:space="preserve"> </w:t>
      </w:r>
      <w:r w:rsidR="00A2457E">
        <w:rPr>
          <w:sz w:val="24"/>
          <w:szCs w:val="24"/>
        </w:rPr>
        <w:t>«</w:t>
      </w:r>
      <w:r w:rsidR="00447F44" w:rsidRPr="00A2457E">
        <w:rPr>
          <w:spacing w:val="-4"/>
          <w:sz w:val="24"/>
          <w:szCs w:val="24"/>
        </w:rPr>
        <w:t>О внесении изменений в постановлени</w:t>
      </w:r>
      <w:r w:rsidR="008B5239">
        <w:rPr>
          <w:spacing w:val="-4"/>
          <w:sz w:val="24"/>
          <w:szCs w:val="24"/>
        </w:rPr>
        <w:t>е</w:t>
      </w:r>
      <w:r w:rsidR="00447F44" w:rsidRPr="00A2457E">
        <w:rPr>
          <w:spacing w:val="-4"/>
          <w:sz w:val="24"/>
          <w:szCs w:val="24"/>
        </w:rPr>
        <w:t xml:space="preserve"> Правительства</w:t>
      </w:r>
      <w:r w:rsidR="00B0520C" w:rsidRPr="00A2457E">
        <w:rPr>
          <w:spacing w:val="-4"/>
          <w:sz w:val="24"/>
          <w:szCs w:val="24"/>
        </w:rPr>
        <w:t xml:space="preserve"> </w:t>
      </w:r>
      <w:r w:rsidR="000E0B9C">
        <w:rPr>
          <w:spacing w:val="-4"/>
          <w:sz w:val="24"/>
          <w:szCs w:val="24"/>
        </w:rPr>
        <w:br/>
      </w:r>
      <w:r w:rsidR="00447F44" w:rsidRPr="00A2457E">
        <w:rPr>
          <w:spacing w:val="-4"/>
          <w:sz w:val="24"/>
          <w:szCs w:val="24"/>
        </w:rPr>
        <w:t>Санкт-Петербурга от 15.06.2016 № 489</w:t>
      </w:r>
      <w:r w:rsidR="00A2457E" w:rsidRPr="00A2457E">
        <w:rPr>
          <w:spacing w:val="-4"/>
          <w:sz w:val="24"/>
          <w:szCs w:val="24"/>
        </w:rPr>
        <w:t>»</w:t>
      </w:r>
      <w:r w:rsidR="00447F44" w:rsidRPr="00A2457E">
        <w:rPr>
          <w:spacing w:val="-4"/>
          <w:sz w:val="24"/>
          <w:szCs w:val="24"/>
        </w:rPr>
        <w:t>:</w:t>
      </w:r>
    </w:p>
    <w:p w:rsidR="00447F44" w:rsidRDefault="00447F44" w:rsidP="00F13FC9">
      <w:pPr>
        <w:numPr>
          <w:ilvl w:val="0"/>
          <w:numId w:val="16"/>
        </w:numPr>
        <w:tabs>
          <w:tab w:val="left" w:pos="567"/>
          <w:tab w:val="left" w:pos="1134"/>
        </w:tabs>
        <w:ind w:left="0" w:right="15" w:firstLine="567"/>
        <w:jc w:val="both"/>
        <w:rPr>
          <w:sz w:val="24"/>
          <w:szCs w:val="24"/>
        </w:rPr>
      </w:pPr>
      <w:r w:rsidRPr="009F5BC9">
        <w:rPr>
          <w:sz w:val="24"/>
          <w:szCs w:val="24"/>
        </w:rPr>
        <w:t xml:space="preserve">Внести в распоряжение Комитета по информатизации и связи от </w:t>
      </w:r>
      <w:r>
        <w:rPr>
          <w:sz w:val="24"/>
          <w:szCs w:val="24"/>
        </w:rPr>
        <w:t>09</w:t>
      </w:r>
      <w:r w:rsidRPr="009F5BC9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9F5BC9">
        <w:rPr>
          <w:sz w:val="24"/>
          <w:szCs w:val="24"/>
        </w:rPr>
        <w:t xml:space="preserve"> № 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 xml:space="preserve">-р </w:t>
      </w:r>
      <w:r w:rsidR="00A2457E">
        <w:rPr>
          <w:sz w:val="24"/>
          <w:szCs w:val="24"/>
        </w:rPr>
        <w:t>«</w:t>
      </w:r>
      <w:r w:rsidRPr="009F5BC9">
        <w:rPr>
          <w:sz w:val="24"/>
          <w:szCs w:val="24"/>
        </w:rPr>
        <w:t>Об утверждении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</w:t>
      </w:r>
      <w:r w:rsidR="00A2457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7669D4">
        <w:rPr>
          <w:sz w:val="24"/>
          <w:szCs w:val="24"/>
        </w:rPr>
        <w:t>следующие изменения:</w:t>
      </w:r>
    </w:p>
    <w:p w:rsidR="008E0111" w:rsidRDefault="005A5A2C" w:rsidP="00F13FC9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="008E0111">
        <w:rPr>
          <w:sz w:val="24"/>
          <w:szCs w:val="24"/>
        </w:rPr>
        <w:t>.</w:t>
      </w:r>
      <w:r w:rsidR="008E0111">
        <w:rPr>
          <w:sz w:val="24"/>
          <w:szCs w:val="24"/>
        </w:rPr>
        <w:tab/>
        <w:t>Д</w:t>
      </w:r>
      <w:r w:rsidR="008E0111" w:rsidRPr="007669D4">
        <w:rPr>
          <w:sz w:val="24"/>
          <w:szCs w:val="24"/>
        </w:rPr>
        <w:t>ополнить</w:t>
      </w:r>
      <w:r w:rsidR="008E0111">
        <w:rPr>
          <w:sz w:val="24"/>
          <w:szCs w:val="24"/>
        </w:rPr>
        <w:t xml:space="preserve"> подраздел 2.9 раздела 2 пунктом </w:t>
      </w:r>
      <w:r w:rsidRPr="005A5A2C">
        <w:rPr>
          <w:sz w:val="24"/>
          <w:szCs w:val="24"/>
        </w:rPr>
        <w:t>802-1</w:t>
      </w:r>
      <w:r w:rsidR="008E0111">
        <w:rPr>
          <w:sz w:val="24"/>
          <w:szCs w:val="24"/>
        </w:rPr>
        <w:t xml:space="preserve"> согласно приложению</w:t>
      </w:r>
      <w:r w:rsidR="00A97E96">
        <w:rPr>
          <w:sz w:val="24"/>
          <w:szCs w:val="24"/>
        </w:rPr>
        <w:br/>
      </w:r>
      <w:r w:rsidR="008E0111">
        <w:rPr>
          <w:sz w:val="24"/>
          <w:szCs w:val="24"/>
        </w:rPr>
        <w:t xml:space="preserve"> к настоящему распоряжению</w:t>
      </w:r>
    </w:p>
    <w:p w:rsidR="00F13FC9" w:rsidRPr="009F5BC9" w:rsidRDefault="0056588C" w:rsidP="00F13FC9">
      <w:pPr>
        <w:tabs>
          <w:tab w:val="left" w:pos="567"/>
          <w:tab w:val="left" w:pos="993"/>
          <w:tab w:val="left" w:pos="1134"/>
        </w:tabs>
        <w:ind w:right="15"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 xml:space="preserve">Контроль за выполнением распоряжения остается за председателем Комитета </w:t>
      </w:r>
      <w:r w:rsidR="00F13FC9" w:rsidRPr="009F5BC9">
        <w:rPr>
          <w:sz w:val="24"/>
          <w:szCs w:val="24"/>
        </w:rPr>
        <w:br/>
        <w:t>по информатизации и связи.</w:t>
      </w: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p w:rsidR="008B5239" w:rsidRPr="008A36DC" w:rsidRDefault="008B5239" w:rsidP="00F13FC9">
      <w:pPr>
        <w:jc w:val="both"/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DF7302">
        <w:tc>
          <w:tcPr>
            <w:tcW w:w="4786" w:type="dxa"/>
            <w:shd w:val="clear" w:color="auto" w:fill="auto"/>
            <w:vAlign w:val="bottom"/>
          </w:tcPr>
          <w:p w:rsidR="00F13FC9" w:rsidRPr="00A24C19" w:rsidRDefault="00F13FC9" w:rsidP="00DF7302">
            <w:pPr>
              <w:rPr>
                <w:sz w:val="24"/>
                <w:szCs w:val="24"/>
              </w:rPr>
            </w:pPr>
            <w:r w:rsidRPr="00A24C19">
              <w:rPr>
                <w:b/>
                <w:sz w:val="24"/>
                <w:szCs w:val="24"/>
              </w:rPr>
              <w:t>Председатель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F13FC9" w:rsidP="00DF730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С.В.Казарин</w:t>
            </w:r>
          </w:p>
        </w:tc>
      </w:tr>
    </w:tbl>
    <w:p w:rsidR="00F13FC9" w:rsidRPr="00892FCD" w:rsidRDefault="00F13FC9" w:rsidP="00F13FC9">
      <w:pPr>
        <w:jc w:val="both"/>
        <w:rPr>
          <w:lang w:val="en-US"/>
        </w:rPr>
      </w:pPr>
    </w:p>
    <w:p w:rsidR="00A2457E" w:rsidRDefault="00A2457E" w:rsidP="00B0520C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  <w:sectPr w:rsidR="00A2457E" w:rsidSect="00A2457E">
          <w:headerReference w:type="default" r:id="rId8"/>
          <w:pgSz w:w="11907" w:h="16840" w:code="9"/>
          <w:pgMar w:top="284" w:right="567" w:bottom="1134" w:left="1701" w:header="720" w:footer="284" w:gutter="0"/>
          <w:paperSrc w:first="15" w:other="15"/>
          <w:cols w:space="720"/>
          <w:titlePg/>
          <w:docGrid w:linePitch="272"/>
        </w:sectPr>
      </w:pPr>
    </w:p>
    <w:p w:rsidR="00F13FC9" w:rsidRDefault="00A2457E" w:rsidP="00A2457E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br/>
        <w:t xml:space="preserve">к распоряжению Комитета </w:t>
      </w:r>
      <w:r>
        <w:rPr>
          <w:sz w:val="24"/>
          <w:szCs w:val="24"/>
        </w:rPr>
        <w:br/>
        <w:t xml:space="preserve">по информатизации и связи </w:t>
      </w:r>
      <w:r>
        <w:rPr>
          <w:sz w:val="24"/>
          <w:szCs w:val="24"/>
        </w:rPr>
        <w:br/>
        <w:t>от _________ № ___________</w:t>
      </w:r>
    </w:p>
    <w:p w:rsidR="00447F44" w:rsidRDefault="00447F44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A2457E" w:rsidRDefault="00A2457E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29"/>
      </w:tblGrid>
      <w:tr w:rsidR="008E0111" w:rsidRPr="000E3848" w:rsidTr="005A5A2C">
        <w:trPr>
          <w:trHeight w:val="20"/>
        </w:trPr>
        <w:tc>
          <w:tcPr>
            <w:tcW w:w="5000" w:type="pct"/>
            <w:shd w:val="clear" w:color="auto" w:fill="auto"/>
          </w:tcPr>
          <w:p w:rsidR="008E0111" w:rsidRPr="000E3848" w:rsidRDefault="00375474" w:rsidP="00525628">
            <w:pPr>
              <w:jc w:val="center"/>
              <w:rPr>
                <w:b/>
                <w:sz w:val="8"/>
                <w:szCs w:val="8"/>
              </w:rPr>
            </w:pPr>
            <w:r w:rsidRPr="00375474">
              <w:rPr>
                <w:b/>
                <w:sz w:val="8"/>
                <w:szCs w:val="8"/>
              </w:rPr>
              <w:t>1. Отдельные виды товаров, работ, услуг, включенные в перечень отдельных видов товаров, работ, услуг, предусмотренный приложением N 2 к Правилам определения требований к закупаемым федеральными государственными органами, органами управления государственными внебюджетными фондами Российской Федерации, их территориальными органами и подведомственными им казенными и бюджетными учреждениями, федеральными государственными унитарными предприятиями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от 02.09.2015 N 927</w:t>
            </w:r>
          </w:p>
        </w:tc>
      </w:tr>
    </w:tbl>
    <w:p w:rsidR="00A2457E" w:rsidRDefault="00A2457E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29"/>
      </w:tblGrid>
      <w:tr w:rsidR="00A2457E" w:rsidRPr="000E3848" w:rsidTr="00A2457E">
        <w:trPr>
          <w:trHeight w:val="20"/>
        </w:trPr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A2457E" w:rsidRPr="000E3848" w:rsidRDefault="00A2457E" w:rsidP="00A2457E">
            <w:pPr>
              <w:jc w:val="center"/>
              <w:rPr>
                <w:b/>
                <w:sz w:val="8"/>
                <w:szCs w:val="8"/>
              </w:rPr>
            </w:pPr>
            <w:r w:rsidRPr="000E3848">
              <w:rPr>
                <w:b/>
                <w:sz w:val="8"/>
                <w:szCs w:val="8"/>
              </w:rPr>
              <w:t xml:space="preserve">2.9. Перечень товарных позиций части </w:t>
            </w:r>
            <w:r>
              <w:rPr>
                <w:b/>
                <w:sz w:val="8"/>
                <w:szCs w:val="8"/>
              </w:rPr>
              <w:t>«</w:t>
            </w:r>
            <w:r w:rsidRPr="000E3848">
              <w:rPr>
                <w:b/>
                <w:sz w:val="8"/>
                <w:szCs w:val="8"/>
              </w:rPr>
              <w:t>Здания социальной инфраструктуры</w:t>
            </w:r>
            <w:r>
              <w:rPr>
                <w:b/>
                <w:sz w:val="8"/>
                <w:szCs w:val="8"/>
              </w:rPr>
              <w:t>»</w:t>
            </w: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"/>
        <w:gridCol w:w="418"/>
        <w:gridCol w:w="849"/>
        <w:gridCol w:w="379"/>
        <w:gridCol w:w="645"/>
        <w:gridCol w:w="1113"/>
        <w:gridCol w:w="393"/>
        <w:gridCol w:w="568"/>
        <w:gridCol w:w="456"/>
        <w:gridCol w:w="426"/>
        <w:gridCol w:w="849"/>
        <w:gridCol w:w="566"/>
        <w:gridCol w:w="428"/>
        <w:gridCol w:w="566"/>
        <w:gridCol w:w="520"/>
        <w:gridCol w:w="518"/>
        <w:gridCol w:w="505"/>
      </w:tblGrid>
      <w:tr w:rsidR="00892FCD" w:rsidRPr="000E3848" w:rsidTr="0056588C">
        <w:trPr>
          <w:trHeight w:val="20"/>
          <w:tblHeader/>
          <w:jc w:val="center"/>
        </w:trPr>
        <w:tc>
          <w:tcPr>
            <w:tcW w:w="223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2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3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5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6</w:t>
            </w:r>
          </w:p>
        </w:tc>
        <w:tc>
          <w:tcPr>
            <w:tcW w:w="204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7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8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9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11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12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13</w:t>
            </w:r>
          </w:p>
        </w:tc>
        <w:tc>
          <w:tcPr>
            <w:tcW w:w="294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sz w:val="8"/>
                <w:szCs w:val="8"/>
              </w:rPr>
            </w:pPr>
            <w:r w:rsidRPr="000E3848">
              <w:rPr>
                <w:sz w:val="8"/>
                <w:szCs w:val="8"/>
              </w:rPr>
              <w:t>14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892FCD" w:rsidRPr="000E3848" w:rsidRDefault="00892FCD" w:rsidP="000415D2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15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892FCD" w:rsidRPr="000E3848" w:rsidRDefault="00AE79A1" w:rsidP="000415D2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16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892FCD" w:rsidRPr="000E3848" w:rsidRDefault="00AE79A1" w:rsidP="000415D2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17</w:t>
            </w:r>
          </w:p>
        </w:tc>
      </w:tr>
      <w:tr w:rsidR="001E6D31" w:rsidRPr="000E3848" w:rsidTr="0056588C">
        <w:trPr>
          <w:trHeight w:val="20"/>
          <w:jc w:val="center"/>
        </w:trPr>
        <w:tc>
          <w:tcPr>
            <w:tcW w:w="223" w:type="pct"/>
            <w:vMerge w:val="restart"/>
            <w:shd w:val="clear" w:color="auto" w:fill="auto"/>
            <w:vAlign w:val="center"/>
          </w:tcPr>
          <w:p w:rsidR="001E6D31" w:rsidRPr="00375474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802-1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:rsidR="001E6D31" w:rsidRPr="00375474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375474">
              <w:rPr>
                <w:rFonts w:ascii="Times New Roman" w:hAnsi="Times New Roman" w:cs="Times New Roman"/>
                <w:sz w:val="8"/>
                <w:szCs w:val="8"/>
              </w:rPr>
              <w:t>41.20.10</w:t>
            </w:r>
          </w:p>
        </w:tc>
        <w:tc>
          <w:tcPr>
            <w:tcW w:w="441" w:type="pct"/>
            <w:vMerge w:val="restart"/>
            <w:shd w:val="clear" w:color="auto" w:fill="auto"/>
            <w:vAlign w:val="center"/>
          </w:tcPr>
          <w:p w:rsidR="001E6D31" w:rsidRPr="00375474" w:rsidRDefault="001E6D31" w:rsidP="001E6D31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5A5A2C">
              <w:rPr>
                <w:rFonts w:ascii="Times New Roman" w:hAnsi="Times New Roman" w:cs="Times New Roman"/>
                <w:sz w:val="8"/>
                <w:szCs w:val="8"/>
              </w:rPr>
              <w:t>Здания нежилые. Пояснение по требуемой продукции: отдельно стоящие нежилые здания для размещения дошкольных образовательных организаций                                                                                  на 160 мест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1E6D31" w:rsidRPr="005A5A2C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5A5A2C">
              <w:rPr>
                <w:rFonts w:ascii="Times New Roman" w:hAnsi="Times New Roman" w:cs="Times New Roman"/>
                <w:sz w:val="8"/>
                <w:szCs w:val="8"/>
              </w:rPr>
              <w:t>698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1E6D31" w:rsidRPr="000E3848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E6D31">
              <w:rPr>
                <w:rFonts w:ascii="Times New Roman" w:hAnsi="Times New Roman" w:cs="Times New Roman"/>
                <w:sz w:val="8"/>
                <w:szCs w:val="8"/>
              </w:rPr>
              <w:t>Место</w:t>
            </w:r>
          </w:p>
        </w:tc>
        <w:tc>
          <w:tcPr>
            <w:tcW w:w="578" w:type="pct"/>
            <w:shd w:val="clear" w:color="auto" w:fill="auto"/>
          </w:tcPr>
          <w:p w:rsidR="001E6D31" w:rsidRPr="000E3848" w:rsidRDefault="001E6D31" w:rsidP="001E6D31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1E6D31">
              <w:rPr>
                <w:rFonts w:ascii="Times New Roman" w:hAnsi="Times New Roman" w:cs="Times New Roman"/>
                <w:sz w:val="8"/>
                <w:szCs w:val="8"/>
              </w:rPr>
              <w:t>Мощность</w:t>
            </w:r>
          </w:p>
        </w:tc>
        <w:tc>
          <w:tcPr>
            <w:tcW w:w="957" w:type="pct"/>
            <w:gridSpan w:val="4"/>
            <w:shd w:val="clear" w:color="auto" w:fill="auto"/>
            <w:vAlign w:val="center"/>
          </w:tcPr>
          <w:p w:rsidR="001E6D31" w:rsidRPr="000E3848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160</w:t>
            </w:r>
          </w:p>
        </w:tc>
        <w:tc>
          <w:tcPr>
            <w:tcW w:w="441" w:type="pct"/>
            <w:shd w:val="clear" w:color="auto" w:fill="auto"/>
          </w:tcPr>
          <w:p w:rsidR="001E6D31" w:rsidRPr="000E3848" w:rsidRDefault="001E6D31" w:rsidP="001E6D31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1E6D31">
              <w:rPr>
                <w:rFonts w:ascii="Times New Roman" w:hAnsi="Times New Roman" w:cs="Times New Roman"/>
                <w:sz w:val="8"/>
                <w:szCs w:val="8"/>
              </w:rPr>
              <w:t>Мощность</w:t>
            </w:r>
          </w:p>
        </w:tc>
        <w:tc>
          <w:tcPr>
            <w:tcW w:w="1080" w:type="pct"/>
            <w:gridSpan w:val="4"/>
            <w:shd w:val="clear" w:color="auto" w:fill="auto"/>
            <w:vAlign w:val="center"/>
          </w:tcPr>
          <w:p w:rsidR="001E6D31" w:rsidRPr="000E3848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1E6D31" w:rsidRPr="000E3848" w:rsidRDefault="001E6D31" w:rsidP="001E6D31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1E6D31" w:rsidRPr="000E3848" w:rsidRDefault="001E6D31" w:rsidP="001E6D31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-</w:t>
            </w:r>
          </w:p>
        </w:tc>
      </w:tr>
      <w:tr w:rsidR="001E6D31" w:rsidRPr="000E3848" w:rsidTr="00511458">
        <w:trPr>
          <w:trHeight w:val="20"/>
          <w:jc w:val="center"/>
        </w:trPr>
        <w:tc>
          <w:tcPr>
            <w:tcW w:w="223" w:type="pct"/>
            <w:vMerge/>
            <w:shd w:val="clear" w:color="auto" w:fill="auto"/>
          </w:tcPr>
          <w:p w:rsidR="001E6D31" w:rsidRPr="000E3848" w:rsidRDefault="001E6D31" w:rsidP="001E6D3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1E6D31" w:rsidRPr="000E3848" w:rsidRDefault="001E6D31" w:rsidP="001E6D3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1" w:type="pct"/>
            <w:vMerge/>
            <w:shd w:val="clear" w:color="auto" w:fill="auto"/>
          </w:tcPr>
          <w:p w:rsidR="001E6D31" w:rsidRPr="000E3848" w:rsidRDefault="001E6D31" w:rsidP="001E6D3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7" w:type="pct"/>
            <w:shd w:val="clear" w:color="auto" w:fill="auto"/>
            <w:vAlign w:val="center"/>
          </w:tcPr>
          <w:p w:rsidR="001E6D31" w:rsidRPr="005A5A2C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1E6D31" w:rsidRPr="000E3848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1E6D31" w:rsidRPr="001E6D31" w:rsidRDefault="001E6D31" w:rsidP="001E6D31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1E6D31">
              <w:rPr>
                <w:rFonts w:ascii="Times New Roman" w:hAnsi="Times New Roman" w:cs="Times New Roman"/>
                <w:sz w:val="8"/>
                <w:szCs w:val="8"/>
              </w:rPr>
              <w:t>Конструктивные особенности</w:t>
            </w:r>
          </w:p>
        </w:tc>
        <w:tc>
          <w:tcPr>
            <w:tcW w:w="957" w:type="pct"/>
            <w:gridSpan w:val="4"/>
            <w:shd w:val="clear" w:color="auto" w:fill="auto"/>
            <w:vAlign w:val="center"/>
          </w:tcPr>
          <w:p w:rsidR="001E6D31" w:rsidRPr="001E6D31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E6D31">
              <w:rPr>
                <w:rFonts w:ascii="Times New Roman" w:hAnsi="Times New Roman" w:cs="Times New Roman"/>
                <w:sz w:val="8"/>
                <w:szCs w:val="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E6D31" w:rsidRPr="001E6D31" w:rsidRDefault="001E6D31" w:rsidP="001E6D31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1E6D31">
              <w:rPr>
                <w:rFonts w:ascii="Times New Roman" w:hAnsi="Times New Roman" w:cs="Times New Roman"/>
                <w:sz w:val="8"/>
                <w:szCs w:val="8"/>
              </w:rPr>
              <w:t>Конструктивные особенности</w:t>
            </w:r>
          </w:p>
        </w:tc>
        <w:tc>
          <w:tcPr>
            <w:tcW w:w="1080" w:type="pct"/>
            <w:gridSpan w:val="4"/>
            <w:shd w:val="clear" w:color="auto" w:fill="auto"/>
            <w:vAlign w:val="center"/>
          </w:tcPr>
          <w:p w:rsidR="001E6D31" w:rsidRPr="001E6D31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E6D31">
              <w:rPr>
                <w:rFonts w:ascii="Times New Roman" w:hAnsi="Times New Roman" w:cs="Times New Roman"/>
                <w:sz w:val="8"/>
                <w:szCs w:val="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1E6D31" w:rsidRPr="000E3848" w:rsidRDefault="001E6D31" w:rsidP="001E6D31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1E6D31" w:rsidRPr="000E3848" w:rsidRDefault="001E6D31" w:rsidP="001E6D31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-</w:t>
            </w:r>
          </w:p>
        </w:tc>
      </w:tr>
      <w:tr w:rsidR="001E6D31" w:rsidRPr="000E3848" w:rsidTr="00686532">
        <w:trPr>
          <w:trHeight w:val="20"/>
          <w:jc w:val="center"/>
        </w:trPr>
        <w:tc>
          <w:tcPr>
            <w:tcW w:w="223" w:type="pct"/>
            <w:vMerge/>
            <w:shd w:val="clear" w:color="auto" w:fill="auto"/>
          </w:tcPr>
          <w:p w:rsidR="001E6D31" w:rsidRPr="000E3848" w:rsidRDefault="001E6D31" w:rsidP="001E6D3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1E6D31" w:rsidRPr="000E3848" w:rsidRDefault="001E6D31" w:rsidP="001E6D3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1" w:type="pct"/>
            <w:vMerge/>
            <w:shd w:val="clear" w:color="auto" w:fill="auto"/>
          </w:tcPr>
          <w:p w:rsidR="001E6D31" w:rsidRPr="000E3848" w:rsidRDefault="001E6D31" w:rsidP="001E6D31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7" w:type="pct"/>
            <w:shd w:val="clear" w:color="auto" w:fill="auto"/>
            <w:vAlign w:val="center"/>
          </w:tcPr>
          <w:p w:rsidR="001E6D31" w:rsidRPr="005A5A2C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383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1E6D31" w:rsidRPr="000E3848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0E3848">
              <w:rPr>
                <w:rFonts w:ascii="Times New Roman" w:hAnsi="Times New Roman" w:cs="Times New Roman"/>
                <w:sz w:val="8"/>
                <w:szCs w:val="8"/>
              </w:rPr>
              <w:t>Рубль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1E6D31" w:rsidRPr="00351792" w:rsidRDefault="001E6D31" w:rsidP="001E6D31">
            <w:pPr>
              <w:pStyle w:val="ConsPlusNormal"/>
              <w:rPr>
                <w:sz w:val="14"/>
                <w:szCs w:val="14"/>
              </w:rPr>
            </w:pPr>
            <w:r w:rsidRPr="001E6D31">
              <w:rPr>
                <w:rFonts w:ascii="Times New Roman" w:hAnsi="Times New Roman" w:cs="Times New Roman"/>
                <w:sz w:val="8"/>
                <w:szCs w:val="8"/>
              </w:rPr>
              <w:t>Предельная цена за место</w:t>
            </w:r>
          </w:p>
        </w:tc>
        <w:tc>
          <w:tcPr>
            <w:tcW w:w="957" w:type="pct"/>
            <w:gridSpan w:val="4"/>
            <w:shd w:val="clear" w:color="auto" w:fill="auto"/>
            <w:vAlign w:val="center"/>
          </w:tcPr>
          <w:p w:rsidR="001E6D31" w:rsidRPr="001E6D31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E6D31">
              <w:rPr>
                <w:rFonts w:ascii="Times New Roman" w:hAnsi="Times New Roman" w:cs="Times New Roman"/>
                <w:sz w:val="8"/>
                <w:szCs w:val="8"/>
              </w:rPr>
              <w:t>Не более</w:t>
            </w:r>
          </w:p>
          <w:p w:rsidR="001E6D31" w:rsidRPr="001E6D31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E6D31">
              <w:rPr>
                <w:rFonts w:ascii="Times New Roman" w:hAnsi="Times New Roman" w:cs="Times New Roman"/>
                <w:sz w:val="8"/>
                <w:szCs w:val="8"/>
              </w:rPr>
              <w:t>1 603 838,39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1E6D31" w:rsidRPr="001E6D31" w:rsidRDefault="001E6D31" w:rsidP="001E6D31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1E6D31">
              <w:rPr>
                <w:rFonts w:ascii="Times New Roman" w:hAnsi="Times New Roman" w:cs="Times New Roman"/>
                <w:sz w:val="8"/>
                <w:szCs w:val="8"/>
              </w:rPr>
              <w:t>Предельная цена за место</w:t>
            </w:r>
          </w:p>
        </w:tc>
        <w:tc>
          <w:tcPr>
            <w:tcW w:w="1080" w:type="pct"/>
            <w:gridSpan w:val="4"/>
            <w:shd w:val="clear" w:color="auto" w:fill="auto"/>
            <w:vAlign w:val="center"/>
          </w:tcPr>
          <w:p w:rsidR="001E6D31" w:rsidRPr="001E6D31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E6D31">
              <w:rPr>
                <w:rFonts w:ascii="Times New Roman" w:hAnsi="Times New Roman" w:cs="Times New Roman"/>
                <w:sz w:val="8"/>
                <w:szCs w:val="8"/>
              </w:rPr>
              <w:t>Не более</w:t>
            </w:r>
          </w:p>
          <w:p w:rsidR="001E6D31" w:rsidRPr="001E6D31" w:rsidRDefault="001E6D31" w:rsidP="001E6D31">
            <w:pPr>
              <w:pStyle w:val="ConsPlusNormal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 w:rsidRPr="001E6D31">
              <w:rPr>
                <w:rFonts w:ascii="Times New Roman" w:hAnsi="Times New Roman" w:cs="Times New Roman"/>
                <w:sz w:val="8"/>
                <w:szCs w:val="8"/>
              </w:rPr>
              <w:t>1 603 838,39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1E6D31" w:rsidRPr="000E3848" w:rsidRDefault="001E6D31" w:rsidP="001E6D31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1E6D31" w:rsidRPr="000E3848" w:rsidRDefault="001E6D31" w:rsidP="001E6D31">
            <w:pPr>
              <w:jc w:val="center"/>
              <w:rPr>
                <w:color w:val="000000"/>
                <w:sz w:val="8"/>
                <w:szCs w:val="8"/>
              </w:rPr>
            </w:pPr>
            <w:r w:rsidRPr="000E3848">
              <w:rPr>
                <w:color w:val="000000"/>
                <w:sz w:val="8"/>
                <w:szCs w:val="8"/>
              </w:rPr>
              <w:t>-</w:t>
            </w:r>
          </w:p>
        </w:tc>
      </w:tr>
    </w:tbl>
    <w:p w:rsidR="00AD4C5D" w:rsidRPr="0056588C" w:rsidRDefault="001960F9" w:rsidP="00F13FC9">
      <w:pPr>
        <w:tabs>
          <w:tab w:val="left" w:pos="567"/>
          <w:tab w:val="left" w:pos="993"/>
          <w:tab w:val="left" w:pos="1134"/>
        </w:tabs>
        <w:ind w:right="15"/>
        <w:jc w:val="both"/>
      </w:pPr>
      <w:r>
        <w:rPr>
          <w:sz w:val="24"/>
          <w:szCs w:val="24"/>
        </w:rPr>
        <w:t xml:space="preserve"> </w:t>
      </w:r>
    </w:p>
    <w:sectPr w:rsidR="00AD4C5D" w:rsidRPr="0056588C" w:rsidSect="00A2457E">
      <w:pgSz w:w="11907" w:h="16840" w:code="9"/>
      <w:pgMar w:top="1134" w:right="567" w:bottom="1134" w:left="1701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D9E" w:rsidRDefault="00704D9E">
      <w:r>
        <w:separator/>
      </w:r>
    </w:p>
  </w:endnote>
  <w:endnote w:type="continuationSeparator" w:id="0">
    <w:p w:rsidR="00704D9E" w:rsidRDefault="0070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D9E" w:rsidRDefault="00704D9E">
      <w:r>
        <w:separator/>
      </w:r>
    </w:p>
  </w:footnote>
  <w:footnote w:type="continuationSeparator" w:id="0">
    <w:p w:rsidR="00704D9E" w:rsidRDefault="00704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EndPr/>
    <w:sdtContent>
      <w:p w:rsidR="00A2457E" w:rsidRDefault="00A245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111">
          <w:rPr>
            <w:noProof/>
          </w:rPr>
          <w:t>3</w:t>
        </w:r>
        <w:r>
          <w:fldChar w:fldCharType="end"/>
        </w:r>
      </w:p>
    </w:sdtContent>
  </w:sdt>
  <w:p w:rsidR="00A2457E" w:rsidRDefault="00A245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30AC3"/>
    <w:rsid w:val="000415D2"/>
    <w:rsid w:val="00053508"/>
    <w:rsid w:val="00096261"/>
    <w:rsid w:val="000E0B9C"/>
    <w:rsid w:val="000E3848"/>
    <w:rsid w:val="00137CCC"/>
    <w:rsid w:val="001960F9"/>
    <w:rsid w:val="001E6D31"/>
    <w:rsid w:val="002038D1"/>
    <w:rsid w:val="00256DB1"/>
    <w:rsid w:val="00283DAD"/>
    <w:rsid w:val="002E06C0"/>
    <w:rsid w:val="00375474"/>
    <w:rsid w:val="00447F44"/>
    <w:rsid w:val="00484BA8"/>
    <w:rsid w:val="00490216"/>
    <w:rsid w:val="004F6EC8"/>
    <w:rsid w:val="0050395A"/>
    <w:rsid w:val="00547BBA"/>
    <w:rsid w:val="0056588C"/>
    <w:rsid w:val="005A5A2C"/>
    <w:rsid w:val="0064464F"/>
    <w:rsid w:val="00681C72"/>
    <w:rsid w:val="006C79AC"/>
    <w:rsid w:val="006F075B"/>
    <w:rsid w:val="00704D9E"/>
    <w:rsid w:val="007A74A8"/>
    <w:rsid w:val="007C06EC"/>
    <w:rsid w:val="007C40BE"/>
    <w:rsid w:val="00892FCD"/>
    <w:rsid w:val="008A36DC"/>
    <w:rsid w:val="008B5239"/>
    <w:rsid w:val="008E0111"/>
    <w:rsid w:val="00902926"/>
    <w:rsid w:val="00906089"/>
    <w:rsid w:val="0098695A"/>
    <w:rsid w:val="00995E7F"/>
    <w:rsid w:val="009C47E1"/>
    <w:rsid w:val="009F44DA"/>
    <w:rsid w:val="00A2457E"/>
    <w:rsid w:val="00A505FF"/>
    <w:rsid w:val="00A5133A"/>
    <w:rsid w:val="00A6783E"/>
    <w:rsid w:val="00A9218E"/>
    <w:rsid w:val="00A97E96"/>
    <w:rsid w:val="00AD4C5D"/>
    <w:rsid w:val="00AE79A1"/>
    <w:rsid w:val="00B0520C"/>
    <w:rsid w:val="00B538E5"/>
    <w:rsid w:val="00BB05FC"/>
    <w:rsid w:val="00BD6DF1"/>
    <w:rsid w:val="00BF659C"/>
    <w:rsid w:val="00C57A26"/>
    <w:rsid w:val="00C665B3"/>
    <w:rsid w:val="00C83110"/>
    <w:rsid w:val="00C920A5"/>
    <w:rsid w:val="00C9781B"/>
    <w:rsid w:val="00D14252"/>
    <w:rsid w:val="00D87573"/>
    <w:rsid w:val="00D90EE2"/>
    <w:rsid w:val="00DD0A27"/>
    <w:rsid w:val="00DD1865"/>
    <w:rsid w:val="00DD2CB7"/>
    <w:rsid w:val="00E12E38"/>
    <w:rsid w:val="00E74C39"/>
    <w:rsid w:val="00EC4630"/>
    <w:rsid w:val="00EF0ACA"/>
    <w:rsid w:val="00EF1922"/>
    <w:rsid w:val="00F13FC9"/>
    <w:rsid w:val="00F65CC4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A12766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2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Громов Дмитрий Николаевич</cp:lastModifiedBy>
  <cp:revision>8</cp:revision>
  <cp:lastPrinted>2019-04-11T13:45:00Z</cp:lastPrinted>
  <dcterms:created xsi:type="dcterms:W3CDTF">2020-05-15T08:04:00Z</dcterms:created>
  <dcterms:modified xsi:type="dcterms:W3CDTF">2020-10-22T09:52:00Z</dcterms:modified>
</cp:coreProperties>
</file>