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214" w:rsidRPr="00580BBB" w:rsidRDefault="00BF342F" w:rsidP="00B76214">
      <w:pPr>
        <w:suppressAutoHyphens/>
        <w:jc w:val="center"/>
        <w:rPr>
          <w:b/>
          <w:sz w:val="28"/>
          <w:szCs w:val="28"/>
        </w:rPr>
      </w:pPr>
      <w:r>
        <w:rPr>
          <w:b/>
          <w:sz w:val="28"/>
          <w:szCs w:val="28"/>
        </w:rPr>
        <w:t>П</w:t>
      </w:r>
      <w:r w:rsidRPr="00580BBB">
        <w:rPr>
          <w:b/>
          <w:sz w:val="28"/>
          <w:szCs w:val="28"/>
        </w:rPr>
        <w:t>ояснительная записка</w:t>
      </w:r>
    </w:p>
    <w:p w:rsidR="00B76214" w:rsidRDefault="00BF342F" w:rsidP="00B76214">
      <w:pPr>
        <w:suppressAutoHyphens/>
        <w:jc w:val="center"/>
        <w:rPr>
          <w:b/>
          <w:sz w:val="28"/>
          <w:szCs w:val="28"/>
        </w:rPr>
      </w:pPr>
      <w:r w:rsidRPr="00580BBB">
        <w:rPr>
          <w:b/>
          <w:sz w:val="28"/>
          <w:szCs w:val="28"/>
        </w:rPr>
        <w:t xml:space="preserve">к проекту постановления </w:t>
      </w:r>
      <w:r>
        <w:rPr>
          <w:b/>
          <w:sz w:val="28"/>
          <w:szCs w:val="28"/>
        </w:rPr>
        <w:t>П</w:t>
      </w:r>
      <w:r w:rsidRPr="00580BBB">
        <w:rPr>
          <w:b/>
          <w:sz w:val="28"/>
          <w:szCs w:val="28"/>
        </w:rPr>
        <w:t>равительства</w:t>
      </w:r>
      <w:r>
        <w:rPr>
          <w:b/>
          <w:sz w:val="28"/>
          <w:szCs w:val="28"/>
        </w:rPr>
        <w:t xml:space="preserve"> С</w:t>
      </w:r>
      <w:r w:rsidRPr="00580BBB">
        <w:rPr>
          <w:b/>
          <w:sz w:val="28"/>
          <w:szCs w:val="28"/>
        </w:rPr>
        <w:t>анкт-</w:t>
      </w:r>
      <w:r>
        <w:rPr>
          <w:b/>
          <w:sz w:val="28"/>
          <w:szCs w:val="28"/>
        </w:rPr>
        <w:t>П</w:t>
      </w:r>
      <w:bookmarkStart w:id="0" w:name="_GoBack"/>
      <w:bookmarkEnd w:id="0"/>
      <w:r w:rsidRPr="00580BBB">
        <w:rPr>
          <w:b/>
          <w:sz w:val="28"/>
          <w:szCs w:val="28"/>
        </w:rPr>
        <w:t>етербурга</w:t>
      </w:r>
    </w:p>
    <w:p w:rsidR="00B76214" w:rsidRPr="00580BBB" w:rsidRDefault="00B76214" w:rsidP="00B76214">
      <w:pPr>
        <w:suppressAutoHyphens/>
        <w:jc w:val="center"/>
        <w:rPr>
          <w:b/>
          <w:sz w:val="28"/>
          <w:szCs w:val="28"/>
        </w:rPr>
      </w:pPr>
      <w:r w:rsidRPr="00580BBB">
        <w:rPr>
          <w:b/>
          <w:sz w:val="28"/>
          <w:szCs w:val="28"/>
        </w:rPr>
        <w:t>«Об уполномоченном исполнительном органе</w:t>
      </w:r>
    </w:p>
    <w:p w:rsidR="00B76214" w:rsidRPr="00580BBB" w:rsidRDefault="00B76214" w:rsidP="00B76214">
      <w:pPr>
        <w:suppressAutoHyphens/>
        <w:jc w:val="center"/>
        <w:rPr>
          <w:b/>
          <w:sz w:val="28"/>
          <w:szCs w:val="28"/>
        </w:rPr>
      </w:pPr>
      <w:r w:rsidRPr="00580BBB">
        <w:rPr>
          <w:b/>
          <w:sz w:val="28"/>
          <w:szCs w:val="28"/>
        </w:rPr>
        <w:t>государственной власти Санкт-Петербурга»</w:t>
      </w:r>
    </w:p>
    <w:p w:rsidR="00B76214" w:rsidRDefault="00B76214" w:rsidP="00B76214">
      <w:pPr>
        <w:suppressAutoHyphens/>
      </w:pPr>
    </w:p>
    <w:p w:rsidR="00B76214" w:rsidRDefault="00B76214" w:rsidP="00B76214">
      <w:pPr>
        <w:suppressAutoHyphens/>
        <w:ind w:firstLine="708"/>
        <w:rPr>
          <w:sz w:val="28"/>
          <w:szCs w:val="28"/>
        </w:rPr>
      </w:pPr>
      <w:proofErr w:type="gramStart"/>
      <w:r w:rsidRPr="00580BBB">
        <w:rPr>
          <w:sz w:val="28"/>
          <w:szCs w:val="28"/>
        </w:rPr>
        <w:t xml:space="preserve">Проект постановления Правительства Санкт-Петербурга </w:t>
      </w:r>
      <w:r>
        <w:rPr>
          <w:sz w:val="28"/>
          <w:szCs w:val="28"/>
        </w:rPr>
        <w:br/>
      </w:r>
      <w:r w:rsidRPr="00580BBB">
        <w:rPr>
          <w:sz w:val="28"/>
          <w:szCs w:val="28"/>
        </w:rPr>
        <w:t>«Об уполномоченном исполнительном органе</w:t>
      </w:r>
      <w:r>
        <w:rPr>
          <w:sz w:val="28"/>
          <w:szCs w:val="28"/>
        </w:rPr>
        <w:t xml:space="preserve"> </w:t>
      </w:r>
      <w:r w:rsidRPr="00580BBB">
        <w:rPr>
          <w:sz w:val="28"/>
          <w:szCs w:val="28"/>
        </w:rPr>
        <w:t>государственной власти Санкт-Петербурга» (далее – Проект постановления) разработан Комитетом по здравоохранению в целях реализации приказа Министерства здравоохранения Российской Федерации от 07.0</w:t>
      </w:r>
      <w:r>
        <w:rPr>
          <w:sz w:val="28"/>
          <w:szCs w:val="28"/>
        </w:rPr>
        <w:t>7</w:t>
      </w:r>
      <w:r w:rsidRPr="00580BBB">
        <w:rPr>
          <w:sz w:val="28"/>
          <w:szCs w:val="28"/>
        </w:rPr>
        <w:t xml:space="preserve">.2020 № 682н </w:t>
      </w:r>
      <w:r>
        <w:rPr>
          <w:sz w:val="28"/>
          <w:szCs w:val="28"/>
        </w:rPr>
        <w:br/>
      </w:r>
      <w:r w:rsidRPr="00580BBB">
        <w:rPr>
          <w:sz w:val="28"/>
          <w:szCs w:val="28"/>
        </w:rPr>
        <w:t xml:space="preserve">«Об утверждении порядка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w:t>
      </w:r>
      <w:r>
        <w:rPr>
          <w:sz w:val="28"/>
          <w:szCs w:val="28"/>
        </w:rPr>
        <w:br/>
      </w:r>
      <w:r w:rsidRPr="00580BBB">
        <w:rPr>
          <w:sz w:val="28"/>
          <w:szCs w:val="28"/>
        </w:rPr>
        <w:t>и профилактических медицинских осмотров населения»</w:t>
      </w:r>
      <w:r>
        <w:rPr>
          <w:sz w:val="28"/>
          <w:szCs w:val="28"/>
        </w:rPr>
        <w:t xml:space="preserve"> (далее – Порядок).</w:t>
      </w:r>
      <w:proofErr w:type="gramEnd"/>
      <w:r>
        <w:rPr>
          <w:sz w:val="28"/>
          <w:szCs w:val="28"/>
        </w:rPr>
        <w:br/>
        <w:t xml:space="preserve">         </w:t>
      </w:r>
      <w:proofErr w:type="gramStart"/>
      <w:r>
        <w:rPr>
          <w:sz w:val="28"/>
          <w:szCs w:val="28"/>
        </w:rPr>
        <w:t>В соответствии с Порядком, средства на осуществление денежных выплат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утвержденных постановлением Правительства Российской Федерации от 30 декабря 2019 г. № 1940</w:t>
      </w:r>
      <w:proofErr w:type="gramEnd"/>
      <w:r>
        <w:rPr>
          <w:sz w:val="28"/>
          <w:szCs w:val="28"/>
        </w:rPr>
        <w:t xml:space="preserve"> (далее - Правила), предоставляются из бюджета территориального фонда обязательного медицинского страхования (далее - территориальный фонд) в медицинские организации на основании заявок на получение средств из бюджета территориального фонда на осуществление денежных выплат (далее - Заявка), предоставленных в установленном порядке.</w:t>
      </w:r>
    </w:p>
    <w:p w:rsidR="00B76214" w:rsidRDefault="00B76214" w:rsidP="00B76214">
      <w:pPr>
        <w:autoSpaceDE w:val="0"/>
        <w:autoSpaceDN w:val="0"/>
        <w:adjustRightInd w:val="0"/>
        <w:ind w:firstLine="709"/>
        <w:rPr>
          <w:sz w:val="28"/>
          <w:szCs w:val="28"/>
        </w:rPr>
      </w:pPr>
      <w:r>
        <w:rPr>
          <w:sz w:val="28"/>
          <w:szCs w:val="28"/>
        </w:rPr>
        <w:t>Перечень медицинских организаций, в которых проводятся профила</w:t>
      </w:r>
      <w:r>
        <w:rPr>
          <w:sz w:val="28"/>
          <w:szCs w:val="28"/>
        </w:rPr>
        <w:t>к</w:t>
      </w:r>
      <w:r>
        <w:rPr>
          <w:sz w:val="28"/>
          <w:szCs w:val="28"/>
        </w:rPr>
        <w:t>тические медицинские осмотры и диспансеризация, диагностические иссл</w:t>
      </w:r>
      <w:r>
        <w:rPr>
          <w:sz w:val="28"/>
          <w:szCs w:val="28"/>
        </w:rPr>
        <w:t>е</w:t>
      </w:r>
      <w:r>
        <w:rPr>
          <w:sz w:val="28"/>
          <w:szCs w:val="28"/>
        </w:rPr>
        <w:t>дования, диспансерное наблюдение за пациентом                   с онкологич</w:t>
      </w:r>
      <w:r>
        <w:rPr>
          <w:sz w:val="28"/>
          <w:szCs w:val="28"/>
        </w:rPr>
        <w:t>е</w:t>
      </w:r>
      <w:r>
        <w:rPr>
          <w:sz w:val="28"/>
          <w:szCs w:val="28"/>
        </w:rPr>
        <w:t>ским заболеванием, утверждается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BF342F" w:rsidRPr="007B78F9" w:rsidRDefault="00BF342F" w:rsidP="00BF342F">
      <w:pPr>
        <w:suppressAutoHyphens/>
        <w:autoSpaceDE w:val="0"/>
        <w:autoSpaceDN w:val="0"/>
        <w:adjustRightInd w:val="0"/>
        <w:ind w:firstLine="540"/>
        <w:rPr>
          <w:sz w:val="28"/>
          <w:szCs w:val="28"/>
          <w:lang w:eastAsia="ar-SA"/>
        </w:rPr>
      </w:pPr>
      <w:r w:rsidRPr="007B78F9">
        <w:rPr>
          <w:sz w:val="28"/>
          <w:szCs w:val="28"/>
          <w:lang w:eastAsia="ar-SA"/>
        </w:rPr>
        <w:t xml:space="preserve">Постановлением предусматривается </w:t>
      </w:r>
      <w:r>
        <w:rPr>
          <w:sz w:val="28"/>
          <w:szCs w:val="28"/>
          <w:lang w:eastAsia="ar-SA"/>
        </w:rPr>
        <w:t>наделить полномочиями Комитет по здравоохранению Санкт-Петербурга на утверждение списка медицинских организаций Санкт-Петербурга</w:t>
      </w:r>
      <w:r w:rsidRPr="007B78F9">
        <w:rPr>
          <w:sz w:val="28"/>
          <w:szCs w:val="28"/>
        </w:rPr>
        <w:t>, в которых проводятся профила</w:t>
      </w:r>
      <w:r w:rsidRPr="007B78F9">
        <w:rPr>
          <w:sz w:val="28"/>
          <w:szCs w:val="28"/>
        </w:rPr>
        <w:t>к</w:t>
      </w:r>
      <w:r w:rsidRPr="007B78F9">
        <w:rPr>
          <w:sz w:val="28"/>
          <w:szCs w:val="28"/>
        </w:rPr>
        <w:t>тические медицинские осмотры и диспансеризация, диагностические иссл</w:t>
      </w:r>
      <w:r w:rsidRPr="007B78F9">
        <w:rPr>
          <w:sz w:val="28"/>
          <w:szCs w:val="28"/>
        </w:rPr>
        <w:t>е</w:t>
      </w:r>
      <w:r w:rsidRPr="007B78F9">
        <w:rPr>
          <w:sz w:val="28"/>
          <w:szCs w:val="28"/>
        </w:rPr>
        <w:t>дования, диспансерное наблюдение за пациент</w:t>
      </w:r>
      <w:r>
        <w:rPr>
          <w:sz w:val="28"/>
          <w:szCs w:val="28"/>
        </w:rPr>
        <w:t>а</w:t>
      </w:r>
      <w:r w:rsidRPr="007B78F9">
        <w:rPr>
          <w:sz w:val="28"/>
          <w:szCs w:val="28"/>
        </w:rPr>
        <w:t>м</w:t>
      </w:r>
      <w:r>
        <w:rPr>
          <w:sz w:val="28"/>
          <w:szCs w:val="28"/>
        </w:rPr>
        <w:t>и</w:t>
      </w:r>
      <w:r w:rsidRPr="007B78F9">
        <w:rPr>
          <w:sz w:val="28"/>
          <w:szCs w:val="28"/>
        </w:rPr>
        <w:t xml:space="preserve"> с онкологич</w:t>
      </w:r>
      <w:r w:rsidRPr="007B78F9">
        <w:rPr>
          <w:sz w:val="28"/>
          <w:szCs w:val="28"/>
        </w:rPr>
        <w:t>е</w:t>
      </w:r>
      <w:r w:rsidRPr="007B78F9">
        <w:rPr>
          <w:sz w:val="28"/>
          <w:szCs w:val="28"/>
        </w:rPr>
        <w:t>ским</w:t>
      </w:r>
      <w:r>
        <w:rPr>
          <w:sz w:val="28"/>
          <w:szCs w:val="28"/>
        </w:rPr>
        <w:t>и</w:t>
      </w:r>
      <w:r w:rsidRPr="007B78F9">
        <w:rPr>
          <w:sz w:val="28"/>
          <w:szCs w:val="28"/>
        </w:rPr>
        <w:t xml:space="preserve"> заболевани</w:t>
      </w:r>
      <w:r>
        <w:rPr>
          <w:sz w:val="28"/>
          <w:szCs w:val="28"/>
        </w:rPr>
        <w:t>ями</w:t>
      </w:r>
      <w:r>
        <w:rPr>
          <w:sz w:val="28"/>
          <w:szCs w:val="28"/>
        </w:rPr>
        <w:t>.</w:t>
      </w:r>
    </w:p>
    <w:p w:rsidR="00B76214" w:rsidRPr="00A537CC" w:rsidRDefault="00B76214" w:rsidP="00B76214">
      <w:pPr>
        <w:suppressAutoHyphens/>
        <w:ind w:firstLine="708"/>
        <w:rPr>
          <w:sz w:val="28"/>
          <w:szCs w:val="28"/>
        </w:rPr>
      </w:pPr>
      <w:r w:rsidRPr="00A537CC">
        <w:rPr>
          <w:sz w:val="28"/>
          <w:szCs w:val="28"/>
        </w:rPr>
        <w:t>Принятие Проекта постановления не потребует дополнительных финансовых средств</w:t>
      </w:r>
      <w:r>
        <w:rPr>
          <w:sz w:val="28"/>
          <w:szCs w:val="28"/>
        </w:rPr>
        <w:t xml:space="preserve"> их бюджета Санкт-Петербурга</w:t>
      </w:r>
      <w:r w:rsidRPr="00A537CC">
        <w:rPr>
          <w:sz w:val="28"/>
          <w:szCs w:val="28"/>
        </w:rPr>
        <w:t>.</w:t>
      </w:r>
    </w:p>
    <w:p w:rsidR="00BF342F" w:rsidRDefault="00BF342F" w:rsidP="00B76214">
      <w:pPr>
        <w:suppressAutoHyphens/>
        <w:rPr>
          <w:b/>
          <w:sz w:val="28"/>
          <w:szCs w:val="28"/>
        </w:rPr>
      </w:pPr>
    </w:p>
    <w:p w:rsidR="00B76214" w:rsidRPr="00A537CC" w:rsidRDefault="00B76214" w:rsidP="00B76214">
      <w:pPr>
        <w:suppressAutoHyphens/>
        <w:rPr>
          <w:b/>
          <w:sz w:val="28"/>
          <w:szCs w:val="28"/>
        </w:rPr>
      </w:pPr>
      <w:r w:rsidRPr="00A537CC">
        <w:rPr>
          <w:b/>
          <w:sz w:val="28"/>
          <w:szCs w:val="28"/>
        </w:rPr>
        <w:t xml:space="preserve">Председатель </w:t>
      </w:r>
    </w:p>
    <w:p w:rsidR="00B76214" w:rsidRPr="00A537CC" w:rsidRDefault="00B76214" w:rsidP="00B76214">
      <w:pPr>
        <w:suppressAutoHyphens/>
        <w:rPr>
          <w:b/>
          <w:sz w:val="28"/>
          <w:szCs w:val="28"/>
        </w:rPr>
      </w:pPr>
      <w:r w:rsidRPr="00A537CC">
        <w:rPr>
          <w:b/>
          <w:sz w:val="28"/>
          <w:szCs w:val="28"/>
        </w:rPr>
        <w:t>Комитета по здравоохранению                                                   Д.Г. Лисовец</w:t>
      </w:r>
    </w:p>
    <w:p w:rsidR="00B76214" w:rsidRDefault="00B76214" w:rsidP="00B76214">
      <w:pPr>
        <w:suppressAutoHyphens/>
      </w:pPr>
    </w:p>
    <w:p w:rsidR="00DD5548" w:rsidRDefault="00DD5548" w:rsidP="0061669E">
      <w:pPr>
        <w:suppressAutoHyphens/>
      </w:pPr>
    </w:p>
    <w:sectPr w:rsidR="00DD5548" w:rsidSect="00BF342F">
      <w:pgSz w:w="11907" w:h="16840" w:code="9"/>
      <w:pgMar w:top="1134" w:right="850"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A97"/>
    <w:rsid w:val="000159F5"/>
    <w:rsid w:val="00016C6A"/>
    <w:rsid w:val="000668DF"/>
    <w:rsid w:val="00076790"/>
    <w:rsid w:val="00081648"/>
    <w:rsid w:val="00083106"/>
    <w:rsid w:val="000859C8"/>
    <w:rsid w:val="00087B29"/>
    <w:rsid w:val="00094478"/>
    <w:rsid w:val="00097BCE"/>
    <w:rsid w:val="000A7FA9"/>
    <w:rsid w:val="000B5BB5"/>
    <w:rsid w:val="000C3729"/>
    <w:rsid w:val="000D230C"/>
    <w:rsid w:val="000D4AD3"/>
    <w:rsid w:val="00123EBD"/>
    <w:rsid w:val="00126CFA"/>
    <w:rsid w:val="00135462"/>
    <w:rsid w:val="0013696A"/>
    <w:rsid w:val="001433DE"/>
    <w:rsid w:val="0015067A"/>
    <w:rsid w:val="00154D5E"/>
    <w:rsid w:val="00156035"/>
    <w:rsid w:val="001804D3"/>
    <w:rsid w:val="00180D9C"/>
    <w:rsid w:val="00190E68"/>
    <w:rsid w:val="001919C1"/>
    <w:rsid w:val="001964AE"/>
    <w:rsid w:val="001A020F"/>
    <w:rsid w:val="001A3570"/>
    <w:rsid w:val="001A49E9"/>
    <w:rsid w:val="001B7197"/>
    <w:rsid w:val="001D422B"/>
    <w:rsid w:val="001D5676"/>
    <w:rsid w:val="001D7543"/>
    <w:rsid w:val="001D7C80"/>
    <w:rsid w:val="001F2323"/>
    <w:rsid w:val="00222699"/>
    <w:rsid w:val="00224233"/>
    <w:rsid w:val="002324C2"/>
    <w:rsid w:val="00236ECD"/>
    <w:rsid w:val="00240AF5"/>
    <w:rsid w:val="00242D20"/>
    <w:rsid w:val="00277EDC"/>
    <w:rsid w:val="00282ABA"/>
    <w:rsid w:val="00291D40"/>
    <w:rsid w:val="002A35F1"/>
    <w:rsid w:val="002B35EA"/>
    <w:rsid w:val="002B70FF"/>
    <w:rsid w:val="002C1ED3"/>
    <w:rsid w:val="002C4006"/>
    <w:rsid w:val="002C46C5"/>
    <w:rsid w:val="002C6826"/>
    <w:rsid w:val="002F5C57"/>
    <w:rsid w:val="002F7651"/>
    <w:rsid w:val="00301F7B"/>
    <w:rsid w:val="00304438"/>
    <w:rsid w:val="003253E2"/>
    <w:rsid w:val="00372F7F"/>
    <w:rsid w:val="003840B3"/>
    <w:rsid w:val="00391065"/>
    <w:rsid w:val="003A7DC3"/>
    <w:rsid w:val="003F0ECA"/>
    <w:rsid w:val="003F763E"/>
    <w:rsid w:val="0040289A"/>
    <w:rsid w:val="00413238"/>
    <w:rsid w:val="00423E76"/>
    <w:rsid w:val="00437B36"/>
    <w:rsid w:val="00451B8D"/>
    <w:rsid w:val="00453135"/>
    <w:rsid w:val="0047686D"/>
    <w:rsid w:val="00485DA0"/>
    <w:rsid w:val="00486D80"/>
    <w:rsid w:val="004A1560"/>
    <w:rsid w:val="004A3D90"/>
    <w:rsid w:val="004B1BBD"/>
    <w:rsid w:val="004B7898"/>
    <w:rsid w:val="004B7D40"/>
    <w:rsid w:val="004D48AB"/>
    <w:rsid w:val="004F3C0A"/>
    <w:rsid w:val="005168AF"/>
    <w:rsid w:val="0052457D"/>
    <w:rsid w:val="00572BE1"/>
    <w:rsid w:val="00576C81"/>
    <w:rsid w:val="005B4688"/>
    <w:rsid w:val="005C43C5"/>
    <w:rsid w:val="005D3860"/>
    <w:rsid w:val="005D53C9"/>
    <w:rsid w:val="005F13CC"/>
    <w:rsid w:val="005F5D03"/>
    <w:rsid w:val="0060366A"/>
    <w:rsid w:val="00604320"/>
    <w:rsid w:val="00610275"/>
    <w:rsid w:val="0061669E"/>
    <w:rsid w:val="006303CE"/>
    <w:rsid w:val="00637193"/>
    <w:rsid w:val="0064067E"/>
    <w:rsid w:val="0064276F"/>
    <w:rsid w:val="00690A01"/>
    <w:rsid w:val="00694207"/>
    <w:rsid w:val="006B04F9"/>
    <w:rsid w:val="006B30D4"/>
    <w:rsid w:val="006D0115"/>
    <w:rsid w:val="006E6896"/>
    <w:rsid w:val="00703248"/>
    <w:rsid w:val="00705056"/>
    <w:rsid w:val="00710615"/>
    <w:rsid w:val="00716506"/>
    <w:rsid w:val="00780F7D"/>
    <w:rsid w:val="007A4283"/>
    <w:rsid w:val="007C45B0"/>
    <w:rsid w:val="007F1231"/>
    <w:rsid w:val="007F5105"/>
    <w:rsid w:val="0080035E"/>
    <w:rsid w:val="00860756"/>
    <w:rsid w:val="00861981"/>
    <w:rsid w:val="008E0B43"/>
    <w:rsid w:val="008F1B6C"/>
    <w:rsid w:val="0090551C"/>
    <w:rsid w:val="00914A79"/>
    <w:rsid w:val="00921681"/>
    <w:rsid w:val="009410C4"/>
    <w:rsid w:val="00946449"/>
    <w:rsid w:val="00951D32"/>
    <w:rsid w:val="00960A13"/>
    <w:rsid w:val="0098452D"/>
    <w:rsid w:val="009972D5"/>
    <w:rsid w:val="009A27A1"/>
    <w:rsid w:val="009A4402"/>
    <w:rsid w:val="009E23A3"/>
    <w:rsid w:val="009E2F7C"/>
    <w:rsid w:val="009E4092"/>
    <w:rsid w:val="00A117ED"/>
    <w:rsid w:val="00A22F59"/>
    <w:rsid w:val="00A400D5"/>
    <w:rsid w:val="00A45C39"/>
    <w:rsid w:val="00A540DE"/>
    <w:rsid w:val="00A6459C"/>
    <w:rsid w:val="00A738D4"/>
    <w:rsid w:val="00AE4B36"/>
    <w:rsid w:val="00B00932"/>
    <w:rsid w:val="00B07E50"/>
    <w:rsid w:val="00B21388"/>
    <w:rsid w:val="00B56BE7"/>
    <w:rsid w:val="00B57FF5"/>
    <w:rsid w:val="00B6048F"/>
    <w:rsid w:val="00B60B92"/>
    <w:rsid w:val="00B62177"/>
    <w:rsid w:val="00B62440"/>
    <w:rsid w:val="00B722D8"/>
    <w:rsid w:val="00B74C84"/>
    <w:rsid w:val="00B76214"/>
    <w:rsid w:val="00B805B8"/>
    <w:rsid w:val="00B818E7"/>
    <w:rsid w:val="00B90F65"/>
    <w:rsid w:val="00B9120E"/>
    <w:rsid w:val="00BA5152"/>
    <w:rsid w:val="00BC57F3"/>
    <w:rsid w:val="00BE30A0"/>
    <w:rsid w:val="00BE3E69"/>
    <w:rsid w:val="00BE415D"/>
    <w:rsid w:val="00BE654E"/>
    <w:rsid w:val="00BF342F"/>
    <w:rsid w:val="00C12B88"/>
    <w:rsid w:val="00C2471E"/>
    <w:rsid w:val="00C2781F"/>
    <w:rsid w:val="00C40D42"/>
    <w:rsid w:val="00C43439"/>
    <w:rsid w:val="00C55EE7"/>
    <w:rsid w:val="00C71856"/>
    <w:rsid w:val="00C72D76"/>
    <w:rsid w:val="00C93AAC"/>
    <w:rsid w:val="00CA1859"/>
    <w:rsid w:val="00CA46F2"/>
    <w:rsid w:val="00CA7CA5"/>
    <w:rsid w:val="00CB2E1F"/>
    <w:rsid w:val="00CC5874"/>
    <w:rsid w:val="00CD64D1"/>
    <w:rsid w:val="00CF01CE"/>
    <w:rsid w:val="00CF3B83"/>
    <w:rsid w:val="00D001B1"/>
    <w:rsid w:val="00D05A62"/>
    <w:rsid w:val="00D116F9"/>
    <w:rsid w:val="00D24AAD"/>
    <w:rsid w:val="00D24BD6"/>
    <w:rsid w:val="00D367A7"/>
    <w:rsid w:val="00D462AD"/>
    <w:rsid w:val="00D650CD"/>
    <w:rsid w:val="00D657C3"/>
    <w:rsid w:val="00D76DFF"/>
    <w:rsid w:val="00D823C9"/>
    <w:rsid w:val="00D93F72"/>
    <w:rsid w:val="00DD4960"/>
    <w:rsid w:val="00DD5548"/>
    <w:rsid w:val="00DE1A64"/>
    <w:rsid w:val="00DF3885"/>
    <w:rsid w:val="00E03322"/>
    <w:rsid w:val="00E04E0A"/>
    <w:rsid w:val="00E22B39"/>
    <w:rsid w:val="00E40A85"/>
    <w:rsid w:val="00E42095"/>
    <w:rsid w:val="00E4531C"/>
    <w:rsid w:val="00E50403"/>
    <w:rsid w:val="00E52EE1"/>
    <w:rsid w:val="00EB10C5"/>
    <w:rsid w:val="00EB6FD8"/>
    <w:rsid w:val="00EC5D86"/>
    <w:rsid w:val="00EE356B"/>
    <w:rsid w:val="00EF2047"/>
    <w:rsid w:val="00EF6D2B"/>
    <w:rsid w:val="00EF7D9B"/>
    <w:rsid w:val="00F0150F"/>
    <w:rsid w:val="00F04C15"/>
    <w:rsid w:val="00F23A97"/>
    <w:rsid w:val="00F4093E"/>
    <w:rsid w:val="00F45A91"/>
    <w:rsid w:val="00F46231"/>
    <w:rsid w:val="00F46F1A"/>
    <w:rsid w:val="00F501A5"/>
    <w:rsid w:val="00F64460"/>
    <w:rsid w:val="00F73853"/>
    <w:rsid w:val="00F82F34"/>
    <w:rsid w:val="00F85CE6"/>
    <w:rsid w:val="00F868BF"/>
    <w:rsid w:val="00F94E5B"/>
    <w:rsid w:val="00F97634"/>
    <w:rsid w:val="00F97A17"/>
    <w:rsid w:val="00FA5BF0"/>
    <w:rsid w:val="00FC05D7"/>
    <w:rsid w:val="00FE0A81"/>
    <w:rsid w:val="00FE4FAD"/>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6214"/>
    <w:pPr>
      <w:jc w:val="both"/>
    </w:pPr>
    <w:rPr>
      <w:sz w:val="24"/>
    </w:rPr>
  </w:style>
  <w:style w:type="paragraph" w:styleId="1">
    <w:name w:val="heading 1"/>
    <w:basedOn w:val="a"/>
    <w:next w:val="a"/>
    <w:qFormat/>
    <w:pPr>
      <w:suppressAutoHyphens/>
      <w:spacing w:line="336" w:lineRule="auto"/>
      <w:ind w:firstLine="567"/>
      <w:jc w:val="center"/>
      <w:outlineLvl w:val="0"/>
    </w:pPr>
    <w:rPr>
      <w:b/>
      <w:caps/>
      <w:kern w:val="28"/>
      <w:lang w:val="uk-UA"/>
    </w:rPr>
  </w:style>
  <w:style w:type="paragraph" w:styleId="2">
    <w:name w:val="heading 2"/>
    <w:basedOn w:val="a"/>
    <w:next w:val="a"/>
    <w:qFormat/>
    <w:pPr>
      <w:suppressAutoHyphens/>
      <w:spacing w:line="336" w:lineRule="auto"/>
      <w:ind w:left="851" w:firstLine="567"/>
      <w:outlineLvl w:val="1"/>
    </w:pPr>
    <w:rPr>
      <w:b/>
      <w:lang w:val="uk-UA"/>
    </w:rPr>
  </w:style>
  <w:style w:type="paragraph" w:styleId="3">
    <w:name w:val="heading 3"/>
    <w:basedOn w:val="a"/>
    <w:next w:val="a"/>
    <w:qFormat/>
    <w:pPr>
      <w:suppressAutoHyphens/>
      <w:spacing w:line="336" w:lineRule="auto"/>
      <w:ind w:left="851" w:firstLine="567"/>
      <w:outlineLvl w:val="2"/>
    </w:pPr>
    <w:rPr>
      <w:b/>
      <w:lang w:val="uk-UA"/>
    </w:rPr>
  </w:style>
  <w:style w:type="paragraph" w:styleId="4">
    <w:name w:val="heading 4"/>
    <w:basedOn w:val="a"/>
    <w:next w:val="a"/>
    <w:qFormat/>
    <w:pPr>
      <w:suppressAutoHyphens/>
      <w:spacing w:line="336" w:lineRule="auto"/>
      <w:ind w:firstLine="567"/>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pPr>
    <w:rPr>
      <w:lang w:val="uk-UA"/>
    </w:rPr>
  </w:style>
  <w:style w:type="paragraph" w:styleId="a4">
    <w:name w:val="caption"/>
    <w:basedOn w:val="a"/>
    <w:next w:val="a"/>
    <w:qFormat/>
    <w:pPr>
      <w:suppressAutoHyphens/>
      <w:spacing w:line="336" w:lineRule="auto"/>
      <w:ind w:firstLine="567"/>
      <w:jc w:val="center"/>
    </w:pPr>
    <w:rPr>
      <w:lang w:val="uk-UA"/>
    </w:rPr>
  </w:style>
  <w:style w:type="paragraph" w:styleId="a5">
    <w:name w:val="footer"/>
    <w:basedOn w:val="a"/>
    <w:pPr>
      <w:tabs>
        <w:tab w:val="center" w:pos="4153"/>
        <w:tab w:val="right" w:pos="8306"/>
      </w:tabs>
      <w:ind w:firstLine="567"/>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jc w:val="left"/>
    </w:pPr>
    <w:rPr>
      <w:caps/>
    </w:rPr>
  </w:style>
  <w:style w:type="paragraph" w:styleId="20">
    <w:name w:val="toc 2"/>
    <w:basedOn w:val="a"/>
    <w:next w:val="a"/>
    <w:autoRedefine/>
    <w:semiHidden/>
    <w:pPr>
      <w:tabs>
        <w:tab w:val="right" w:leader="dot" w:pos="9355"/>
      </w:tabs>
      <w:spacing w:line="336" w:lineRule="auto"/>
      <w:ind w:left="284" w:right="851" w:firstLine="567"/>
      <w:jc w:val="left"/>
    </w:pPr>
  </w:style>
  <w:style w:type="paragraph" w:styleId="30">
    <w:name w:val="toc 3"/>
    <w:basedOn w:val="a"/>
    <w:next w:val="a"/>
    <w:autoRedefine/>
    <w:semiHidden/>
    <w:pPr>
      <w:tabs>
        <w:tab w:val="right" w:leader="dot" w:pos="9355"/>
      </w:tabs>
      <w:spacing w:line="336" w:lineRule="auto"/>
      <w:ind w:left="567" w:right="851" w:firstLine="567"/>
      <w:jc w:val="left"/>
    </w:pPr>
  </w:style>
  <w:style w:type="paragraph" w:styleId="40">
    <w:name w:val="toc 4"/>
    <w:basedOn w:val="a"/>
    <w:next w:val="a"/>
    <w:autoRedefine/>
    <w:semiHidden/>
    <w:pPr>
      <w:tabs>
        <w:tab w:val="right" w:leader="dot" w:pos="9356"/>
      </w:tabs>
      <w:spacing w:line="336" w:lineRule="auto"/>
      <w:ind w:left="284" w:right="851" w:firstLine="567"/>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ind w:firstLine="567"/>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pPr>
    <w:rPr>
      <w:rFonts w:ascii="Journal" w:hAnsi="Journ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6214"/>
    <w:pPr>
      <w:jc w:val="both"/>
    </w:pPr>
    <w:rPr>
      <w:sz w:val="24"/>
    </w:rPr>
  </w:style>
  <w:style w:type="paragraph" w:styleId="1">
    <w:name w:val="heading 1"/>
    <w:basedOn w:val="a"/>
    <w:next w:val="a"/>
    <w:qFormat/>
    <w:pPr>
      <w:suppressAutoHyphens/>
      <w:spacing w:line="336" w:lineRule="auto"/>
      <w:ind w:firstLine="567"/>
      <w:jc w:val="center"/>
      <w:outlineLvl w:val="0"/>
    </w:pPr>
    <w:rPr>
      <w:b/>
      <w:caps/>
      <w:kern w:val="28"/>
      <w:lang w:val="uk-UA"/>
    </w:rPr>
  </w:style>
  <w:style w:type="paragraph" w:styleId="2">
    <w:name w:val="heading 2"/>
    <w:basedOn w:val="a"/>
    <w:next w:val="a"/>
    <w:qFormat/>
    <w:pPr>
      <w:suppressAutoHyphens/>
      <w:spacing w:line="336" w:lineRule="auto"/>
      <w:ind w:left="851" w:firstLine="567"/>
      <w:outlineLvl w:val="1"/>
    </w:pPr>
    <w:rPr>
      <w:b/>
      <w:lang w:val="uk-UA"/>
    </w:rPr>
  </w:style>
  <w:style w:type="paragraph" w:styleId="3">
    <w:name w:val="heading 3"/>
    <w:basedOn w:val="a"/>
    <w:next w:val="a"/>
    <w:qFormat/>
    <w:pPr>
      <w:suppressAutoHyphens/>
      <w:spacing w:line="336" w:lineRule="auto"/>
      <w:ind w:left="851" w:firstLine="567"/>
      <w:outlineLvl w:val="2"/>
    </w:pPr>
    <w:rPr>
      <w:b/>
      <w:lang w:val="uk-UA"/>
    </w:rPr>
  </w:style>
  <w:style w:type="paragraph" w:styleId="4">
    <w:name w:val="heading 4"/>
    <w:basedOn w:val="a"/>
    <w:next w:val="a"/>
    <w:qFormat/>
    <w:pPr>
      <w:suppressAutoHyphens/>
      <w:spacing w:line="336" w:lineRule="auto"/>
      <w:ind w:firstLine="567"/>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pPr>
    <w:rPr>
      <w:lang w:val="uk-UA"/>
    </w:rPr>
  </w:style>
  <w:style w:type="paragraph" w:styleId="a4">
    <w:name w:val="caption"/>
    <w:basedOn w:val="a"/>
    <w:next w:val="a"/>
    <w:qFormat/>
    <w:pPr>
      <w:suppressAutoHyphens/>
      <w:spacing w:line="336" w:lineRule="auto"/>
      <w:ind w:firstLine="567"/>
      <w:jc w:val="center"/>
    </w:pPr>
    <w:rPr>
      <w:lang w:val="uk-UA"/>
    </w:rPr>
  </w:style>
  <w:style w:type="paragraph" w:styleId="a5">
    <w:name w:val="footer"/>
    <w:basedOn w:val="a"/>
    <w:pPr>
      <w:tabs>
        <w:tab w:val="center" w:pos="4153"/>
        <w:tab w:val="right" w:pos="8306"/>
      </w:tabs>
      <w:ind w:firstLine="567"/>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jc w:val="left"/>
    </w:pPr>
    <w:rPr>
      <w:caps/>
    </w:rPr>
  </w:style>
  <w:style w:type="paragraph" w:styleId="20">
    <w:name w:val="toc 2"/>
    <w:basedOn w:val="a"/>
    <w:next w:val="a"/>
    <w:autoRedefine/>
    <w:semiHidden/>
    <w:pPr>
      <w:tabs>
        <w:tab w:val="right" w:leader="dot" w:pos="9355"/>
      </w:tabs>
      <w:spacing w:line="336" w:lineRule="auto"/>
      <w:ind w:left="284" w:right="851" w:firstLine="567"/>
      <w:jc w:val="left"/>
    </w:pPr>
  </w:style>
  <w:style w:type="paragraph" w:styleId="30">
    <w:name w:val="toc 3"/>
    <w:basedOn w:val="a"/>
    <w:next w:val="a"/>
    <w:autoRedefine/>
    <w:semiHidden/>
    <w:pPr>
      <w:tabs>
        <w:tab w:val="right" w:leader="dot" w:pos="9355"/>
      </w:tabs>
      <w:spacing w:line="336" w:lineRule="auto"/>
      <w:ind w:left="567" w:right="851" w:firstLine="567"/>
      <w:jc w:val="left"/>
    </w:pPr>
  </w:style>
  <w:style w:type="paragraph" w:styleId="40">
    <w:name w:val="toc 4"/>
    <w:basedOn w:val="a"/>
    <w:next w:val="a"/>
    <w:autoRedefine/>
    <w:semiHidden/>
    <w:pPr>
      <w:tabs>
        <w:tab w:val="right" w:leader="dot" w:pos="9356"/>
      </w:tabs>
      <w:spacing w:line="336" w:lineRule="auto"/>
      <w:ind w:left="284" w:right="851" w:firstLine="567"/>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ind w:firstLine="567"/>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pPr>
    <w:rPr>
      <w:rFonts w:ascii="Journal" w:hAnsi="Jour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395</Words>
  <Characters>2257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Шашкин Алексей Владимирович</dc:creator>
  <cp:lastModifiedBy>Шашкин Алексей Владимирович</cp:lastModifiedBy>
  <cp:revision>3</cp:revision>
  <dcterms:created xsi:type="dcterms:W3CDTF">2020-09-28T08:55:00Z</dcterms:created>
  <dcterms:modified xsi:type="dcterms:W3CDTF">2020-09-28T09:08:00Z</dcterms:modified>
</cp:coreProperties>
</file>