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144" w:type="dxa"/>
        <w:tblLayout w:type="fixed"/>
        <w:tblLook w:val="04A0" w:firstRow="1" w:lastRow="0" w:firstColumn="1" w:lastColumn="0" w:noHBand="0" w:noVBand="1"/>
      </w:tblPr>
      <w:tblGrid>
        <w:gridCol w:w="1117"/>
        <w:gridCol w:w="5404"/>
        <w:gridCol w:w="1984"/>
        <w:gridCol w:w="1134"/>
        <w:gridCol w:w="1276"/>
      </w:tblGrid>
      <w:tr w:rsidR="00F4590A" w:rsidRPr="00F4590A" w:rsidTr="009F0005">
        <w:trPr>
          <w:trHeight w:val="960"/>
        </w:trPr>
        <w:tc>
          <w:tcPr>
            <w:tcW w:w="10915" w:type="dxa"/>
            <w:gridSpan w:val="5"/>
            <w:tcBorders>
              <w:top w:val="single" w:sz="8" w:space="0" w:color="auto"/>
              <w:left w:val="single" w:sz="8" w:space="0" w:color="auto"/>
              <w:bottom w:val="single" w:sz="4" w:space="0" w:color="auto"/>
              <w:right w:val="single" w:sz="8" w:space="0" w:color="000000"/>
            </w:tcBorders>
            <w:shd w:val="clear" w:color="auto" w:fill="auto"/>
            <w:vAlign w:val="bottom"/>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bookmarkStart w:id="0" w:name="RANGE!A10:D2017"/>
            <w:bookmarkStart w:id="1" w:name="_GoBack"/>
            <w:r w:rsidRPr="00F4590A">
              <w:rPr>
                <w:rFonts w:ascii="Times New Roman" w:eastAsia="Times New Roman" w:hAnsi="Times New Roman" w:cs="Times New Roman"/>
                <w:b/>
                <w:bCs/>
                <w:color w:val="000000"/>
                <w:sz w:val="24"/>
                <w:szCs w:val="24"/>
                <w:lang w:eastAsia="ru-RU"/>
              </w:rPr>
              <w:t>Перечень показателей и информационных материалов антикоррупционного мониторинга                                                                 в Комитете имущественных отношений Санкт-Петербурга</w:t>
            </w:r>
            <w:bookmarkEnd w:id="0"/>
            <w:r w:rsidR="00142453">
              <w:rPr>
                <w:rFonts w:ascii="Times New Roman" w:eastAsia="Times New Roman" w:hAnsi="Times New Roman" w:cs="Times New Roman"/>
                <w:b/>
                <w:bCs/>
                <w:color w:val="000000"/>
                <w:sz w:val="24"/>
                <w:szCs w:val="24"/>
                <w:lang w:eastAsia="ru-RU"/>
              </w:rPr>
              <w:t xml:space="preserve"> за 1 полугодие 2020 года</w:t>
            </w:r>
            <w:bookmarkEnd w:id="1"/>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N п/п</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Контрольные позиции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 полугодие 2020 года</w:t>
            </w:r>
          </w:p>
        </w:tc>
        <w:tc>
          <w:tcPr>
            <w:tcW w:w="1276"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 полугодие 2019 года</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center"/>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4</w:t>
            </w:r>
          </w:p>
        </w:tc>
      </w:tr>
      <w:tr w:rsidR="00F4590A" w:rsidRPr="00F4590A" w:rsidTr="009F0005">
        <w:trPr>
          <w:trHeight w:val="312"/>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1. Организационные мероприятия по реализации антикоррупционной политики</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1.1. Правовые акты, направленные на реализацию антикоррупционной политики</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1.1.1</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Законы Санкт-Петербурга, правовые акты Губернатора Санкт-Петербурга и Правительства Санкт-Петербурга, направленные на реализацию антикоррупционной политики (наименование и реквизиты) (ИМ)</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Правовые акты, направленные на реализацию антикоррупционной политики, принятые исполнительными органами государственной власти Санкт-Петербурга, Санкт-Петербургской избирательной комиссией, аппаратом Уполномоченного по защите прав предпринимателей в Санкт-Петербурге (далее - государственные органы Санкт-Петербурга) (наименование и реквизиты) (ИМ)</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по управлению городским имуществом от 10.03.2011 </w:t>
            </w:r>
            <w:r w:rsidRPr="00F4590A">
              <w:rPr>
                <w:rFonts w:ascii="Times New Roman" w:eastAsia="Times New Roman" w:hAnsi="Times New Roman" w:cs="Times New Roman"/>
                <w:spacing w:val="-2"/>
                <w:sz w:val="24"/>
                <w:szCs w:val="24"/>
                <w:lang w:eastAsia="ru-RU"/>
              </w:rPr>
              <w:br/>
              <w:t>№ 34-п «Об утверждении Кодекса этики и служебного поведения  государственных гражданских служащих Санкт-Петербурга в Комитете по управлению городским имуществом» (в настоящее время ведется работа по внесению изменений в приказ);</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по управлению городским имуществом от 13.04.2011 </w:t>
            </w:r>
            <w:r w:rsidRPr="00F4590A">
              <w:rPr>
                <w:rFonts w:ascii="Times New Roman" w:eastAsia="Times New Roman" w:hAnsi="Times New Roman" w:cs="Times New Roman"/>
                <w:spacing w:val="-2"/>
                <w:sz w:val="24"/>
                <w:szCs w:val="24"/>
                <w:lang w:eastAsia="ru-RU"/>
              </w:rPr>
              <w:br/>
              <w:t>№ 47-п «О порядке передачи подарков, полученных лицами, замещающими государственные должности Санкт-Петербурга в Комитете по управлению городским имуществом, и государственными гражданскими служащими Санкт-Петербурга, замещающими должности государственной гражданской службы Санкт-Петербурга в Комитете по управлению городским имуществом, в связи с протокольными мероприятиями, служебными командировками и другими официальными мероприятиями» (в редакции приказа Комитета имущественных отношений Санкт-Петербурга от 27.04.2018 № 50-п);</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01.06.2015 № 15-п «Об утверждении Положения </w:t>
            </w:r>
            <w:r w:rsidRPr="00F4590A">
              <w:rPr>
                <w:rFonts w:ascii="Times New Roman" w:eastAsia="Times New Roman" w:hAnsi="Times New Roman" w:cs="Times New Roman"/>
                <w:spacing w:val="-2"/>
                <w:sz w:val="24"/>
                <w:szCs w:val="24"/>
                <w:lang w:eastAsia="ru-RU"/>
              </w:rPr>
              <w:br/>
              <w:t xml:space="preserve">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09.08.2016 № 106-п, от 07.12.2016 № 164-п, от 02.03.2018 № 19-п, от 28.01.2019 № 13-п, от 18.06.2019 № 112-п); </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27.04.2018 № 51-п «О Порядке поступления обращений, заявлений и уведомлений должностному лицу Отдела по вопросам государственной службы и кадров, ответственному за работу по профилактике коррупционных и иных правонарушений»; </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28.01.2019 № 14-п «Об утверждении состава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18.06.2019 № 112-п, от </w:t>
            </w:r>
            <w:r w:rsidRPr="00F4590A">
              <w:rPr>
                <w:rFonts w:ascii="Times New Roman" w:eastAsia="Times New Roman" w:hAnsi="Times New Roman" w:cs="Times New Roman"/>
                <w:sz w:val="24"/>
                <w:szCs w:val="28"/>
                <w:lang w:eastAsia="ru-RU"/>
              </w:rPr>
              <w:t>11.11.2019 № 203-п</w:t>
            </w:r>
            <w:r w:rsidRPr="00F4590A">
              <w:rPr>
                <w:rFonts w:ascii="Times New Roman" w:eastAsia="Times New Roman" w:hAnsi="Times New Roman" w:cs="Times New Roman"/>
                <w:spacing w:val="-2"/>
                <w:sz w:val="24"/>
                <w:szCs w:val="24"/>
                <w:lang w:eastAsia="ru-RU"/>
              </w:rPr>
              <w:t>).</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16.09.2015 № 72-п «Об утверждении Положения </w:t>
            </w:r>
            <w:r w:rsidRPr="00F4590A">
              <w:rPr>
                <w:rFonts w:ascii="Times New Roman" w:eastAsia="Times New Roman" w:hAnsi="Times New Roman" w:cs="Times New Roman"/>
                <w:spacing w:val="-2"/>
                <w:sz w:val="24"/>
                <w:szCs w:val="24"/>
                <w:lang w:eastAsia="ru-RU"/>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имущественных отношений Санкт-Петербурга, к совершению коррупционных правонарушений» (в редакции от 26.04.2018 № 47-п, от 21.02.2019 № 29-п); </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29.09.2015 № 78-п «Об утверждении Порядка уведомления государственным гражданским служащим Санкт-Петербурга, замещающим должность </w:t>
            </w:r>
            <w:r w:rsidRPr="00F4590A">
              <w:rPr>
                <w:rFonts w:ascii="Times New Roman" w:eastAsia="Times New Roman" w:hAnsi="Times New Roman" w:cs="Times New Roman"/>
                <w:spacing w:val="-2"/>
                <w:sz w:val="24"/>
                <w:szCs w:val="24"/>
                <w:lang w:eastAsia="ru-RU"/>
              </w:rPr>
              <w:lastRenderedPageBreak/>
              <w:t xml:space="preserve">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(о выполнении иной оплачиваемой работы)» в ред. от 26.04.2018 № 49-п; </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11.01.2018 № 1-п «О Плане мероприятий по противодействию коррупции в Комитете имущественных отношений Санкт-Петербурга на 2018-2022 годы» </w:t>
            </w:r>
            <w:r>
              <w:rPr>
                <w:rFonts w:ascii="Times New Roman" w:eastAsia="Times New Roman" w:hAnsi="Times New Roman" w:cs="Times New Roman"/>
                <w:spacing w:val="-2"/>
                <w:sz w:val="24"/>
                <w:szCs w:val="24"/>
                <w:lang w:eastAsia="ru-RU"/>
              </w:rPr>
              <w:br/>
            </w:r>
            <w:r w:rsidRPr="00F4590A">
              <w:rPr>
                <w:rFonts w:ascii="Times New Roman" w:eastAsia="Times New Roman" w:hAnsi="Times New Roman" w:cs="Times New Roman"/>
                <w:spacing w:val="-2"/>
                <w:sz w:val="24"/>
                <w:szCs w:val="24"/>
                <w:lang w:eastAsia="ru-RU"/>
              </w:rPr>
              <w:t>(в редакции от 27.09.2018 № 105-п).</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25.02.2016 № 22-п «Об утверждении Порядка сообщения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приказы Комитета имущественных отношений Санкт-Петербурга от 01.06.2015 № 15-п, от 26.06.2015 № 31–п» (в редакции от 26.04.2018 № 48-п); </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приказ Комитета от 30.03.2016 № 40-п «Об утверждении Положения</w:t>
            </w:r>
            <w:r>
              <w:rPr>
                <w:rFonts w:ascii="Times New Roman" w:eastAsia="Times New Roman" w:hAnsi="Times New Roman" w:cs="Times New Roman"/>
                <w:spacing w:val="-2"/>
                <w:sz w:val="24"/>
                <w:szCs w:val="24"/>
                <w:lang w:eastAsia="ru-RU"/>
              </w:rPr>
              <w:t xml:space="preserve"> </w:t>
            </w:r>
            <w:r w:rsidRPr="00F4590A">
              <w:rPr>
                <w:rFonts w:ascii="Times New Roman" w:eastAsia="Times New Roman" w:hAnsi="Times New Roman" w:cs="Times New Roman"/>
                <w:spacing w:val="-2"/>
                <w:sz w:val="24"/>
                <w:szCs w:val="24"/>
                <w:lang w:eastAsia="ru-RU"/>
              </w:rPr>
              <w:t>о порядке принятия лицами, замещающими отдельные должности государственной гражданской службы Санкт-Петербурга в Комитете имущественных отношений Санкт-Петербурга (за исключением председателя Комитета имущественных отношений Санкт-Петербурга),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редакции от 26.04.2018 № 46-п);</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приказ Комитета от 03.08.2016 № 102-п «Об утверждении Служебного распорядка Комитета имущественных отношений Санкт-Петербурга» (в настоящее время ведется работа по внесению изменений в приказ в части актуализации);</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приказ Комитета от 08.12.2016 № 165-п «Об утверждении Порядка представления гражданами, претендующими на замещение должностей государственной гражданской службы Санкт-Петербурга в Комитете имущественных отношений Санкт-Петербурга, и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сведений о доходах, расходах, об имуществе и обязательствах имущественного характера»;</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приказ Комитета от 15.05.2017 № 42-п «О мерах по совершенствованию организации деятельности в области противодействия коррупции»;</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26.07.2017 № 78-п «О </w:t>
            </w:r>
            <w:proofErr w:type="spellStart"/>
            <w:r w:rsidRPr="00F4590A">
              <w:rPr>
                <w:rFonts w:ascii="Times New Roman" w:eastAsia="Times New Roman" w:hAnsi="Times New Roman" w:cs="Times New Roman"/>
                <w:spacing w:val="-2"/>
                <w:sz w:val="24"/>
                <w:szCs w:val="24"/>
                <w:lang w:eastAsia="ru-RU"/>
              </w:rPr>
              <w:t>коррупционно</w:t>
            </w:r>
            <w:proofErr w:type="spellEnd"/>
            <w:r w:rsidRPr="00F4590A">
              <w:rPr>
                <w:rFonts w:ascii="Times New Roman" w:eastAsia="Times New Roman" w:hAnsi="Times New Roman" w:cs="Times New Roman"/>
                <w:spacing w:val="-2"/>
                <w:sz w:val="24"/>
                <w:szCs w:val="24"/>
                <w:lang w:eastAsia="ru-RU"/>
              </w:rPr>
              <w:t xml:space="preserve"> опасных функциях, выполняемых Комитетом имущественных отношений Санкт-Петербурга»;</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Fonts w:ascii="Times New Roman" w:eastAsia="Times New Roman" w:hAnsi="Times New Roman" w:cs="Times New Roman"/>
                <w:spacing w:val="-2"/>
                <w:sz w:val="24"/>
                <w:szCs w:val="24"/>
                <w:lang w:eastAsia="ru-RU"/>
              </w:rPr>
              <w:br/>
            </w:r>
            <w:r w:rsidRPr="00F4590A">
              <w:rPr>
                <w:rFonts w:ascii="Times New Roman" w:eastAsia="Times New Roman" w:hAnsi="Times New Roman" w:cs="Times New Roman"/>
                <w:spacing w:val="-2"/>
                <w:sz w:val="24"/>
                <w:szCs w:val="24"/>
                <w:lang w:eastAsia="ru-RU"/>
              </w:rPr>
              <w:t>(в редакции от 23.11.2017 № 142-п, от 13.08.2019 № 150-п, от 31.12.2019 № 241-п, от 31.12.2019 № 242-п, от 23.03.2020 № 50-п);</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приказ Комитета от 27.09.2017 № 116-п «Об утверждении Порядка получения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w:t>
            </w:r>
            <w:r>
              <w:rPr>
                <w:rFonts w:ascii="Times New Roman" w:eastAsia="Times New Roman" w:hAnsi="Times New Roman" w:cs="Times New Roman"/>
                <w:spacing w:val="-2"/>
                <w:sz w:val="24"/>
                <w:szCs w:val="24"/>
                <w:lang w:eastAsia="ru-RU"/>
              </w:rPr>
              <w:br/>
            </w:r>
            <w:r w:rsidRPr="00F4590A">
              <w:rPr>
                <w:rFonts w:ascii="Times New Roman" w:eastAsia="Times New Roman" w:hAnsi="Times New Roman" w:cs="Times New Roman"/>
                <w:spacing w:val="-2"/>
                <w:sz w:val="24"/>
                <w:szCs w:val="24"/>
                <w:lang w:eastAsia="ru-RU"/>
              </w:rPr>
              <w:t>(в редакции от 07.03.2019 № 49-п);</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 xml:space="preserve">распоряжение Комитета от 22.06.2015 № 11-р «О Комиссии по противодействию коррупции в Комитете имущественных отношений Санкт-Петербурга» (в редакции от </w:t>
            </w:r>
            <w:r w:rsidRPr="00F4590A">
              <w:rPr>
                <w:rFonts w:ascii="Times New Roman" w:eastAsia="Times New Roman" w:hAnsi="Times New Roman" w:cs="Times New Roman"/>
                <w:spacing w:val="-2"/>
                <w:sz w:val="24"/>
                <w:szCs w:val="24"/>
                <w:lang w:eastAsia="ru-RU"/>
              </w:rPr>
              <w:lastRenderedPageBreak/>
              <w:t xml:space="preserve">27.06.2016 № 63-р, от 28.10.2016 № 132-р, от 15.05.2017 № 91-р, от 20.07.2017 № 150-р, от 18.10.2017 № 200-р, от 02.03.2018 № 17-р, от 27.02.2019 № 17-р, от 22.06.2020 № 76-р). </w:t>
            </w:r>
          </w:p>
          <w:p w:rsid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spacing w:val="-2"/>
                <w:sz w:val="24"/>
                <w:szCs w:val="24"/>
                <w:lang w:eastAsia="ru-RU"/>
              </w:rPr>
            </w:pPr>
            <w:r w:rsidRPr="00F4590A">
              <w:rPr>
                <w:rFonts w:ascii="Times New Roman" w:eastAsia="Times New Roman" w:hAnsi="Times New Roman" w:cs="Times New Roman"/>
                <w:spacing w:val="-2"/>
                <w:sz w:val="24"/>
                <w:szCs w:val="24"/>
                <w:lang w:eastAsia="ru-RU"/>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 (в ред. распоряжения от 28.05.2020 № 60-р);</w:t>
            </w:r>
          </w:p>
          <w:p w:rsidR="00F4590A" w:rsidRPr="00F4590A" w:rsidRDefault="00F4590A" w:rsidP="00F4590A">
            <w:pPr>
              <w:widowControl w:val="0"/>
              <w:numPr>
                <w:ilvl w:val="0"/>
                <w:numId w:val="1"/>
              </w:numPr>
              <w:tabs>
                <w:tab w:val="left" w:pos="1072"/>
              </w:tabs>
              <w:autoSpaceDE w:val="0"/>
              <w:autoSpaceDN w:val="0"/>
              <w:spacing w:after="0" w:line="240" w:lineRule="auto"/>
              <w:ind w:left="80" w:firstLine="567"/>
              <w:jc w:val="both"/>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spacing w:val="-2"/>
                <w:sz w:val="24"/>
                <w:szCs w:val="24"/>
                <w:lang w:eastAsia="ru-RU"/>
              </w:rPr>
              <w:t xml:space="preserve">распоряжение Комитета от 07.08.2017 № 169-р «Об утверждении перечней </w:t>
            </w:r>
            <w:proofErr w:type="spellStart"/>
            <w:r w:rsidRPr="00F4590A">
              <w:rPr>
                <w:rFonts w:ascii="Times New Roman" w:eastAsia="Times New Roman" w:hAnsi="Times New Roman" w:cs="Times New Roman"/>
                <w:spacing w:val="-2"/>
                <w:sz w:val="24"/>
                <w:szCs w:val="24"/>
                <w:lang w:eastAsia="ru-RU"/>
              </w:rPr>
              <w:t>коррупционно</w:t>
            </w:r>
            <w:proofErr w:type="spellEnd"/>
            <w:r w:rsidRPr="00F4590A">
              <w:rPr>
                <w:rFonts w:ascii="Times New Roman" w:eastAsia="Times New Roman" w:hAnsi="Times New Roman" w:cs="Times New Roman"/>
                <w:spacing w:val="-2"/>
                <w:sz w:val="24"/>
                <w:szCs w:val="24"/>
                <w:lang w:eastAsia="ru-RU"/>
              </w:rPr>
              <w:t xml:space="preserve"> опасных функций, выполняемых подведомственными учреждениями Комитета имущественных отношений Санкт-Петербурга».</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lastRenderedPageBreak/>
              <w:t>Подраздел 1.2. Планы мероприятий по противодействию коррупции (антикоррупционные программы) в Санкт-Петербурге</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1.2.1</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Выполнение плана мероприятий по противодействию коррупции на очередные годы (год) (ИМ)</w:t>
            </w:r>
          </w:p>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spacing w:val="-2"/>
                <w:sz w:val="24"/>
                <w:szCs w:val="24"/>
                <w:lang w:eastAsia="ru-RU"/>
              </w:rPr>
              <w:t>Информация по выполнению мероприятий Плана ежеквартально направляется в КГСКП.</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1.2.2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Случаи невыполнения государственными органами Санкт-Петербурга мероприятий по противодействию коррупции в Санкт-Петербурге, их причины и принятые меры (ИМ) -</w:t>
            </w:r>
          </w:p>
        </w:tc>
      </w:tr>
      <w:tr w:rsidR="00F4590A" w:rsidRPr="00F4590A" w:rsidTr="009F0005">
        <w:trPr>
          <w:trHeight w:val="312"/>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2. Противодействие коррупции при прохождении государственной гражданской службы Санкт-Петербурга</w:t>
            </w:r>
          </w:p>
        </w:tc>
      </w:tr>
      <w:tr w:rsidR="00F4590A" w:rsidRPr="00F4590A" w:rsidTr="009F0005">
        <w:trPr>
          <w:trHeight w:val="938"/>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400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400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Списочная численность (общее количество) гражданских служащих</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416</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415</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Фактическая численность подразделений (ответственных должностных лиц)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количество гражданских служащих с опытом работы в данной сфере свыше трех лет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2.1.5</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p>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spacing w:val="-2"/>
                <w:sz w:val="24"/>
                <w:szCs w:val="24"/>
                <w:lang w:eastAsia="ru-RU"/>
              </w:rPr>
              <w:t>Главный специалист-юрисконсульт Отдела по вопросам государственной службы и кадров Комитета, приказ Комитета от 15.01.2019 № 2-п.</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2.1.6</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Проблемы, существующие в деятельности ответственных должностных лиц (подразделений), возможные пути решения указанных проблем (ИМ) -</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2.2. Результаты проверок, проведенных подразделениями (ответственными должностными лицами)</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Общее количество проверок, проведенных подразделениями (ответственными должностными лицами)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28</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2.2.2.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F4590A" w:rsidRPr="00F4590A" w:rsidTr="009F0005">
        <w:trPr>
          <w:trHeight w:val="1560"/>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2.2.2.1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Из них: работников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в отношении граждан, претендующих на замещение должностей гражданской службы, категории:</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2.2.2.2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2.2.2.3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которым отказано в замещении должностей гражданской службы по результатам проведенных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отказано в замещении должностей гражданской службы категории:</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872"/>
        </w:trPr>
        <w:tc>
          <w:tcPr>
            <w:tcW w:w="1117" w:type="dxa"/>
            <w:tcBorders>
              <w:top w:val="nil"/>
              <w:left w:val="single" w:sz="8" w:space="0" w:color="auto"/>
              <w:bottom w:val="single" w:sz="4" w:space="0" w:color="auto"/>
              <w:right w:val="single" w:sz="4" w:space="0" w:color="auto"/>
            </w:tcBorders>
            <w:shd w:val="clear" w:color="auto" w:fill="auto"/>
            <w:noWrap/>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2.2.3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 службы, на отчетную дату</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noWrap/>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2.2.3.1.</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14</w:t>
            </w:r>
          </w:p>
        </w:tc>
      </w:tr>
      <w:tr w:rsidR="00F4590A" w:rsidRPr="00F4590A" w:rsidTr="009F0005">
        <w:trPr>
          <w:trHeight w:val="1560"/>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2.2.3.1-1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187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категориям должностей гражданской службы, на которые претендуют граждане: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2.2.3.2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2.2.3.3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2.2.3.4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2.2.3.5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1. Сведения о доходах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Подраздел 3.1. Недвижимое имущество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Подраздел 3.2. Транспортные средства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4. Сведения о счетах в банках и иных кредитных организациях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Подраздел 5.1. Акции и иное участие в коммерческих организациях и фондах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Подраздел 5.2. Иные ценные бумаги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6.2. Срочные обязательства финансового характера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2.2.3.6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которым отказано в замещении должностей гражданской службы по результатам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отказано в замещении должностей гражданской службы категории:</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230</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2.2.4.1-1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1. Сведения о доходах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Подраздел 3.1. Недвижимое имущество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Подраздел 3.2. Транспортные средства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4. Сведения о счетах в банках и иных кредитных организациях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Подраздел 5.1. Акции и иное участие в коммерческих организациях и фондах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Подраздел 5.2. Иные ценные бумаги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Подраздел 6.2. Срочные обязательства финансового характера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2.2.4.8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2.2.4.9</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9</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9</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2.2.4.10</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материалы представлены (направлены) в государственные органы в соответствии с их компетенцией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проверок сведений о расходах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312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Общероссийских 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2.2.5.7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в результате контроля за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не представивших сведений о расходах, но обязанных их представлять:</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видам взысканий, примененных к гражданским служащим:</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Замечание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Предупреждение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Увольнение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2.2.5.9</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докладов о результатах проведенных проверок, направленных в соответствующую комиссию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2.2.5.10</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за непредставление сведений о расходах гражданскими служащими, которые были обязаны их представить</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2.2.5.11</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привлеченных к дисциплинарной ответственности по результатам проверки сведений о расходах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2.2.5.12</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органами прокуратуры подано исков о взыскании в доход государства имущества по результатам осуществления контроля за расходами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2.2.5.13</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noWrap/>
            <w:vAlign w:val="bottom"/>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количество уголовных дел, возбужденных по материалам проверок</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2.2.6.1</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соблюдения гражданскими служащими установленных ограничений и запретов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докладов о результатах проведенных проверок, представленных в соответствующую комиссию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2.2.7</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соблюдения гражданскими служащими требований о предотвращении или урегулировании конфликта интересов</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2.2.7.1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Правоохранительных органов, иных государственных органов, органов местного самоуправления и их должностных лиц </w:t>
            </w:r>
            <w:r w:rsidRPr="00F4590A">
              <w:rPr>
                <w:rFonts w:ascii="Times New Roman" w:eastAsia="Times New Roman" w:hAnsi="Times New Roman" w:cs="Times New Roman"/>
                <w:color w:val="000000"/>
                <w:sz w:val="24"/>
                <w:szCs w:val="24"/>
                <w:lang w:eastAsia="ru-RU"/>
              </w:rPr>
              <w:lastRenderedPageBreak/>
              <w:t>(при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2.2.7.2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2.2.7.3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2.2.7.4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докладов о результатах проведенных проверок, представленных в соответствующую комиссию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2.2.7.5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 гражданских служащих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докладов о результатах проведенных проверок, представленных в соответствующую комиссию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2.2.9</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Служебные проверки</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2.2.9.1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служебных проверок, проведенных в отношении гражданских служащих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 решению представителя нанимателя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 письменному заявлению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17</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8</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2.2.9.2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привлеченных к дисциплинарной ответственности по результатам служебных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17</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15</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8</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увольнение по основаниям, установленным:</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Пунктом 2 части 1 статьи 37 Федерального закона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Подпунктом "а" пункта 3 части 1 статьи 37 Федерального закона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Подпунктом "б" пункта 3 части 1 статьи 37 Федерального закона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Подпунктом "в" пункта 3 части 1 статьи 37 Федерального закона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Подпунктом "г" пункта 3 части 1 статьи 37 Федерального закона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Пунктом 5 части 1 статьи 37 Федерального закона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Пунктом 6 части 1 статьи 37 Федерального закона от 27.07.2004 N 79-ФЗ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1000" w:firstLine="240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2.2.10</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и(или) гражданско-правового договора в случаях, предусмотренных законодательством</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2.2.10.1</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2.2.10.1-1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и(или) гражданско-правового договора в случаях, предусмотренных законодательством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уполномоченного органа,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категориям должностей гражданской службы, ранее занимаемых гражданами:</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2.2.10.2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которым отказано в замещении должности или выполнении работы по результатам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2.2.10.3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выявленных 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2.2.10.4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расторгнутых трудовых договоров и(или) гражданско-правовых договоров по результатам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должностей гражданской службы с высоким риском коррупционных проявлений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227</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 (%)</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57</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57</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230</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12</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принятых на гражданскую службу и назначенных на должности гражданской службы за отчетный период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16</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16</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переведенных на иные должности гражданской службы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8</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w:t>
            </w:r>
          </w:p>
        </w:tc>
      </w:tr>
      <w:tr w:rsidR="00F4590A" w:rsidRPr="00F4590A" w:rsidTr="009F0005">
        <w:trPr>
          <w:trHeight w:val="1560"/>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2.3.9</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
          <w:p w:rsidR="00F4590A" w:rsidRPr="00F4590A" w:rsidRDefault="00F4590A" w:rsidP="00F4590A">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F4590A">
              <w:rPr>
                <w:rFonts w:ascii="Times New Roman" w:hAnsi="Times New Roman" w:cs="Times New Roman"/>
                <w:spacing w:val="-2"/>
                <w:sz w:val="24"/>
                <w:szCs w:val="24"/>
              </w:rPr>
              <w:t>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о своих доходах, об имуществе и обязательствах имущественного характера,</w:t>
            </w:r>
            <w:r>
              <w:rPr>
                <w:rFonts w:ascii="Times New Roman" w:hAnsi="Times New Roman" w:cs="Times New Roman"/>
                <w:spacing w:val="-2"/>
                <w:sz w:val="24"/>
                <w:szCs w:val="24"/>
              </w:rPr>
              <w:t xml:space="preserve"> </w:t>
            </w:r>
            <w:r w:rsidRPr="00F4590A">
              <w:rPr>
                <w:rFonts w:ascii="Times New Roman" w:hAnsi="Times New Roman" w:cs="Times New Roman"/>
                <w:spacing w:val="-2"/>
                <w:sz w:val="24"/>
                <w:szCs w:val="24"/>
              </w:rPr>
              <w:t>а также сведения о доходах, об имуществе и обязательствах имущественного характера своих супруги (супруга) и несовершеннолетних детей» (в редакции от 23.11.2017 № 142-п, от 13.08.2019 № 150-п, от 31.12.2019 № 241-п, от 31.12.2019 № 242-п, от 23.03.2020 № 50-п)</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2.3.10</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F4590A" w:rsidRPr="00F4590A" w:rsidRDefault="00F4590A" w:rsidP="00F4590A">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целях формирования у гражданских служащих Комитета отрицательного отношения к коррупции, проводится постоянная работа по ознакомлению гражданских служащих Комитета под роспись с положениями законодательства Российской Федерации и Санкт-Петербурга о противодействии коррупции, доводятся нормативные правовые акты, содержащие изменения антикоррупционного законодательства, в том числе об ответственности за коррупционные правонарушения, о порядке проверки достоверности и полноты сведений, представляемых гражданскими служащими в соответствии с действующим законодательством.</w:t>
            </w:r>
          </w:p>
          <w:p w:rsidR="00F4590A" w:rsidRPr="00F4590A" w:rsidRDefault="00F4590A" w:rsidP="00F4590A">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Информация об изменениях в антикоррупционном </w:t>
            </w:r>
            <w:proofErr w:type="gramStart"/>
            <w:r w:rsidRPr="00F4590A">
              <w:rPr>
                <w:rFonts w:ascii="Times New Roman" w:eastAsia="Times New Roman" w:hAnsi="Times New Roman" w:cs="Times New Roman"/>
                <w:color w:val="000000"/>
                <w:sz w:val="24"/>
                <w:szCs w:val="24"/>
                <w:lang w:eastAsia="ru-RU"/>
              </w:rPr>
              <w:t>законодательстве,  об</w:t>
            </w:r>
            <w:proofErr w:type="gramEnd"/>
            <w:r w:rsidRPr="00F4590A">
              <w:rPr>
                <w:rFonts w:ascii="Times New Roman" w:eastAsia="Times New Roman" w:hAnsi="Times New Roman" w:cs="Times New Roman"/>
                <w:color w:val="000000"/>
                <w:sz w:val="24"/>
                <w:szCs w:val="24"/>
                <w:lang w:eastAsia="ru-RU"/>
              </w:rPr>
              <w:t xml:space="preserve"> изменениях в нормативных правовых актах Комитета, изданных в целях противодействия коррупции и о реализации антикоррупционной политики в Комитете и в подведомственных ГУ и ГУП размещается на официальном сайте Комитета в информационно-телекоммуникационной сети Интернет (www.commim.spb.ru) в разделе «Противодействие коррупции». </w:t>
            </w:r>
          </w:p>
          <w:p w:rsidR="00F4590A" w:rsidRPr="00F4590A" w:rsidRDefault="00F4590A" w:rsidP="00F4590A">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целях предупредительных мероприятий в Комитете и в зданиях, занимаемых учреждениями и организациями, подведомственными Комитету размещены мини-плакаты социальной рекламы специальной линии «Нет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000000" w:fill="FFFFFF"/>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2.4. Проверка обращений о коррупционных правонарушениях , совершенных гражданскими служащими</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обращений:</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Граждан</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получено следующими способами:</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Письменное обращение (почтовое)</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Горячая линия (телефон доверия)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Личный прием</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Обращение через Интернет-сайт</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Публикации в СМИ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Иные способы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рассмотренных непосредственно в государственном органе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направленных для дальнейшего рассмотрения в другие органы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полностью либо частично подтвердившихся фактов коррупционных проявлений со стороны гражданских служащих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проведение проверок по которым продолжается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уголовных дел, возбужденных правоохранительными органами по обращениям граждан и организаций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2.4.9</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2.5. Увольнение в связи с утратой доверия</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2.5.1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уволенных в связи с утратой доверия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основаниям увольнения:</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Непринятие гражданским служащим мер по предотвращению и(или) урегулированию конфликта интересов, стороной которого он является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Осуществление гражданским служащим предпринимательской деятельности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87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87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2.5.2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и(или) урегулированию конфликта интересов, стороной которого является подчиненный ему гражданский служащий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lastRenderedPageBreak/>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2.6.1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2.6.2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2.6.3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2.6.4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рассмотрения уведомлений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Возбуждено уголовных дел</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Привлечено к уголовной ответственности гражданских служащих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Приняты иные решения (при наличии показателя - указать принятое решение)</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2.6.5</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F4590A" w:rsidRPr="00F4590A" w:rsidRDefault="00F4590A" w:rsidP="00424F74">
            <w:pPr>
              <w:spacing w:after="0" w:line="240" w:lineRule="auto"/>
              <w:ind w:firstLine="620"/>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Приказ Комитета от 16.09.2015 № 72-п «Об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имущественных отношений Санкт-Петербурга, к совершению коррупционных правонарушений» (в редакции от 26.04.2018 № 47-п, от 21.02.2019 № 29-п)</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2.6.6</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F4590A" w:rsidRPr="00F4590A" w:rsidRDefault="00F4590A" w:rsidP="00424F74">
            <w:pPr>
              <w:spacing w:after="0" w:line="240" w:lineRule="auto"/>
              <w:ind w:firstLine="620"/>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Указанным в п. 2.6.5 приказом определен порядок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имущественных отношений Санкт-Петербурга, к совершению коррупционных правонарушений, перечень сведений, содержащихся в уведомлениях, порядок организации проверки этих сведений и регистрации уведомлений. Данным Положением предусмотрено, что проверка осуществляется по решению представителя нанимателя кадровой службой в месячный срок. Срок проверки может быть продлен до двух месяцев по решению представителя нанимателя</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2.7. Уведомление гражданскими служащими представителя наниматели о намерении выполнять иную оплачиваемую работу</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7</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2.7.3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Виды иной оплачиваемой работы, выполняемой гражданскими служащими государственных органов Санкт-Петербурга (ИМ)</w:t>
            </w:r>
          </w:p>
          <w:p w:rsidR="00424F74" w:rsidRPr="00424F74" w:rsidRDefault="00424F74" w:rsidP="00424F74">
            <w:pPr>
              <w:spacing w:after="0" w:line="240" w:lineRule="auto"/>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w:t>
            </w:r>
            <w:r w:rsidRPr="00424F74">
              <w:rPr>
                <w:rFonts w:ascii="Times New Roman" w:eastAsia="Times New Roman" w:hAnsi="Times New Roman" w:cs="Times New Roman"/>
                <w:color w:val="000000"/>
                <w:sz w:val="24"/>
                <w:szCs w:val="24"/>
                <w:lang w:eastAsia="ru-RU"/>
              </w:rPr>
              <w:tab/>
              <w:t>участие в проведении выборов;</w:t>
            </w:r>
          </w:p>
          <w:p w:rsidR="00424F74" w:rsidRPr="00424F74" w:rsidRDefault="00424F74" w:rsidP="00424F74">
            <w:pPr>
              <w:spacing w:after="0" w:line="240" w:lineRule="auto"/>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w:t>
            </w:r>
            <w:r w:rsidRPr="00424F74">
              <w:rPr>
                <w:rFonts w:ascii="Times New Roman" w:eastAsia="Times New Roman" w:hAnsi="Times New Roman" w:cs="Times New Roman"/>
                <w:color w:val="000000"/>
                <w:sz w:val="24"/>
                <w:szCs w:val="24"/>
                <w:lang w:eastAsia="ru-RU"/>
              </w:rPr>
              <w:tab/>
              <w:t>проведение лекционных занятий;</w:t>
            </w:r>
          </w:p>
          <w:p w:rsidR="00424F74" w:rsidRPr="00424F74" w:rsidRDefault="00424F74" w:rsidP="00424F74">
            <w:pPr>
              <w:spacing w:after="0" w:line="240" w:lineRule="auto"/>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w:t>
            </w:r>
            <w:r w:rsidRPr="00424F74">
              <w:rPr>
                <w:rFonts w:ascii="Times New Roman" w:eastAsia="Times New Roman" w:hAnsi="Times New Roman" w:cs="Times New Roman"/>
                <w:color w:val="000000"/>
                <w:sz w:val="24"/>
                <w:szCs w:val="24"/>
                <w:lang w:eastAsia="ru-RU"/>
              </w:rPr>
              <w:tab/>
              <w:t>участие экзаменационных комиссиях;</w:t>
            </w:r>
          </w:p>
          <w:p w:rsidR="00424F74" w:rsidRPr="00F4590A" w:rsidRDefault="00424F74" w:rsidP="00424F74">
            <w:pPr>
              <w:spacing w:after="0" w:line="240" w:lineRule="auto"/>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w:t>
            </w:r>
            <w:r w:rsidRPr="00424F74">
              <w:rPr>
                <w:rFonts w:ascii="Times New Roman" w:eastAsia="Times New Roman" w:hAnsi="Times New Roman" w:cs="Times New Roman"/>
                <w:color w:val="000000"/>
                <w:sz w:val="24"/>
                <w:szCs w:val="24"/>
                <w:lang w:eastAsia="ru-RU"/>
              </w:rPr>
              <w:tab/>
              <w:t>проведение выборочных наблюдений.</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не уведомивших представителя нанимателя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несвоевременно уведомивших представителя нанимателя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уведомлений, направленных представителем нанимателя в соответствующую комиссию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уведомлений, рассмотренных комиссией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результатам заседания комиссии:</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Установлена возможность возникновения конфликта интересов и отказано в выполнении иной оплачиваемой работы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Установлено отсутствие возможности возникновения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2.7.9</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Предупреждения о неполном должностном соответствии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 в связи с утратой доверия (в том числе по категориям должностей гражданской службы):</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Помощники (советники)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Обеспечивающие специалисты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2.7.10</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424F74" w:rsidRPr="00F4590A" w:rsidRDefault="00424F74" w:rsidP="00424F74">
            <w:pPr>
              <w:spacing w:after="0" w:line="240" w:lineRule="auto"/>
              <w:ind w:firstLine="337"/>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Приказ Комитета от 29.09.2015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(о выполнении иной оплачиваемой работы)» (в редакции от 26.04.2018 № 49-п).</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2.7.11</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424F74" w:rsidRPr="00F4590A"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Фактов отсутствия уведомления (несвоевременного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в 1 полугодии 2020 года не установлено.</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2.7-1. Уведомление гражданскими служащими о возникновении (возможном возникновении) у них конфликта интересов</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поступивших уведомлений гражданских служащих о возникновении (возможном возникновении) у них конфликта интересов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 возникновении у них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 возможном возникновении у них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предотвращение или урегулирование конфликта интересов состояло:</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изменении должностного или служебного положения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отстранении от исполнения должностных обязанностей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отказе от выгоды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в том числе путем передачи принадлежащих гражданскому служащему ценных бумаг (долей участия, паев в </w:t>
            </w:r>
            <w:r w:rsidRPr="00F4590A">
              <w:rPr>
                <w:rFonts w:ascii="Times New Roman" w:eastAsia="Times New Roman" w:hAnsi="Times New Roman" w:cs="Times New Roman"/>
                <w:color w:val="000000"/>
                <w:sz w:val="24"/>
                <w:szCs w:val="24"/>
                <w:lang w:eastAsia="ru-RU"/>
              </w:rPr>
              <w:lastRenderedPageBreak/>
              <w:t>уставных (складочных) капиталах организаций) в доверительное управление</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lastRenderedPageBreak/>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отводе или самоотводе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иной форме предотвращения или урегулирования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2.7-1.2</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уведомивших о возникновении или возможном возникновении у них конфликта интересов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2.7-1.3</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предотвращение или урегулирование конфликта интересов состояло:</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изменении должностного или служебного положения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отстранении от исполнения должностных обязанностей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отказе от выгоды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отводе или самоотводе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иной форме предотвращения или урегулирования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938"/>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2.7-2.1</w:t>
            </w: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12</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280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6</w:t>
            </w:r>
          </w:p>
        </w:tc>
      </w:tr>
      <w:tr w:rsidR="00F4590A" w:rsidRPr="00F4590A" w:rsidTr="009F0005">
        <w:trPr>
          <w:trHeight w:val="280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280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5</w:t>
            </w:r>
          </w:p>
        </w:tc>
      </w:tr>
      <w:tr w:rsidR="00F4590A" w:rsidRPr="00F4590A" w:rsidTr="009F0005">
        <w:trPr>
          <w:trHeight w:val="280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bottom"/>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кадровой службой (ответственным должностным лицом) подготовлено мотивированных заключений</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3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рассмотрение уведомления вынесено на заседание комиссии</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 xml:space="preserve">Подраздел 2.8. Ротации гражданских служащих </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2.8.1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2.8.2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в отношении которых была осуществлена ротация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2.9. Деятельность комиссий по соблюдению требовании к служебному поведению государственных гражданских служащих Санкт-Петербурга и урегулированию конфликта интересов</w:t>
            </w:r>
          </w:p>
        </w:tc>
      </w:tr>
      <w:tr w:rsidR="00F4590A" w:rsidRPr="00F4590A" w:rsidTr="009F0005">
        <w:trPr>
          <w:trHeight w:val="3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2.9.1</w:t>
            </w:r>
          </w:p>
        </w:tc>
        <w:tc>
          <w:tcPr>
            <w:tcW w:w="7388" w:type="dxa"/>
            <w:gridSpan w:val="2"/>
            <w:tcBorders>
              <w:top w:val="nil"/>
              <w:left w:val="nil"/>
              <w:bottom w:val="single" w:sz="4" w:space="0" w:color="auto"/>
              <w:right w:val="single" w:sz="4" w:space="0" w:color="auto"/>
            </w:tcBorders>
            <w:shd w:val="clear" w:color="auto" w:fill="auto"/>
            <w:noWrap/>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созданных в государственном органе комиссий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1</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2.9.1-1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заседаний комиссий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2.9.2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рассмотренных комиссиями материалов (обращений)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основаниям:</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18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468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74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18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468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87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74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436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187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2.9.3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деятельности комиссий (П)</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принято решение:</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Установить, что сведения, представленные гражданским служащим в соответствии с Законом Санкт-Петербурга N 248-44, являются недостоверными и(или) неполными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Установить, что гражданский служащий соблюдал требования к служебному поведению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Установить, что гражданский служащий соблюдал требования об урегулировании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Установить, что гражданский служащий не соблюдал требования к служебному поведению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указать гражданскому служащему на недопустимость нарушения требований к служебному поведению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Установить, что гражданский служащий не соблюдал требования об урегулировании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указать гражданскому служащему на недопустимость нарушения требований об урегулировании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49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49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249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49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87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18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с их компетенцией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49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руководителю исполнительного органа проинформировать об указанных обстоятельствах органы прокуратуры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при исполнении гражданским служащим должностных обязанностей конфликт интересов отсутствует</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Признать, что гражданский служащий не соблюдал требования об урегулировании конфликта интересов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Иное принятое комиссией решение (при наличии показателя - указать, какое решение было принято)</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2.9.4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2.9.5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2.9.6</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w:t>
            </w:r>
          </w:p>
          <w:p w:rsidR="00424F74" w:rsidRPr="00F4590A"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hAnsi="Times New Roman" w:cs="Times New Roman"/>
                <w:spacing w:val="-2"/>
                <w:sz w:val="24"/>
                <w:szCs w:val="24"/>
              </w:rPr>
              <w:t xml:space="preserve">Приказ Комитета от 01.06.2015 № 15-п «Об утверждении Положения 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w:t>
            </w:r>
            <w:r>
              <w:rPr>
                <w:rFonts w:ascii="Times New Roman" w:hAnsi="Times New Roman" w:cs="Times New Roman"/>
                <w:spacing w:val="-2"/>
                <w:sz w:val="24"/>
                <w:szCs w:val="24"/>
              </w:rPr>
              <w:br/>
            </w:r>
            <w:r w:rsidRPr="00424F74">
              <w:rPr>
                <w:rFonts w:ascii="Times New Roman" w:hAnsi="Times New Roman" w:cs="Times New Roman"/>
                <w:spacing w:val="-2"/>
                <w:sz w:val="24"/>
                <w:szCs w:val="24"/>
              </w:rPr>
              <w:t xml:space="preserve">и урегулированию конфликта интересов» (в редакции приказов Комитета от 09.08.2016 </w:t>
            </w:r>
            <w:r>
              <w:rPr>
                <w:rFonts w:ascii="Times New Roman" w:hAnsi="Times New Roman" w:cs="Times New Roman"/>
                <w:spacing w:val="-2"/>
                <w:sz w:val="24"/>
                <w:szCs w:val="24"/>
              </w:rPr>
              <w:br/>
            </w:r>
            <w:r w:rsidRPr="00424F74">
              <w:rPr>
                <w:rFonts w:ascii="Times New Roman" w:hAnsi="Times New Roman" w:cs="Times New Roman"/>
                <w:spacing w:val="-2"/>
                <w:sz w:val="24"/>
                <w:szCs w:val="24"/>
              </w:rPr>
              <w:t>№ 106-п, от 07.12.2016 № 164-п, от 02.03.2018 № 19-п, от 28.01.2019 № 13-п).</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 xml:space="preserve">Подраздел 2.10. Правовое и антикоррупционное просвещение гражданских служащих </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2.10.1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Коллегии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Конференции, круглые столы, научно-тематические семинары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Подготовка памяток, методических пособий по антикоррупционной тематике</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Консультации гражданских служащих на тему антикоррупционного поведения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Иные мероприятия (при наличии мероприятий указать их количество и описать)</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424F74" w:rsidRPr="00F4590A" w:rsidTr="009F0005">
        <w:trPr>
          <w:trHeight w:val="623"/>
        </w:trPr>
        <w:tc>
          <w:tcPr>
            <w:tcW w:w="1117" w:type="dxa"/>
            <w:tcBorders>
              <w:top w:val="nil"/>
              <w:left w:val="single" w:sz="8" w:space="0" w:color="auto"/>
              <w:bottom w:val="single" w:sz="4" w:space="0" w:color="000000"/>
              <w:right w:val="single" w:sz="4" w:space="0" w:color="auto"/>
            </w:tcBorders>
            <w:vAlign w:val="center"/>
          </w:tcPr>
          <w:p w:rsidR="00424F74" w:rsidRPr="00F4590A" w:rsidRDefault="00424F74"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nil"/>
              <w:left w:val="nil"/>
              <w:bottom w:val="single" w:sz="4" w:space="0" w:color="auto"/>
              <w:right w:val="single" w:sz="8" w:space="0" w:color="auto"/>
            </w:tcBorders>
            <w:shd w:val="clear" w:color="auto" w:fill="auto"/>
            <w:vAlign w:val="center"/>
          </w:tcPr>
          <w:p w:rsidR="00424F74" w:rsidRPr="00424F74" w:rsidRDefault="00424F74" w:rsidP="00424F74">
            <w:pPr>
              <w:widowControl w:val="0"/>
              <w:autoSpaceDE w:val="0"/>
              <w:autoSpaceDN w:val="0"/>
              <w:spacing w:after="0"/>
              <w:ind w:firstLine="507"/>
              <w:jc w:val="both"/>
              <w:rPr>
                <w:rFonts w:ascii="Times New Roman" w:hAnsi="Times New Roman" w:cs="Times New Roman"/>
                <w:sz w:val="24"/>
                <w:szCs w:val="24"/>
              </w:rPr>
            </w:pPr>
            <w:r w:rsidRPr="00424F74">
              <w:rPr>
                <w:rFonts w:ascii="Times New Roman" w:hAnsi="Times New Roman" w:cs="Times New Roman"/>
                <w:sz w:val="24"/>
                <w:szCs w:val="24"/>
              </w:rPr>
              <w:t>В 1 полугодии 2020 года в Комитете проведено 20 заседаний Комиссии по соблюдению требований к служебному поведению государственных гражданских служащих Санкт-Петербурга Комитета и урегулированию конфликта интересов (далее – Комиссия).</w:t>
            </w:r>
          </w:p>
          <w:p w:rsidR="00424F74" w:rsidRPr="00424F74" w:rsidRDefault="00424F74" w:rsidP="00424F74">
            <w:pPr>
              <w:spacing w:after="0" w:line="256" w:lineRule="auto"/>
              <w:ind w:firstLine="507"/>
              <w:jc w:val="both"/>
              <w:rPr>
                <w:rFonts w:ascii="Times New Roman" w:eastAsia="Calibri" w:hAnsi="Times New Roman" w:cs="Times New Roman"/>
                <w:sz w:val="24"/>
                <w:szCs w:val="24"/>
              </w:rPr>
            </w:pPr>
            <w:r w:rsidRPr="00424F74">
              <w:rPr>
                <w:rFonts w:ascii="Times New Roman" w:eastAsia="Calibri" w:hAnsi="Times New Roman" w:cs="Times New Roman"/>
                <w:sz w:val="24"/>
                <w:szCs w:val="24"/>
              </w:rPr>
              <w:t>Основанием для заседаний Комиссии послужили материалы проверок достоверности и полноты сведений о доходах, об имуществе и обязательствах имущественного характера, представленных государственными гражданскими служащими Комитета за 2018 год, проведенных Комитетом государственной службы и кадровой политики Администрации Губернатора Санкт-Петербурга на основании решения председателя Комитета по представлению Прокуратуры Санкт-Петербурга (далее – материалы проверок) в отношении 22 гражданских служащих Комитета.</w:t>
            </w:r>
          </w:p>
          <w:p w:rsidR="00424F74" w:rsidRPr="00424F74" w:rsidRDefault="00424F74" w:rsidP="00424F74">
            <w:pPr>
              <w:spacing w:after="0" w:line="256" w:lineRule="auto"/>
              <w:ind w:firstLine="507"/>
              <w:jc w:val="both"/>
              <w:rPr>
                <w:rFonts w:ascii="Times New Roman" w:eastAsia="Calibri" w:hAnsi="Times New Roman" w:cs="Times New Roman"/>
                <w:sz w:val="24"/>
                <w:szCs w:val="24"/>
              </w:rPr>
            </w:pPr>
            <w:r w:rsidRPr="00424F74">
              <w:rPr>
                <w:rFonts w:ascii="Times New Roman" w:eastAsia="Calibri" w:hAnsi="Times New Roman" w:cs="Times New Roman"/>
                <w:sz w:val="24"/>
                <w:szCs w:val="24"/>
              </w:rPr>
              <w:t>13.03.2020 Комиссией рассмотрены материалы в отношении 2 гражданских служащих Комитета, 07.04.2020 Комиссией рассмотрены материалы проверок в отношении 16 гражданских служащих Комитета, 28.04.2020 Комиссией рассмотрены материалы проверок в отношении 2 гражданских служащих Комитета.</w:t>
            </w:r>
          </w:p>
          <w:p w:rsidR="00424F74" w:rsidRPr="00424F74" w:rsidRDefault="00424F74" w:rsidP="00424F74">
            <w:pPr>
              <w:spacing w:after="0"/>
              <w:ind w:firstLine="507"/>
              <w:jc w:val="both"/>
              <w:rPr>
                <w:rFonts w:ascii="Times New Roman" w:eastAsia="Times New Roman" w:hAnsi="Times New Roman" w:cs="Times New Roman"/>
                <w:b/>
                <w:snapToGrid w:val="0"/>
                <w:sz w:val="24"/>
                <w:szCs w:val="24"/>
                <w:lang w:eastAsia="ru-RU" w:bidi="ru-RU"/>
              </w:rPr>
            </w:pPr>
            <w:r w:rsidRPr="00424F74">
              <w:rPr>
                <w:rFonts w:ascii="Times New Roman" w:hAnsi="Times New Roman" w:cs="Times New Roman"/>
                <w:sz w:val="24"/>
                <w:szCs w:val="24"/>
              </w:rPr>
              <w:t>По результатам рассмотрения материалов проверок Комиссией приняты решения:</w:t>
            </w:r>
            <w:r w:rsidRPr="00424F74">
              <w:rPr>
                <w:rFonts w:ascii="Times New Roman" w:hAnsi="Times New Roman" w:cs="Times New Roman"/>
                <w:b/>
                <w:snapToGrid w:val="0"/>
                <w:sz w:val="24"/>
                <w:szCs w:val="24"/>
                <w:lang w:bidi="ru-RU"/>
              </w:rPr>
              <w:t xml:space="preserve"> </w:t>
            </w:r>
          </w:p>
          <w:p w:rsidR="00424F74" w:rsidRPr="00424F74" w:rsidRDefault="00424F74" w:rsidP="00424F74">
            <w:pPr>
              <w:spacing w:after="0"/>
              <w:ind w:firstLine="507"/>
              <w:jc w:val="both"/>
              <w:rPr>
                <w:rFonts w:ascii="Times New Roman" w:hAnsi="Times New Roman" w:cs="Times New Roman"/>
                <w:snapToGrid w:val="0"/>
                <w:sz w:val="24"/>
                <w:szCs w:val="24"/>
                <w:lang w:bidi="ru-RU"/>
              </w:rPr>
            </w:pPr>
            <w:r w:rsidRPr="00424F74">
              <w:rPr>
                <w:rFonts w:ascii="Times New Roman" w:hAnsi="Times New Roman" w:cs="Times New Roman"/>
                <w:snapToGrid w:val="0"/>
                <w:sz w:val="24"/>
                <w:szCs w:val="24"/>
                <w:lang w:bidi="ru-RU"/>
              </w:rPr>
              <w:t>В отношении 20 гражданских служащих Комитета установить, что сведения, представленные гражданскими служащими Комитета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государственными гражданскими служащими Санкт-Петербурга сведений о доходах, расходах, об имуществе и обязательствах имущественного характера», являются недостоверными и неполными. Из них в отношении:</w:t>
            </w:r>
          </w:p>
          <w:p w:rsidR="00424F74" w:rsidRPr="00424F74" w:rsidRDefault="00424F74" w:rsidP="00424F74">
            <w:pPr>
              <w:spacing w:after="0"/>
              <w:ind w:firstLine="507"/>
              <w:jc w:val="both"/>
              <w:rPr>
                <w:rFonts w:ascii="Times New Roman" w:hAnsi="Times New Roman" w:cs="Times New Roman"/>
                <w:snapToGrid w:val="0"/>
                <w:sz w:val="24"/>
                <w:szCs w:val="24"/>
                <w:lang w:bidi="ru-RU"/>
              </w:rPr>
            </w:pPr>
            <w:r w:rsidRPr="00424F74">
              <w:rPr>
                <w:rFonts w:ascii="Times New Roman" w:hAnsi="Times New Roman" w:cs="Times New Roman"/>
                <w:snapToGrid w:val="0"/>
                <w:sz w:val="24"/>
                <w:szCs w:val="24"/>
                <w:lang w:bidi="ru-RU"/>
              </w:rPr>
              <w:t>- 10 гражданских служащих Комитета рекомендовано применить к гражданским служащим Комитета конкретную меру ответственности в соответствии со статьей 59.1 Федерального закона РФ от 27.07.2004 № 79-ФЗ «О государственной гражданской службе Российской Федерации» в виде замечаний;</w:t>
            </w:r>
          </w:p>
          <w:p w:rsidR="00424F74" w:rsidRPr="00424F74" w:rsidRDefault="00424F74" w:rsidP="00424F74">
            <w:pPr>
              <w:spacing w:after="0"/>
              <w:ind w:firstLine="507"/>
              <w:jc w:val="both"/>
              <w:rPr>
                <w:rFonts w:ascii="Times New Roman" w:hAnsi="Times New Roman" w:cs="Times New Roman"/>
                <w:snapToGrid w:val="0"/>
                <w:sz w:val="24"/>
                <w:szCs w:val="24"/>
                <w:lang w:bidi="ru-RU"/>
              </w:rPr>
            </w:pPr>
            <w:r w:rsidRPr="00424F74">
              <w:rPr>
                <w:rFonts w:ascii="Times New Roman" w:hAnsi="Times New Roman" w:cs="Times New Roman"/>
                <w:snapToGrid w:val="0"/>
                <w:sz w:val="24"/>
                <w:szCs w:val="24"/>
                <w:lang w:bidi="ru-RU"/>
              </w:rPr>
              <w:t>- 2 гражданских служащих Комитета рекомендовано применить к гражданским служащим Комитета конкретную меру ответственности в соответствии со статьей 59.1 Федерального закона РФ от 27.07.2004 № 79-ФЗ «О государственной гражданской службе Российской Федерации» в виде выговоров;</w:t>
            </w:r>
          </w:p>
          <w:p w:rsidR="00424F74" w:rsidRPr="00424F74" w:rsidRDefault="00424F74" w:rsidP="00424F74">
            <w:pPr>
              <w:spacing w:after="0"/>
              <w:ind w:firstLine="507"/>
              <w:jc w:val="both"/>
              <w:rPr>
                <w:rFonts w:ascii="Times New Roman" w:hAnsi="Times New Roman" w:cs="Times New Roman"/>
                <w:sz w:val="24"/>
                <w:szCs w:val="24"/>
              </w:rPr>
            </w:pPr>
            <w:r w:rsidRPr="00424F74">
              <w:rPr>
                <w:rFonts w:ascii="Times New Roman" w:hAnsi="Times New Roman" w:cs="Times New Roman"/>
                <w:snapToGrid w:val="0"/>
                <w:sz w:val="24"/>
                <w:szCs w:val="24"/>
                <w:lang w:bidi="ru-RU"/>
              </w:rPr>
              <w:t xml:space="preserve">- 8 гражданских служащих Комитета </w:t>
            </w:r>
            <w:r w:rsidRPr="00424F74">
              <w:rPr>
                <w:rFonts w:ascii="Times New Roman" w:hAnsi="Times New Roman" w:cs="Times New Roman"/>
                <w:sz w:val="24"/>
                <w:szCs w:val="24"/>
              </w:rPr>
              <w:t xml:space="preserve">рекомендовано не применять конкретную меру ответственности. </w:t>
            </w:r>
          </w:p>
          <w:p w:rsidR="00424F74" w:rsidRPr="00424F74" w:rsidRDefault="00424F74" w:rsidP="00424F74">
            <w:pPr>
              <w:widowControl w:val="0"/>
              <w:autoSpaceDE w:val="0"/>
              <w:autoSpaceDN w:val="0"/>
              <w:spacing w:after="0"/>
              <w:ind w:firstLine="507"/>
              <w:jc w:val="both"/>
              <w:rPr>
                <w:rFonts w:ascii="Times New Roman" w:hAnsi="Times New Roman" w:cs="Times New Roman"/>
                <w:spacing w:val="-2"/>
                <w:sz w:val="24"/>
                <w:szCs w:val="24"/>
              </w:rPr>
            </w:pPr>
            <w:r w:rsidRPr="00424F74">
              <w:rPr>
                <w:rFonts w:ascii="Times New Roman" w:eastAsia="Calibri" w:hAnsi="Times New Roman" w:cs="Times New Roman"/>
                <w:sz w:val="24"/>
                <w:szCs w:val="24"/>
              </w:rPr>
              <w:t>2 гражданских служащих Комитета в настоящее время находятся в отпуске по уходу за ребенком до достижения им возраста 3-х лет, в связи с чем ознакомить их с докладами, рассмотреть на заседании Комиссии материалы проверок и принять по ним конкретные решения не представляется возможных до выхода гражданских служащих Комитета на службу.</w:t>
            </w:r>
          </w:p>
          <w:p w:rsidR="00424F74" w:rsidRPr="00424F74" w:rsidRDefault="00424F74" w:rsidP="00424F74">
            <w:pPr>
              <w:widowControl w:val="0"/>
              <w:autoSpaceDE w:val="0"/>
              <w:autoSpaceDN w:val="0"/>
              <w:spacing w:after="0"/>
              <w:ind w:firstLine="507"/>
              <w:jc w:val="both"/>
              <w:rPr>
                <w:rFonts w:ascii="Times New Roman" w:hAnsi="Times New Roman" w:cs="Times New Roman"/>
                <w:spacing w:val="-2"/>
                <w:sz w:val="24"/>
                <w:szCs w:val="24"/>
              </w:rPr>
            </w:pPr>
            <w:r w:rsidRPr="00424F74">
              <w:rPr>
                <w:rFonts w:ascii="Times New Roman" w:hAnsi="Times New Roman" w:cs="Times New Roman"/>
                <w:spacing w:val="-2"/>
                <w:sz w:val="24"/>
                <w:szCs w:val="24"/>
              </w:rPr>
              <w:t xml:space="preserve">Информация размещена </w:t>
            </w:r>
            <w:proofErr w:type="gramStart"/>
            <w:r w:rsidRPr="00424F74">
              <w:rPr>
                <w:rFonts w:ascii="Times New Roman" w:hAnsi="Times New Roman" w:cs="Times New Roman"/>
                <w:spacing w:val="-2"/>
                <w:sz w:val="24"/>
                <w:szCs w:val="24"/>
              </w:rPr>
              <w:t>на официальной сайте</w:t>
            </w:r>
            <w:proofErr w:type="gramEnd"/>
            <w:r w:rsidRPr="00424F74">
              <w:rPr>
                <w:rFonts w:ascii="Times New Roman" w:hAnsi="Times New Roman" w:cs="Times New Roman"/>
                <w:spacing w:val="-2"/>
                <w:sz w:val="24"/>
                <w:szCs w:val="24"/>
              </w:rPr>
              <w:t xml:space="preserve"> Комитета.</w:t>
            </w:r>
          </w:p>
          <w:p w:rsidR="00424F74" w:rsidRPr="00424F74" w:rsidRDefault="00424F74" w:rsidP="00424F74">
            <w:pPr>
              <w:pStyle w:val="ConsPlusNormal"/>
              <w:ind w:firstLine="507"/>
              <w:jc w:val="both"/>
              <w:rPr>
                <w:rFonts w:ascii="Times New Roman" w:hAnsi="Times New Roman" w:cs="Times New Roman"/>
                <w:sz w:val="24"/>
                <w:szCs w:val="26"/>
              </w:rPr>
            </w:pPr>
            <w:r w:rsidRPr="00424F74">
              <w:rPr>
                <w:rFonts w:ascii="Times New Roman" w:eastAsia="Calibri" w:hAnsi="Times New Roman" w:cs="Times New Roman"/>
                <w:bCs/>
                <w:sz w:val="24"/>
                <w:szCs w:val="24"/>
                <w:lang w:eastAsia="en-US"/>
              </w:rPr>
              <w:t>05.03.2020 для гражданских служащих Комитета состоялся</w:t>
            </w:r>
            <w:r w:rsidRPr="00424F74">
              <w:rPr>
                <w:rFonts w:ascii="Times New Roman" w:eastAsia="Calibri" w:hAnsi="Times New Roman" w:cs="Times New Roman"/>
                <w:sz w:val="24"/>
                <w:szCs w:val="24"/>
                <w:lang w:eastAsia="en-US"/>
              </w:rPr>
              <w:t xml:space="preserve"> </w:t>
            </w:r>
            <w:r w:rsidRPr="00424F74">
              <w:rPr>
                <w:rFonts w:ascii="Times New Roman" w:eastAsia="Calibri" w:hAnsi="Times New Roman" w:cs="Times New Roman"/>
                <w:iCs/>
                <w:sz w:val="24"/>
                <w:szCs w:val="24"/>
                <w:lang w:eastAsia="en-US"/>
              </w:rPr>
              <w:t xml:space="preserve">Семинар по вопросам представления сведений о доходах, расходах, об имуществе и обязательствах имущественного характера за отчетный 2019 год в рамках декларационной кампании 2020 года </w:t>
            </w:r>
            <w:r w:rsidRPr="00424F74">
              <w:rPr>
                <w:rFonts w:ascii="Times New Roman" w:eastAsia="Calibri" w:hAnsi="Times New Roman" w:cs="Times New Roman"/>
                <w:sz w:val="24"/>
                <w:szCs w:val="24"/>
                <w:lang w:eastAsia="en-US"/>
              </w:rPr>
              <w:t>гражданскими служащими Комитета имущественных отношений Санкт-Петербурга</w:t>
            </w:r>
            <w:r w:rsidRPr="00424F74">
              <w:rPr>
                <w:rFonts w:ascii="Times New Roman" w:eastAsia="Calibri" w:hAnsi="Times New Roman" w:cs="Times New Roman"/>
                <w:iCs/>
                <w:sz w:val="24"/>
                <w:szCs w:val="24"/>
                <w:lang w:eastAsia="en-US"/>
              </w:rPr>
              <w:t xml:space="preserve"> с</w:t>
            </w:r>
            <w:r w:rsidRPr="00424F74">
              <w:rPr>
                <w:rFonts w:ascii="Times New Roman" w:eastAsia="Calibri" w:hAnsi="Times New Roman" w:cs="Times New Roman"/>
                <w:sz w:val="24"/>
                <w:szCs w:val="24"/>
                <w:lang w:eastAsia="en-US"/>
              </w:rPr>
              <w:t xml:space="preserve"> участием представителей Прокуратуры Санкт-Петербурга и Комитета государственной службы и кадровой политики Администрации Губернатора Санкт-Петербурга</w:t>
            </w:r>
            <w:r w:rsidRPr="00424F74">
              <w:rPr>
                <w:rFonts w:ascii="Times New Roman" w:hAnsi="Times New Roman" w:cs="Times New Roman"/>
                <w:sz w:val="24"/>
                <w:szCs w:val="26"/>
              </w:rPr>
              <w:t xml:space="preserve"> </w:t>
            </w:r>
          </w:p>
          <w:p w:rsidR="00424F74" w:rsidRPr="00F4590A" w:rsidRDefault="00424F74" w:rsidP="00424F74">
            <w:pPr>
              <w:spacing w:after="0" w:line="240" w:lineRule="auto"/>
              <w:ind w:firstLine="507"/>
              <w:jc w:val="both"/>
              <w:outlineLvl w:val="0"/>
              <w:rPr>
                <w:rFonts w:ascii="Times New Roman" w:eastAsia="Times New Roman" w:hAnsi="Times New Roman" w:cs="Times New Roman"/>
                <w:color w:val="000000"/>
                <w:sz w:val="24"/>
                <w:szCs w:val="24"/>
                <w:lang w:eastAsia="ru-RU"/>
              </w:rPr>
            </w:pPr>
            <w:r w:rsidRPr="00424F74">
              <w:rPr>
                <w:rFonts w:ascii="Times New Roman" w:hAnsi="Times New Roman" w:cs="Times New Roman"/>
                <w:sz w:val="24"/>
                <w:szCs w:val="26"/>
              </w:rPr>
              <w:lastRenderedPageBreak/>
              <w:t xml:space="preserve">В 31 января 2020 года проведено заседание </w:t>
            </w:r>
            <w:r w:rsidRPr="00424F74">
              <w:rPr>
                <w:rFonts w:ascii="Times New Roman" w:hAnsi="Times New Roman" w:cs="Times New Roman"/>
                <w:sz w:val="24"/>
                <w:szCs w:val="24"/>
              </w:rPr>
              <w:t xml:space="preserve">Комиссии по противодействию коррупции в Комитете, на котором рассмотрены </w:t>
            </w:r>
            <w:r w:rsidRPr="00424F74">
              <w:rPr>
                <w:rFonts w:ascii="Times New Roman" w:eastAsia="Calibri" w:hAnsi="Times New Roman" w:cs="Times New Roman"/>
                <w:sz w:val="24"/>
                <w:szCs w:val="24"/>
              </w:rPr>
              <w:t>вопросы реализации антикоррупционной политики в Комитете и выполнения Плана мероприятий по противодействию коррупции в Комитете на 2018-2022 годы в 2019 году и выполнения планов работ по противодействию коррупции на 2018-2022 годы в подведомственных предприятиях, учреждениях и организациях в 2019 году.</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2.10.2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w:t>
            </w:r>
          </w:p>
          <w:p w:rsidR="00424F74" w:rsidRPr="00424F74" w:rsidRDefault="00424F74" w:rsidP="00424F74">
            <w:pPr>
              <w:widowControl w:val="0"/>
              <w:autoSpaceDE w:val="0"/>
              <w:autoSpaceDN w:val="0"/>
              <w:spacing w:after="0"/>
              <w:ind w:firstLine="520"/>
              <w:jc w:val="both"/>
              <w:rPr>
                <w:rFonts w:ascii="Times New Roman" w:hAnsi="Times New Roman" w:cs="Times New Roman"/>
                <w:spacing w:val="-2"/>
                <w:sz w:val="24"/>
                <w:szCs w:val="24"/>
              </w:rPr>
            </w:pPr>
            <w:r w:rsidRPr="00424F74">
              <w:rPr>
                <w:rFonts w:ascii="Times New Roman" w:hAnsi="Times New Roman" w:cs="Times New Roman"/>
                <w:spacing w:val="-2"/>
                <w:sz w:val="24"/>
                <w:szCs w:val="24"/>
              </w:rPr>
              <w:t>В зданиях, занимаемых Комитетом и организациями, подведомственными Комитету (</w:t>
            </w:r>
            <w:r w:rsidRPr="00424F74">
              <w:rPr>
                <w:rFonts w:ascii="Times New Roman" w:hAnsi="Times New Roman" w:cs="Times New Roman"/>
                <w:sz w:val="24"/>
                <w:szCs w:val="24"/>
              </w:rPr>
              <w:t xml:space="preserve">СПб ГУП «Городское управление инвентаризации и оценки объектов недвижимости» СПб ГБУ «Кадастровая оценка», СПб ГКУ «Имущество Санкт-Петербурга», СПб ГБУ «Агентство по развитию имущественного комплекса Санкт-Петербурга», </w:t>
            </w:r>
            <w:r w:rsidRPr="00424F74">
              <w:rPr>
                <w:rFonts w:ascii="Times New Roman" w:hAnsi="Times New Roman" w:cs="Times New Roman"/>
                <w:spacing w:val="-2"/>
                <w:sz w:val="24"/>
                <w:szCs w:val="24"/>
              </w:rPr>
              <w:t xml:space="preserve">АО «Фонд имущества </w:t>
            </w:r>
            <w:r>
              <w:rPr>
                <w:rFonts w:ascii="Times New Roman" w:hAnsi="Times New Roman" w:cs="Times New Roman"/>
                <w:spacing w:val="-2"/>
                <w:sz w:val="24"/>
                <w:szCs w:val="24"/>
              </w:rPr>
              <w:br/>
            </w:r>
            <w:r w:rsidRPr="00424F74">
              <w:rPr>
                <w:rFonts w:ascii="Times New Roman" w:hAnsi="Times New Roman" w:cs="Times New Roman"/>
                <w:spacing w:val="-2"/>
                <w:sz w:val="24"/>
                <w:szCs w:val="24"/>
              </w:rPr>
              <w:t xml:space="preserve">Санкт-Петербурга») размещены мини-плакаты социальной рекламы специальной линии </w:t>
            </w:r>
            <w:r>
              <w:rPr>
                <w:rFonts w:ascii="Times New Roman" w:hAnsi="Times New Roman" w:cs="Times New Roman"/>
                <w:spacing w:val="-2"/>
                <w:sz w:val="24"/>
                <w:szCs w:val="24"/>
              </w:rPr>
              <w:br/>
            </w:r>
            <w:r w:rsidRPr="00424F74">
              <w:rPr>
                <w:rFonts w:ascii="Times New Roman" w:hAnsi="Times New Roman" w:cs="Times New Roman"/>
                <w:spacing w:val="-2"/>
                <w:sz w:val="24"/>
                <w:szCs w:val="24"/>
              </w:rPr>
              <w:t xml:space="preserve">«Нет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 Также </w:t>
            </w:r>
            <w:r w:rsidRPr="00424F74">
              <w:rPr>
                <w:rFonts w:ascii="Times New Roman" w:hAnsi="Times New Roman" w:cs="Times New Roman"/>
                <w:spacing w:val="-2"/>
                <w:sz w:val="24"/>
                <w:szCs w:val="24"/>
              </w:rPr>
              <w:br/>
              <w:t xml:space="preserve">в здании АДК «Невская ратуша» на 1 этаже расположен стенд Комитета </w:t>
            </w:r>
            <w:r w:rsidRPr="00424F74">
              <w:rPr>
                <w:rFonts w:ascii="Times New Roman" w:hAnsi="Times New Roman" w:cs="Times New Roman"/>
                <w:spacing w:val="-2"/>
                <w:sz w:val="24"/>
                <w:szCs w:val="24"/>
              </w:rPr>
              <w:br/>
              <w:t>с информацией:</w:t>
            </w:r>
          </w:p>
          <w:p w:rsidR="00424F74" w:rsidRPr="00424F74" w:rsidRDefault="00424F74" w:rsidP="00424F74">
            <w:pPr>
              <w:widowControl w:val="0"/>
              <w:autoSpaceDE w:val="0"/>
              <w:autoSpaceDN w:val="0"/>
              <w:spacing w:after="0"/>
              <w:ind w:firstLine="520"/>
              <w:jc w:val="both"/>
              <w:rPr>
                <w:rFonts w:ascii="Times New Roman" w:hAnsi="Times New Roman" w:cs="Times New Roman"/>
                <w:spacing w:val="-2"/>
                <w:sz w:val="24"/>
                <w:szCs w:val="24"/>
              </w:rPr>
            </w:pPr>
            <w:r w:rsidRPr="00424F74">
              <w:rPr>
                <w:rFonts w:ascii="Times New Roman" w:hAnsi="Times New Roman" w:cs="Times New Roman"/>
                <w:spacing w:val="-2"/>
                <w:sz w:val="24"/>
                <w:szCs w:val="24"/>
              </w:rPr>
              <w:t xml:space="preserve">о Комиссии по противодействию коррупции Комитета, </w:t>
            </w:r>
          </w:p>
          <w:p w:rsidR="00424F74" w:rsidRPr="00F4590A" w:rsidRDefault="00424F74" w:rsidP="00424F74">
            <w:pPr>
              <w:widowControl w:val="0"/>
              <w:autoSpaceDE w:val="0"/>
              <w:autoSpaceDN w:val="0"/>
              <w:spacing w:after="0"/>
              <w:ind w:firstLine="520"/>
              <w:jc w:val="both"/>
              <w:rPr>
                <w:rFonts w:ascii="Times New Roman" w:eastAsia="Times New Roman" w:hAnsi="Times New Roman" w:cs="Times New Roman"/>
                <w:color w:val="000000"/>
                <w:sz w:val="24"/>
                <w:szCs w:val="24"/>
                <w:lang w:eastAsia="ru-RU"/>
              </w:rPr>
            </w:pPr>
            <w:r w:rsidRPr="00424F74">
              <w:rPr>
                <w:rFonts w:ascii="Times New Roman" w:hAnsi="Times New Roman" w:cs="Times New Roman"/>
                <w:spacing w:val="-2"/>
                <w:sz w:val="24"/>
                <w:szCs w:val="24"/>
              </w:rPr>
              <w:t xml:space="preserve">о Комиссии по соблюдению требований к служебному поведению государственных гражданских служащих  Комитета и урегулированию конфликта интересов, </w:t>
            </w:r>
            <w:r w:rsidRPr="00424F74">
              <w:rPr>
                <w:rFonts w:ascii="Times New Roman" w:hAnsi="Times New Roman" w:cs="Times New Roman"/>
                <w:sz w:val="24"/>
                <w:szCs w:val="24"/>
              </w:rPr>
              <w:t>куда можно сообщить о фактах коррупционного поведения государственных гражданских служащих Комитета.</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поступивших уведомлений о получении гражданскими служащими подарка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сданных гражданскими служащими подарков по договору хранения подарков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Оценочная стоимость подарков (руб.)</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возвращенных гражданским служащим подарков, стоимость которых не превышает трех тысяч рублей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поступивших заявлений о выкупе подарка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выкупленных гражданскими служащими подарков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Общая сумма, полученная по итогам выкупа гражданскими служащими подарков (руб.)</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218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2.11.7-1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реализованных подарков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2.11.9</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Общая сумма, полученная по итогам реализации подарков (руб.)</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2.11.10</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подарков, переданных на баланс благотворительных организаций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2.11.11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уничтоженных подарков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lastRenderedPageBreak/>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2.12.1</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Проблемы в деятельности подразделений по профилактике коррупционных и иных правонарушений (ответственных должностных лиц) (ИМ) -</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2.12.2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 -</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3. Реализация антикоррупционной политики в рамках проведения административной реформы в Санкт-Петербурге</w:t>
            </w:r>
          </w:p>
        </w:tc>
      </w:tr>
      <w:tr w:rsidR="00F4590A" w:rsidRPr="00F4590A" w:rsidTr="009F0005">
        <w:trPr>
          <w:trHeight w:val="938"/>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3.1. Внедрение в деятельность исполнительных органов государственной власти Санкт-Петербурга новых информационных технологий, направленных на оптимизацию предоставления государственных услуг и улучшение взаимодействия с гражданским обществом</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 xml:space="preserve">Подраздел 3.2. Минимизация государственного вмешательства в </w:t>
            </w:r>
            <w:proofErr w:type="spellStart"/>
            <w:r w:rsidRPr="00F4590A">
              <w:rPr>
                <w:rFonts w:ascii="Times New Roman" w:eastAsia="Times New Roman" w:hAnsi="Times New Roman" w:cs="Times New Roman"/>
                <w:b/>
                <w:bCs/>
                <w:color w:val="000000"/>
                <w:sz w:val="24"/>
                <w:szCs w:val="24"/>
                <w:lang w:eastAsia="ru-RU"/>
              </w:rPr>
              <w:t>частно</w:t>
            </w:r>
            <w:proofErr w:type="spellEnd"/>
            <w:r w:rsidRPr="00F4590A">
              <w:rPr>
                <w:rFonts w:ascii="Times New Roman" w:eastAsia="Times New Roman" w:hAnsi="Times New Roman" w:cs="Times New Roman"/>
                <w:b/>
                <w:bCs/>
                <w:color w:val="000000"/>
                <w:sz w:val="24"/>
                <w:szCs w:val="24"/>
                <w:lang w:eastAsia="ru-RU"/>
              </w:rPr>
              <w:t>-правовые отношения и устранение административных ограничений при осуществлении предпринимательской деятельности</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административных регламентов исполнения государственных функций в сфере контроля (надзора) за деятельностью предпринимательства, утвержденных исполнительными органами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административных регламентов исполнения государственных функций (предоставления государственных услуг) в сфере лицензирования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Реализация мероприятий, направленных на развитие конкуренции в Санкт-Петербурге в части, касающейся создания благоприятных условий для предпринимательской деятельности (ИМ)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3.2.4</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Проблемные вопросы, связанные с административными ограничениями предпринимательской деятельности на территории Санкт-Петербурга (ИМ)  -</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нормативных правовых актов органов государственной власти Санкт-Петербурга, оказывающих негативное влияние на условия предпринимательской деятельности, признанных утратившими силу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нормативных правовых актов органов государственной власти Санкт-Петербурга, в которые внесены изменения, направленные на устранение административных ограничений при осуществлении предпринимательской деятельности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3.2.7</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принятых нормативных правовых актов органов государственной власти Санкт-Петербурга, направленных на устранение административных ограничений при осуществлении предпринимательской деятельности в различных сферах (ИМ)  -</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исполнительных органов, осуществляющих регулирующие и контролирующие функции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количество исполнительных органов, осуществляющих регулирующие и контролирующие функции в отношении субъектов предпринимательской деятельности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3.2.9</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Перечень исполнительных органов, осуществляющих регулирующие и контролирующие функции в отношении субъектов предпринимательской деятельности (ИМ)</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Реализация государственной антикоррупционной политики в сфере лицензирования розничной продажи алкогольной продукции</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3.2.10.1</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принятых нормативных правовых актов органов государственной власти Санкт-Петербурга, направленных на реализацию государственной политики в сфере лицензирования розничной продажи алкогольной продукции (ИМ)</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выданных, переоформленных, продленных лицензий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выданных лицензий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переоформленных лицензий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продленных лицензий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отказов в выдаче, переоформлении, продлении лицензий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проверок и осмотров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Плановых проверок</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Внеплановых проверок</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Осмотров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3.2.10.5</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Общие результаты проверок (ИМ)</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предписаний, вынесенных по результатам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 плановым выездным проверкам</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 внеплановым выездным проверкам</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составленных протоколов об административных правонарушениях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результатам:</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Плановых выездных проверок</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Внеплановых выездных проверок</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Осмотров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лицензий, действие которых приостановлено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результатам:</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Плановых выездных проверок</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Внеплановых выездных проверок</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3.2.10.9</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аннулированных лицензий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решению:</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Арбитражного суда города Санкт-Петербурга и Ленинградской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Уполномоченного Правительством Российской Федерации федерального органа исполнительной власти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3.2.10.10</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рассмотренных обращений по фактам нарушений в сфере розничной продажи алкогольной продукции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рассмотренных дел об административных правонарушениях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3.2.10.12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организаций, привлеченных к административной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Устранение административного вмешательства в развитие малого и среднего предпринимательства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3.2.11.1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опрошенных предпринимателей по вопросу условий ведения предпринимательской деятельности за истекший период (год)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доля предпринимателей в общем числе опрошенных, считающих, что условия ведения предпринимательской деятельности улучшились за истекший период (год) (%)</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Организация проведения оценки регулирующего воздействия проектов нормативных правовых актов, разрабатываемых исполнительными органами и затрагивающих вопросы осуществления предпринимательской и инвестиционной деятельности (ИМ)</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3.2.12.1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проектов нормативных правовых актов, прошедших процедуру оценки регулирующего воздействия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Законы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Постановления Правительства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Нормативно-правовые акты 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3.2.12.2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нормативных правовых актов, прошедших экспертизу оценки регулирующего воздействия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Законы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Постановления Правительства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Нормативно-правовые акты 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3.3. Разработка и утверждение административных регламентов предоставления государственных услуг (исполнения государственных функций)</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3.4. Создание и деятельность многофункциональных центров предоставления государственных и муниципальных услуг в Санкт-Петербурге</w:t>
            </w:r>
          </w:p>
        </w:tc>
      </w:tr>
      <w:tr w:rsidR="00F4590A" w:rsidRPr="00F4590A" w:rsidTr="009F0005">
        <w:trPr>
          <w:trHeight w:val="312"/>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4. Антикоррупционная экспертиза нормативных правовых актов и проектов нормативных правовых актов</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4.1. Антикоррупционная экспертиза проектов нормативных правовых актов и нормативных правовых актов, проводимая государственными органами Санкт-Петербурга</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Общее количество проектов нормативных правовых актов, подготовленных государственными органами Санкт-Петербурга в отчетный период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65</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Проектов нормативных правовых актов государственных органов Санкт-Петербурга (приказов и распоряжений)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43</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Проектов 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18</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проектов нормативных правовых актов, в отношении которых проведена антикоррупционная экспертиза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65</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Юридической службой (юрисконсультом) государственного органа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65</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Юридическим комитетом Администрации Губернатора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18</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4.1.3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Количество </w:t>
            </w:r>
            <w:proofErr w:type="spellStart"/>
            <w:r w:rsidRPr="00F4590A">
              <w:rPr>
                <w:rFonts w:ascii="Times New Roman" w:eastAsia="Times New Roman" w:hAnsi="Times New Roman" w:cs="Times New Roman"/>
                <w:color w:val="000000"/>
                <w:sz w:val="24"/>
                <w:szCs w:val="24"/>
                <w:lang w:eastAsia="ru-RU"/>
              </w:rPr>
              <w:t>коррупциогенных</w:t>
            </w:r>
            <w:proofErr w:type="spellEnd"/>
            <w:r w:rsidRPr="00F4590A">
              <w:rPr>
                <w:rFonts w:ascii="Times New Roman" w:eastAsia="Times New Roman" w:hAnsi="Times New Roman" w:cs="Times New Roman"/>
                <w:color w:val="000000"/>
                <w:sz w:val="24"/>
                <w:szCs w:val="24"/>
                <w:lang w:eastAsia="ru-RU"/>
              </w:rPr>
              <w:t xml:space="preserve"> факторов, выявленных в проектах нормативных правовых актов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4.1.4</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Основные </w:t>
            </w:r>
            <w:proofErr w:type="spellStart"/>
            <w:r w:rsidRPr="00F4590A">
              <w:rPr>
                <w:rFonts w:ascii="Times New Roman" w:eastAsia="Times New Roman" w:hAnsi="Times New Roman" w:cs="Times New Roman"/>
                <w:color w:val="000000"/>
                <w:sz w:val="24"/>
                <w:szCs w:val="24"/>
                <w:lang w:eastAsia="ru-RU"/>
              </w:rPr>
              <w:t>коррупциогенные</w:t>
            </w:r>
            <w:proofErr w:type="spellEnd"/>
            <w:r w:rsidRPr="00F4590A">
              <w:rPr>
                <w:rFonts w:ascii="Times New Roman" w:eastAsia="Times New Roman" w:hAnsi="Times New Roman" w:cs="Times New Roman"/>
                <w:color w:val="000000"/>
                <w:sz w:val="24"/>
                <w:szCs w:val="24"/>
                <w:lang w:eastAsia="ru-RU"/>
              </w:rPr>
              <w:t xml:space="preserve"> факторы, выявленные в проектах нормативных правовых актов (ИМ)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Количество </w:t>
            </w:r>
            <w:proofErr w:type="spellStart"/>
            <w:r w:rsidRPr="00F4590A">
              <w:rPr>
                <w:rFonts w:ascii="Times New Roman" w:eastAsia="Times New Roman" w:hAnsi="Times New Roman" w:cs="Times New Roman"/>
                <w:color w:val="000000"/>
                <w:sz w:val="24"/>
                <w:szCs w:val="24"/>
                <w:lang w:eastAsia="ru-RU"/>
              </w:rPr>
              <w:t>коррупциогенных</w:t>
            </w:r>
            <w:proofErr w:type="spellEnd"/>
            <w:r w:rsidRPr="00F4590A">
              <w:rPr>
                <w:rFonts w:ascii="Times New Roman" w:eastAsia="Times New Roman" w:hAnsi="Times New Roman" w:cs="Times New Roman"/>
                <w:color w:val="000000"/>
                <w:sz w:val="24"/>
                <w:szCs w:val="24"/>
                <w:lang w:eastAsia="ru-RU"/>
              </w:rPr>
              <w:t xml:space="preserve"> факторов, исключенных из проектов нормативных правовых актов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нормативных правовых актов, в отношении которых государственными органами Санкт-Петербурга проведена антикоррупционная экспертиза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Юридической службой (юрисконсультом) государственного органа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Юридическим комитетом Администрации Губернатора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Количество </w:t>
            </w:r>
            <w:proofErr w:type="spellStart"/>
            <w:r w:rsidRPr="00F4590A">
              <w:rPr>
                <w:rFonts w:ascii="Times New Roman" w:eastAsia="Times New Roman" w:hAnsi="Times New Roman" w:cs="Times New Roman"/>
                <w:color w:val="000000"/>
                <w:sz w:val="24"/>
                <w:szCs w:val="24"/>
                <w:lang w:eastAsia="ru-RU"/>
              </w:rPr>
              <w:t>коррупциогенных</w:t>
            </w:r>
            <w:proofErr w:type="spellEnd"/>
            <w:r w:rsidRPr="00F4590A">
              <w:rPr>
                <w:rFonts w:ascii="Times New Roman" w:eastAsia="Times New Roman" w:hAnsi="Times New Roman" w:cs="Times New Roman"/>
                <w:color w:val="000000"/>
                <w:sz w:val="24"/>
                <w:szCs w:val="24"/>
                <w:lang w:eastAsia="ru-RU"/>
              </w:rPr>
              <w:t xml:space="preserve"> факторов, выявленных в нормативных правовых актах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Количество </w:t>
            </w:r>
            <w:proofErr w:type="spellStart"/>
            <w:r w:rsidRPr="00F4590A">
              <w:rPr>
                <w:rFonts w:ascii="Times New Roman" w:eastAsia="Times New Roman" w:hAnsi="Times New Roman" w:cs="Times New Roman"/>
                <w:color w:val="000000"/>
                <w:sz w:val="24"/>
                <w:szCs w:val="24"/>
                <w:lang w:eastAsia="ru-RU"/>
              </w:rPr>
              <w:t>коррупциогенных</w:t>
            </w:r>
            <w:proofErr w:type="spellEnd"/>
            <w:r w:rsidRPr="00F4590A">
              <w:rPr>
                <w:rFonts w:ascii="Times New Roman" w:eastAsia="Times New Roman" w:hAnsi="Times New Roman" w:cs="Times New Roman"/>
                <w:color w:val="000000"/>
                <w:sz w:val="24"/>
                <w:szCs w:val="24"/>
                <w:lang w:eastAsia="ru-RU"/>
              </w:rPr>
              <w:t xml:space="preserve"> факторов, исключенных из нормативных правовых актов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4.1.9</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D7366B" w:rsidRDefault="00F4590A" w:rsidP="00D7366B">
            <w:pPr>
              <w:spacing w:after="0" w:line="240" w:lineRule="auto"/>
              <w:ind w:firstLine="337"/>
              <w:outlineLvl w:val="0"/>
              <w:rPr>
                <w:rFonts w:ascii="Times New Roman" w:eastAsia="Times New Roman" w:hAnsi="Times New Roman" w:cs="Times New Roman"/>
                <w:color w:val="000000"/>
                <w:sz w:val="24"/>
                <w:szCs w:val="24"/>
                <w:lang w:eastAsia="ru-RU"/>
              </w:rPr>
            </w:pPr>
            <w:r w:rsidRPr="00D7366B">
              <w:rPr>
                <w:rFonts w:ascii="Times New Roman" w:eastAsia="Times New Roman" w:hAnsi="Times New Roman" w:cs="Times New Roman"/>
                <w:color w:val="000000"/>
                <w:sz w:val="24"/>
                <w:szCs w:val="24"/>
                <w:lang w:eastAsia="ru-RU"/>
              </w:rPr>
              <w:t>Меры, принимаемые государственными органами Санкт-Петербурга по повышению эффективности антикоррупционной экспертизы нормативных правовых актов и проектов нормативных правовых актов (ИМ)</w:t>
            </w:r>
          </w:p>
          <w:p w:rsidR="00D7366B" w:rsidRPr="00D7366B" w:rsidRDefault="00D7366B" w:rsidP="00D7366B">
            <w:pPr>
              <w:pStyle w:val="ConsPlusNormal"/>
              <w:ind w:firstLine="337"/>
              <w:jc w:val="both"/>
              <w:rPr>
                <w:rFonts w:ascii="Times New Roman" w:hAnsi="Times New Roman" w:cs="Times New Roman"/>
                <w:spacing w:val="-2"/>
                <w:sz w:val="24"/>
                <w:szCs w:val="24"/>
              </w:rPr>
            </w:pPr>
            <w:r w:rsidRPr="00D7366B">
              <w:rPr>
                <w:rFonts w:ascii="Times New Roman" w:hAnsi="Times New Roman" w:cs="Times New Roman"/>
                <w:spacing w:val="-2"/>
                <w:sz w:val="24"/>
                <w:szCs w:val="24"/>
              </w:rPr>
              <w:t xml:space="preserve">1. В целях повышения эффективности антикоррупционной экспертизы </w:t>
            </w:r>
            <w:r w:rsidRPr="00D7366B">
              <w:rPr>
                <w:rFonts w:ascii="Times New Roman" w:hAnsi="Times New Roman" w:cs="Times New Roman"/>
                <w:spacing w:val="-2"/>
                <w:sz w:val="24"/>
                <w:szCs w:val="24"/>
              </w:rPr>
              <w:br/>
              <w:t>в Комитете организовано размещение нормативных правовых актов и их проектов на официальном сайте Комитета в информационно-телекоммуникационной сети Интернет. Согласно распоряжению Правительства Санкт-Петербурга от 25.10.2013 № 76-рп «О порядке организации независимой антикоррупционной экспертизы нормативных правовых актов и учета ее результатов в исполнительных органах государственной власти Санкт-Петербурга», распоряжению Правительства Санкт-Петербурга от 17.08.2012 № 48-рп «О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(исполнения государственных функций) в исполнительных органах государственной власти Санкт-Петербурга»</w:t>
            </w:r>
            <w:r>
              <w:rPr>
                <w:rFonts w:ascii="Times New Roman" w:hAnsi="Times New Roman" w:cs="Times New Roman"/>
                <w:spacing w:val="-2"/>
                <w:sz w:val="24"/>
                <w:szCs w:val="24"/>
              </w:rPr>
              <w:t xml:space="preserve"> </w:t>
            </w:r>
            <w:r w:rsidRPr="00D7366B">
              <w:rPr>
                <w:rFonts w:ascii="Times New Roman" w:hAnsi="Times New Roman" w:cs="Times New Roman"/>
                <w:spacing w:val="-2"/>
                <w:sz w:val="24"/>
                <w:szCs w:val="24"/>
              </w:rPr>
              <w:t xml:space="preserve">и постановлению Губернатора Санкт-Петербурга от 19.10.2017 № 115-пг «О создании единого регионального интернет-портала для размещения проектов нормативных правовых актов исполнительных органов государственной власти Санкт-Петербурга в целях их общественного обсуждения и проведения независимой антикоррупционной экспертизы» Комитетом обеспечивается проведение  независимой антикоррупционной экспертизы проектов нормативных правовых актов, разрабатываемых Комитетом. Комитет своевременно размещает проекты нормативных правовых актов в информационно-телекоммуникационной сети Интернет на официальном сайте Комитета (www.commim.spb.ru) и на официальном сайте (портале) Администрации Санкт-Петербурга (www.gov.spb.ru) в информационно-телекоммуникационной сети «Интернет» в подразделах «Антикоррупционная экспертиза проектов нормативных правовых актов» </w:t>
            </w:r>
            <w:r w:rsidRPr="00D7366B">
              <w:rPr>
                <w:rFonts w:ascii="Times New Roman" w:hAnsi="Times New Roman" w:cs="Times New Roman"/>
                <w:spacing w:val="-2"/>
                <w:sz w:val="24"/>
                <w:szCs w:val="24"/>
              </w:rPr>
              <w:br/>
              <w:t>и «Общественное обсуждение проектов нормативных правовых актов». Такой порядок позволяет гражданам, общественным организациям, независимым экспертам ознакомиться с проектами и провести их антикоррупционную экспертизу.</w:t>
            </w:r>
          </w:p>
          <w:p w:rsidR="00D7366B" w:rsidRPr="00D7366B" w:rsidRDefault="00D7366B" w:rsidP="00D7366B">
            <w:pPr>
              <w:pStyle w:val="ConsPlusNormal"/>
              <w:ind w:firstLine="337"/>
              <w:jc w:val="both"/>
              <w:rPr>
                <w:rFonts w:ascii="Times New Roman" w:hAnsi="Times New Roman" w:cs="Times New Roman"/>
                <w:spacing w:val="-2"/>
                <w:sz w:val="24"/>
                <w:szCs w:val="24"/>
              </w:rPr>
            </w:pPr>
            <w:r w:rsidRPr="00D7366B">
              <w:rPr>
                <w:rFonts w:ascii="Times New Roman" w:hAnsi="Times New Roman" w:cs="Times New Roman"/>
                <w:spacing w:val="-2"/>
                <w:sz w:val="24"/>
                <w:szCs w:val="24"/>
              </w:rPr>
              <w:t>2. Комитетом обеспечивается принцип компетентности лиц, проводящих антикоррупционную экспертизу. Гражданские служащие Комитета, занимающиеся разработкой проектов нормативных правовых актов и проводящие антикоррупционную экспертизу, прошли обучение по специальным образовательным программам (программам повышения квалификации).</w:t>
            </w:r>
          </w:p>
          <w:p w:rsidR="00D7366B" w:rsidRPr="00D7366B" w:rsidRDefault="00D7366B" w:rsidP="00D7366B">
            <w:pPr>
              <w:spacing w:after="0" w:line="240" w:lineRule="auto"/>
              <w:ind w:firstLine="337"/>
              <w:outlineLvl w:val="0"/>
              <w:rPr>
                <w:rFonts w:ascii="Times New Roman" w:eastAsia="Times New Roman" w:hAnsi="Times New Roman" w:cs="Times New Roman"/>
                <w:color w:val="000000"/>
                <w:sz w:val="24"/>
                <w:szCs w:val="24"/>
                <w:lang w:eastAsia="ru-RU"/>
              </w:rPr>
            </w:pPr>
            <w:r w:rsidRPr="00D7366B">
              <w:rPr>
                <w:rFonts w:ascii="Times New Roman" w:hAnsi="Times New Roman" w:cs="Times New Roman"/>
                <w:spacing w:val="-2"/>
                <w:sz w:val="24"/>
                <w:szCs w:val="24"/>
              </w:rPr>
              <w:lastRenderedPageBreak/>
              <w:t>3. Представители Комитета  принимают участие в работе межведомственных совещаний и рабочих групп, входят  в состав советов и комиссий по противодействию коррупции в целях совместного анализа антикоррупционного законодательства.</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4.1.10</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Случаи и причины </w:t>
            </w:r>
            <w:proofErr w:type="spellStart"/>
            <w:r w:rsidRPr="00F4590A">
              <w:rPr>
                <w:rFonts w:ascii="Times New Roman" w:eastAsia="Times New Roman" w:hAnsi="Times New Roman" w:cs="Times New Roman"/>
                <w:color w:val="000000"/>
                <w:sz w:val="24"/>
                <w:szCs w:val="24"/>
                <w:lang w:eastAsia="ru-RU"/>
              </w:rPr>
              <w:t>неустранения</w:t>
            </w:r>
            <w:proofErr w:type="spellEnd"/>
            <w:r w:rsidRPr="00F4590A">
              <w:rPr>
                <w:rFonts w:ascii="Times New Roman" w:eastAsia="Times New Roman" w:hAnsi="Times New Roman" w:cs="Times New Roman"/>
                <w:color w:val="000000"/>
                <w:sz w:val="24"/>
                <w:szCs w:val="24"/>
                <w:lang w:eastAsia="ru-RU"/>
              </w:rPr>
              <w:t xml:space="preserve"> </w:t>
            </w:r>
            <w:proofErr w:type="spellStart"/>
            <w:r w:rsidRPr="00F4590A">
              <w:rPr>
                <w:rFonts w:ascii="Times New Roman" w:eastAsia="Times New Roman" w:hAnsi="Times New Roman" w:cs="Times New Roman"/>
                <w:color w:val="000000"/>
                <w:sz w:val="24"/>
                <w:szCs w:val="24"/>
                <w:lang w:eastAsia="ru-RU"/>
              </w:rPr>
              <w:t>коррупциогенных</w:t>
            </w:r>
            <w:proofErr w:type="spellEnd"/>
            <w:r w:rsidRPr="00F4590A">
              <w:rPr>
                <w:rFonts w:ascii="Times New Roman" w:eastAsia="Times New Roman" w:hAnsi="Times New Roman" w:cs="Times New Roman"/>
                <w:color w:val="000000"/>
                <w:sz w:val="24"/>
                <w:szCs w:val="24"/>
                <w:lang w:eastAsia="ru-RU"/>
              </w:rPr>
              <w:t xml:space="preserve"> факторов, выявленных в процессе антикоррупционной экспертизы, либо частичного учета заключений по результатам антикоррупционной экспертизы (ИМ)  -</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4.2. Независимая антикоррупционная экспертиза</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4.2.1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проектов нормативных правовых актов, в отношении которых государственными органами Санкт-Петербурга организована независимая антикоррупционная экспертиза путем размещения проектов на официальных сайтах в информационно-телекоммуникационной сети «Интернет»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4.2.2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проектов нормативных правовых актов, в отношении которых независимыми экспертами проведена независимая антикоррупционная экспертиза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4.2.3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заключений независимых экспертов, принятых во внимание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4.2.4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нормативных правовых актов, в отношении которых независимыми экспертами проведена независимая антикоррупционная экспертиза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Нормативных правовых актов государственных органов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4.2.5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заключений независимых экспертов, принятых во внимание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5. Реализация мер антикоррупционной политики в органах местного самоуправления внутригородских муниципальных образований Санкт-Петербурга</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6.1.</w:t>
            </w:r>
            <w:r w:rsidR="00D7366B">
              <w:rPr>
                <w:rStyle w:val="a8"/>
                <w:rFonts w:ascii="Times New Roman" w:eastAsia="Times New Roman" w:hAnsi="Times New Roman" w:cs="Times New Roman"/>
                <w:b/>
                <w:bCs/>
                <w:color w:val="000000"/>
                <w:sz w:val="24"/>
                <w:szCs w:val="24"/>
                <w:lang w:eastAsia="ru-RU"/>
              </w:rPr>
              <w:footnoteReference w:id="1"/>
            </w:r>
            <w:r w:rsidRPr="00F4590A">
              <w:rPr>
                <w:rFonts w:ascii="Times New Roman" w:eastAsia="Times New Roman" w:hAnsi="Times New Roman" w:cs="Times New Roman"/>
                <w:b/>
                <w:bCs/>
                <w:color w:val="000000"/>
                <w:sz w:val="24"/>
                <w:szCs w:val="24"/>
                <w:lang w:eastAsia="ru-RU"/>
              </w:rPr>
              <w:t xml:space="preserve"> Обращения граждан в государственные органы, содержащие сведения о коррупции</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граждан, содержащих сведения о коррупции (далее - обращения), поступивших в государственный орган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анонимных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Поступление обращений в государственный орган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способам поступления обращений:</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 почте (по факсу), в том числе из иных государственных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 личном приеме</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Через официальный сайт государственного органа Санкт-Петербурга в сети "Интернет"</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Иной способ поступления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Распределение обращений по поднимаемым в них вопросам по сферам общественной деятельности (ИМ)</w:t>
            </w:r>
          </w:p>
          <w:p w:rsidR="00D7366B" w:rsidRPr="00F4590A" w:rsidRDefault="00D7366B" w:rsidP="00D7366B">
            <w:pPr>
              <w:spacing w:after="0" w:line="240" w:lineRule="auto"/>
              <w:jc w:val="both"/>
              <w:outlineLvl w:val="0"/>
              <w:rPr>
                <w:rFonts w:ascii="Times New Roman" w:eastAsia="Times New Roman" w:hAnsi="Times New Roman" w:cs="Times New Roman"/>
                <w:color w:val="000000"/>
                <w:sz w:val="24"/>
                <w:szCs w:val="24"/>
                <w:lang w:eastAsia="ru-RU"/>
              </w:rPr>
            </w:pPr>
            <w:r w:rsidRPr="00D7366B">
              <w:rPr>
                <w:rFonts w:ascii="Times New Roman" w:eastAsia="Times New Roman" w:hAnsi="Times New Roman" w:cs="Times New Roman"/>
                <w:color w:val="000000"/>
                <w:sz w:val="24"/>
                <w:szCs w:val="24"/>
                <w:lang w:eastAsia="ru-RU"/>
              </w:rPr>
              <w:t></w:t>
            </w:r>
            <w:r w:rsidRPr="00D7366B">
              <w:rPr>
                <w:rFonts w:ascii="Times New Roman" w:eastAsia="Times New Roman" w:hAnsi="Times New Roman" w:cs="Times New Roman"/>
                <w:color w:val="000000"/>
                <w:sz w:val="24"/>
                <w:szCs w:val="24"/>
                <w:lang w:eastAsia="ru-RU"/>
              </w:rPr>
              <w:tab/>
              <w:t>в сфере управления и распоряжения государственным имуществом Санкт-Петербурга.</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рассмотренных непосредственно в государственном органе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направленных для дальнейшего рассмотрения в другие органы (организации)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6.1.6</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рассмотрения обращений государственными органами</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6.1.6.1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содержащих полностью подтвердившиеся факты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6.1.6.2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содержащих частично подтвердившиеся факты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6.1.6.3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факты, изложенные в которых, подтверждения не нашли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6.1.6.4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проведение проверок по которым продолжается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6.1.7</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принятые по результатам рассмотрения обращений (ИМ)</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количество лиц, привлеченных к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Гражданских служащих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подведомственных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6.2. Участие общественных организаций к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tc>
      </w:tr>
      <w:tr w:rsidR="00F4590A"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государственными органами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количество общественных организаций, уставными задачами которых является участие в противодействии коррупции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Формы взаимодействия общественных организаций и иных некоммерческих организаций с государственными органами Санкт-Петербурга в реализации антикоррупционной политики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общественных организаций, представители которых привлечены к работе в государственных юридических бюро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общественных организаций, представители которых привлечены к работе по совершенствованию антикоррупционного законодательства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общественных организаций, представители которых привлечены к рассмотрению (обсуждению) проектов нормативных правовых актов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общественных организаций, представители которых привлечены к мониторингу антикоррупционного законодательства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общественных организаций, представители которых участвуют в заседаниях рабочих групп, иных совещательных органов по вопросам профилактики и противодействия коррупции, созданных государственными органами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Конференции, круглые столы, научно-практические семинары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Заседания общественных советов по вопросам антикоррупционной направленности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Заседания рабочих групп по вопросам профилактики и противодействия коррупции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Иные мероприятия (при наличии показателя - укажите их количество и опишите)</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информационно-просветительских программ (на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государственных органов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заседаний общественных советов, образованных при государственных органах Санкт-Петербурга, на которых рассматривались вопросы реализации антикоррупционной политики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6.2.6</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Характеристика общественных организаций и иных некоммерческих организаций, которые наиболее активно участвуют в противодействии коррупции, в том числе в работе по формированию в обществе нетерпимого отношения к коррупционным проявлениям (ИМ)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6.2.7</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Случаи, когда общественные организации, декларирующие антикоррупционный характер своей деятельности, преследуют цели, отличающиеся от заявленных ими (ИМ) -</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6.2.8</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принимаемые государственными органами Санкт-Петербурга для вовлечения общественных организаций и иных некоммерческих организаций в деятельность по профилактике и противодействию коррупции, в том числе по формированию в обществе нетерпимого отношения к коррупционным проявлениям (ИМ)</w:t>
            </w:r>
          </w:p>
          <w:p w:rsidR="00D7366B" w:rsidRPr="00D7366B" w:rsidRDefault="00D7366B" w:rsidP="00D7366B">
            <w:pPr>
              <w:spacing w:after="0"/>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В настоящее время при Комитете создан Общественный совет. При Совете сформированы четыре рабочие секции:</w:t>
            </w:r>
          </w:p>
          <w:p w:rsidR="00D7366B" w:rsidRPr="00D7366B" w:rsidRDefault="00D7366B" w:rsidP="00D7366B">
            <w:pPr>
              <w:numPr>
                <w:ilvl w:val="0"/>
                <w:numId w:val="3"/>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Рабочая секция по поддержке субъектов малого и среднего предпринимательства и социально ориентированных организаций.</w:t>
            </w:r>
          </w:p>
          <w:p w:rsidR="00D7366B" w:rsidRPr="00D7366B" w:rsidRDefault="00D7366B" w:rsidP="00D7366B">
            <w:pPr>
              <w:numPr>
                <w:ilvl w:val="0"/>
                <w:numId w:val="3"/>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Рабочая секция правовых вопросов и повышения доходов в городской бюджет.</w:t>
            </w:r>
          </w:p>
          <w:p w:rsidR="00D7366B" w:rsidRPr="00D7366B" w:rsidRDefault="00D7366B" w:rsidP="00D7366B">
            <w:pPr>
              <w:numPr>
                <w:ilvl w:val="0"/>
                <w:numId w:val="3"/>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Рабочая секция по улучшению инвестиционного климата.</w:t>
            </w:r>
          </w:p>
          <w:p w:rsidR="00D7366B" w:rsidRPr="00D7366B" w:rsidRDefault="00D7366B" w:rsidP="00D7366B">
            <w:pPr>
              <w:numPr>
                <w:ilvl w:val="0"/>
                <w:numId w:val="3"/>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Рабочая секция по развитию информационных систем и корпоративных отношений.</w:t>
            </w:r>
          </w:p>
          <w:p w:rsidR="00D7366B" w:rsidRPr="00D7366B" w:rsidRDefault="00D7366B" w:rsidP="00D7366B">
            <w:pPr>
              <w:spacing w:after="0"/>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В 2020 году проведено два заседания Рабочей секции по поддержке субъектов малого и среднего предпринимательства и социально ориентированных организаций и одно заседание Общественного совета.</w:t>
            </w:r>
          </w:p>
          <w:p w:rsidR="00D7366B" w:rsidRPr="00D7366B" w:rsidRDefault="00D7366B" w:rsidP="00D7366B">
            <w:pPr>
              <w:spacing w:after="0"/>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На постоянной основе заместителями председателя Комитета и начальниками профильных структурных подразделений Комитета проводятся приемы граждан, а также совместные приемы с бизнес-омбудсменом Санкт-Петербурга Абросимовым А.В,</w:t>
            </w:r>
          </w:p>
          <w:p w:rsidR="00D7366B" w:rsidRPr="00D7366B" w:rsidRDefault="00D7366B" w:rsidP="00D7366B">
            <w:pPr>
              <w:spacing w:after="0"/>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 xml:space="preserve">На постоянной основе проводятся совещания с участием Губернатора </w:t>
            </w:r>
            <w:r w:rsidRPr="00D7366B">
              <w:rPr>
                <w:rFonts w:ascii="Times New Roman" w:hAnsi="Times New Roman" w:cs="Times New Roman"/>
                <w:color w:val="000000"/>
                <w:sz w:val="24"/>
                <w:szCs w:val="24"/>
              </w:rPr>
              <w:br/>
              <w:t>Санкт-Петербурга, членов Правительства Санкт-Петербурга, Прокуратуры Санкт-</w:t>
            </w:r>
            <w:r w:rsidRPr="00D7366B">
              <w:rPr>
                <w:rFonts w:ascii="Times New Roman" w:hAnsi="Times New Roman" w:cs="Times New Roman"/>
                <w:color w:val="000000"/>
                <w:sz w:val="24"/>
                <w:szCs w:val="24"/>
              </w:rPr>
              <w:lastRenderedPageBreak/>
              <w:t>Петербурга, глав районных администраций, руководителей профильных комитетов, а также с представителями бизнес-сообщества в которых принимают участие руководство Комитета.</w:t>
            </w:r>
          </w:p>
          <w:p w:rsidR="00D7366B" w:rsidRPr="00D7366B" w:rsidRDefault="00D7366B" w:rsidP="00D7366B">
            <w:pPr>
              <w:spacing w:after="0"/>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u w:val="single"/>
              </w:rPr>
              <w:t>Встречи руководителей Комитета с представителями СМИ</w:t>
            </w:r>
            <w:r w:rsidRPr="00D7366B">
              <w:rPr>
                <w:rFonts w:ascii="Times New Roman" w:hAnsi="Times New Roman" w:cs="Times New Roman"/>
                <w:color w:val="000000"/>
                <w:sz w:val="24"/>
                <w:szCs w:val="24"/>
              </w:rPr>
              <w:t>:</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 xml:space="preserve">05.02.2020 - состоялся прямой эфир на телеканале «Санкт-Петербург» </w:t>
            </w:r>
            <w:r w:rsidRPr="00D7366B">
              <w:rPr>
                <w:rFonts w:ascii="Times New Roman" w:hAnsi="Times New Roman" w:cs="Times New Roman"/>
                <w:color w:val="000000"/>
                <w:sz w:val="24"/>
                <w:szCs w:val="24"/>
              </w:rPr>
              <w:br/>
              <w:t>с участием заместителя председателя Комитета Германа А.В,;</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05.03.2020 - состоялся эфир на радио «Бизнес-ФМ» с участием председателя Комитета Калугина В.В.;</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01.04,2020 - в интернет-газете «</w:t>
            </w:r>
            <w:proofErr w:type="spellStart"/>
            <w:r w:rsidRPr="00D7366B">
              <w:rPr>
                <w:rFonts w:ascii="Times New Roman" w:hAnsi="Times New Roman" w:cs="Times New Roman"/>
                <w:color w:val="000000"/>
                <w:sz w:val="24"/>
                <w:szCs w:val="24"/>
              </w:rPr>
              <w:t>Фонтанка.Ру</w:t>
            </w:r>
            <w:proofErr w:type="spellEnd"/>
            <w:r w:rsidRPr="00D7366B">
              <w:rPr>
                <w:rFonts w:ascii="Times New Roman" w:hAnsi="Times New Roman" w:cs="Times New Roman"/>
                <w:color w:val="000000"/>
                <w:sz w:val="24"/>
                <w:szCs w:val="24"/>
              </w:rPr>
              <w:t>» опубликовано интервью председателя Комитета Калугина В.В;</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01.04.2020 - состоялся эфир на радио «Бизнес-ФМ» с участием председателя Комитета Калугина В.В;</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 xml:space="preserve">08.04.2020 - состоялся прямой эфир на телеканале «Санкт-Петербург» </w:t>
            </w:r>
            <w:r w:rsidRPr="00D7366B">
              <w:rPr>
                <w:rFonts w:ascii="Times New Roman" w:hAnsi="Times New Roman" w:cs="Times New Roman"/>
                <w:color w:val="000000"/>
                <w:sz w:val="24"/>
                <w:szCs w:val="24"/>
              </w:rPr>
              <w:br/>
              <w:t>с участием председателя Комитета Калугина В.В;</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 xml:space="preserve">13.04.2020 - состоялась видео-конференция с участием председателя Комитета Калугина В.В., организованная газетой «Недвижимость </w:t>
            </w:r>
            <w:r w:rsidRPr="00D7366B">
              <w:rPr>
                <w:rFonts w:ascii="Times New Roman" w:hAnsi="Times New Roman" w:cs="Times New Roman"/>
                <w:color w:val="000000"/>
                <w:sz w:val="24"/>
                <w:szCs w:val="24"/>
              </w:rPr>
              <w:br/>
              <w:t>и строительство Петербурга»;</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29.04.2020 - состоялся прямой эфир на телеканале «78» с участием заместителя председателя Комитета Германа А.В.;</w:t>
            </w:r>
          </w:p>
          <w:p w:rsidR="00D7366B" w:rsidRPr="00D7366B" w:rsidRDefault="00D7366B" w:rsidP="00D7366B">
            <w:pPr>
              <w:numPr>
                <w:ilvl w:val="0"/>
                <w:numId w:val="4"/>
              </w:numPr>
              <w:spacing w:after="0" w:line="240" w:lineRule="auto"/>
              <w:ind w:firstLine="317"/>
              <w:jc w:val="both"/>
              <w:rPr>
                <w:rFonts w:ascii="Times New Roman" w:hAnsi="Times New Roman" w:cs="Times New Roman"/>
                <w:color w:val="000000"/>
                <w:sz w:val="24"/>
                <w:szCs w:val="24"/>
              </w:rPr>
            </w:pPr>
            <w:r w:rsidRPr="00D7366B">
              <w:rPr>
                <w:rFonts w:ascii="Times New Roman" w:hAnsi="Times New Roman" w:cs="Times New Roman"/>
                <w:color w:val="000000"/>
                <w:sz w:val="24"/>
                <w:szCs w:val="24"/>
              </w:rPr>
              <w:t>29.05.2020 - в интернет-газете «</w:t>
            </w:r>
            <w:proofErr w:type="spellStart"/>
            <w:r w:rsidRPr="00D7366B">
              <w:rPr>
                <w:rFonts w:ascii="Times New Roman" w:hAnsi="Times New Roman" w:cs="Times New Roman"/>
                <w:color w:val="000000"/>
                <w:sz w:val="24"/>
                <w:szCs w:val="24"/>
              </w:rPr>
              <w:t>Фонтанка.Ру</w:t>
            </w:r>
            <w:proofErr w:type="spellEnd"/>
            <w:r w:rsidRPr="00D7366B">
              <w:rPr>
                <w:rFonts w:ascii="Times New Roman" w:hAnsi="Times New Roman" w:cs="Times New Roman"/>
                <w:color w:val="000000"/>
                <w:sz w:val="24"/>
                <w:szCs w:val="24"/>
              </w:rPr>
              <w:t>» опубликовано интервью директора СПб ГКУ «Имущество Санкт-Петербурга» Ефремова Ю.М.;</w:t>
            </w:r>
          </w:p>
          <w:p w:rsidR="00D7366B" w:rsidRPr="00F4590A" w:rsidRDefault="00D7366B" w:rsidP="00D7366B">
            <w:pPr>
              <w:spacing w:after="0" w:line="240" w:lineRule="auto"/>
              <w:ind w:firstLine="317"/>
              <w:jc w:val="both"/>
              <w:outlineLvl w:val="0"/>
              <w:rPr>
                <w:rFonts w:ascii="Times New Roman" w:eastAsia="Times New Roman" w:hAnsi="Times New Roman" w:cs="Times New Roman"/>
                <w:color w:val="000000"/>
                <w:sz w:val="24"/>
                <w:szCs w:val="24"/>
                <w:lang w:eastAsia="ru-RU"/>
              </w:rPr>
            </w:pPr>
            <w:r w:rsidRPr="00D7366B">
              <w:rPr>
                <w:rFonts w:ascii="Times New Roman" w:hAnsi="Times New Roman" w:cs="Times New Roman"/>
                <w:color w:val="000000"/>
                <w:sz w:val="24"/>
                <w:szCs w:val="24"/>
              </w:rPr>
              <w:t>22.06.2020 - в газете «Петербургский дневник» опубликовано интервью заместителя председателя Комитета Германа А.В.</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lastRenderedPageBreak/>
              <w:t>Раздел 7. Антикоррупционная пропаганда и взаимодействие со средствами массовой информации в сфере противодействия коррупции</w:t>
            </w:r>
          </w:p>
        </w:tc>
      </w:tr>
      <w:tr w:rsidR="00F4590A" w:rsidRPr="00F4590A" w:rsidTr="009F0005">
        <w:trPr>
          <w:trHeight w:val="938"/>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7.1. Проекты социальной рекламы и проекты средств массовой информации, направленные на реализацию антикоррупционной политики, получившие государственную поддержку за счет средств бюджета Санкт-Петербурга</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7.2. Взаимодействие органов государственной власти с общероссийскими и городскими средствами массовой информации</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7.2.1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выступлений официальных представителей государственных органов в общероссийских и городских СМИ по вопросам противодействия коррупции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телепрограммах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радиопрограммах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печатных изданиях</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сети "Интернет" (в электронных СМИ)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7.2.2</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программ, фильмов, печатных изданий, сетевых изданий антикоррупционной направленности, созданных при поддержке государственных органов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Телепрограммы, фильмы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Радиопрограммы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Печатные издания</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Социальная реклама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сети "Интернет" (в электронных СМИ)</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Иные формы распространения информации (ИМ)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7.2.3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Освещение в СМИ уголовных дел, вызвавших повышенный общественный резонанс по фактам коррупционных проявлений и </w:t>
            </w:r>
            <w:proofErr w:type="spellStart"/>
            <w:r w:rsidRPr="00F4590A">
              <w:rPr>
                <w:rFonts w:ascii="Times New Roman" w:eastAsia="Times New Roman" w:hAnsi="Times New Roman" w:cs="Times New Roman"/>
                <w:color w:val="000000"/>
                <w:sz w:val="24"/>
                <w:szCs w:val="24"/>
                <w:lang w:eastAsia="ru-RU"/>
              </w:rPr>
              <w:t>рейдерства</w:t>
            </w:r>
            <w:proofErr w:type="spellEnd"/>
            <w:r w:rsidRPr="00F4590A">
              <w:rPr>
                <w:rFonts w:ascii="Times New Roman" w:eastAsia="Times New Roman" w:hAnsi="Times New Roman" w:cs="Times New Roman"/>
                <w:color w:val="000000"/>
                <w:sz w:val="24"/>
                <w:szCs w:val="24"/>
                <w:lang w:eastAsia="ru-RU"/>
              </w:rPr>
              <w:t xml:space="preserve"> (ИМ) -</w:t>
            </w:r>
          </w:p>
        </w:tc>
      </w:tr>
      <w:tr w:rsidR="00F4590A"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7.2.4</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социологических опросов (П) (%)</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Какая часть из опрошенных граждан считает, что уровень коррупции в регионе: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Высокий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Средний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Низкий</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Иные ответы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Какая часть из опрошенных граждан оценивает работу органов власти по противодействию коррупции:</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Положительно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Скорее положительно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Скорее отрицательно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Отрицательно</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Иные ответы</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8. Антикоррупционное образование</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8.1. Организация антикоррупционного образования в образовательных организациях высшего образования и организациях дополнительного профессионального образования</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8.2. Организация антикоррупционного образования в профессиональных образовательных организациях</w:t>
            </w:r>
          </w:p>
        </w:tc>
      </w:tr>
      <w:tr w:rsidR="00F4590A" w:rsidRPr="00F4590A" w:rsidTr="009F0005">
        <w:trPr>
          <w:trHeight w:val="938"/>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8.3. Организация и проведение антикоррупционного образования в подведомственных исполнительным органам образовательных организациях, реализующих основные и дополнительные общеобразовательные программы</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8.4. Организация антикоррупционного образования государственных гражданских служащих Санкт-Петербурга</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9. Реализация антикоррупционной политики в сфере закупок товаров, работ, услуг для обеспечения государственных нужд</w:t>
            </w:r>
          </w:p>
        </w:tc>
      </w:tr>
      <w:tr w:rsidR="00F4590A"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9.1. Соблюдение требований к участникам закупки</w:t>
            </w:r>
          </w:p>
        </w:tc>
      </w:tr>
      <w:tr w:rsidR="00F4590A" w:rsidRPr="00F4590A" w:rsidTr="009F0005">
        <w:trPr>
          <w:trHeight w:val="1560"/>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9.1.1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Руководитель заказчика:</w:t>
            </w:r>
          </w:p>
        </w:tc>
      </w:tr>
      <w:tr w:rsidR="00F4590A" w:rsidRPr="00F4590A" w:rsidTr="009F0005">
        <w:trPr>
          <w:trHeight w:val="218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в том числе зарегистрированным в качестве индивидуального предпринимателя, - участника закупки (П) 2</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F4590A">
              <w:rPr>
                <w:rFonts w:ascii="Times New Roman" w:eastAsia="Times New Roman" w:hAnsi="Times New Roman" w:cs="Times New Roman"/>
                <w:color w:val="000000"/>
                <w:sz w:val="24"/>
                <w:szCs w:val="24"/>
                <w:lang w:eastAsia="ru-RU"/>
              </w:rPr>
              <w:t>неполнородными</w:t>
            </w:r>
            <w:proofErr w:type="spellEnd"/>
            <w:r w:rsidRPr="00F4590A">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Член комиссии по осуществлению закупок:</w:t>
            </w:r>
          </w:p>
        </w:tc>
      </w:tr>
      <w:tr w:rsidR="00F4590A" w:rsidRPr="00F4590A" w:rsidTr="009F0005">
        <w:trPr>
          <w:trHeight w:val="218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в том числе зарегистрированными в качестве индивидуального предпринимателя, участниками закупки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F4590A">
              <w:rPr>
                <w:rFonts w:ascii="Times New Roman" w:eastAsia="Times New Roman" w:hAnsi="Times New Roman" w:cs="Times New Roman"/>
                <w:color w:val="000000"/>
                <w:sz w:val="24"/>
                <w:szCs w:val="24"/>
                <w:lang w:eastAsia="ru-RU"/>
              </w:rPr>
              <w:t>неполнородными</w:t>
            </w:r>
            <w:proofErr w:type="spellEnd"/>
            <w:r w:rsidRPr="00F4590A">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Руководитель контрактной службы заказчика:</w:t>
            </w:r>
          </w:p>
        </w:tc>
      </w:tr>
      <w:tr w:rsidR="00F4590A" w:rsidRPr="00F4590A" w:rsidTr="009F0005">
        <w:trPr>
          <w:trHeight w:val="218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в том числе зарегистрированным в качестве индивидуального предпринимателя, - участника закупки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F4590A">
              <w:rPr>
                <w:rFonts w:ascii="Times New Roman" w:eastAsia="Times New Roman" w:hAnsi="Times New Roman" w:cs="Times New Roman"/>
                <w:color w:val="000000"/>
                <w:sz w:val="24"/>
                <w:szCs w:val="24"/>
                <w:lang w:eastAsia="ru-RU"/>
              </w:rPr>
              <w:t>неполнородными</w:t>
            </w:r>
            <w:proofErr w:type="spellEnd"/>
            <w:r w:rsidRPr="00F4590A">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Контрактный управляющий:</w:t>
            </w:r>
          </w:p>
        </w:tc>
      </w:tr>
      <w:tr w:rsidR="00F4590A" w:rsidRPr="00F4590A" w:rsidTr="009F0005">
        <w:trPr>
          <w:trHeight w:val="2498"/>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Состоит в браке с лицом, в том числе зарегистрированным в качестве индивидуального предпринимателя, - участника закупки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1560"/>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F4590A">
              <w:rPr>
                <w:rFonts w:ascii="Times New Roman" w:eastAsia="Times New Roman" w:hAnsi="Times New Roman" w:cs="Times New Roman"/>
                <w:color w:val="000000"/>
                <w:sz w:val="24"/>
                <w:szCs w:val="24"/>
                <w:lang w:eastAsia="ru-RU"/>
              </w:rPr>
              <w:t>неполнородными</w:t>
            </w:r>
            <w:proofErr w:type="spellEnd"/>
            <w:r w:rsidRPr="00F4590A">
              <w:rPr>
                <w:rFonts w:ascii="Times New Roman" w:eastAsia="Times New Roman" w:hAnsi="Times New Roman" w:cs="Times New Roman"/>
                <w:color w:val="000000"/>
                <w:sz w:val="24"/>
                <w:szCs w:val="24"/>
                <w:lang w:eastAsia="ru-RU"/>
              </w:rPr>
              <w:t xml:space="preserve"> (имеющими общих отца или мать) братьями и сестрами), усыновителем или усыновленным указанных лиц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9.1.2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Принятые меры по результатам установления факта наличия конфликта интересов между участниками закупок и заказчиков (ИМ) -</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9.1.3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принимаемые исполнительными органами в целях исполнения требований пункта 9 части 1 статьи 31 Федерального закона № 44-ФЗ (ИМ)</w:t>
            </w:r>
          </w:p>
          <w:p w:rsidR="00424F74" w:rsidRDefault="00424F74" w:rsidP="00424F74">
            <w:pPr>
              <w:pStyle w:val="ConsPlusNormal"/>
              <w:ind w:firstLine="52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В соответствии с частью 1 статьи 31 Федерального закона от 05.04.2013 </w:t>
            </w:r>
            <w:r>
              <w:rPr>
                <w:rFonts w:ascii="Times New Roman" w:hAnsi="Times New Roman" w:cs="Times New Roman"/>
                <w:spacing w:val="-2"/>
                <w:sz w:val="24"/>
                <w:szCs w:val="24"/>
              </w:rPr>
              <w:br/>
              <w:t>№44-ФЗ «О контрактной системе в сфере закупок товаров, работ, услуг для обеспечения государственных и муниципальных нужд» (далее - Закон) при осуществлении закупок конкурентными способами определения поставщиков (подрядчиков, исполнителей) Комитетом устанавливаются обязательные требования к участникам закупки, в том числе по пункту 9 части 1 статьи 31 Закона.</w:t>
            </w:r>
          </w:p>
          <w:p w:rsidR="00424F74" w:rsidRPr="00424F74" w:rsidRDefault="00424F74" w:rsidP="00424F74">
            <w:pPr>
              <w:spacing w:after="0" w:line="256" w:lineRule="auto"/>
              <w:ind w:firstLine="505"/>
              <w:jc w:val="both"/>
              <w:rPr>
                <w:rFonts w:ascii="Times New Roman" w:eastAsia="Calibri" w:hAnsi="Times New Roman" w:cs="Times New Roman"/>
                <w:sz w:val="24"/>
                <w:szCs w:val="24"/>
              </w:rPr>
            </w:pPr>
            <w:r w:rsidRPr="00424F74">
              <w:rPr>
                <w:rFonts w:ascii="Times New Roman" w:eastAsia="Calibri" w:hAnsi="Times New Roman" w:cs="Times New Roman"/>
                <w:sz w:val="24"/>
                <w:szCs w:val="24"/>
              </w:rPr>
              <w:t>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(подрядчиков, исполнителей).</w:t>
            </w:r>
          </w:p>
          <w:p w:rsidR="00424F74" w:rsidRPr="00424F74" w:rsidRDefault="00424F74" w:rsidP="00424F74">
            <w:pPr>
              <w:spacing w:after="0" w:line="256" w:lineRule="auto"/>
              <w:ind w:firstLine="505"/>
              <w:jc w:val="both"/>
              <w:rPr>
                <w:rFonts w:ascii="Times New Roman" w:eastAsia="Calibri" w:hAnsi="Times New Roman" w:cs="Times New Roman"/>
                <w:sz w:val="24"/>
                <w:szCs w:val="24"/>
              </w:rPr>
            </w:pPr>
            <w:r w:rsidRPr="00424F74">
              <w:rPr>
                <w:rFonts w:ascii="Times New Roman" w:eastAsia="Calibri" w:hAnsi="Times New Roman" w:cs="Times New Roman"/>
                <w:sz w:val="24"/>
                <w:szCs w:val="24"/>
              </w:rPr>
              <w:t>Комиссия по осуществлению закупок Комитета (далее – Комиссия) при рассмотрении поступивших заявок от участников закупки проверяет наличие в составе заявки участника такой декларации.</w:t>
            </w:r>
          </w:p>
          <w:p w:rsidR="00424F74" w:rsidRPr="00424F74" w:rsidRDefault="00424F74" w:rsidP="00424F74">
            <w:pPr>
              <w:spacing w:after="0" w:line="256" w:lineRule="auto"/>
              <w:ind w:firstLine="505"/>
              <w:jc w:val="both"/>
              <w:rPr>
                <w:rFonts w:ascii="Times New Roman" w:eastAsia="Calibri" w:hAnsi="Times New Roman" w:cs="Times New Roman"/>
                <w:sz w:val="24"/>
                <w:szCs w:val="24"/>
              </w:rPr>
            </w:pPr>
            <w:r w:rsidRPr="00424F74">
              <w:rPr>
                <w:rFonts w:ascii="Times New Roman" w:eastAsia="Calibri" w:hAnsi="Times New Roman" w:cs="Times New Roman"/>
                <w:sz w:val="24"/>
                <w:szCs w:val="24"/>
              </w:rPr>
              <w:t>В случае отсутствия декларации, заявка признается Комиссией несоответствующей требованиям документации и не допускается к участию в определении поставщика (подрядчика, исполнителя).</w:t>
            </w:r>
          </w:p>
          <w:p w:rsidR="00424F74" w:rsidRPr="00F4590A" w:rsidRDefault="00424F74" w:rsidP="00424F74">
            <w:pPr>
              <w:spacing w:after="0" w:line="240" w:lineRule="auto"/>
              <w:jc w:val="both"/>
              <w:outlineLvl w:val="0"/>
              <w:rPr>
                <w:rFonts w:ascii="Times New Roman" w:eastAsia="Times New Roman" w:hAnsi="Times New Roman" w:cs="Times New Roman"/>
                <w:color w:val="000000"/>
                <w:sz w:val="24"/>
                <w:szCs w:val="24"/>
                <w:lang w:eastAsia="ru-RU"/>
              </w:rPr>
            </w:pPr>
            <w:r w:rsidRPr="00424F74">
              <w:rPr>
                <w:rFonts w:ascii="Times New Roman" w:eastAsia="Calibri" w:hAnsi="Times New Roman" w:cs="Times New Roman"/>
                <w:sz w:val="24"/>
                <w:szCs w:val="24"/>
              </w:rPr>
              <w:t xml:space="preserve">Члены Комиссии на заседаниях 18.03.2020, 16.06.2020 были дополнительно проинформированы о мерах по предотвращению или урегулированию конфликта интересов, предусмотренных статьей 11 Федерального закона от 25.12.2008 № 279-ФЗ </w:t>
            </w:r>
            <w:r>
              <w:rPr>
                <w:rFonts w:ascii="Times New Roman" w:eastAsia="Calibri" w:hAnsi="Times New Roman" w:cs="Times New Roman"/>
                <w:sz w:val="24"/>
                <w:szCs w:val="24"/>
              </w:rPr>
              <w:br/>
            </w:r>
            <w:r w:rsidRPr="00424F74">
              <w:rPr>
                <w:rFonts w:ascii="Times New Roman" w:eastAsia="Calibri" w:hAnsi="Times New Roman" w:cs="Times New Roman"/>
                <w:sz w:val="24"/>
                <w:szCs w:val="24"/>
              </w:rPr>
              <w:t>«О противодействии коррупции» и необходимости соблюдения части 6 статьи 39 Закона.</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9.2. Результаты деятельности исполнительных органов в сфере закупок товаров, работ, услуг для обеспечения государственных нужд</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10. Реализация антикоррупционной политики в сфере учета и использования государственного имущества Санкт-Петербурга</w:t>
            </w:r>
          </w:p>
        </w:tc>
      </w:tr>
      <w:tr w:rsidR="00F4590A"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10.1. Результаты деятельности исполнительных органов в сфере учета и использования государственного имущества Санкт-Петербурга</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10.1.1</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нормативных правовых актов, разработанных исполнительными органами в сфере учета государственного имущества (ИМ)</w:t>
            </w:r>
          </w:p>
          <w:p w:rsidR="00424F74" w:rsidRPr="00424F74"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Изданы нормативно-правовые акты, направленные на совершенствование учета государственного имущества Санкт-Петербурга:</w:t>
            </w:r>
          </w:p>
          <w:p w:rsidR="00424F74" w:rsidRPr="00424F74"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 постановление Правительства Санкт-Петербурга «О внесении изменений в постановления Правительства Санкт-Петербурга от 05.07.2005 № 954, от 31.12.2008 № 1678», согласно которому изменен состав сведений по объектам учета в части отражения сведений об обременениях;</w:t>
            </w:r>
          </w:p>
          <w:p w:rsidR="00424F74" w:rsidRPr="00424F74"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 распоряжение КИО от 23.01.2020 №7-р «О внесении изменений в распоряжение КУГИ от 28.04.2006 № 115-р «Об организации учета имущества Санкт-Петербурга и порядке ведения Реестра собственности Санкт-Петербурга», согласно которому изменен порядок направления уведомлений об учете/исключения в отношении имущества казны;</w:t>
            </w:r>
          </w:p>
          <w:p w:rsidR="00424F74" w:rsidRPr="00424F74"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lastRenderedPageBreak/>
              <w:t>- распоряжение КИО от 29.05.2020 № 62-р «Об утверждении административного регламента КИО по предоставлению государственной услуги по предоставлению информации из реестра недвижимого имущества Санкт-Петербурга и реестра движимого имущества Санкт-Петербурга на условиях и в порядке, установленных комитетом имущественных отношений Санкт-Петербурга», согласно которому утвержден новый регламент и утвержден порядок взаимодействия СПБ ГКУ «Имущество Санкт-Петербурга» и КИО по реализации государственной услуги.</w:t>
            </w:r>
          </w:p>
          <w:p w:rsidR="00424F74" w:rsidRPr="00424F74"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Нормативные акты проходят процедуру согласования:</w:t>
            </w:r>
          </w:p>
          <w:p w:rsidR="00424F74" w:rsidRPr="00F4590A"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 проект постановления Правительства Санкт-Петербурга «Об утверждении Положения о порядке учета исключительных прав на результаты интеллектуальной деятельности и приравненные к ним средств индивидуализации, принадлежащих Санкт-Петербургу и о внесении изменения в постановление Правительства Санкт-Петербурга от 16.02.2015 № 98» в части учета нематериальных активов.</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10.1.2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Default="00F4590A" w:rsidP="00424F74">
            <w:pPr>
              <w:spacing w:after="0" w:line="240" w:lineRule="auto"/>
              <w:jc w:val="both"/>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Мероприятия по совершенствованию системы учета государственного имущества, проведенные в отчетном периоде (ИМ)</w:t>
            </w:r>
          </w:p>
          <w:p w:rsidR="00424F74" w:rsidRPr="00424F74"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 xml:space="preserve">Проведено 5 заседаний Межведомственной комиссии по выявлению объектов государственной собственности Санкт-Петербурга, обладающих признаками общего имущества собственников помещений в многоквартирных домах и нежилых зданиях, на которых рассматривались вопросы уточнения </w:t>
            </w:r>
            <w:proofErr w:type="spellStart"/>
            <w:r w:rsidRPr="00424F74">
              <w:rPr>
                <w:rFonts w:ascii="Times New Roman" w:eastAsia="Times New Roman" w:hAnsi="Times New Roman" w:cs="Times New Roman"/>
                <w:color w:val="000000"/>
                <w:sz w:val="24"/>
                <w:szCs w:val="24"/>
                <w:lang w:eastAsia="ru-RU"/>
              </w:rPr>
              <w:t>имущественно</w:t>
            </w:r>
            <w:proofErr w:type="spellEnd"/>
            <w:r w:rsidRPr="00424F74">
              <w:rPr>
                <w:rFonts w:ascii="Times New Roman" w:eastAsia="Times New Roman" w:hAnsi="Times New Roman" w:cs="Times New Roman"/>
                <w:color w:val="000000"/>
                <w:sz w:val="24"/>
                <w:szCs w:val="24"/>
                <w:lang w:eastAsia="ru-RU"/>
              </w:rPr>
              <w:t>-правового статуса объектов недвижимости, учтенных в Реестре собственности Санкт-Петербурга, а также возможности признания права собственности Санкт-Петербурга на выявленное имущество;</w:t>
            </w:r>
          </w:p>
          <w:p w:rsidR="00424F74" w:rsidRPr="00424F74"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Проведено 2 заседания Комиссии по учету имущества Санкт-Петербурга.</w:t>
            </w:r>
          </w:p>
          <w:p w:rsidR="00424F74" w:rsidRPr="00F4590A" w:rsidRDefault="00424F74" w:rsidP="00424F74">
            <w:pPr>
              <w:spacing w:after="0" w:line="240" w:lineRule="auto"/>
              <w:ind w:firstLine="478"/>
              <w:jc w:val="both"/>
              <w:outlineLvl w:val="0"/>
              <w:rPr>
                <w:rFonts w:ascii="Times New Roman" w:eastAsia="Times New Roman" w:hAnsi="Times New Roman" w:cs="Times New Roman"/>
                <w:color w:val="000000"/>
                <w:sz w:val="24"/>
                <w:szCs w:val="24"/>
                <w:lang w:eastAsia="ru-RU"/>
              </w:rPr>
            </w:pPr>
            <w:r w:rsidRPr="00424F74">
              <w:rPr>
                <w:rFonts w:ascii="Times New Roman" w:eastAsia="Times New Roman" w:hAnsi="Times New Roman" w:cs="Times New Roman"/>
                <w:color w:val="000000"/>
                <w:sz w:val="24"/>
                <w:szCs w:val="24"/>
                <w:lang w:eastAsia="ru-RU"/>
              </w:rPr>
              <w:t>В адрес руководителей исполнительных органов государственной власти Санкт-Петербурга направлено инструктивные письмо об актуализации Реестра собственности Санкт-Петербурга и Базы данных коммерческих и некоммерческих организаций, созданных с участием Санкт-Петербурга от 28.02.2020 № 05-07-6813/20.</w:t>
            </w:r>
          </w:p>
        </w:tc>
      </w:tr>
      <w:tr w:rsidR="00F4590A"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10.1.3</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вновь учтенных объектов недвижимости в Реестре собственности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482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97</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F4590A" w:rsidRPr="00F4590A" w:rsidRDefault="00F4590A" w:rsidP="00F4590A">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Объектов нежилого фонда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87</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Объектов жилого фонда</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w:t>
            </w:r>
          </w:p>
        </w:tc>
      </w:tr>
      <w:tr w:rsidR="00F4590A"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Земельных участков</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233</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424F74" w:rsidRPr="00F4590A" w:rsidTr="009F0005">
        <w:trPr>
          <w:trHeight w:val="312"/>
        </w:trPr>
        <w:tc>
          <w:tcPr>
            <w:tcW w:w="1117" w:type="dxa"/>
            <w:tcBorders>
              <w:top w:val="nil"/>
              <w:left w:val="single" w:sz="8" w:space="0" w:color="auto"/>
              <w:bottom w:val="single" w:sz="4" w:space="0" w:color="000000"/>
              <w:right w:val="single" w:sz="4" w:space="0" w:color="auto"/>
            </w:tcBorders>
            <w:vAlign w:val="center"/>
          </w:tcPr>
          <w:p w:rsidR="00424F74" w:rsidRPr="00F4590A" w:rsidRDefault="00424F74" w:rsidP="00F4590A">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nil"/>
              <w:left w:val="nil"/>
              <w:bottom w:val="single" w:sz="4" w:space="0" w:color="auto"/>
              <w:right w:val="single" w:sz="8" w:space="0" w:color="auto"/>
            </w:tcBorders>
            <w:shd w:val="clear" w:color="auto" w:fill="auto"/>
            <w:vAlign w:val="center"/>
          </w:tcPr>
          <w:tbl>
            <w:tblPr>
              <w:tblW w:w="0" w:type="dxa"/>
              <w:tblLayout w:type="fixed"/>
              <w:tblCellMar>
                <w:left w:w="0" w:type="dxa"/>
                <w:right w:w="0" w:type="dxa"/>
              </w:tblCellMar>
              <w:tblLook w:val="04A0" w:firstRow="1" w:lastRow="0" w:firstColumn="1" w:lastColumn="0" w:noHBand="0" w:noVBand="1"/>
            </w:tblPr>
            <w:tblGrid>
              <w:gridCol w:w="3817"/>
              <w:gridCol w:w="2126"/>
              <w:gridCol w:w="1852"/>
            </w:tblGrid>
            <w:tr w:rsidR="00424F74" w:rsidRPr="00424F74" w:rsidTr="009F0005">
              <w:trPr>
                <w:trHeight w:val="255"/>
              </w:trPr>
              <w:tc>
                <w:tcPr>
                  <w:tcW w:w="381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424F74" w:rsidRPr="00424F74" w:rsidRDefault="00424F74" w:rsidP="00424F74">
                  <w:pPr>
                    <w:spacing w:after="0" w:line="255" w:lineRule="atLeast"/>
                    <w:jc w:val="center"/>
                    <w:rPr>
                      <w:rFonts w:ascii="Times New Roman" w:hAnsi="Times New Roman" w:cs="Times New Roman"/>
                      <w:b/>
                      <w:bCs/>
                      <w:iCs/>
                      <w:sz w:val="24"/>
                      <w:szCs w:val="24"/>
                    </w:rPr>
                  </w:pPr>
                  <w:r w:rsidRPr="00424F74">
                    <w:rPr>
                      <w:rFonts w:ascii="Times New Roman" w:hAnsi="Times New Roman" w:cs="Times New Roman"/>
                      <w:b/>
                      <w:bCs/>
                      <w:iCs/>
                      <w:sz w:val="24"/>
                      <w:szCs w:val="24"/>
                    </w:rPr>
                    <w:t>Тип имущества</w:t>
                  </w:r>
                </w:p>
              </w:tc>
              <w:tc>
                <w:tcPr>
                  <w:tcW w:w="2126" w:type="dxa"/>
                  <w:tcBorders>
                    <w:top w:val="single" w:sz="8" w:space="0" w:color="auto"/>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b/>
                      <w:bCs/>
                      <w:iCs/>
                      <w:sz w:val="24"/>
                      <w:szCs w:val="24"/>
                    </w:rPr>
                  </w:pPr>
                  <w:r w:rsidRPr="00424F74">
                    <w:rPr>
                      <w:rFonts w:ascii="Times New Roman" w:hAnsi="Times New Roman" w:cs="Times New Roman"/>
                      <w:b/>
                      <w:bCs/>
                      <w:iCs/>
                      <w:sz w:val="24"/>
                      <w:szCs w:val="24"/>
                    </w:rPr>
                    <w:t>1 полугодие 2019</w:t>
                  </w:r>
                </w:p>
              </w:tc>
              <w:tc>
                <w:tcPr>
                  <w:tcW w:w="1852" w:type="dxa"/>
                  <w:tcBorders>
                    <w:top w:val="single" w:sz="8" w:space="0" w:color="auto"/>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b/>
                      <w:bCs/>
                      <w:iCs/>
                      <w:sz w:val="24"/>
                      <w:szCs w:val="24"/>
                      <w:lang w:val="en-US"/>
                    </w:rPr>
                  </w:pPr>
                  <w:r w:rsidRPr="00424F74">
                    <w:rPr>
                      <w:rFonts w:ascii="Times New Roman" w:hAnsi="Times New Roman" w:cs="Times New Roman"/>
                      <w:b/>
                      <w:bCs/>
                      <w:iCs/>
                      <w:sz w:val="24"/>
                      <w:szCs w:val="24"/>
                    </w:rPr>
                    <w:t>1 полугодие 20</w:t>
                  </w:r>
                  <w:r w:rsidRPr="00424F74">
                    <w:rPr>
                      <w:rFonts w:ascii="Times New Roman" w:hAnsi="Times New Roman" w:cs="Times New Roman"/>
                      <w:b/>
                      <w:bCs/>
                      <w:iCs/>
                      <w:sz w:val="24"/>
                      <w:szCs w:val="24"/>
                      <w:lang w:val="en-US"/>
                    </w:rPr>
                    <w:t>20</w:t>
                  </w:r>
                </w:p>
              </w:tc>
            </w:tr>
            <w:tr w:rsidR="00424F74" w:rsidRPr="00424F74" w:rsidTr="009F0005">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24F74" w:rsidRPr="00424F74" w:rsidRDefault="00424F74" w:rsidP="00424F74">
                  <w:pPr>
                    <w:spacing w:after="0" w:line="255" w:lineRule="atLeast"/>
                    <w:rPr>
                      <w:rFonts w:ascii="Times New Roman" w:hAnsi="Times New Roman" w:cs="Times New Roman"/>
                      <w:iCs/>
                      <w:color w:val="000000"/>
                      <w:sz w:val="24"/>
                      <w:szCs w:val="24"/>
                    </w:rPr>
                  </w:pPr>
                  <w:r w:rsidRPr="00424F74">
                    <w:rPr>
                      <w:rFonts w:ascii="Times New Roman" w:hAnsi="Times New Roman" w:cs="Times New Roman"/>
                      <w:iCs/>
                      <w:color w:val="000000"/>
                      <w:sz w:val="24"/>
                      <w:szCs w:val="24"/>
                    </w:rPr>
                    <w:t>Движимое имущество</w:t>
                  </w:r>
                </w:p>
              </w:tc>
              <w:tc>
                <w:tcPr>
                  <w:tcW w:w="2126"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101 870</w:t>
                  </w:r>
                </w:p>
              </w:tc>
              <w:tc>
                <w:tcPr>
                  <w:tcW w:w="1852"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104 187</w:t>
                  </w:r>
                </w:p>
              </w:tc>
            </w:tr>
            <w:tr w:rsidR="00424F74" w:rsidRPr="00424F74" w:rsidTr="009F0005">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24F74" w:rsidRPr="00424F74" w:rsidRDefault="00424F74" w:rsidP="00424F74">
                  <w:pPr>
                    <w:spacing w:after="0" w:line="255" w:lineRule="atLeast"/>
                    <w:rPr>
                      <w:rFonts w:ascii="Times New Roman" w:hAnsi="Times New Roman" w:cs="Times New Roman"/>
                      <w:iCs/>
                      <w:color w:val="000000"/>
                      <w:sz w:val="24"/>
                      <w:szCs w:val="24"/>
                    </w:rPr>
                  </w:pPr>
                  <w:r w:rsidRPr="00424F74">
                    <w:rPr>
                      <w:rFonts w:ascii="Times New Roman" w:hAnsi="Times New Roman" w:cs="Times New Roman"/>
                      <w:iCs/>
                      <w:color w:val="000000"/>
                      <w:sz w:val="24"/>
                      <w:szCs w:val="24"/>
                    </w:rPr>
                    <w:t>Земельные участки</w:t>
                  </w:r>
                </w:p>
              </w:tc>
              <w:tc>
                <w:tcPr>
                  <w:tcW w:w="2126"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19 862</w:t>
                  </w:r>
                </w:p>
              </w:tc>
              <w:tc>
                <w:tcPr>
                  <w:tcW w:w="1852"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20 354</w:t>
                  </w:r>
                </w:p>
              </w:tc>
            </w:tr>
            <w:tr w:rsidR="00424F74" w:rsidRPr="00424F74" w:rsidTr="009F0005">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24F74" w:rsidRPr="00424F74" w:rsidRDefault="00424F74" w:rsidP="00424F74">
                  <w:pPr>
                    <w:spacing w:after="0" w:line="255" w:lineRule="atLeast"/>
                    <w:rPr>
                      <w:rFonts w:ascii="Times New Roman" w:hAnsi="Times New Roman" w:cs="Times New Roman"/>
                      <w:iCs/>
                      <w:color w:val="000000"/>
                      <w:sz w:val="24"/>
                      <w:szCs w:val="24"/>
                    </w:rPr>
                  </w:pPr>
                  <w:r w:rsidRPr="00424F74">
                    <w:rPr>
                      <w:rFonts w:ascii="Times New Roman" w:hAnsi="Times New Roman" w:cs="Times New Roman"/>
                      <w:iCs/>
                      <w:color w:val="000000"/>
                      <w:sz w:val="24"/>
                      <w:szCs w:val="24"/>
                    </w:rPr>
                    <w:t>Здания</w:t>
                  </w:r>
                </w:p>
              </w:tc>
              <w:tc>
                <w:tcPr>
                  <w:tcW w:w="2126"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14 701</w:t>
                  </w:r>
                </w:p>
              </w:tc>
              <w:tc>
                <w:tcPr>
                  <w:tcW w:w="1852"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 xml:space="preserve">14 760 </w:t>
                  </w:r>
                </w:p>
              </w:tc>
            </w:tr>
            <w:tr w:rsidR="00424F74" w:rsidRPr="00424F74" w:rsidTr="009F0005">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24F74" w:rsidRPr="00424F74" w:rsidRDefault="00424F74" w:rsidP="00424F74">
                  <w:pPr>
                    <w:spacing w:after="0" w:line="255" w:lineRule="atLeast"/>
                    <w:rPr>
                      <w:rFonts w:ascii="Times New Roman" w:hAnsi="Times New Roman" w:cs="Times New Roman"/>
                      <w:iCs/>
                      <w:color w:val="000000"/>
                      <w:sz w:val="24"/>
                      <w:szCs w:val="24"/>
                    </w:rPr>
                  </w:pPr>
                  <w:r w:rsidRPr="00424F74">
                    <w:rPr>
                      <w:rFonts w:ascii="Times New Roman" w:hAnsi="Times New Roman" w:cs="Times New Roman"/>
                      <w:iCs/>
                      <w:color w:val="000000"/>
                      <w:sz w:val="24"/>
                      <w:szCs w:val="24"/>
                    </w:rPr>
                    <w:t xml:space="preserve">Нежилые помещения </w:t>
                  </w:r>
                </w:p>
              </w:tc>
              <w:tc>
                <w:tcPr>
                  <w:tcW w:w="2126"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17 609</w:t>
                  </w:r>
                </w:p>
              </w:tc>
              <w:tc>
                <w:tcPr>
                  <w:tcW w:w="1852"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17639</w:t>
                  </w:r>
                </w:p>
              </w:tc>
            </w:tr>
            <w:tr w:rsidR="00424F74" w:rsidRPr="00424F74" w:rsidTr="009F0005">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24F74" w:rsidRPr="00424F74" w:rsidRDefault="00424F74" w:rsidP="00424F74">
                  <w:pPr>
                    <w:spacing w:after="0" w:line="255" w:lineRule="atLeast"/>
                    <w:rPr>
                      <w:rFonts w:ascii="Times New Roman" w:hAnsi="Times New Roman" w:cs="Times New Roman"/>
                      <w:iCs/>
                      <w:color w:val="000000"/>
                      <w:sz w:val="24"/>
                      <w:szCs w:val="24"/>
                    </w:rPr>
                  </w:pPr>
                  <w:r w:rsidRPr="00424F74">
                    <w:rPr>
                      <w:rFonts w:ascii="Times New Roman" w:hAnsi="Times New Roman" w:cs="Times New Roman"/>
                      <w:iCs/>
                      <w:color w:val="000000"/>
                      <w:sz w:val="24"/>
                      <w:szCs w:val="24"/>
                    </w:rPr>
                    <w:t xml:space="preserve">Жилой фонд </w:t>
                  </w:r>
                </w:p>
              </w:tc>
              <w:tc>
                <w:tcPr>
                  <w:tcW w:w="2126"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162 845</w:t>
                  </w:r>
                </w:p>
              </w:tc>
              <w:tc>
                <w:tcPr>
                  <w:tcW w:w="1852"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160 697</w:t>
                  </w:r>
                </w:p>
              </w:tc>
            </w:tr>
            <w:tr w:rsidR="00424F74" w:rsidRPr="00424F74" w:rsidTr="009F0005">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24F74" w:rsidRPr="00424F74" w:rsidRDefault="00424F74" w:rsidP="00424F74">
                  <w:pPr>
                    <w:spacing w:after="0" w:line="255" w:lineRule="atLeast"/>
                    <w:rPr>
                      <w:rFonts w:ascii="Times New Roman" w:hAnsi="Times New Roman" w:cs="Times New Roman"/>
                      <w:iCs/>
                      <w:color w:val="000000"/>
                      <w:sz w:val="24"/>
                      <w:szCs w:val="24"/>
                    </w:rPr>
                  </w:pPr>
                  <w:r w:rsidRPr="00424F74">
                    <w:rPr>
                      <w:rFonts w:ascii="Times New Roman" w:hAnsi="Times New Roman" w:cs="Times New Roman"/>
                      <w:iCs/>
                      <w:color w:val="000000"/>
                      <w:sz w:val="24"/>
                      <w:szCs w:val="24"/>
                    </w:rPr>
                    <w:t>Иные объекты недвижимого имущества</w:t>
                  </w:r>
                </w:p>
              </w:tc>
              <w:tc>
                <w:tcPr>
                  <w:tcW w:w="2126"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3 758</w:t>
                  </w:r>
                </w:p>
              </w:tc>
              <w:tc>
                <w:tcPr>
                  <w:tcW w:w="1852" w:type="dxa"/>
                  <w:tcBorders>
                    <w:top w:val="nil"/>
                    <w:left w:val="nil"/>
                    <w:bottom w:val="single" w:sz="8" w:space="0" w:color="auto"/>
                    <w:right w:val="single" w:sz="8" w:space="0" w:color="auto"/>
                  </w:tcBorders>
                  <w:hideMark/>
                </w:tcPr>
                <w:p w:rsidR="00424F74" w:rsidRPr="00424F74" w:rsidRDefault="00424F74" w:rsidP="00424F74">
                  <w:pPr>
                    <w:spacing w:after="0" w:line="255" w:lineRule="atLeast"/>
                    <w:jc w:val="center"/>
                    <w:rPr>
                      <w:rFonts w:ascii="Times New Roman" w:hAnsi="Times New Roman" w:cs="Times New Roman"/>
                      <w:iCs/>
                      <w:sz w:val="24"/>
                      <w:szCs w:val="24"/>
                    </w:rPr>
                  </w:pPr>
                  <w:r w:rsidRPr="00424F74">
                    <w:rPr>
                      <w:rFonts w:ascii="Times New Roman" w:hAnsi="Times New Roman" w:cs="Times New Roman"/>
                      <w:iCs/>
                      <w:sz w:val="24"/>
                      <w:szCs w:val="24"/>
                    </w:rPr>
                    <w:t>4 797</w:t>
                  </w:r>
                </w:p>
              </w:tc>
            </w:tr>
          </w:tbl>
          <w:p w:rsidR="00424F74" w:rsidRPr="00F4590A" w:rsidRDefault="00424F74" w:rsidP="00F4590A">
            <w:pPr>
              <w:spacing w:after="0" w:line="240" w:lineRule="auto"/>
              <w:outlineLvl w:val="0"/>
              <w:rPr>
                <w:rFonts w:ascii="Times New Roman" w:eastAsia="Times New Roman" w:hAnsi="Times New Roman" w:cs="Times New Roman"/>
                <w:color w:val="000000"/>
                <w:sz w:val="24"/>
                <w:szCs w:val="24"/>
                <w:lang w:eastAsia="ru-RU"/>
              </w:rPr>
            </w:pP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10.1.4</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проверок фактического использования и сохранности объектов недвижимости казны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3409</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4644</w:t>
            </w:r>
          </w:p>
        </w:tc>
      </w:tr>
      <w:tr w:rsidR="00F4590A"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10.1.5</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проверок фактического использования и сохранности имущества Санкт-Петербурга государственных учреждений и государственных унитарных предприятий Санкт-Петербурга (далее - ГУ и ГУП)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6</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10.1.5.1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проверок фактического использования земельных участков на территории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26</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10.1.6</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нарушений, выявленных в результате проведенных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2264</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2262</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10.1.7</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в правоохранительные органы по фактам выявленных 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10.1.8</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исковых заявлений в судебные органы по фактам выявленных нарушений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1190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228</w:t>
            </w:r>
          </w:p>
        </w:tc>
      </w:tr>
      <w:tr w:rsidR="00F4590A" w:rsidRPr="00F4590A" w:rsidTr="009F0005">
        <w:trPr>
          <w:trHeight w:val="312"/>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10.1.9</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уголовных дел по фактам выявленных нарушений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10.1.10</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дисциплинарных взысканий, вынесенных должностным лицам по фактам выявленных 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F4590A"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10.1.11</w:t>
            </w:r>
          </w:p>
        </w:tc>
        <w:tc>
          <w:tcPr>
            <w:tcW w:w="7388" w:type="dxa"/>
            <w:gridSpan w:val="2"/>
            <w:tcBorders>
              <w:top w:val="nil"/>
              <w:left w:val="nil"/>
              <w:bottom w:val="single" w:sz="4" w:space="0" w:color="auto"/>
              <w:right w:val="single" w:sz="4"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Сумма ущерба, причиненного Санкт-Петербургу в результате выявленных нарушений (П)</w:t>
            </w:r>
          </w:p>
        </w:tc>
        <w:tc>
          <w:tcPr>
            <w:tcW w:w="1134" w:type="dxa"/>
            <w:tcBorders>
              <w:top w:val="nil"/>
              <w:left w:val="nil"/>
              <w:bottom w:val="single" w:sz="4" w:space="0" w:color="auto"/>
              <w:right w:val="single" w:sz="4" w:space="0" w:color="auto"/>
            </w:tcBorders>
            <w:shd w:val="clear" w:color="000000" w:fill="FFFFFF"/>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0,3 млрд. руб.</w:t>
            </w:r>
          </w:p>
        </w:tc>
        <w:tc>
          <w:tcPr>
            <w:tcW w:w="1276" w:type="dxa"/>
            <w:tcBorders>
              <w:top w:val="nil"/>
              <w:left w:val="nil"/>
              <w:bottom w:val="single" w:sz="4" w:space="0" w:color="auto"/>
              <w:right w:val="single" w:sz="8" w:space="0" w:color="auto"/>
            </w:tcBorders>
            <w:shd w:val="clear" w:color="auto" w:fill="auto"/>
            <w:vAlign w:val="center"/>
            <w:hideMark/>
          </w:tcPr>
          <w:p w:rsidR="00F4590A" w:rsidRPr="00F4590A" w:rsidRDefault="00F4590A" w:rsidP="00F4590A">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0,15 </w:t>
            </w:r>
            <w:proofErr w:type="spellStart"/>
            <w:r w:rsidRPr="00F4590A">
              <w:rPr>
                <w:rFonts w:ascii="Times New Roman" w:eastAsia="Times New Roman" w:hAnsi="Times New Roman" w:cs="Times New Roman"/>
                <w:color w:val="000000"/>
                <w:sz w:val="24"/>
                <w:szCs w:val="24"/>
                <w:lang w:eastAsia="ru-RU"/>
              </w:rPr>
              <w:t>млрд.руб</w:t>
            </w:r>
            <w:proofErr w:type="spellEnd"/>
            <w:r w:rsidRPr="00F4590A">
              <w:rPr>
                <w:rFonts w:ascii="Times New Roman" w:eastAsia="Times New Roman" w:hAnsi="Times New Roman" w:cs="Times New Roman"/>
                <w:color w:val="000000"/>
                <w:sz w:val="24"/>
                <w:szCs w:val="24"/>
                <w:lang w:eastAsia="ru-RU"/>
              </w:rPr>
              <w:t>.</w:t>
            </w:r>
          </w:p>
        </w:tc>
      </w:tr>
      <w:tr w:rsidR="009F0005" w:rsidRPr="00F4590A" w:rsidTr="009F0005">
        <w:trPr>
          <w:trHeight w:val="938"/>
        </w:trPr>
        <w:tc>
          <w:tcPr>
            <w:tcW w:w="1117" w:type="dxa"/>
            <w:vMerge w:val="restart"/>
            <w:tcBorders>
              <w:top w:val="nil"/>
              <w:left w:val="single" w:sz="8"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10.1.12</w:t>
            </w:r>
          </w:p>
        </w:tc>
        <w:tc>
          <w:tcPr>
            <w:tcW w:w="5404" w:type="dxa"/>
            <w:tcBorders>
              <w:top w:val="nil"/>
              <w:left w:val="nil"/>
              <w:bottom w:val="single" w:sz="4" w:space="0" w:color="auto"/>
              <w:right w:val="single" w:sz="4" w:space="0" w:color="auto"/>
            </w:tcBorders>
            <w:shd w:val="clear" w:color="auto" w:fill="auto"/>
            <w:vAlign w:val="center"/>
            <w:hideMark/>
          </w:tcPr>
          <w:p w:rsidR="009F0005" w:rsidRPr="009F0005" w:rsidRDefault="009F0005" w:rsidP="009F0005">
            <w:pPr>
              <w:spacing w:after="0" w:line="240" w:lineRule="auto"/>
              <w:outlineLvl w:val="0"/>
              <w:rPr>
                <w:rFonts w:ascii="Times New Roman" w:eastAsia="Times New Roman" w:hAnsi="Times New Roman" w:cs="Times New Roman"/>
                <w:b/>
                <w:color w:val="000000"/>
                <w:sz w:val="24"/>
                <w:szCs w:val="24"/>
                <w:lang w:eastAsia="ru-RU"/>
              </w:rPr>
            </w:pPr>
            <w:r w:rsidRPr="009F0005">
              <w:rPr>
                <w:rFonts w:ascii="Times New Roman" w:eastAsia="Times New Roman" w:hAnsi="Times New Roman" w:cs="Times New Roman"/>
                <w:b/>
                <w:color w:val="000000"/>
                <w:sz w:val="24"/>
                <w:szCs w:val="24"/>
                <w:lang w:eastAsia="ru-RU"/>
              </w:rPr>
              <w:t>Количество объектов недвижимости и земельных участков, освобожденных от незаконных пользователей по районам Санкт-Петербурга (по районам Санкт-Петербурга) (П)</w:t>
            </w:r>
          </w:p>
          <w:p w:rsidR="009F0005"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right w:val="single" w:sz="4" w:space="0" w:color="auto"/>
            </w:tcBorders>
            <w:shd w:val="clear" w:color="auto" w:fill="auto"/>
          </w:tcPr>
          <w:p w:rsidR="009F0005" w:rsidRPr="007A7C3F" w:rsidRDefault="009F0005" w:rsidP="009F0005">
            <w:pPr>
              <w:pStyle w:val="a5"/>
              <w:autoSpaceDE w:val="0"/>
              <w:autoSpaceDN w:val="0"/>
              <w:spacing w:line="256" w:lineRule="auto"/>
              <w:jc w:val="center"/>
              <w:rPr>
                <w:b/>
              </w:rPr>
            </w:pPr>
            <w:r w:rsidRPr="007A7C3F">
              <w:rPr>
                <w:rFonts w:ascii="Times New Roman" w:hAnsi="Times New Roman"/>
                <w:b/>
                <w:sz w:val="24"/>
                <w:szCs w:val="24"/>
                <w:lang w:eastAsia="en-US"/>
              </w:rPr>
              <w:t>Освобожденные земельные участки</w:t>
            </w:r>
          </w:p>
        </w:tc>
        <w:tc>
          <w:tcPr>
            <w:tcW w:w="1134" w:type="dxa"/>
            <w:tcBorders>
              <w:top w:val="single" w:sz="4" w:space="0" w:color="auto"/>
              <w:left w:val="single" w:sz="4" w:space="0" w:color="auto"/>
              <w:right w:val="single" w:sz="4" w:space="0" w:color="auto"/>
            </w:tcBorders>
            <w:shd w:val="clear" w:color="auto" w:fill="auto"/>
            <w:hideMark/>
          </w:tcPr>
          <w:p w:rsidR="009F0005" w:rsidRPr="007A7C3F" w:rsidRDefault="009F0005" w:rsidP="009F0005">
            <w:pPr>
              <w:pStyle w:val="a5"/>
              <w:autoSpaceDE w:val="0"/>
              <w:autoSpaceDN w:val="0"/>
              <w:spacing w:line="256" w:lineRule="auto"/>
              <w:jc w:val="center"/>
              <w:rPr>
                <w:b/>
              </w:rPr>
            </w:pPr>
            <w:r w:rsidRPr="007A7C3F">
              <w:rPr>
                <w:rFonts w:ascii="Times New Roman" w:hAnsi="Times New Roman"/>
                <w:b/>
                <w:sz w:val="24"/>
                <w:szCs w:val="24"/>
                <w:lang w:eastAsia="en-US"/>
              </w:rPr>
              <w:t>Освобожденные объекты нежилого фонда</w:t>
            </w:r>
          </w:p>
        </w:tc>
        <w:tc>
          <w:tcPr>
            <w:tcW w:w="1276" w:type="dxa"/>
            <w:tcBorders>
              <w:top w:val="single" w:sz="4" w:space="0" w:color="auto"/>
              <w:left w:val="single" w:sz="4" w:space="0" w:color="auto"/>
              <w:right w:val="single" w:sz="4" w:space="0" w:color="auto"/>
            </w:tcBorders>
            <w:shd w:val="clear" w:color="auto" w:fill="auto"/>
            <w:hideMark/>
          </w:tcPr>
          <w:p w:rsidR="009F0005" w:rsidRPr="007A7C3F" w:rsidRDefault="009F0005" w:rsidP="009F0005">
            <w:pPr>
              <w:pStyle w:val="a5"/>
              <w:autoSpaceDE w:val="0"/>
              <w:autoSpaceDN w:val="0"/>
              <w:spacing w:line="256" w:lineRule="auto"/>
              <w:jc w:val="center"/>
              <w:rPr>
                <w:b/>
              </w:rPr>
            </w:pPr>
            <w:r w:rsidRPr="007A7C3F">
              <w:rPr>
                <w:rFonts w:ascii="Times New Roman" w:hAnsi="Times New Roman"/>
                <w:b/>
                <w:sz w:val="24"/>
                <w:szCs w:val="24"/>
                <w:lang w:eastAsia="en-US"/>
              </w:rPr>
              <w:t xml:space="preserve">Всего </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 xml:space="preserve">Адмиралтейский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15</w:t>
            </w:r>
          </w:p>
        </w:tc>
        <w:tc>
          <w:tcPr>
            <w:tcW w:w="1276" w:type="dxa"/>
            <w:tcBorders>
              <w:top w:val="single" w:sz="4" w:space="0" w:color="auto"/>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26</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Василеостровский</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17</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20</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 xml:space="preserve">Выборгский </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81</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83</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 xml:space="preserve">Калининский </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34</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0</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34</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 xml:space="preserve">Кировский </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21</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7</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28</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proofErr w:type="spellStart"/>
            <w:r w:rsidRPr="009F0005">
              <w:rPr>
                <w:rFonts w:ascii="Times New Roman" w:hAnsi="Times New Roman" w:cs="Times New Roman"/>
                <w:color w:val="000000"/>
                <w:sz w:val="24"/>
                <w:szCs w:val="24"/>
              </w:rPr>
              <w:t>Колпинский</w:t>
            </w:r>
            <w:proofErr w:type="spellEnd"/>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16</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20</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Красногвардейский</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38</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9</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47</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proofErr w:type="spellStart"/>
            <w:r w:rsidRPr="009F0005">
              <w:rPr>
                <w:rFonts w:ascii="Times New Roman" w:hAnsi="Times New Roman" w:cs="Times New Roman"/>
                <w:color w:val="000000"/>
                <w:sz w:val="24"/>
                <w:szCs w:val="24"/>
              </w:rPr>
              <w:t>Красносельский</w:t>
            </w:r>
            <w:proofErr w:type="spellEnd"/>
            <w:r w:rsidRPr="009F0005">
              <w:rPr>
                <w:rFonts w:ascii="Times New Roman" w:hAnsi="Times New Roman" w:cs="Times New Roman"/>
                <w:color w:val="000000"/>
                <w:sz w:val="24"/>
                <w:szCs w:val="24"/>
              </w:rPr>
              <w:t xml:space="preserve"> </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42</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46</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Кронштадтский</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5</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Курортный</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15</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0</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15</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 xml:space="preserve">Московский </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36</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40</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 xml:space="preserve">Невский </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35</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7</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42</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Петроградский</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21</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5</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26</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proofErr w:type="spellStart"/>
            <w:r w:rsidRPr="009F0005">
              <w:rPr>
                <w:rFonts w:ascii="Times New Roman" w:hAnsi="Times New Roman" w:cs="Times New Roman"/>
                <w:color w:val="000000"/>
                <w:sz w:val="24"/>
                <w:szCs w:val="24"/>
              </w:rPr>
              <w:t>Петродворцовый</w:t>
            </w:r>
            <w:proofErr w:type="spellEnd"/>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7</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0</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7</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 xml:space="preserve">Приморский </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49</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50</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Пушкинский</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28</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0</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28</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proofErr w:type="spellStart"/>
            <w:r w:rsidRPr="009F0005">
              <w:rPr>
                <w:rFonts w:ascii="Times New Roman" w:hAnsi="Times New Roman" w:cs="Times New Roman"/>
                <w:color w:val="000000"/>
                <w:sz w:val="24"/>
                <w:szCs w:val="24"/>
              </w:rPr>
              <w:t>Фрунзенский</w:t>
            </w:r>
            <w:proofErr w:type="spellEnd"/>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28</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29</w:t>
            </w:r>
          </w:p>
        </w:tc>
      </w:tr>
      <w:tr w:rsidR="009F0005" w:rsidRPr="00F4590A" w:rsidTr="009F0005">
        <w:trPr>
          <w:trHeight w:val="283"/>
        </w:trPr>
        <w:tc>
          <w:tcPr>
            <w:tcW w:w="1117" w:type="dxa"/>
            <w:vMerge/>
            <w:tcBorders>
              <w:left w:val="single" w:sz="8" w:space="0" w:color="auto"/>
              <w:right w:val="single" w:sz="4" w:space="0" w:color="auto"/>
            </w:tcBorders>
            <w:shd w:val="clear" w:color="auto" w:fill="auto"/>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p>
        </w:tc>
        <w:tc>
          <w:tcPr>
            <w:tcW w:w="5404" w:type="dxa"/>
            <w:tcBorders>
              <w:top w:val="single" w:sz="4" w:space="0" w:color="auto"/>
              <w:left w:val="single" w:sz="4" w:space="0" w:color="auto"/>
              <w:bottom w:val="single" w:sz="4" w:space="0" w:color="auto"/>
              <w:right w:val="single" w:sz="4" w:space="0" w:color="auto"/>
            </w:tcBorders>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Центральный</w:t>
            </w:r>
          </w:p>
        </w:tc>
        <w:tc>
          <w:tcPr>
            <w:tcW w:w="1984" w:type="dxa"/>
            <w:tcBorders>
              <w:top w:val="nil"/>
              <w:left w:val="single" w:sz="4" w:space="0" w:color="auto"/>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14</w:t>
            </w:r>
          </w:p>
        </w:tc>
        <w:tc>
          <w:tcPr>
            <w:tcW w:w="113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31</w:t>
            </w:r>
          </w:p>
        </w:tc>
        <w:tc>
          <w:tcPr>
            <w:tcW w:w="1276"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color w:val="000000"/>
              </w:rPr>
            </w:pPr>
            <w:r w:rsidRPr="009F0005">
              <w:rPr>
                <w:rFonts w:ascii="Times New Roman" w:hAnsi="Times New Roman" w:cs="Times New Roman"/>
                <w:color w:val="000000"/>
              </w:rPr>
              <w:t>45</w:t>
            </w:r>
          </w:p>
        </w:tc>
      </w:tr>
      <w:tr w:rsidR="009F0005" w:rsidRPr="009F0005" w:rsidTr="009F0005">
        <w:trPr>
          <w:trHeight w:val="283"/>
        </w:trPr>
        <w:tc>
          <w:tcPr>
            <w:tcW w:w="1117" w:type="dxa"/>
            <w:vMerge/>
            <w:tcBorders>
              <w:left w:val="single" w:sz="8" w:space="0" w:color="auto"/>
              <w:bottom w:val="single" w:sz="4" w:space="0" w:color="auto"/>
              <w:right w:val="single" w:sz="4" w:space="0" w:color="auto"/>
            </w:tcBorders>
            <w:shd w:val="clear" w:color="auto" w:fill="auto"/>
          </w:tcPr>
          <w:p w:rsidR="009F0005" w:rsidRPr="009F0005" w:rsidRDefault="009F0005" w:rsidP="009F0005">
            <w:pPr>
              <w:jc w:val="center"/>
            </w:pPr>
          </w:p>
        </w:tc>
        <w:tc>
          <w:tcPr>
            <w:tcW w:w="5404" w:type="dxa"/>
            <w:tcBorders>
              <w:top w:val="nil"/>
              <w:left w:val="nil"/>
              <w:bottom w:val="single" w:sz="4" w:space="0" w:color="auto"/>
              <w:right w:val="single" w:sz="4" w:space="0" w:color="auto"/>
            </w:tcBorders>
            <w:shd w:val="clear" w:color="auto" w:fill="auto"/>
            <w:vAlign w:val="center"/>
          </w:tcPr>
          <w:p w:rsidR="009F0005" w:rsidRPr="009F0005" w:rsidRDefault="009F0005" w:rsidP="009F0005">
            <w:pPr>
              <w:rPr>
                <w:rFonts w:ascii="Times New Roman" w:hAnsi="Times New Roman" w:cs="Times New Roman"/>
                <w:color w:val="000000"/>
                <w:sz w:val="24"/>
                <w:szCs w:val="24"/>
              </w:rPr>
            </w:pPr>
            <w:r w:rsidRPr="009F0005">
              <w:rPr>
                <w:rFonts w:ascii="Times New Roman" w:hAnsi="Times New Roman" w:cs="Times New Roman"/>
                <w:color w:val="000000"/>
                <w:sz w:val="24"/>
                <w:szCs w:val="24"/>
              </w:rPr>
              <w:t>всего</w:t>
            </w:r>
          </w:p>
        </w:tc>
        <w:tc>
          <w:tcPr>
            <w:tcW w:w="1984" w:type="dxa"/>
            <w:tcBorders>
              <w:top w:val="single" w:sz="4" w:space="0" w:color="auto"/>
              <w:left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b/>
                <w:bCs/>
                <w:color w:val="000000"/>
              </w:rPr>
            </w:pPr>
            <w:r w:rsidRPr="009F0005">
              <w:rPr>
                <w:rFonts w:ascii="Times New Roman" w:hAnsi="Times New Roman" w:cs="Times New Roman"/>
                <w:b/>
                <w:bCs/>
                <w:color w:val="000000"/>
              </w:rPr>
              <w:t>495</w:t>
            </w:r>
          </w:p>
        </w:tc>
        <w:tc>
          <w:tcPr>
            <w:tcW w:w="1134" w:type="dxa"/>
            <w:tcBorders>
              <w:top w:val="single" w:sz="4" w:space="0" w:color="auto"/>
              <w:left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b/>
                <w:bCs/>
                <w:color w:val="000000"/>
              </w:rPr>
            </w:pPr>
            <w:r w:rsidRPr="009F0005">
              <w:rPr>
                <w:rFonts w:ascii="Times New Roman" w:hAnsi="Times New Roman" w:cs="Times New Roman"/>
                <w:b/>
                <w:bCs/>
                <w:color w:val="000000"/>
              </w:rPr>
              <w:t>96</w:t>
            </w:r>
          </w:p>
        </w:tc>
        <w:tc>
          <w:tcPr>
            <w:tcW w:w="1276" w:type="dxa"/>
            <w:tcBorders>
              <w:top w:val="single" w:sz="4" w:space="0" w:color="auto"/>
              <w:left w:val="single" w:sz="4" w:space="0" w:color="auto"/>
              <w:right w:val="single" w:sz="4" w:space="0" w:color="auto"/>
            </w:tcBorders>
            <w:shd w:val="clear" w:color="auto" w:fill="auto"/>
            <w:vAlign w:val="center"/>
          </w:tcPr>
          <w:p w:rsidR="009F0005" w:rsidRPr="009F0005" w:rsidRDefault="009F0005" w:rsidP="009F0005">
            <w:pPr>
              <w:jc w:val="center"/>
              <w:rPr>
                <w:rFonts w:ascii="Times New Roman" w:hAnsi="Times New Roman" w:cs="Times New Roman"/>
                <w:b/>
                <w:bCs/>
                <w:color w:val="000000"/>
              </w:rPr>
            </w:pPr>
            <w:r w:rsidRPr="009F0005">
              <w:rPr>
                <w:rFonts w:ascii="Times New Roman" w:hAnsi="Times New Roman" w:cs="Times New Roman"/>
                <w:b/>
                <w:bCs/>
                <w:color w:val="000000"/>
              </w:rPr>
              <w:t>591</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10.1.13</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Использование имущества Санкт-Петербурга (ИМ)</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hideMark/>
          </w:tcPr>
          <w:p w:rsidR="009F0005" w:rsidRPr="009F0005"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9F0005">
              <w:rPr>
                <w:rFonts w:ascii="Times New Roman" w:eastAsia="Times New Roman" w:hAnsi="Times New Roman" w:cs="Times New Roman"/>
                <w:color w:val="000000"/>
                <w:sz w:val="24"/>
                <w:szCs w:val="24"/>
                <w:lang w:eastAsia="ru-RU"/>
              </w:rPr>
              <w:t>Перечень ГУ и ГУП, в отношении которых проведены проверки фактического использования государственного имущества Санкт-Петербурга</w:t>
            </w:r>
          </w:p>
          <w:p w:rsidR="009F0005" w:rsidRPr="009F0005" w:rsidRDefault="009F0005" w:rsidP="009F0005">
            <w:pPr>
              <w:pStyle w:val="ConsPlusNormal"/>
              <w:ind w:firstLine="53"/>
              <w:rPr>
                <w:rFonts w:ascii="Times New Roman" w:hAnsi="Times New Roman" w:cs="Times New Roman"/>
                <w:b/>
                <w:spacing w:val="-2"/>
                <w:sz w:val="24"/>
                <w:szCs w:val="28"/>
              </w:rPr>
            </w:pPr>
            <w:r w:rsidRPr="009F0005">
              <w:rPr>
                <w:rFonts w:ascii="Times New Roman" w:hAnsi="Times New Roman" w:cs="Times New Roman"/>
                <w:b/>
                <w:spacing w:val="-2"/>
                <w:sz w:val="24"/>
                <w:szCs w:val="28"/>
              </w:rPr>
              <w:t>В 1 полугодии 2020 года:</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1. СПб ГКУ «Городской центр рекламы и праздничного оформления»;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2. СПб ГКУ «Городская реклама и информация»;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3. СПб ГКУ «Специализированная служба Санкт-Петербурга по вопросам похоронного дела»;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4. СПб ГБУ «Подростково-молодежный центр «</w:t>
            </w:r>
            <w:proofErr w:type="spellStart"/>
            <w:r w:rsidRPr="009F0005">
              <w:rPr>
                <w:rFonts w:ascii="Times New Roman" w:hAnsi="Times New Roman" w:cs="Times New Roman"/>
                <w:spacing w:val="-2"/>
                <w:sz w:val="24"/>
                <w:szCs w:val="24"/>
              </w:rPr>
              <w:t>Лигово</w:t>
            </w:r>
            <w:proofErr w:type="spellEnd"/>
            <w:r w:rsidRPr="009F0005">
              <w:rPr>
                <w:rFonts w:ascii="Times New Roman" w:hAnsi="Times New Roman" w:cs="Times New Roman"/>
                <w:spacing w:val="-2"/>
                <w:sz w:val="24"/>
                <w:szCs w:val="24"/>
              </w:rPr>
              <w:t xml:space="preserve">»;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5. СПб ГБУ «Дом молодежи Санкт-Петербурга»;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6. ГБОУ гимназия № 24 имени </w:t>
            </w:r>
            <w:proofErr w:type="spellStart"/>
            <w:r w:rsidRPr="009F0005">
              <w:rPr>
                <w:rFonts w:ascii="Times New Roman" w:hAnsi="Times New Roman" w:cs="Times New Roman"/>
                <w:spacing w:val="-2"/>
                <w:sz w:val="24"/>
                <w:szCs w:val="24"/>
              </w:rPr>
              <w:t>И.А.Крылова</w:t>
            </w:r>
            <w:proofErr w:type="spellEnd"/>
            <w:r w:rsidRPr="009F0005">
              <w:rPr>
                <w:rFonts w:ascii="Times New Roman" w:hAnsi="Times New Roman" w:cs="Times New Roman"/>
                <w:spacing w:val="-2"/>
                <w:sz w:val="24"/>
                <w:szCs w:val="24"/>
              </w:rPr>
              <w:t xml:space="preserve"> Санкт-Петербурга;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7. ГБОУ Центр образования № 80 Центрального района;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8. СПб ГУЗ "Детский санаторий "Звездочка";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9. СПб ГКУ "Управление по благоустройству и коммунальному хозяйству Адмиралтейского района";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10. СПб ГБУ ИЛ "</w:t>
            </w:r>
            <w:proofErr w:type="spellStart"/>
            <w:r w:rsidRPr="009F0005">
              <w:rPr>
                <w:rFonts w:ascii="Times New Roman" w:hAnsi="Times New Roman" w:cs="Times New Roman"/>
                <w:spacing w:val="-2"/>
                <w:sz w:val="24"/>
                <w:szCs w:val="24"/>
              </w:rPr>
              <w:t>Соцпит</w:t>
            </w:r>
            <w:proofErr w:type="spellEnd"/>
            <w:r w:rsidRPr="009F0005">
              <w:rPr>
                <w:rFonts w:ascii="Times New Roman" w:hAnsi="Times New Roman" w:cs="Times New Roman"/>
                <w:spacing w:val="-2"/>
                <w:sz w:val="24"/>
                <w:szCs w:val="24"/>
              </w:rPr>
              <w:t xml:space="preserve">"; </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 xml:space="preserve">11. СПб ГБУ ДО ДХШ им. М.К. </w:t>
            </w:r>
            <w:proofErr w:type="spellStart"/>
            <w:r w:rsidRPr="009F0005">
              <w:rPr>
                <w:rFonts w:ascii="Times New Roman" w:hAnsi="Times New Roman" w:cs="Times New Roman"/>
                <w:spacing w:val="-2"/>
                <w:sz w:val="24"/>
                <w:szCs w:val="24"/>
              </w:rPr>
              <w:t>Аникушина</w:t>
            </w:r>
            <w:proofErr w:type="spellEnd"/>
            <w:r w:rsidRPr="009F0005">
              <w:rPr>
                <w:rFonts w:ascii="Times New Roman" w:hAnsi="Times New Roman" w:cs="Times New Roman"/>
                <w:spacing w:val="-2"/>
                <w:sz w:val="24"/>
                <w:szCs w:val="24"/>
              </w:rPr>
              <w:t>.</w:t>
            </w:r>
          </w:p>
          <w:p w:rsidR="009F0005" w:rsidRPr="009F0005" w:rsidRDefault="009F0005" w:rsidP="009F0005">
            <w:pPr>
              <w:pStyle w:val="ConsPlusNormal"/>
              <w:ind w:firstLine="53"/>
              <w:rPr>
                <w:rFonts w:ascii="Times New Roman" w:hAnsi="Times New Roman" w:cs="Times New Roman"/>
                <w:spacing w:val="-2"/>
                <w:sz w:val="24"/>
                <w:szCs w:val="28"/>
              </w:rPr>
            </w:pPr>
          </w:p>
          <w:p w:rsidR="009F0005" w:rsidRPr="009F0005" w:rsidRDefault="009F0005" w:rsidP="009F0005">
            <w:pPr>
              <w:pStyle w:val="ConsPlusNormal"/>
              <w:ind w:firstLine="53"/>
              <w:rPr>
                <w:rFonts w:ascii="Times New Roman" w:hAnsi="Times New Roman" w:cs="Times New Roman"/>
                <w:b/>
                <w:spacing w:val="-2"/>
                <w:sz w:val="24"/>
                <w:szCs w:val="28"/>
              </w:rPr>
            </w:pPr>
            <w:r w:rsidRPr="009F0005">
              <w:rPr>
                <w:rFonts w:ascii="Times New Roman" w:hAnsi="Times New Roman" w:cs="Times New Roman"/>
                <w:b/>
                <w:spacing w:val="-2"/>
                <w:sz w:val="24"/>
                <w:szCs w:val="28"/>
              </w:rPr>
              <w:t>В первом полугодии 2019 года:</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1. СПб ГБОУ "Балтийский берег";</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2. СПб ГКУ "Городская аварийно-восстановительная служба жилищного фонда Санкт-Петербурга";</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3. СПб ГКУ "Жилищное агентство Невского района";</w:t>
            </w:r>
          </w:p>
          <w:p w:rsidR="009F0005" w:rsidRPr="009F0005" w:rsidRDefault="009F0005" w:rsidP="009F0005">
            <w:pPr>
              <w:pStyle w:val="ConsPlusNormal"/>
              <w:ind w:firstLine="53"/>
              <w:rPr>
                <w:rFonts w:ascii="Times New Roman" w:hAnsi="Times New Roman" w:cs="Times New Roman"/>
                <w:spacing w:val="-2"/>
                <w:sz w:val="24"/>
                <w:szCs w:val="24"/>
              </w:rPr>
            </w:pPr>
            <w:r w:rsidRPr="009F0005">
              <w:rPr>
                <w:rFonts w:ascii="Times New Roman" w:hAnsi="Times New Roman" w:cs="Times New Roman"/>
                <w:spacing w:val="-2"/>
                <w:sz w:val="24"/>
                <w:szCs w:val="24"/>
              </w:rPr>
              <w:t>4. СПб ГКУ "Агентство внешнего транспорта";</w:t>
            </w:r>
          </w:p>
          <w:p w:rsidR="009F0005" w:rsidRPr="009F0005" w:rsidRDefault="009F0005" w:rsidP="009F0005">
            <w:pPr>
              <w:spacing w:after="0" w:line="240" w:lineRule="auto"/>
              <w:ind w:firstLineChars="22" w:firstLine="52"/>
              <w:outlineLvl w:val="0"/>
              <w:rPr>
                <w:rFonts w:ascii="Times New Roman" w:eastAsia="Times New Roman" w:hAnsi="Times New Roman" w:cs="Times New Roman"/>
                <w:color w:val="000000"/>
                <w:sz w:val="24"/>
                <w:szCs w:val="24"/>
                <w:lang w:eastAsia="ru-RU"/>
              </w:rPr>
            </w:pPr>
            <w:r w:rsidRPr="009F0005">
              <w:rPr>
                <w:rFonts w:ascii="Times New Roman" w:hAnsi="Times New Roman" w:cs="Times New Roman"/>
                <w:spacing w:val="-2"/>
                <w:sz w:val="24"/>
                <w:szCs w:val="24"/>
              </w:rPr>
              <w:t>5. СПб ГБУ "Центр оздоровления и отдыха "Молодежный.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Перечень основных нарушений, выявленных в сфере использования государственного имущества Санкт-Петербурга</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1. Самовольное занятие объектов недвижимости (использование без правоустанавливающих документов);</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2. Незаконная аренда (субаренда) объектов недвижимого имущества;</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3. Проведение реконструкции объектов недвижимости в отсутствии согласований;</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4. </w:t>
            </w:r>
            <w:proofErr w:type="spellStart"/>
            <w:r>
              <w:rPr>
                <w:rFonts w:ascii="Times New Roman" w:hAnsi="Times New Roman" w:cs="Times New Roman"/>
                <w:spacing w:val="-2"/>
                <w:sz w:val="24"/>
                <w:szCs w:val="24"/>
              </w:rPr>
              <w:t>Невовлечение</w:t>
            </w:r>
            <w:proofErr w:type="spellEnd"/>
            <w:r>
              <w:rPr>
                <w:rFonts w:ascii="Times New Roman" w:hAnsi="Times New Roman" w:cs="Times New Roman"/>
                <w:spacing w:val="-2"/>
                <w:sz w:val="24"/>
                <w:szCs w:val="24"/>
              </w:rPr>
              <w:t xml:space="preserve"> имущества в хозяйственную деятельность;</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5. Самовольное изменение основных характеристик объектов недвижимости;</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6. Отсутствие договоров страхования объектов нежилого фонда, что влечёт за собой отсутствие гарантий возмещения ущерба;</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7. Совершение крупных сделок в нарушение установленного порядка; </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8. Участие в иных организациях без согласия города (как учредитель, участник);</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9. Непринятие мер по снятию обременений с имущества;</w:t>
            </w:r>
          </w:p>
          <w:p w:rsidR="009F0005" w:rsidRDefault="009F0005" w:rsidP="009F0005">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10. Непредставление сведений об объектах движимого и недвижимого имущества и их изменениях в Реестр собственности Санкт-Петербурга;</w:t>
            </w:r>
          </w:p>
          <w:p w:rsidR="009F0005" w:rsidRPr="009F0005"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9F0005">
              <w:rPr>
                <w:rFonts w:ascii="Times New Roman" w:hAnsi="Times New Roman" w:cs="Times New Roman"/>
                <w:spacing w:val="-2"/>
                <w:sz w:val="24"/>
                <w:szCs w:val="24"/>
              </w:rPr>
              <w:t>11. Неэффективное использование имущества, в части заключения договоров оказания услуг, предусматривающих использование имущества Санкт-Петербурга на безвозмездной основе.</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Перечень должностных лиц, привлеченных к ответственности за нарушения в сфере использования государственного имущества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Мероприятия по повышению эффективности оценки использования государственного имущества, проведенные в отчетном периоде</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10.1.14</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фактов недружественного поглощения имущества, земельных участков и прав собственности (П)</w:t>
            </w:r>
          </w:p>
        </w:tc>
        <w:tc>
          <w:tcPr>
            <w:tcW w:w="1134" w:type="dxa"/>
            <w:tcBorders>
              <w:top w:val="nil"/>
              <w:left w:val="nil"/>
              <w:bottom w:val="single" w:sz="4" w:space="0" w:color="auto"/>
              <w:right w:val="single" w:sz="4" w:space="0" w:color="auto"/>
            </w:tcBorders>
            <w:shd w:val="clear" w:color="000000" w:fill="FFFFFF"/>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28</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10.1.15</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материалов, переданных в правоохранительные органы по данным фактам</w:t>
            </w:r>
          </w:p>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9F0005">
              <w:rPr>
                <w:rFonts w:ascii="Times New Roman" w:eastAsia="Times New Roman" w:hAnsi="Times New Roman" w:cs="Times New Roman"/>
                <w:color w:val="000000"/>
                <w:sz w:val="24"/>
                <w:szCs w:val="24"/>
                <w:lang w:eastAsia="ru-RU"/>
              </w:rPr>
              <w:t>(по 5 уголовным делам по ст. 177 УК РФ «Злостное уклонение от погашения кредиторской задолженности» к ответственности привлечен руководитель Общественного объединения «</w:t>
            </w:r>
            <w:proofErr w:type="spellStart"/>
            <w:r w:rsidRPr="009F0005">
              <w:rPr>
                <w:rFonts w:ascii="Times New Roman" w:eastAsia="Times New Roman" w:hAnsi="Times New Roman" w:cs="Times New Roman"/>
                <w:color w:val="000000"/>
                <w:sz w:val="24"/>
                <w:szCs w:val="24"/>
                <w:lang w:eastAsia="ru-RU"/>
              </w:rPr>
              <w:t>Фрунзенская</w:t>
            </w:r>
            <w:proofErr w:type="spellEnd"/>
            <w:r w:rsidRPr="009F0005">
              <w:rPr>
                <w:rFonts w:ascii="Times New Roman" w:eastAsia="Times New Roman" w:hAnsi="Times New Roman" w:cs="Times New Roman"/>
                <w:color w:val="000000"/>
                <w:sz w:val="24"/>
                <w:szCs w:val="24"/>
                <w:lang w:eastAsia="ru-RU"/>
              </w:rPr>
              <w:t xml:space="preserve"> районная общественная организация Санкт-Петербурга - Местное отделение всероссийского общества автомобилистов»)</w:t>
            </w:r>
          </w:p>
        </w:tc>
        <w:tc>
          <w:tcPr>
            <w:tcW w:w="1134" w:type="dxa"/>
            <w:tcBorders>
              <w:top w:val="nil"/>
              <w:left w:val="nil"/>
              <w:bottom w:val="single" w:sz="4" w:space="0" w:color="auto"/>
              <w:right w:val="single" w:sz="4" w:space="0" w:color="auto"/>
            </w:tcBorders>
            <w:shd w:val="clear" w:color="000000" w:fill="FFFFFF"/>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24</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уголовных дел, возбужденных правоохранительными органами</w:t>
            </w:r>
          </w:p>
        </w:tc>
        <w:tc>
          <w:tcPr>
            <w:tcW w:w="1134" w:type="dxa"/>
            <w:tcBorders>
              <w:top w:val="nil"/>
              <w:left w:val="nil"/>
              <w:bottom w:val="single" w:sz="4" w:space="0" w:color="auto"/>
              <w:right w:val="single" w:sz="4" w:space="0" w:color="auto"/>
            </w:tcBorders>
            <w:shd w:val="clear" w:color="000000" w:fill="FFFFFF"/>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5</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7</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обвинительных приговоров, вынесенных по данным уголовным делам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10.1.16</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рассмотрения сообщений о фактах недружественного поглощения имущества, земельных участков и прав собственности (ИМ)</w:t>
            </w:r>
          </w:p>
          <w:p w:rsidR="009F0005" w:rsidRPr="009F0005"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9F0005">
              <w:rPr>
                <w:rFonts w:ascii="Times New Roman" w:eastAsia="Times New Roman" w:hAnsi="Times New Roman" w:cs="Times New Roman"/>
                <w:color w:val="000000"/>
                <w:sz w:val="24"/>
                <w:szCs w:val="24"/>
                <w:lang w:eastAsia="ru-RU"/>
              </w:rPr>
              <w:t>По 10 материалам проводится проверка / дополнительная проверка, по 7 материалам информация о результатах проверки в Комитет не поступила, по 3 материалам возбуждены уголовные дела.</w:t>
            </w:r>
          </w:p>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roofErr w:type="spellStart"/>
            <w:r w:rsidRPr="009F0005">
              <w:rPr>
                <w:rFonts w:ascii="Times New Roman" w:eastAsia="Times New Roman" w:hAnsi="Times New Roman" w:cs="Times New Roman"/>
                <w:color w:val="000000"/>
                <w:sz w:val="24"/>
                <w:szCs w:val="24"/>
                <w:lang w:eastAsia="ru-RU"/>
              </w:rPr>
              <w:t>Справочно</w:t>
            </w:r>
            <w:proofErr w:type="spellEnd"/>
            <w:r w:rsidRPr="009F0005">
              <w:rPr>
                <w:rFonts w:ascii="Times New Roman" w:eastAsia="Times New Roman" w:hAnsi="Times New Roman" w:cs="Times New Roman"/>
                <w:color w:val="000000"/>
                <w:sz w:val="24"/>
                <w:szCs w:val="24"/>
                <w:lang w:eastAsia="ru-RU"/>
              </w:rPr>
              <w:t>: 2 уголовных дела возбуждены по обращениям 2019 года.</w:t>
            </w:r>
          </w:p>
        </w:tc>
      </w:tr>
      <w:tr w:rsidR="009F0005"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10.2. Создание условий для обеспечения экономической безопасности на территории Санкт-Петербурга</w:t>
            </w:r>
          </w:p>
        </w:tc>
      </w:tr>
      <w:tr w:rsidR="009F0005" w:rsidRPr="00F4590A" w:rsidTr="009F0005">
        <w:trPr>
          <w:trHeight w:val="312"/>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11. Реализации антикоррупционной политики при использовании средств бюджета Санкт-Петербурга</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11.1</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плановых контрольных мероприятий в отношении получателей средств бюджета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казенных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бюджетных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11.2</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проведенных внеплановых контрольных мероприятий в отношении получателей средств бюджета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казенных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бюджетных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11.3</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нарушений, выявленных в результате контрольных мероприятий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исполнительных органах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государственных казенных учреждениях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государственных бюджетных учреждениях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11.4</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Сумма средств, возмещенных бюджету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Исполнительными органами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Государственными казенными учреждениями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Государственными бюджетными учреждениями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виновными лицами: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казенных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бюджетных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11.5</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направленных представлений по устранению выявленных 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Исполнительным органам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Государственным казенным учреждениям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Государственным бюджетным учреждениям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1249"/>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11.6</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исполнения исполнительными органами и государственными учреждениями Санкт-Петербурга, подведомственными исполнительным органам (далее - ГУ), представлений по устранению выявленных нарушений (ИМ)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11.7</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направленных предписаний по устранению выявленных 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Исполнительным органам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Государственным казенным учреждениям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Государственным бюджетным учреждениям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11.8</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исполнения предписаний по устранению выявленных нарушений (ИМ)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11.9</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составленных по результатам проверок протоколов об административных правонарушениях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 отношении должностных лиц:</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казенных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бюджетных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11.10</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материалов контрольных мероприятий, которые направлены в органы прокуратуры и(или) правоохранительные органы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по результатам проверок:</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казенных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Государственных бюджетных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12. Коррупционные правонарушения</w:t>
            </w:r>
          </w:p>
        </w:tc>
      </w:tr>
      <w:tr w:rsidR="009F0005"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12.1. Уголовные дела, возбужденные в отношении государственных гражданских служащих Санкт-Петербурга и работников ГУ и ГУП по признакам преступлений коррупционной направленности</w:t>
            </w:r>
          </w:p>
        </w:tc>
      </w:tr>
      <w:tr w:rsidR="009F0005"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12.2.1</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привлеченных к юридической ответственности за совершение коррупционных правонарушений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взыскания в виде: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Замечание</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9</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Предупреждение о неполном должностном (служебном) соответствии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из гражданских служащих, привлеченных к ответственности, привлечено к ответственности неоднократно</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привлеченных к административной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гражданских служащих, привлеченных к уголовной ответственности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 наказанием в виде штрафа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800" w:firstLine="192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 лишением свободы</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2"/>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12.3. Уголовные дела, возбужденные по фактам недружественного поглощения имущества, земельных участков и прав собственности</w:t>
            </w:r>
          </w:p>
        </w:tc>
      </w:tr>
      <w:tr w:rsidR="009F0005" w:rsidRPr="00F4590A" w:rsidTr="009F0005">
        <w:trPr>
          <w:trHeight w:val="6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Раздел 13. Реализация антикоррупционной политики в ГУ и ГУП, в том числе меры, предпринимаемые по устранению причин бытовой коррупции</w:t>
            </w:r>
          </w:p>
        </w:tc>
      </w:tr>
      <w:tr w:rsidR="009F0005" w:rsidRPr="00F4590A" w:rsidTr="009F0005">
        <w:trPr>
          <w:trHeight w:val="938"/>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ГУ</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13.1.1</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Общее количество граждан, принятых на должности руководителей ГУ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количество граждан, претендующих на замещение должности руководителей ГУ, представили сведения о своих доходах, об имуществе и обязательствах имущественного характера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249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13.1.2</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N 343-59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и руководителями государственных учреждений Санкт-Петербурга» (далее – Закон Санкт-Петербурга № 343-59)»</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1249"/>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13.1.2.1</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343-59, претендующими на замещение должностей руководителей ГУ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подразделений (ответственных должностных лиц) исполнительных органов</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Общероссийских и региональных 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13.1.2.2</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руководителей ГУ, не представивших сведения о доходах, об имуществе и обязательствах имущественного характера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уволенных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13.1.2.3</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13.1.2.4</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 (П):</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1. Сведения о доходах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- 3.1. Недвижимое имущество</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- 3.2. Транспортные средства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4. Сведения о счетах в банках и иных кредитных организациях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- 5.1. Акции и иное участие в коммерческих организациях и фондах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- 5.2. Иные ценные бумаги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- 6.1. Объекты недвижимого имущества, находящиеся в пользовании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- 6.2. Срочные обязательства финансового характера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13.1.2.5</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граждан, которым отказано в замещении должностей руководителей ГУ по результатам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lastRenderedPageBreak/>
              <w:t>13.1.3</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13.1.4</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13.1.5</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343-59 руководителями ГУ по состоянию на конец отчетного периода</w:t>
            </w:r>
          </w:p>
        </w:tc>
      </w:tr>
      <w:tr w:rsidR="009F0005"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13.1.5.1</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Санкт-Петербурга N 343-59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проведенные на основе информации от:</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Работников подразделений (ответственных должностных лиц)</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600" w:firstLine="144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работников подразделений (ответственных должностных лиц) по поступившим обращениям граждан и(или)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Общественной палаты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Общероссийских и региональных средств массовой информации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13.1.5.2</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установленных фактов поступления анонимной информации, не являющейся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13.1.5.3</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13.1.5.4</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руководителей ГУ,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1. Сведения о доходах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- 3.1. Недвижимое имущество</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3. Сведения об имуществе - 3.2. Транспортные средства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4. Сведения о счетах в банках и иных кредитных организациях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- 5.1. Акции и иное участие в коммерческих организациях и фондах</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5. Сведения о ценных бумагах - 5.2. Иные ценные бумаги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- 6.1. Объекты недвижимого имущества, находящиеся в пользовании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Раздел 6. Сведения об обязательствах имущественного характера - 6.2. Срочные обязательства финансового характера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13.1.5.5</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применено взыскание в виде: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Замечания</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Выговора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Увольнения</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13.1.5.6</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материалы представлены (направлены) в государственные органы в соответствии с их компетенцией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23"/>
        </w:trPr>
        <w:tc>
          <w:tcPr>
            <w:tcW w:w="10915"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2"/>
              <w:outlineLvl w:val="0"/>
              <w:rPr>
                <w:rFonts w:ascii="Times New Roman" w:eastAsia="Times New Roman" w:hAnsi="Times New Roman" w:cs="Times New Roman"/>
                <w:b/>
                <w:bCs/>
                <w:color w:val="000000"/>
                <w:sz w:val="24"/>
                <w:szCs w:val="24"/>
                <w:lang w:eastAsia="ru-RU"/>
              </w:rPr>
            </w:pPr>
            <w:r w:rsidRPr="00F4590A">
              <w:rPr>
                <w:rFonts w:ascii="Times New Roman" w:eastAsia="Times New Roman" w:hAnsi="Times New Roman" w:cs="Times New Roman"/>
                <w:b/>
                <w:bCs/>
                <w:color w:val="000000"/>
                <w:sz w:val="24"/>
                <w:szCs w:val="24"/>
                <w:lang w:eastAsia="ru-RU"/>
              </w:rPr>
              <w:t>Подраздел 13.2. Реализация антикоррупционной политики в ГУ и ГУП</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13.2.1</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организаций, подведомственных исполнительному органу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ГУ</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3</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ГУП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9F0005" w:rsidRPr="00F4590A" w:rsidTr="009F0005">
        <w:trPr>
          <w:trHeight w:val="938"/>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13.2.2</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Наименование и реквизиты правовых актов, принятых исполнительными органами в отчетном периоде, направленных на противодействие коррупции в ГУ и ГУП, в том числе планов работы исполнительных органов по противодействию коррупции в ГУ и ГУП (ИМ)</w:t>
            </w:r>
            <w:r>
              <w:rPr>
                <w:rFonts w:ascii="Times New Roman" w:eastAsia="Times New Roman" w:hAnsi="Times New Roman" w:cs="Times New Roman"/>
                <w:color w:val="000000"/>
                <w:sz w:val="24"/>
                <w:szCs w:val="24"/>
                <w:lang w:eastAsia="ru-RU"/>
              </w:rPr>
              <w:t>:</w:t>
            </w:r>
          </w:p>
          <w:p w:rsidR="009F0005" w:rsidRPr="009F0005" w:rsidRDefault="009F0005" w:rsidP="009F0005">
            <w:pPr>
              <w:pStyle w:val="ConsPlusNormal"/>
              <w:numPr>
                <w:ilvl w:val="0"/>
                <w:numId w:val="2"/>
              </w:numPr>
              <w:tabs>
                <w:tab w:val="left" w:pos="930"/>
              </w:tabs>
              <w:ind w:left="80" w:firstLine="425"/>
              <w:jc w:val="both"/>
              <w:rPr>
                <w:rFonts w:ascii="Times New Roman" w:hAnsi="Times New Roman" w:cs="Times New Roman"/>
                <w:spacing w:val="-2"/>
                <w:sz w:val="24"/>
                <w:szCs w:val="24"/>
              </w:rPr>
            </w:pPr>
            <w:r w:rsidRPr="009F0005">
              <w:rPr>
                <w:rFonts w:ascii="Times New Roman" w:hAnsi="Times New Roman" w:cs="Times New Roman"/>
                <w:spacing w:val="-2"/>
                <w:sz w:val="24"/>
                <w:szCs w:val="24"/>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 (в ред. распоряжения от 28.05.2020 № 60-р);</w:t>
            </w:r>
          </w:p>
          <w:p w:rsidR="009F0005" w:rsidRPr="00F4590A" w:rsidRDefault="009F0005" w:rsidP="009F0005">
            <w:pPr>
              <w:spacing w:after="0" w:line="240" w:lineRule="auto"/>
              <w:ind w:firstLine="425"/>
              <w:jc w:val="both"/>
              <w:outlineLvl w:val="0"/>
              <w:rPr>
                <w:rFonts w:ascii="Times New Roman" w:eastAsia="Times New Roman" w:hAnsi="Times New Roman" w:cs="Times New Roman"/>
                <w:color w:val="000000"/>
                <w:sz w:val="24"/>
                <w:szCs w:val="24"/>
                <w:lang w:eastAsia="ru-RU"/>
              </w:rPr>
            </w:pPr>
            <w:r>
              <w:rPr>
                <w:rFonts w:ascii="Times New Roman" w:hAnsi="Times New Roman" w:cs="Times New Roman"/>
                <w:spacing w:val="-2"/>
                <w:sz w:val="24"/>
                <w:szCs w:val="24"/>
              </w:rPr>
              <w:t xml:space="preserve">- </w:t>
            </w:r>
            <w:r w:rsidRPr="009F0005">
              <w:rPr>
                <w:rFonts w:ascii="Times New Roman" w:hAnsi="Times New Roman" w:cs="Times New Roman"/>
                <w:spacing w:val="-2"/>
                <w:sz w:val="24"/>
                <w:szCs w:val="24"/>
              </w:rPr>
              <w:t xml:space="preserve">распоряжение Комитета от 07.08.2017 № 169-р «Об утверждении перечней </w:t>
            </w:r>
            <w:proofErr w:type="spellStart"/>
            <w:r w:rsidRPr="009F0005">
              <w:rPr>
                <w:rFonts w:ascii="Times New Roman" w:hAnsi="Times New Roman" w:cs="Times New Roman"/>
                <w:spacing w:val="-2"/>
                <w:sz w:val="24"/>
                <w:szCs w:val="24"/>
              </w:rPr>
              <w:t>коррупционно</w:t>
            </w:r>
            <w:proofErr w:type="spellEnd"/>
            <w:r w:rsidRPr="009F0005">
              <w:rPr>
                <w:rFonts w:ascii="Times New Roman" w:hAnsi="Times New Roman" w:cs="Times New Roman"/>
                <w:spacing w:val="-2"/>
                <w:sz w:val="24"/>
                <w:szCs w:val="24"/>
              </w:rPr>
              <w:t xml:space="preserve"> опасных функций, выполняемых подведомственными учреждениями Комитета имущественных отношений Санкт-Петербурга».</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13.2.3</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Профилактические антикоррупционные меры, применяемые в ГУ и ГУП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ГУ (ГУП), в которых определены должностные лица, ответственные за профилактику коррупционных и иных правонарушений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ГУ (ГУП), в которых приняты кодексы этики и служебного поведения работников организаций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ГУ (ГУП), в которых созданы комиссии (рабочие группы и иные коллегиальные совещательные органы) по противодействию коррупции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Организация антикоррупционного образования работников ГУ (ГУП) (ИМ)</w:t>
            </w:r>
          </w:p>
          <w:p w:rsidR="009F0005" w:rsidRPr="009F0005" w:rsidRDefault="009F0005" w:rsidP="009F0005">
            <w:pPr>
              <w:spacing w:after="0" w:line="256" w:lineRule="auto"/>
              <w:ind w:firstLine="478"/>
              <w:jc w:val="both"/>
              <w:rPr>
                <w:rFonts w:ascii="Times New Roman" w:hAnsi="Times New Roman" w:cs="Times New Roman"/>
                <w:sz w:val="24"/>
                <w:szCs w:val="24"/>
              </w:rPr>
            </w:pPr>
            <w:r w:rsidRPr="009F0005">
              <w:rPr>
                <w:rFonts w:ascii="Times New Roman" w:hAnsi="Times New Roman" w:cs="Times New Roman"/>
                <w:sz w:val="24"/>
                <w:szCs w:val="24"/>
              </w:rPr>
              <w:t>В марте 2020 года в подведомственных Комитету СПб ГБУ «Агентство по развитию имущественного комплекса Санкт-Петербурга», СПб ГУП «Городское управление инвентаризации и оценки объектов недвижимости» проведены обучающие мероприятия с работниками о неукоснительном соблюдении Кодексов этики и служебного поведения работниками при исполнении должностных обязанностей и оказании государственных услуг физическим и юридическим лицам.</w:t>
            </w:r>
          </w:p>
          <w:p w:rsidR="009F0005" w:rsidRPr="009F0005" w:rsidRDefault="009F0005" w:rsidP="009F0005">
            <w:pPr>
              <w:spacing w:after="0" w:line="256" w:lineRule="auto"/>
              <w:ind w:firstLine="478"/>
              <w:jc w:val="both"/>
              <w:rPr>
                <w:rFonts w:ascii="Times New Roman" w:hAnsi="Times New Roman" w:cs="Times New Roman"/>
                <w:szCs w:val="24"/>
              </w:rPr>
            </w:pPr>
            <w:r w:rsidRPr="009F0005">
              <w:rPr>
                <w:rFonts w:ascii="Times New Roman" w:hAnsi="Times New Roman" w:cs="Times New Roman"/>
                <w:sz w:val="24"/>
                <w:szCs w:val="24"/>
              </w:rPr>
              <w:t xml:space="preserve">В адрес руководителей подведомственных Комитету организации </w:t>
            </w:r>
            <w:r w:rsidRPr="009F0005">
              <w:rPr>
                <w:rFonts w:ascii="Times New Roman" w:eastAsia="Calibri" w:hAnsi="Times New Roman" w:cs="Times New Roman"/>
                <w:sz w:val="24"/>
                <w:szCs w:val="28"/>
              </w:rPr>
              <w:t>для ознакомления и руководства в работе</w:t>
            </w:r>
            <w:r w:rsidRPr="009F0005">
              <w:rPr>
                <w:rFonts w:ascii="Times New Roman" w:hAnsi="Times New Roman" w:cs="Times New Roman"/>
                <w:sz w:val="24"/>
                <w:szCs w:val="24"/>
              </w:rPr>
              <w:t xml:space="preserve"> направлены</w:t>
            </w:r>
            <w:r w:rsidRPr="009F0005">
              <w:rPr>
                <w:rFonts w:ascii="Times New Roman" w:hAnsi="Times New Roman" w:cs="Times New Roman"/>
                <w:sz w:val="28"/>
                <w:szCs w:val="26"/>
              </w:rPr>
              <w:t xml:space="preserve">, </w:t>
            </w:r>
            <w:r w:rsidRPr="009F0005">
              <w:rPr>
                <w:rFonts w:ascii="Times New Roman" w:hAnsi="Times New Roman" w:cs="Times New Roman"/>
                <w:sz w:val="24"/>
                <w:szCs w:val="26"/>
              </w:rPr>
              <w:t>разработанные Министерством труда и социальной защиты Российской Федерации по темам: «Памятка. Закрепление обязанностей работников организации, связанных с предупреждением коррупции, ответственность и стимулирование», «Меры по предупреждению коррупции в организациях», «</w:t>
            </w:r>
            <w:r w:rsidRPr="009F0005">
              <w:rPr>
                <w:rFonts w:ascii="Times New Roman" w:hAnsi="Times New Roman" w:cs="Times New Roman"/>
                <w:sz w:val="24"/>
                <w:szCs w:val="28"/>
              </w:rPr>
              <w:t>Определение понятия «конфликт интересов»: выдержки из нормативных правовых актов</w:t>
            </w:r>
            <w:r w:rsidRPr="009F0005">
              <w:rPr>
                <w:rFonts w:ascii="Times New Roman" w:eastAsia="Calibri" w:hAnsi="Times New Roman" w:cs="Times New Roman"/>
                <w:sz w:val="24"/>
                <w:szCs w:val="28"/>
              </w:rPr>
              <w:t>».</w:t>
            </w:r>
          </w:p>
          <w:p w:rsidR="009F0005" w:rsidRPr="00F4590A" w:rsidRDefault="009F0005" w:rsidP="009F0005">
            <w:pPr>
              <w:spacing w:after="0" w:line="240" w:lineRule="auto"/>
              <w:ind w:firstLineChars="199" w:firstLine="478"/>
              <w:jc w:val="both"/>
              <w:outlineLvl w:val="0"/>
              <w:rPr>
                <w:rFonts w:ascii="Times New Roman" w:eastAsia="Times New Roman" w:hAnsi="Times New Roman" w:cs="Times New Roman"/>
                <w:color w:val="000000"/>
                <w:sz w:val="24"/>
                <w:szCs w:val="24"/>
                <w:lang w:eastAsia="ru-RU"/>
              </w:rPr>
            </w:pPr>
            <w:r w:rsidRPr="009F0005">
              <w:rPr>
                <w:rFonts w:ascii="Times New Roman" w:eastAsia="Calibri" w:hAnsi="Times New Roman" w:cs="Times New Roman"/>
                <w:sz w:val="24"/>
                <w:szCs w:val="24"/>
              </w:rPr>
              <w:t xml:space="preserve">Запланированные в 1 полугодии 2020 года совещание (обучающее мероприятие) по вопросам организации работы по противодействию коррупции и семинар на тему: «Меры ответственности за невыполнение требований законодательства о противодействии коррупции. Персональная ответственность за несоблюдение обязательных требований, ограничений и запретов.» для руководителей и работников ГУ и ГУП в связи со сложной эпидемиологической обстановкой, вызванной новой </w:t>
            </w:r>
            <w:proofErr w:type="spellStart"/>
            <w:r w:rsidRPr="009F0005">
              <w:rPr>
                <w:rFonts w:ascii="Times New Roman" w:eastAsia="Calibri" w:hAnsi="Times New Roman" w:cs="Times New Roman"/>
                <w:sz w:val="24"/>
                <w:szCs w:val="24"/>
              </w:rPr>
              <w:t>коронавирусной</w:t>
            </w:r>
            <w:proofErr w:type="spellEnd"/>
            <w:r w:rsidRPr="009F0005">
              <w:rPr>
                <w:rFonts w:ascii="Times New Roman" w:eastAsia="Calibri" w:hAnsi="Times New Roman" w:cs="Times New Roman"/>
                <w:sz w:val="24"/>
                <w:szCs w:val="24"/>
              </w:rPr>
              <w:t xml:space="preserve"> инфекцией </w:t>
            </w:r>
            <w:r w:rsidRPr="009F0005">
              <w:rPr>
                <w:rFonts w:ascii="Times New Roman" w:eastAsia="Calibri" w:hAnsi="Times New Roman" w:cs="Times New Roman"/>
                <w:sz w:val="24"/>
                <w:szCs w:val="24"/>
                <w:lang w:val="en-US"/>
              </w:rPr>
              <w:t>COVID</w:t>
            </w:r>
            <w:r w:rsidRPr="009F0005">
              <w:rPr>
                <w:rFonts w:ascii="Times New Roman" w:eastAsia="Calibri" w:hAnsi="Times New Roman" w:cs="Times New Roman"/>
                <w:sz w:val="24"/>
                <w:szCs w:val="24"/>
              </w:rPr>
              <w:t>-19 перенесен на 2 полугодие 2020 года</w:t>
            </w:r>
            <w:r>
              <w:rPr>
                <w:rFonts w:ascii="Times New Roman" w:eastAsia="Calibri" w:hAnsi="Times New Roman" w:cs="Times New Roman"/>
                <w:sz w:val="24"/>
                <w:szCs w:val="24"/>
              </w:rPr>
              <w:t>.</w:t>
            </w:r>
          </w:p>
        </w:tc>
      </w:tr>
      <w:tr w:rsidR="009F0005" w:rsidRPr="00F4590A" w:rsidTr="009F0005">
        <w:trPr>
          <w:trHeight w:val="1249"/>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4</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подведомственных образовательных организаций, в которых созданы комиссии по урегулированию споров между участниками образовательных отношений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w:t>
            </w:r>
          </w:p>
          <w:p w:rsidR="004F08F0" w:rsidRPr="004F08F0" w:rsidRDefault="004F08F0" w:rsidP="004F08F0">
            <w:pPr>
              <w:spacing w:after="0" w:line="240" w:lineRule="auto"/>
              <w:ind w:firstLineChars="400" w:firstLine="960"/>
              <w:jc w:val="both"/>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Подпунктом 12 пункта 2 Программы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26.11.2012 № 2190-р (далее – Программа), предусмотрено проведение работы по заключению трудовых договоров с руководителями государственных (муниципальных) учреждений в соответствии с типовой формой договора.</w:t>
            </w:r>
          </w:p>
          <w:p w:rsidR="004F08F0" w:rsidRPr="004F08F0" w:rsidRDefault="004F08F0" w:rsidP="004F08F0">
            <w:pPr>
              <w:spacing w:after="0" w:line="240" w:lineRule="auto"/>
              <w:ind w:firstLineChars="400" w:firstLine="960"/>
              <w:jc w:val="both"/>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В 1 полугодии 2020 года Трудовые договоры с руководителями подведомственных Комитету учреждений и предприятий не заключались.</w:t>
            </w:r>
          </w:p>
          <w:p w:rsidR="004F08F0" w:rsidRPr="004F08F0" w:rsidRDefault="004F08F0" w:rsidP="004F08F0">
            <w:pPr>
              <w:spacing w:after="0" w:line="240" w:lineRule="auto"/>
              <w:ind w:firstLineChars="400" w:firstLine="960"/>
              <w:jc w:val="both"/>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 xml:space="preserve">Программа поэтапного совершенствования системы оплаты труда в государственных (муниципальных) учреждениях Санкт-Петербурга содержит целевые показатели повышения заработной платы работников социальной и педагогической сферы, работников предприятий культуры, сферы высшего профессионального образования, медицинских работников, которые из-за специфики деятельности СПб ГБУ «Кадастровая </w:t>
            </w:r>
            <w:r w:rsidRPr="004F08F0">
              <w:rPr>
                <w:rFonts w:ascii="Times New Roman" w:eastAsia="Times New Roman" w:hAnsi="Times New Roman" w:cs="Times New Roman"/>
                <w:color w:val="000000"/>
                <w:sz w:val="24"/>
                <w:szCs w:val="24"/>
                <w:lang w:eastAsia="ru-RU"/>
              </w:rPr>
              <w:lastRenderedPageBreak/>
              <w:t>оценка», СПб ГКУ «Имущество Санкт-Петербурга», СПб ГБУ «Агентство по развитию имущественного комплекса Санкт-Петербурга» (далее – Учреждения), не могут быть использованы как целевые показатели эффективности деятельности данных Учреждений.</w:t>
            </w:r>
          </w:p>
          <w:p w:rsidR="004F08F0" w:rsidRPr="00F4590A" w:rsidRDefault="004F08F0" w:rsidP="004F08F0">
            <w:pPr>
              <w:spacing w:after="0" w:line="240" w:lineRule="auto"/>
              <w:ind w:firstLineChars="400" w:firstLine="960"/>
              <w:jc w:val="both"/>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В связи с этим в трудовом договоре, соответствующем всем нормам трудового права, заключаемом Учреждениями с работником, нет привязки к целевым показателям эффективности деятельности Учреждений.</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принимаемые руководством ГУ (ГУП) по укомплектованию организаций персоналом (ИМ)</w:t>
            </w:r>
          </w:p>
          <w:p w:rsidR="004F08F0" w:rsidRPr="004F08F0" w:rsidRDefault="004F08F0" w:rsidP="004F08F0">
            <w:pPr>
              <w:spacing w:after="0" w:line="240" w:lineRule="auto"/>
              <w:ind w:firstLineChars="400" w:firstLine="960"/>
              <w:jc w:val="both"/>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w:t>
            </w:r>
            <w:r w:rsidRPr="004F08F0">
              <w:rPr>
                <w:rFonts w:ascii="Times New Roman" w:eastAsia="Times New Roman" w:hAnsi="Times New Roman" w:cs="Times New Roman"/>
                <w:color w:val="000000"/>
                <w:sz w:val="24"/>
                <w:szCs w:val="24"/>
                <w:lang w:eastAsia="ru-RU"/>
              </w:rPr>
              <w:tab/>
              <w:t xml:space="preserve">изменение организационной структуры и оптимизация численности как у основных производственных, так и у обеспечивающих подразделений; </w:t>
            </w:r>
          </w:p>
          <w:p w:rsidR="004F08F0" w:rsidRPr="004F08F0" w:rsidRDefault="004F08F0" w:rsidP="004F08F0">
            <w:pPr>
              <w:spacing w:after="0" w:line="240" w:lineRule="auto"/>
              <w:ind w:firstLineChars="400" w:firstLine="960"/>
              <w:jc w:val="both"/>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w:t>
            </w:r>
            <w:r w:rsidRPr="004F08F0">
              <w:rPr>
                <w:rFonts w:ascii="Times New Roman" w:eastAsia="Times New Roman" w:hAnsi="Times New Roman" w:cs="Times New Roman"/>
                <w:color w:val="000000"/>
                <w:sz w:val="24"/>
                <w:szCs w:val="24"/>
                <w:lang w:eastAsia="ru-RU"/>
              </w:rPr>
              <w:tab/>
              <w:t>при возникновении вакансии проводится внутренний конкурс среди работников;</w:t>
            </w:r>
          </w:p>
          <w:p w:rsidR="004F08F0" w:rsidRPr="00F4590A" w:rsidRDefault="004F08F0" w:rsidP="004F08F0">
            <w:pPr>
              <w:spacing w:after="0" w:line="240" w:lineRule="auto"/>
              <w:ind w:firstLineChars="400" w:firstLine="960"/>
              <w:jc w:val="both"/>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w:t>
            </w:r>
            <w:r w:rsidRPr="004F08F0">
              <w:rPr>
                <w:rFonts w:ascii="Times New Roman" w:eastAsia="Times New Roman" w:hAnsi="Times New Roman" w:cs="Times New Roman"/>
                <w:color w:val="000000"/>
                <w:sz w:val="24"/>
                <w:szCs w:val="24"/>
                <w:lang w:eastAsia="ru-RU"/>
              </w:rPr>
              <w:tab/>
              <w:t>размещается информация в Санкт-Петербургском государственном автономном учреждении «Центр занятости населения Санкт-Петербурга»</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13.2.4</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проверок деятельности ГУ и ГУП, проведенных в отчетном периоде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Исполнительным органом</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Контрольно-счетной палатой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Комитетом государственного финансового контроля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Администрацией Губернатора Санкт-Петербурга</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Органами прокуратуры</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Органами внутренних дел</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Иными контрольными (надзорными) органами</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13.2.5</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проверок ГУ и ГУП и выявленные недостатки (ИМ)</w:t>
            </w:r>
          </w:p>
          <w:p w:rsidR="004F08F0" w:rsidRPr="00F4590A" w:rsidRDefault="004F08F0" w:rsidP="009F0005">
            <w:pPr>
              <w:spacing w:after="0" w:line="240" w:lineRule="auto"/>
              <w:outlineLvl w:val="0"/>
              <w:rPr>
                <w:rFonts w:ascii="Times New Roman" w:eastAsia="Times New Roman" w:hAnsi="Times New Roman" w:cs="Times New Roman"/>
                <w:color w:val="000000"/>
                <w:sz w:val="24"/>
                <w:szCs w:val="24"/>
                <w:lang w:eastAsia="ru-RU"/>
              </w:rPr>
            </w:pPr>
            <w:r w:rsidRPr="004F08F0">
              <w:rPr>
                <w:rFonts w:ascii="Times New Roman" w:eastAsia="Times New Roman" w:hAnsi="Times New Roman" w:cs="Times New Roman"/>
                <w:color w:val="000000"/>
                <w:sz w:val="24"/>
                <w:szCs w:val="24"/>
                <w:lang w:eastAsia="ru-RU"/>
              </w:rPr>
              <w:t>В 1 полугодии 2020 года проверки не проводились.</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выявленных нарушений бюджетного законодательства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Сумма ущерба, причиненного бюджету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Сумма средств, возмещенных бюджету Санкт-Петербурга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 xml:space="preserve">Выявленные </w:t>
            </w:r>
            <w:proofErr w:type="spellStart"/>
            <w:r w:rsidRPr="00F4590A">
              <w:rPr>
                <w:rFonts w:ascii="Times New Roman" w:eastAsia="Times New Roman" w:hAnsi="Times New Roman" w:cs="Times New Roman"/>
                <w:color w:val="000000"/>
                <w:sz w:val="24"/>
                <w:szCs w:val="24"/>
                <w:lang w:eastAsia="ru-RU"/>
              </w:rPr>
              <w:t>коррупциогенные</w:t>
            </w:r>
            <w:proofErr w:type="spellEnd"/>
            <w:r w:rsidRPr="00F4590A">
              <w:rPr>
                <w:rFonts w:ascii="Times New Roman" w:eastAsia="Times New Roman" w:hAnsi="Times New Roman" w:cs="Times New Roman"/>
                <w:color w:val="000000"/>
                <w:sz w:val="24"/>
                <w:szCs w:val="24"/>
                <w:lang w:eastAsia="ru-RU"/>
              </w:rPr>
              <w:t xml:space="preserve"> факторы в деятельности ГУ (ГУП) (ИМ) -</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Основные недостатки в реализации профилактических антикоррупционных мер, применяемых в ГУ (ГУП) (ИМ)</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работников, наказанных в дисциплинарном порядке по результатам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дел об административных правонарушениях, возбужденных по результатам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уголовных дел, возбужденных по результатам проверок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13.2.6</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поступивших в исполнительные органы обращений о коррупционных правонарушениях, совершенных работниками ГУ и ГУП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tcBorders>
              <w:top w:val="nil"/>
              <w:left w:val="single" w:sz="8" w:space="0" w:color="auto"/>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13.2.7</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Распределение обращений о коррупционных проявлениях в деятельности работников ГУ и ГУП по поднимаемым в них вопросам по сферам общественной деятельности (ИМ) -</w:t>
            </w:r>
          </w:p>
        </w:tc>
      </w:tr>
      <w:tr w:rsidR="009F0005" w:rsidRPr="00F4590A" w:rsidTr="009F0005">
        <w:trPr>
          <w:trHeight w:val="312"/>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13.2.8</w:t>
            </w: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Результаты рассмотрения обращений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содержащих полностью подтвердившиеся факты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содержащих частично подтвердившиеся факты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факты, изложенные в которых, подтверждения не нашли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обращений, проведение проверок по которым продолжается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13.2.9</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принятые по результатам рассмотрения обращений о коррупционных проявлениях в деятельности работников подведомственных организаций (ИМ) -</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работников, привлеченных к дисциплинарной ответственности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938"/>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val="restart"/>
            <w:tcBorders>
              <w:top w:val="nil"/>
              <w:left w:val="single" w:sz="8" w:space="0" w:color="auto"/>
              <w:bottom w:val="single" w:sz="4" w:space="0" w:color="000000"/>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13.2.10</w:t>
            </w: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Меры, принятые исполнительным органом по устранению нарушений, выявленных в ГУ и ГУП по результатам проверок и рассмотрения обращений о коррупционных правонарушениях (ИМ)</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9798" w:type="dxa"/>
            <w:gridSpan w:val="4"/>
            <w:tcBorders>
              <w:top w:val="single" w:sz="4" w:space="0" w:color="auto"/>
              <w:left w:val="nil"/>
              <w:bottom w:val="single" w:sz="4" w:space="0" w:color="auto"/>
              <w:right w:val="single" w:sz="8" w:space="0" w:color="000000"/>
            </w:tcBorders>
            <w:shd w:val="clear" w:color="auto" w:fill="auto"/>
            <w:vAlign w:val="center"/>
            <w:hideMark/>
          </w:tcPr>
          <w:p w:rsidR="009F0005" w:rsidRPr="00F4590A" w:rsidRDefault="009F0005" w:rsidP="009F0005">
            <w:pPr>
              <w:spacing w:after="0" w:line="240" w:lineRule="auto"/>
              <w:ind w:firstLineChars="200" w:firstLine="48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В том числе результаты проверок и рассмотрения обращений рассмотрены на заседаниях:</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Комиссии по противодействию коррупции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Аппаратных (служебных) совещаниях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Коллегии администрации района Санкт-Петербурга (иного исполнительного органа)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312"/>
        </w:trPr>
        <w:tc>
          <w:tcPr>
            <w:tcW w:w="1117" w:type="dxa"/>
            <w:vMerge/>
            <w:tcBorders>
              <w:top w:val="nil"/>
              <w:left w:val="single" w:sz="8" w:space="0" w:color="auto"/>
              <w:bottom w:val="single" w:sz="4" w:space="0" w:color="000000"/>
              <w:right w:val="single" w:sz="4" w:space="0" w:color="auto"/>
            </w:tcBorders>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p>
        </w:tc>
        <w:tc>
          <w:tcPr>
            <w:tcW w:w="7388" w:type="dxa"/>
            <w:gridSpan w:val="2"/>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ind w:firstLineChars="400" w:firstLine="960"/>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Собрания трудового коллектива ГУ (ГУП) (П)</w:t>
            </w:r>
          </w:p>
        </w:tc>
        <w:tc>
          <w:tcPr>
            <w:tcW w:w="1134" w:type="dxa"/>
            <w:tcBorders>
              <w:top w:val="nil"/>
              <w:left w:val="nil"/>
              <w:bottom w:val="single" w:sz="4" w:space="0" w:color="auto"/>
              <w:right w:val="single" w:sz="4"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8" w:space="0" w:color="auto"/>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0</w:t>
            </w:r>
          </w:p>
        </w:tc>
      </w:tr>
      <w:tr w:rsidR="009F0005" w:rsidRPr="00F4590A" w:rsidTr="009F0005">
        <w:trPr>
          <w:trHeight w:val="623"/>
        </w:trPr>
        <w:tc>
          <w:tcPr>
            <w:tcW w:w="1117" w:type="dxa"/>
            <w:tcBorders>
              <w:top w:val="nil"/>
              <w:left w:val="single" w:sz="8" w:space="0" w:color="auto"/>
              <w:bottom w:val="single" w:sz="8" w:space="0" w:color="auto"/>
              <w:right w:val="single" w:sz="4" w:space="0" w:color="auto"/>
            </w:tcBorders>
            <w:shd w:val="clear" w:color="auto" w:fill="auto"/>
            <w:vAlign w:val="center"/>
            <w:hideMark/>
          </w:tcPr>
          <w:p w:rsidR="009F0005" w:rsidRPr="00F4590A" w:rsidRDefault="009F0005" w:rsidP="009F0005">
            <w:pPr>
              <w:spacing w:after="0" w:line="240" w:lineRule="auto"/>
              <w:jc w:val="center"/>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13.2.11</w:t>
            </w:r>
          </w:p>
        </w:tc>
        <w:tc>
          <w:tcPr>
            <w:tcW w:w="9798" w:type="dxa"/>
            <w:gridSpan w:val="4"/>
            <w:tcBorders>
              <w:top w:val="single" w:sz="4" w:space="0" w:color="auto"/>
              <w:left w:val="nil"/>
              <w:bottom w:val="single" w:sz="8" w:space="0" w:color="auto"/>
              <w:right w:val="single" w:sz="8" w:space="0" w:color="000000"/>
            </w:tcBorders>
            <w:shd w:val="clear" w:color="auto" w:fill="auto"/>
            <w:vAlign w:val="center"/>
            <w:hideMark/>
          </w:tcPr>
          <w:p w:rsidR="009F0005" w:rsidRPr="00F4590A" w:rsidRDefault="009F0005" w:rsidP="009F0005">
            <w:pPr>
              <w:spacing w:after="0" w:line="240" w:lineRule="auto"/>
              <w:outlineLvl w:val="0"/>
              <w:rPr>
                <w:rFonts w:ascii="Times New Roman" w:eastAsia="Times New Roman" w:hAnsi="Times New Roman" w:cs="Times New Roman"/>
                <w:color w:val="000000"/>
                <w:sz w:val="24"/>
                <w:szCs w:val="24"/>
                <w:lang w:eastAsia="ru-RU"/>
              </w:rPr>
            </w:pPr>
            <w:r w:rsidRPr="00F4590A">
              <w:rPr>
                <w:rFonts w:ascii="Times New Roman" w:eastAsia="Times New Roman" w:hAnsi="Times New Roman" w:cs="Times New Roman"/>
                <w:color w:val="000000"/>
                <w:sz w:val="24"/>
                <w:szCs w:val="24"/>
                <w:lang w:eastAsia="ru-RU"/>
              </w:rPr>
              <w:t>Количество и фабулы уголовных дел коррупционной направленности, возбужденных в отношении работников ГУ и ГУП (П) (ИМ) -</w:t>
            </w:r>
          </w:p>
        </w:tc>
      </w:tr>
    </w:tbl>
    <w:p w:rsidR="00FB6883" w:rsidRDefault="00FB6883"/>
    <w:sectPr w:rsidR="00FB68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182" w:rsidRDefault="00762182" w:rsidP="00D7366B">
      <w:pPr>
        <w:spacing w:after="0" w:line="240" w:lineRule="auto"/>
      </w:pPr>
      <w:r>
        <w:separator/>
      </w:r>
    </w:p>
  </w:endnote>
  <w:endnote w:type="continuationSeparator" w:id="0">
    <w:p w:rsidR="00762182" w:rsidRDefault="00762182" w:rsidP="00D73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182" w:rsidRDefault="00762182" w:rsidP="00D7366B">
      <w:pPr>
        <w:spacing w:after="0" w:line="240" w:lineRule="auto"/>
      </w:pPr>
      <w:r>
        <w:separator/>
      </w:r>
    </w:p>
  </w:footnote>
  <w:footnote w:type="continuationSeparator" w:id="0">
    <w:p w:rsidR="00762182" w:rsidRDefault="00762182" w:rsidP="00D7366B">
      <w:pPr>
        <w:spacing w:after="0" w:line="240" w:lineRule="auto"/>
      </w:pPr>
      <w:r>
        <w:continuationSeparator/>
      </w:r>
    </w:p>
  </w:footnote>
  <w:footnote w:id="1">
    <w:p w:rsidR="00D7366B" w:rsidRDefault="00D7366B" w:rsidP="00D7366B">
      <w:pPr>
        <w:pStyle w:val="a6"/>
        <w:jc w:val="both"/>
      </w:pPr>
      <w:r>
        <w:rPr>
          <w:rStyle w:val="a8"/>
        </w:rPr>
        <w:footnoteRef/>
      </w:r>
      <w:r>
        <w:t xml:space="preserve"> </w:t>
      </w:r>
      <w:r w:rsidRPr="00D7366B">
        <w:rPr>
          <w:rFonts w:ascii="Times New Roman" w:hAnsi="Times New Roman" w:cs="Times New Roman"/>
          <w:sz w:val="18"/>
          <w:szCs w:val="18"/>
        </w:rPr>
        <w:t>В разделе 6.1 перечня показателей антикоррупционного мониторинга указано 6 обращений граждан, все обращения направлены одним и тем же гражданином и содержат идентичную информацию, но поступили из разных государственных органов (официальный сайт Комитета – 2 обращения, КВЗПБ – 3 обращения, СПб ГКУ «Имущество Санкт-Петербурга» - 1 обращение, Прокуратура Санкт-Петербурга – 1 обращение).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7E3272"/>
    <w:lvl w:ilvl="0">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abstractNum>
  <w:abstractNum w:abstractNumId="2" w15:restartNumberingAfterBreak="0">
    <w:nsid w:val="3F2C3D5B"/>
    <w:multiLevelType w:val="hybridMultilevel"/>
    <w:tmpl w:val="39027866"/>
    <w:lvl w:ilvl="0" w:tplc="5F3C13CC">
      <w:start w:val="1"/>
      <w:numFmt w:val="bullet"/>
      <w:lvlText w:val=""/>
      <w:lvlJc w:val="left"/>
      <w:pPr>
        <w:ind w:left="785" w:hanging="360"/>
      </w:pPr>
      <w:rPr>
        <w:rFonts w:ascii="Symbol" w:hAnsi="Symbol" w:hint="default"/>
      </w:rPr>
    </w:lvl>
    <w:lvl w:ilvl="1" w:tplc="04190003">
      <w:start w:val="1"/>
      <w:numFmt w:val="bullet"/>
      <w:lvlText w:val="o"/>
      <w:lvlJc w:val="left"/>
      <w:pPr>
        <w:ind w:left="826" w:hanging="360"/>
      </w:pPr>
      <w:rPr>
        <w:rFonts w:ascii="Courier New" w:hAnsi="Courier New" w:cs="Courier New" w:hint="default"/>
      </w:rPr>
    </w:lvl>
    <w:lvl w:ilvl="2" w:tplc="04190005">
      <w:start w:val="1"/>
      <w:numFmt w:val="bullet"/>
      <w:lvlText w:val=""/>
      <w:lvlJc w:val="left"/>
      <w:pPr>
        <w:ind w:left="1546" w:hanging="360"/>
      </w:pPr>
      <w:rPr>
        <w:rFonts w:ascii="Wingdings" w:hAnsi="Wingdings" w:hint="default"/>
      </w:rPr>
    </w:lvl>
    <w:lvl w:ilvl="3" w:tplc="04190001">
      <w:start w:val="1"/>
      <w:numFmt w:val="bullet"/>
      <w:lvlText w:val=""/>
      <w:lvlJc w:val="left"/>
      <w:pPr>
        <w:ind w:left="2266" w:hanging="360"/>
      </w:pPr>
      <w:rPr>
        <w:rFonts w:ascii="Symbol" w:hAnsi="Symbol" w:hint="default"/>
      </w:rPr>
    </w:lvl>
    <w:lvl w:ilvl="4" w:tplc="04190003">
      <w:start w:val="1"/>
      <w:numFmt w:val="bullet"/>
      <w:lvlText w:val="o"/>
      <w:lvlJc w:val="left"/>
      <w:pPr>
        <w:ind w:left="2986" w:hanging="360"/>
      </w:pPr>
      <w:rPr>
        <w:rFonts w:ascii="Courier New" w:hAnsi="Courier New" w:cs="Courier New" w:hint="default"/>
      </w:rPr>
    </w:lvl>
    <w:lvl w:ilvl="5" w:tplc="04190005">
      <w:start w:val="1"/>
      <w:numFmt w:val="bullet"/>
      <w:lvlText w:val=""/>
      <w:lvlJc w:val="left"/>
      <w:pPr>
        <w:ind w:left="3706" w:hanging="360"/>
      </w:pPr>
      <w:rPr>
        <w:rFonts w:ascii="Wingdings" w:hAnsi="Wingdings" w:hint="default"/>
      </w:rPr>
    </w:lvl>
    <w:lvl w:ilvl="6" w:tplc="04190001">
      <w:start w:val="1"/>
      <w:numFmt w:val="bullet"/>
      <w:lvlText w:val=""/>
      <w:lvlJc w:val="left"/>
      <w:pPr>
        <w:ind w:left="4426" w:hanging="360"/>
      </w:pPr>
      <w:rPr>
        <w:rFonts w:ascii="Symbol" w:hAnsi="Symbol" w:hint="default"/>
      </w:rPr>
    </w:lvl>
    <w:lvl w:ilvl="7" w:tplc="04190003">
      <w:start w:val="1"/>
      <w:numFmt w:val="bullet"/>
      <w:lvlText w:val="o"/>
      <w:lvlJc w:val="left"/>
      <w:pPr>
        <w:ind w:left="5146" w:hanging="360"/>
      </w:pPr>
      <w:rPr>
        <w:rFonts w:ascii="Courier New" w:hAnsi="Courier New" w:cs="Courier New" w:hint="default"/>
      </w:rPr>
    </w:lvl>
    <w:lvl w:ilvl="8" w:tplc="04190005">
      <w:start w:val="1"/>
      <w:numFmt w:val="bullet"/>
      <w:lvlText w:val=""/>
      <w:lvlJc w:val="left"/>
      <w:pPr>
        <w:ind w:left="5866" w:hanging="360"/>
      </w:pPr>
      <w:rPr>
        <w:rFonts w:ascii="Wingdings" w:hAnsi="Wingdings" w:hint="default"/>
      </w:rPr>
    </w:lvl>
  </w:abstractNum>
  <w:abstractNum w:abstractNumId="3" w15:restartNumberingAfterBreak="0">
    <w:nsid w:val="4F45444B"/>
    <w:multiLevelType w:val="hybridMultilevel"/>
    <w:tmpl w:val="52167470"/>
    <w:lvl w:ilvl="0" w:tplc="5F3C13CC">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num w:numId="1">
    <w:abstractNumId w:val="3"/>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0A"/>
    <w:rsid w:val="00142453"/>
    <w:rsid w:val="00424F74"/>
    <w:rsid w:val="004F08F0"/>
    <w:rsid w:val="00762182"/>
    <w:rsid w:val="009F0005"/>
    <w:rsid w:val="00D7366B"/>
    <w:rsid w:val="00F4590A"/>
    <w:rsid w:val="00FB6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A95D"/>
  <w15:chartTrackingRefBased/>
  <w15:docId w15:val="{7CA6A8EA-FFE7-47F8-98D9-4E5106E7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590A"/>
    <w:rPr>
      <w:color w:val="0000FF"/>
      <w:u w:val="single"/>
    </w:rPr>
  </w:style>
  <w:style w:type="character" w:styleId="a4">
    <w:name w:val="FollowedHyperlink"/>
    <w:basedOn w:val="a0"/>
    <w:uiPriority w:val="99"/>
    <w:semiHidden/>
    <w:unhideWhenUsed/>
    <w:rsid w:val="00F4590A"/>
    <w:rPr>
      <w:color w:val="800080"/>
      <w:u w:val="single"/>
    </w:rPr>
  </w:style>
  <w:style w:type="paragraph" w:customStyle="1" w:styleId="msonormal0">
    <w:name w:val="msonormal"/>
    <w:basedOn w:val="a"/>
    <w:rsid w:val="00F459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F4590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F4590A"/>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7">
    <w:name w:val="font7"/>
    <w:basedOn w:val="a"/>
    <w:rsid w:val="00F459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a"/>
    <w:rsid w:val="00F4590A"/>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9">
    <w:name w:val="font9"/>
    <w:basedOn w:val="a"/>
    <w:rsid w:val="00F4590A"/>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5">
    <w:name w:val="xl65"/>
    <w:basedOn w:val="a"/>
    <w:rsid w:val="00F459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4590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F4590A"/>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F4590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F4590A"/>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F4590A"/>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F4590A"/>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F4590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F4590A"/>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pPr>
    <w:rPr>
      <w:rFonts w:ascii="Times New Roman" w:eastAsia="Times New Roman" w:hAnsi="Times New Roman" w:cs="Times New Roman"/>
      <w:sz w:val="24"/>
      <w:szCs w:val="24"/>
      <w:lang w:eastAsia="ru-RU"/>
    </w:rPr>
  </w:style>
  <w:style w:type="paragraph" w:customStyle="1" w:styleId="xl86">
    <w:name w:val="xl86"/>
    <w:basedOn w:val="a"/>
    <w:rsid w:val="00F4590A"/>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pPr>
    <w:rPr>
      <w:rFonts w:ascii="Times New Roman" w:eastAsia="Times New Roman" w:hAnsi="Times New Roman" w:cs="Times New Roman"/>
      <w:sz w:val="24"/>
      <w:szCs w:val="24"/>
      <w:lang w:eastAsia="ru-RU"/>
    </w:rPr>
  </w:style>
  <w:style w:type="paragraph" w:customStyle="1" w:styleId="xl87">
    <w:name w:val="xl87"/>
    <w:basedOn w:val="a"/>
    <w:rsid w:val="00F4590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000"/>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F4590A"/>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F4590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F4590A"/>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pPr>
    <w:rPr>
      <w:rFonts w:ascii="Times New Roman" w:eastAsia="Times New Roman" w:hAnsi="Times New Roman" w:cs="Times New Roman"/>
      <w:sz w:val="24"/>
      <w:szCs w:val="24"/>
      <w:lang w:eastAsia="ru-RU"/>
    </w:rPr>
  </w:style>
  <w:style w:type="paragraph" w:customStyle="1" w:styleId="xl91">
    <w:name w:val="xl91"/>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F4590A"/>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F45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F4590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F4590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F459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F459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
    <w:rsid w:val="00F459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F459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
    <w:rsid w:val="00F459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F4590A"/>
    <w:pPr>
      <w:pBdr>
        <w:top w:val="single" w:sz="4" w:space="0" w:color="auto"/>
        <w:left w:val="single" w:sz="4" w:space="27" w:color="auto"/>
        <w:bottom w:val="single" w:sz="4" w:space="0" w:color="auto"/>
        <w:right w:val="single" w:sz="8"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F4590A"/>
    <w:pPr>
      <w:pBdr>
        <w:top w:val="single" w:sz="4" w:space="0" w:color="auto"/>
        <w:left w:val="single" w:sz="4" w:space="31" w:color="auto"/>
        <w:bottom w:val="single" w:sz="4" w:space="0" w:color="auto"/>
        <w:right w:val="single" w:sz="8" w:space="0" w:color="auto"/>
      </w:pBdr>
      <w:spacing w:before="100" w:beforeAutospacing="1" w:after="100" w:afterAutospacing="1" w:line="240" w:lineRule="auto"/>
      <w:ind w:firstLineChars="700"/>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F459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F4590A"/>
    <w:pPr>
      <w:pBdr>
        <w:top w:val="single" w:sz="4" w:space="0" w:color="auto"/>
        <w:left w:val="single" w:sz="4" w:space="20" w:color="auto"/>
        <w:bottom w:val="single" w:sz="4" w:space="0" w:color="auto"/>
        <w:right w:val="single" w:sz="8" w:space="0" w:color="auto"/>
      </w:pBdr>
      <w:spacing w:before="100" w:beforeAutospacing="1" w:after="100" w:afterAutospacing="1" w:line="240" w:lineRule="auto"/>
      <w:ind w:firstLineChars="300"/>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F4590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F4590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F459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F459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F459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9">
    <w:name w:val="xl119"/>
    <w:basedOn w:val="a"/>
    <w:rsid w:val="00F459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F4590A"/>
    <w:pPr>
      <w:pBdr>
        <w:top w:val="single" w:sz="4" w:space="0" w:color="auto"/>
        <w:left w:val="single" w:sz="4" w:space="14"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F4590A"/>
    <w:pPr>
      <w:pBdr>
        <w:top w:val="single" w:sz="4" w:space="0"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F4590A"/>
    <w:pPr>
      <w:pBdr>
        <w:top w:val="single" w:sz="4" w:space="0" w:color="auto"/>
        <w:bottom w:val="single" w:sz="4" w:space="0" w:color="auto"/>
        <w:right w:val="single" w:sz="8"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F4590A"/>
    <w:pPr>
      <w:pBdr>
        <w:top w:val="single" w:sz="4" w:space="0" w:color="auto"/>
        <w:left w:val="single" w:sz="4" w:space="27"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F4590A"/>
    <w:pPr>
      <w:pBdr>
        <w:top w:val="single" w:sz="4" w:space="0"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F4590A"/>
    <w:pPr>
      <w:pBdr>
        <w:top w:val="single" w:sz="4" w:space="0" w:color="auto"/>
        <w:bottom w:val="single" w:sz="4" w:space="0" w:color="auto"/>
        <w:right w:val="single" w:sz="8"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F4590A"/>
    <w:pPr>
      <w:pBdr>
        <w:top w:val="single" w:sz="4" w:space="0" w:color="auto"/>
        <w:left w:val="single" w:sz="8" w:space="14"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F4590A"/>
    <w:pPr>
      <w:pBdr>
        <w:top w:val="single" w:sz="4" w:space="0"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F4590A"/>
    <w:pPr>
      <w:pBdr>
        <w:top w:val="single" w:sz="4" w:space="0" w:color="auto"/>
        <w:bottom w:val="single" w:sz="4" w:space="0" w:color="auto"/>
        <w:right w:val="single" w:sz="8" w:space="0" w:color="auto"/>
      </w:pBdr>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F4590A"/>
    <w:pPr>
      <w:pBdr>
        <w:top w:val="single" w:sz="4" w:space="0" w:color="auto"/>
        <w:left w:val="single" w:sz="4" w:space="27"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F4590A"/>
    <w:pPr>
      <w:pBdr>
        <w:top w:val="single" w:sz="4" w:space="0"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F4590A"/>
    <w:pPr>
      <w:pBdr>
        <w:top w:val="single" w:sz="4" w:space="0" w:color="auto"/>
        <w:bottom w:val="single" w:sz="4" w:space="0" w:color="auto"/>
        <w:right w:val="single" w:sz="8"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F459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F4590A"/>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F4590A"/>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F459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F4590A"/>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F4590A"/>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F4590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9">
    <w:name w:val="xl139"/>
    <w:basedOn w:val="a"/>
    <w:rsid w:val="00F4590A"/>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0">
    <w:name w:val="xl140"/>
    <w:basedOn w:val="a"/>
    <w:rsid w:val="00F4590A"/>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1">
    <w:name w:val="xl141"/>
    <w:basedOn w:val="a"/>
    <w:rsid w:val="00F4590A"/>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F4590A"/>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F4590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F4590A"/>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F4590A"/>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F4590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F4590A"/>
    <w:pPr>
      <w:pBdr>
        <w:top w:val="single" w:sz="4" w:space="0" w:color="auto"/>
        <w:left w:val="single" w:sz="4" w:space="31" w:color="auto"/>
        <w:bottom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148">
    <w:name w:val="xl148"/>
    <w:basedOn w:val="a"/>
    <w:rsid w:val="00F4590A"/>
    <w:pPr>
      <w:pBdr>
        <w:top w:val="single" w:sz="4" w:space="0" w:color="auto"/>
        <w:bottom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F4590A"/>
    <w:pPr>
      <w:pBdr>
        <w:top w:val="single" w:sz="4" w:space="0" w:color="auto"/>
        <w:bottom w:val="single" w:sz="4" w:space="0" w:color="auto"/>
        <w:right w:val="single" w:sz="8"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F4590A"/>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F4590A"/>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F4590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F4590A"/>
    <w:pPr>
      <w:pBdr>
        <w:top w:val="single" w:sz="4" w:space="0" w:color="auto"/>
        <w:left w:val="single" w:sz="4" w:space="31" w:color="auto"/>
        <w:bottom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F4590A"/>
    <w:pPr>
      <w:pBdr>
        <w:top w:val="single" w:sz="4" w:space="0" w:color="auto"/>
        <w:bottom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155">
    <w:name w:val="xl155"/>
    <w:basedOn w:val="a"/>
    <w:rsid w:val="00F4590A"/>
    <w:pPr>
      <w:pBdr>
        <w:top w:val="single" w:sz="4" w:space="0" w:color="auto"/>
        <w:bottom w:val="single" w:sz="4" w:space="0" w:color="auto"/>
        <w:right w:val="single" w:sz="8"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F4590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F4590A"/>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F4590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9">
    <w:name w:val="xl159"/>
    <w:basedOn w:val="a"/>
    <w:rsid w:val="00F4590A"/>
    <w:pPr>
      <w:pBdr>
        <w:top w:val="single" w:sz="4" w:space="0" w:color="auto"/>
        <w:left w:val="single" w:sz="8" w:space="14" w:color="auto"/>
        <w:bottom w:val="single" w:sz="4" w:space="0" w:color="auto"/>
      </w:pBdr>
      <w:shd w:val="clear" w:color="000000" w:fill="FFFFFF"/>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60">
    <w:name w:val="xl160"/>
    <w:basedOn w:val="a"/>
    <w:rsid w:val="00F4590A"/>
    <w:pPr>
      <w:pBdr>
        <w:top w:val="single" w:sz="4" w:space="0" w:color="auto"/>
        <w:bottom w:val="single" w:sz="4" w:space="0" w:color="auto"/>
      </w:pBdr>
      <w:shd w:val="clear" w:color="000000" w:fill="FFFFFF"/>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61">
    <w:name w:val="xl161"/>
    <w:basedOn w:val="a"/>
    <w:rsid w:val="00F4590A"/>
    <w:pPr>
      <w:pBdr>
        <w:top w:val="single" w:sz="4" w:space="0" w:color="auto"/>
        <w:bottom w:val="single" w:sz="4" w:space="0" w:color="auto"/>
        <w:right w:val="single" w:sz="8" w:space="0" w:color="auto"/>
      </w:pBdr>
      <w:shd w:val="clear" w:color="000000" w:fill="FFFFFF"/>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ConsPlusNormal">
    <w:name w:val="ConsPlusNormal"/>
    <w:rsid w:val="00424F74"/>
    <w:pPr>
      <w:widowControl w:val="0"/>
      <w:autoSpaceDE w:val="0"/>
      <w:autoSpaceDN w:val="0"/>
      <w:spacing w:after="0" w:line="240" w:lineRule="auto"/>
    </w:pPr>
    <w:rPr>
      <w:rFonts w:ascii="Calibri" w:eastAsia="Times New Roman" w:hAnsi="Calibri" w:cs="Calibri"/>
      <w:szCs w:val="20"/>
      <w:lang w:eastAsia="ru-RU"/>
    </w:rPr>
  </w:style>
  <w:style w:type="paragraph" w:styleId="a5">
    <w:name w:val="No Spacing"/>
    <w:uiPriority w:val="1"/>
    <w:qFormat/>
    <w:rsid w:val="009F0005"/>
    <w:pPr>
      <w:spacing w:after="0" w:line="240" w:lineRule="auto"/>
    </w:pPr>
    <w:rPr>
      <w:rFonts w:eastAsiaTheme="minorEastAsia"/>
      <w:lang w:eastAsia="ru-RU"/>
    </w:rPr>
  </w:style>
  <w:style w:type="paragraph" w:styleId="a6">
    <w:name w:val="footnote text"/>
    <w:basedOn w:val="a"/>
    <w:link w:val="a7"/>
    <w:uiPriority w:val="99"/>
    <w:semiHidden/>
    <w:unhideWhenUsed/>
    <w:rsid w:val="00D7366B"/>
    <w:pPr>
      <w:spacing w:after="0" w:line="240" w:lineRule="auto"/>
    </w:pPr>
    <w:rPr>
      <w:sz w:val="20"/>
      <w:szCs w:val="20"/>
    </w:rPr>
  </w:style>
  <w:style w:type="character" w:customStyle="1" w:styleId="a7">
    <w:name w:val="Текст сноски Знак"/>
    <w:basedOn w:val="a0"/>
    <w:link w:val="a6"/>
    <w:uiPriority w:val="99"/>
    <w:semiHidden/>
    <w:rsid w:val="00D7366B"/>
    <w:rPr>
      <w:sz w:val="20"/>
      <w:szCs w:val="20"/>
    </w:rPr>
  </w:style>
  <w:style w:type="character" w:styleId="a8">
    <w:name w:val="footnote reference"/>
    <w:basedOn w:val="a0"/>
    <w:uiPriority w:val="99"/>
    <w:semiHidden/>
    <w:unhideWhenUsed/>
    <w:rsid w:val="00D736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1154">
      <w:bodyDiv w:val="1"/>
      <w:marLeft w:val="0"/>
      <w:marRight w:val="0"/>
      <w:marTop w:val="0"/>
      <w:marBottom w:val="0"/>
      <w:divBdr>
        <w:top w:val="none" w:sz="0" w:space="0" w:color="auto"/>
        <w:left w:val="none" w:sz="0" w:space="0" w:color="auto"/>
        <w:bottom w:val="none" w:sz="0" w:space="0" w:color="auto"/>
        <w:right w:val="none" w:sz="0" w:space="0" w:color="auto"/>
      </w:divBdr>
    </w:div>
    <w:div w:id="622880609">
      <w:bodyDiv w:val="1"/>
      <w:marLeft w:val="0"/>
      <w:marRight w:val="0"/>
      <w:marTop w:val="0"/>
      <w:marBottom w:val="0"/>
      <w:divBdr>
        <w:top w:val="none" w:sz="0" w:space="0" w:color="auto"/>
        <w:left w:val="none" w:sz="0" w:space="0" w:color="auto"/>
        <w:bottom w:val="none" w:sz="0" w:space="0" w:color="auto"/>
        <w:right w:val="none" w:sz="0" w:space="0" w:color="auto"/>
      </w:divBdr>
    </w:div>
    <w:div w:id="715467642">
      <w:bodyDiv w:val="1"/>
      <w:marLeft w:val="0"/>
      <w:marRight w:val="0"/>
      <w:marTop w:val="0"/>
      <w:marBottom w:val="0"/>
      <w:divBdr>
        <w:top w:val="none" w:sz="0" w:space="0" w:color="auto"/>
        <w:left w:val="none" w:sz="0" w:space="0" w:color="auto"/>
        <w:bottom w:val="none" w:sz="0" w:space="0" w:color="auto"/>
        <w:right w:val="none" w:sz="0" w:space="0" w:color="auto"/>
      </w:divBdr>
    </w:div>
    <w:div w:id="780029828">
      <w:bodyDiv w:val="1"/>
      <w:marLeft w:val="0"/>
      <w:marRight w:val="0"/>
      <w:marTop w:val="0"/>
      <w:marBottom w:val="0"/>
      <w:divBdr>
        <w:top w:val="none" w:sz="0" w:space="0" w:color="auto"/>
        <w:left w:val="none" w:sz="0" w:space="0" w:color="auto"/>
        <w:bottom w:val="none" w:sz="0" w:space="0" w:color="auto"/>
        <w:right w:val="none" w:sz="0" w:space="0" w:color="auto"/>
      </w:divBdr>
    </w:div>
    <w:div w:id="1121343313">
      <w:bodyDiv w:val="1"/>
      <w:marLeft w:val="0"/>
      <w:marRight w:val="0"/>
      <w:marTop w:val="0"/>
      <w:marBottom w:val="0"/>
      <w:divBdr>
        <w:top w:val="none" w:sz="0" w:space="0" w:color="auto"/>
        <w:left w:val="none" w:sz="0" w:space="0" w:color="auto"/>
        <w:bottom w:val="none" w:sz="0" w:space="0" w:color="auto"/>
        <w:right w:val="none" w:sz="0" w:space="0" w:color="auto"/>
      </w:divBdr>
    </w:div>
    <w:div w:id="1146818923">
      <w:bodyDiv w:val="1"/>
      <w:marLeft w:val="0"/>
      <w:marRight w:val="0"/>
      <w:marTop w:val="0"/>
      <w:marBottom w:val="0"/>
      <w:divBdr>
        <w:top w:val="none" w:sz="0" w:space="0" w:color="auto"/>
        <w:left w:val="none" w:sz="0" w:space="0" w:color="auto"/>
        <w:bottom w:val="none" w:sz="0" w:space="0" w:color="auto"/>
        <w:right w:val="none" w:sz="0" w:space="0" w:color="auto"/>
      </w:divBdr>
    </w:div>
    <w:div w:id="1179925092">
      <w:bodyDiv w:val="1"/>
      <w:marLeft w:val="0"/>
      <w:marRight w:val="0"/>
      <w:marTop w:val="0"/>
      <w:marBottom w:val="0"/>
      <w:divBdr>
        <w:top w:val="none" w:sz="0" w:space="0" w:color="auto"/>
        <w:left w:val="none" w:sz="0" w:space="0" w:color="auto"/>
        <w:bottom w:val="none" w:sz="0" w:space="0" w:color="auto"/>
        <w:right w:val="none" w:sz="0" w:space="0" w:color="auto"/>
      </w:divBdr>
    </w:div>
    <w:div w:id="1220096219">
      <w:bodyDiv w:val="1"/>
      <w:marLeft w:val="0"/>
      <w:marRight w:val="0"/>
      <w:marTop w:val="0"/>
      <w:marBottom w:val="0"/>
      <w:divBdr>
        <w:top w:val="none" w:sz="0" w:space="0" w:color="auto"/>
        <w:left w:val="none" w:sz="0" w:space="0" w:color="auto"/>
        <w:bottom w:val="none" w:sz="0" w:space="0" w:color="auto"/>
        <w:right w:val="none" w:sz="0" w:space="0" w:color="auto"/>
      </w:divBdr>
    </w:div>
    <w:div w:id="1265071505">
      <w:bodyDiv w:val="1"/>
      <w:marLeft w:val="0"/>
      <w:marRight w:val="0"/>
      <w:marTop w:val="0"/>
      <w:marBottom w:val="0"/>
      <w:divBdr>
        <w:top w:val="none" w:sz="0" w:space="0" w:color="auto"/>
        <w:left w:val="none" w:sz="0" w:space="0" w:color="auto"/>
        <w:bottom w:val="none" w:sz="0" w:space="0" w:color="auto"/>
        <w:right w:val="none" w:sz="0" w:space="0" w:color="auto"/>
      </w:divBdr>
    </w:div>
    <w:div w:id="1410426550">
      <w:bodyDiv w:val="1"/>
      <w:marLeft w:val="0"/>
      <w:marRight w:val="0"/>
      <w:marTop w:val="0"/>
      <w:marBottom w:val="0"/>
      <w:divBdr>
        <w:top w:val="none" w:sz="0" w:space="0" w:color="auto"/>
        <w:left w:val="none" w:sz="0" w:space="0" w:color="auto"/>
        <w:bottom w:val="none" w:sz="0" w:space="0" w:color="auto"/>
        <w:right w:val="none" w:sz="0" w:space="0" w:color="auto"/>
      </w:divBdr>
    </w:div>
    <w:div w:id="1562062180">
      <w:bodyDiv w:val="1"/>
      <w:marLeft w:val="0"/>
      <w:marRight w:val="0"/>
      <w:marTop w:val="0"/>
      <w:marBottom w:val="0"/>
      <w:divBdr>
        <w:top w:val="none" w:sz="0" w:space="0" w:color="auto"/>
        <w:left w:val="none" w:sz="0" w:space="0" w:color="auto"/>
        <w:bottom w:val="none" w:sz="0" w:space="0" w:color="auto"/>
        <w:right w:val="none" w:sz="0" w:space="0" w:color="auto"/>
      </w:divBdr>
    </w:div>
    <w:div w:id="1566723117">
      <w:bodyDiv w:val="1"/>
      <w:marLeft w:val="0"/>
      <w:marRight w:val="0"/>
      <w:marTop w:val="0"/>
      <w:marBottom w:val="0"/>
      <w:divBdr>
        <w:top w:val="none" w:sz="0" w:space="0" w:color="auto"/>
        <w:left w:val="none" w:sz="0" w:space="0" w:color="auto"/>
        <w:bottom w:val="none" w:sz="0" w:space="0" w:color="auto"/>
        <w:right w:val="none" w:sz="0" w:space="0" w:color="auto"/>
      </w:divBdr>
    </w:div>
    <w:div w:id="21401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E7DDF-5AA4-4E9D-9124-AF75D297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63</Pages>
  <Words>22217</Words>
  <Characters>126641</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Ремнякова Екатерина Юрьевна</dc:creator>
  <cp:keywords/>
  <dc:description/>
  <cp:lastModifiedBy>Ремнякова Екатерина Юрьевна</cp:lastModifiedBy>
  <cp:revision>3</cp:revision>
  <dcterms:created xsi:type="dcterms:W3CDTF">2020-09-29T06:40:00Z</dcterms:created>
  <dcterms:modified xsi:type="dcterms:W3CDTF">2020-09-29T07:18:00Z</dcterms:modified>
</cp:coreProperties>
</file>