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655128248" r:id="rId9"/>
        </w:object>
      </w:r>
    </w:p>
    <w:p w:rsidR="00E26635" w:rsidRPr="002D0B91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12"/>
          <w:szCs w:val="12"/>
        </w:rPr>
      </w:pPr>
    </w:p>
    <w:p w:rsidR="00E26635" w:rsidRDefault="0040568C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  <w:r w:rsidR="00E26635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E26635" w:rsidRPr="002D0B91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6"/>
          <w:szCs w:val="6"/>
        </w:rPr>
      </w:pPr>
    </w:p>
    <w:p w:rsidR="00E26635" w:rsidRPr="00AF3A3B" w:rsidRDefault="00AD4C0D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>
        <w:rPr>
          <w:rFonts w:ascii="Times New Roman" w:hAnsi="Times New Roman" w:cs="Times New Roman"/>
          <w:spacing w:val="40"/>
          <w:sz w:val="32"/>
          <w:szCs w:val="32"/>
        </w:rPr>
        <w:t>ПОСТАНОВЛ</w:t>
      </w:r>
      <w:r w:rsidR="00E26635" w:rsidRPr="00AF3A3B">
        <w:rPr>
          <w:rFonts w:ascii="Times New Roman" w:hAnsi="Times New Roman" w:cs="Times New Roman"/>
          <w:spacing w:val="40"/>
          <w:sz w:val="32"/>
          <w:szCs w:val="32"/>
        </w:rPr>
        <w:t>ЕНИЕ</w:t>
      </w: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40"/>
          <w:szCs w:val="40"/>
        </w:rPr>
      </w:pPr>
    </w:p>
    <w:p w:rsidR="002804A5" w:rsidRPr="00304CFE" w:rsidRDefault="002804A5" w:rsidP="007503E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40"/>
        </w:rPr>
      </w:pPr>
    </w:p>
    <w:p w:rsidR="007427E9" w:rsidRDefault="007427E9" w:rsidP="00DF2CC6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уполномоченном </w:t>
      </w:r>
    </w:p>
    <w:p w:rsidR="007427E9" w:rsidRDefault="007427E9" w:rsidP="00DF2CC6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исполнительном органе </w:t>
      </w:r>
    </w:p>
    <w:p w:rsidR="007427E9" w:rsidRDefault="007427E9" w:rsidP="00DF2CC6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государственной власти </w:t>
      </w:r>
    </w:p>
    <w:p w:rsidR="00E26635" w:rsidRDefault="007427E9" w:rsidP="00DF2CC6">
      <w:pPr>
        <w:pStyle w:val="ConsPlusTitle"/>
        <w:ind w:right="3798"/>
        <w:rPr>
          <w:rFonts w:ascii="Times New Roman" w:hAnsi="Times New Roman" w:cs="Times New Roman"/>
          <w:bCs w:val="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40568C" w:rsidRDefault="0040568C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B048E" w:rsidRDefault="00BB048E" w:rsidP="0040568C">
      <w:pPr>
        <w:ind w:firstLine="709"/>
        <w:jc w:val="both"/>
      </w:pPr>
    </w:p>
    <w:p w:rsidR="007427E9" w:rsidRDefault="007427E9" w:rsidP="00C6764E">
      <w:pPr>
        <w:ind w:firstLine="709"/>
        <w:jc w:val="both"/>
      </w:pPr>
      <w:r>
        <w:t xml:space="preserve">1. Установить, что Комитет территориального развития Санкт-Петербурга является уполномоченным исполнительным органом государственной власти Санкт-Петербурга, </w:t>
      </w:r>
      <w:r>
        <w:br/>
        <w:t xml:space="preserve">в который </w:t>
      </w:r>
      <w:r w:rsidR="00BB048E">
        <w:t xml:space="preserve">лицами, замещающими муниципальные должности в Санкт-Петербурге </w:t>
      </w:r>
      <w:r w:rsidR="00BB048E">
        <w:br/>
        <w:t>и осуществляющими свои полномочия на постоянной основе, представляются уведомления об участии на безвозмездной основе в управлении некоммерческой организацией</w:t>
      </w:r>
      <w:r w:rsidR="0069225E">
        <w:t xml:space="preserve"> </w:t>
      </w:r>
      <w:r w:rsidR="007A5353">
        <w:br/>
      </w:r>
      <w:r>
        <w:t xml:space="preserve">в соответствии с Законом Санкт-Петербурга от </w:t>
      </w:r>
      <w:r w:rsidR="00E91EED">
        <w:t xml:space="preserve">      </w:t>
      </w:r>
      <w:r>
        <w:t xml:space="preserve"> </w:t>
      </w:r>
      <w:r w:rsidR="00304CFE">
        <w:t>№</w:t>
      </w:r>
      <w:r>
        <w:t xml:space="preserve"> </w:t>
      </w:r>
      <w:r w:rsidR="00B1395C">
        <w:t xml:space="preserve">         </w:t>
      </w:r>
      <w:r>
        <w:t xml:space="preserve"> </w:t>
      </w:r>
      <w:r w:rsidR="00304CFE">
        <w:t>«</w:t>
      </w:r>
      <w:r w:rsidR="00BB048E">
        <w:t>О порядке предварительного уведомления Губернатора Санкт-Петербурга лицом, замещающим муниципальную должность в Санкт-Петербурге и осуществляющим свои полномочия на постоянной основе, об участии на безвозмездной основе в управлении некоммерческой организации</w:t>
      </w:r>
      <w:r w:rsidR="00304CFE">
        <w:t>»</w:t>
      </w:r>
      <w:r w:rsidR="00117F68">
        <w:t>.</w:t>
      </w:r>
    </w:p>
    <w:p w:rsidR="00C6764E" w:rsidRDefault="00C6764E" w:rsidP="00C6764E">
      <w:pPr>
        <w:ind w:firstLine="709"/>
        <w:jc w:val="both"/>
      </w:pPr>
    </w:p>
    <w:p w:rsidR="00914BD6" w:rsidRDefault="00B43C2A" w:rsidP="007427E9">
      <w:pPr>
        <w:spacing w:after="120"/>
        <w:ind w:firstLine="709"/>
        <w:jc w:val="both"/>
      </w:pPr>
      <w:r>
        <w:rPr>
          <w:rFonts w:eastAsiaTheme="minorHAnsi"/>
          <w:lang w:eastAsia="en-US"/>
        </w:rPr>
        <w:t>2</w:t>
      </w:r>
      <w:r w:rsidR="0040568C">
        <w:rPr>
          <w:rFonts w:eastAsiaTheme="minorHAnsi"/>
          <w:lang w:eastAsia="en-US"/>
        </w:rPr>
        <w:t>.  </w:t>
      </w:r>
      <w:r w:rsidR="0040568C">
        <w:t xml:space="preserve">Контроль за выполнением </w:t>
      </w:r>
      <w:r w:rsidR="00B40345">
        <w:t>постановления</w:t>
      </w:r>
      <w:r w:rsidR="0040568C">
        <w:t xml:space="preserve"> </w:t>
      </w:r>
      <w:r w:rsidR="007E18A0" w:rsidRPr="007E18A0">
        <w:t xml:space="preserve">возложить на вице-губернатора </w:t>
      </w:r>
      <w:r w:rsidR="007E18A0">
        <w:br/>
      </w:r>
      <w:r w:rsidR="007E18A0" w:rsidRPr="007E18A0">
        <w:t xml:space="preserve">Санкт-Петербурга </w:t>
      </w:r>
      <w:r w:rsidR="0069225E">
        <w:t>Потехину И.П.</w:t>
      </w:r>
    </w:p>
    <w:p w:rsidR="0040568C" w:rsidRDefault="0040568C" w:rsidP="0040568C">
      <w:pPr>
        <w:ind w:firstLine="709"/>
        <w:jc w:val="both"/>
      </w:pPr>
    </w:p>
    <w:p w:rsidR="0040568C" w:rsidRDefault="0040568C" w:rsidP="0040568C">
      <w:pPr>
        <w:ind w:firstLine="709"/>
        <w:jc w:val="both"/>
      </w:pPr>
    </w:p>
    <w:p w:rsidR="00C6764E" w:rsidRDefault="00C6764E" w:rsidP="0040568C">
      <w:pPr>
        <w:ind w:firstLine="709"/>
        <w:jc w:val="both"/>
      </w:pPr>
    </w:p>
    <w:p w:rsidR="007A3A61" w:rsidRDefault="007A3A61" w:rsidP="007A3A6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7A3A61" w:rsidRDefault="007A3A61" w:rsidP="00914BD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                                        </w:t>
      </w:r>
      <w:r w:rsidR="0069225E">
        <w:rPr>
          <w:b/>
        </w:rPr>
        <w:t xml:space="preserve">               </w:t>
      </w:r>
      <w:r>
        <w:rPr>
          <w:b/>
        </w:rPr>
        <w:t xml:space="preserve"> </w:t>
      </w:r>
      <w:r w:rsidR="0069225E">
        <w:rPr>
          <w:b/>
        </w:rPr>
        <w:t>А.Д.Беглов</w:t>
      </w:r>
    </w:p>
    <w:p w:rsidR="00E91EED" w:rsidRDefault="00E91EED" w:rsidP="00914BD6">
      <w:pPr>
        <w:autoSpaceDE w:val="0"/>
        <w:autoSpaceDN w:val="0"/>
        <w:adjustRightInd w:val="0"/>
        <w:sectPr w:rsidR="00E91EED" w:rsidSect="00AD4C0D">
          <w:pgSz w:w="11906" w:h="16838"/>
          <w:pgMar w:top="1021" w:right="851" w:bottom="340" w:left="1531" w:header="0" w:footer="0" w:gutter="0"/>
          <w:cols w:space="708"/>
          <w:titlePg/>
          <w:docGrid w:linePitch="360"/>
        </w:sectPr>
      </w:pPr>
    </w:p>
    <w:p w:rsidR="00E91EED" w:rsidRPr="00230BD7" w:rsidRDefault="00E91EED" w:rsidP="00E91EED">
      <w:pPr>
        <w:jc w:val="center"/>
        <w:rPr>
          <w:b/>
          <w:sz w:val="28"/>
          <w:szCs w:val="28"/>
        </w:rPr>
      </w:pPr>
      <w:r w:rsidRPr="00230BD7">
        <w:rPr>
          <w:b/>
          <w:sz w:val="28"/>
          <w:szCs w:val="28"/>
        </w:rPr>
        <w:t>ПОЯСНИТЕЛЬНАЯ ЗАПИСКА</w:t>
      </w:r>
    </w:p>
    <w:p w:rsidR="00E91EED" w:rsidRPr="00230BD7" w:rsidRDefault="00E91EED" w:rsidP="00E91EED">
      <w:pPr>
        <w:jc w:val="center"/>
        <w:rPr>
          <w:b/>
          <w:sz w:val="28"/>
          <w:szCs w:val="28"/>
        </w:rPr>
      </w:pPr>
      <w:r w:rsidRPr="00230BD7">
        <w:rPr>
          <w:b/>
          <w:sz w:val="28"/>
          <w:szCs w:val="28"/>
        </w:rPr>
        <w:t xml:space="preserve">к проекту постановления Губернатора Санкт-Петербурга </w:t>
      </w:r>
    </w:p>
    <w:p w:rsidR="00E91EED" w:rsidRPr="00230BD7" w:rsidRDefault="00E91EED" w:rsidP="00E91EED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230BD7">
        <w:rPr>
          <w:rFonts w:ascii="Times New Roman" w:hAnsi="Times New Roman"/>
          <w:b w:val="0"/>
          <w:sz w:val="28"/>
          <w:szCs w:val="28"/>
        </w:rPr>
        <w:t>«</w:t>
      </w:r>
      <w:r w:rsidRPr="00230BD7">
        <w:rPr>
          <w:rFonts w:ascii="Times New Roman" w:hAnsi="Times New Roman" w:cs="Times New Roman"/>
          <w:sz w:val="28"/>
          <w:szCs w:val="28"/>
        </w:rPr>
        <w:t xml:space="preserve">Об уполномоченном исполнительном органе </w:t>
      </w:r>
      <w:r w:rsidRPr="00230BD7">
        <w:rPr>
          <w:rFonts w:ascii="Times New Roman" w:hAnsi="Times New Roman" w:cs="Times New Roman"/>
          <w:sz w:val="28"/>
          <w:szCs w:val="28"/>
        </w:rPr>
        <w:br/>
        <w:t>государственной власти Санкт-Петербурга</w:t>
      </w:r>
      <w:r w:rsidRPr="00230BD7">
        <w:rPr>
          <w:rFonts w:ascii="Times New Roman" w:hAnsi="Times New Roman"/>
          <w:b w:val="0"/>
          <w:sz w:val="28"/>
          <w:szCs w:val="28"/>
        </w:rPr>
        <w:t>»</w:t>
      </w:r>
    </w:p>
    <w:p w:rsidR="00E91EED" w:rsidRPr="00230BD7" w:rsidRDefault="00E91EED" w:rsidP="00E91EED">
      <w:pPr>
        <w:jc w:val="both"/>
        <w:rPr>
          <w:sz w:val="28"/>
          <w:szCs w:val="28"/>
        </w:rPr>
      </w:pPr>
    </w:p>
    <w:p w:rsidR="00E91EED" w:rsidRPr="00230BD7" w:rsidRDefault="00E91EED" w:rsidP="00E91EED">
      <w:pPr>
        <w:ind w:firstLine="709"/>
        <w:jc w:val="both"/>
        <w:rPr>
          <w:sz w:val="28"/>
          <w:szCs w:val="28"/>
        </w:rPr>
      </w:pPr>
      <w:r w:rsidRPr="00230BD7">
        <w:rPr>
          <w:sz w:val="28"/>
          <w:szCs w:val="28"/>
        </w:rPr>
        <w:t xml:space="preserve">В соответствии с частью 3.5 статьи 12.1 Федерального закона </w:t>
      </w:r>
      <w:r w:rsidRPr="00230BD7">
        <w:rPr>
          <w:sz w:val="28"/>
          <w:szCs w:val="28"/>
        </w:rPr>
        <w:br/>
        <w:t>«О противодействии коррупции» лица, замещающие муниципальные должности и осуществляющие свои полномочия на постоянной основе, вправе</w:t>
      </w:r>
      <w:r w:rsidRPr="00230BD7">
        <w:rPr>
          <w:sz w:val="28"/>
          <w:szCs w:val="28"/>
        </w:rPr>
        <w:br/>
        <w:t>на безвозмездной основе участвовать в управлении некоммерческой организацией с предварительным уведомлением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</w:t>
      </w:r>
    </w:p>
    <w:p w:rsidR="00E91EED" w:rsidRPr="00230BD7" w:rsidRDefault="00E91EED" w:rsidP="00E91EED">
      <w:pPr>
        <w:ind w:firstLine="709"/>
        <w:jc w:val="both"/>
        <w:rPr>
          <w:sz w:val="28"/>
          <w:szCs w:val="28"/>
        </w:rPr>
      </w:pPr>
      <w:r w:rsidRPr="00230BD7">
        <w:rPr>
          <w:sz w:val="28"/>
          <w:szCs w:val="28"/>
        </w:rPr>
        <w:t>Во исполнение указанного</w:t>
      </w:r>
      <w:r>
        <w:rPr>
          <w:sz w:val="28"/>
          <w:szCs w:val="28"/>
        </w:rPr>
        <w:t xml:space="preserve"> положения Федерального закона </w:t>
      </w:r>
      <w:r>
        <w:rPr>
          <w:sz w:val="28"/>
          <w:szCs w:val="28"/>
        </w:rPr>
        <w:br/>
      </w:r>
      <w:r w:rsidRPr="00230BD7">
        <w:rPr>
          <w:sz w:val="28"/>
          <w:szCs w:val="28"/>
        </w:rPr>
        <w:t xml:space="preserve">«О противодействии коррупции» </w:t>
      </w:r>
      <w:r>
        <w:rPr>
          <w:sz w:val="28"/>
          <w:szCs w:val="28"/>
        </w:rPr>
        <w:t xml:space="preserve">Законодательным Собранием </w:t>
      </w:r>
      <w:r>
        <w:rPr>
          <w:sz w:val="28"/>
          <w:szCs w:val="28"/>
        </w:rPr>
        <w:br/>
        <w:t xml:space="preserve">Санкт-Петербурга планируется рассмотрение в третьем чтении проекта закона Санкт-Петербурга </w:t>
      </w:r>
      <w:r w:rsidRPr="00230BD7">
        <w:rPr>
          <w:sz w:val="28"/>
          <w:szCs w:val="28"/>
        </w:rPr>
        <w:t xml:space="preserve">«О порядке предварительного уведомления Губернатора </w:t>
      </w:r>
      <w:r>
        <w:rPr>
          <w:sz w:val="28"/>
          <w:szCs w:val="28"/>
        </w:rPr>
        <w:br/>
      </w:r>
      <w:r w:rsidRPr="00230BD7">
        <w:rPr>
          <w:sz w:val="28"/>
          <w:szCs w:val="28"/>
        </w:rPr>
        <w:t xml:space="preserve">Санкт-Петербурга лицом, замещающим муниципальную должность </w:t>
      </w:r>
      <w:r>
        <w:rPr>
          <w:sz w:val="28"/>
          <w:szCs w:val="28"/>
        </w:rPr>
        <w:br/>
      </w:r>
      <w:r w:rsidRPr="00230BD7">
        <w:rPr>
          <w:sz w:val="28"/>
          <w:szCs w:val="28"/>
        </w:rPr>
        <w:t xml:space="preserve">в Санкт-Петербурге и осуществляющим свои полномочия на постоянной основе, об участии на безвозмездной основе в управлении некоммерческой организации». Пунктом 1 статьи 2 указанного </w:t>
      </w:r>
      <w:r>
        <w:rPr>
          <w:sz w:val="28"/>
          <w:szCs w:val="28"/>
        </w:rPr>
        <w:t>проекта з</w:t>
      </w:r>
      <w:bookmarkStart w:id="0" w:name="_GoBack"/>
      <w:bookmarkEnd w:id="0"/>
      <w:r w:rsidRPr="00230BD7">
        <w:rPr>
          <w:sz w:val="28"/>
          <w:szCs w:val="28"/>
        </w:rPr>
        <w:t xml:space="preserve">акона Санкт-Петербурга предусмотрено, что лицами, замещающими муниципальные должности </w:t>
      </w:r>
      <w:r>
        <w:rPr>
          <w:sz w:val="28"/>
          <w:szCs w:val="28"/>
        </w:rPr>
        <w:br/>
      </w:r>
      <w:r w:rsidRPr="00230BD7">
        <w:rPr>
          <w:sz w:val="28"/>
          <w:szCs w:val="28"/>
        </w:rPr>
        <w:t xml:space="preserve">в Санкт-Петербурге и осуществляющими свои полномочия на постоянной основе, уведомления об участии на безвозмездной основе в управлении некоммерческой организацией (далее – уведомление) представляются </w:t>
      </w:r>
      <w:r>
        <w:rPr>
          <w:sz w:val="28"/>
          <w:szCs w:val="28"/>
        </w:rPr>
        <w:br/>
      </w:r>
      <w:r w:rsidRPr="00230BD7">
        <w:rPr>
          <w:sz w:val="28"/>
          <w:szCs w:val="28"/>
        </w:rPr>
        <w:t>в исполнительный орган государственной власти Санкт-Петербурга, уполномоченный Губернатором Санкт-Петербурга. Такой орган по результатам рассмотрения уведомления готовит мотивированное заключение о наличии (отсутствии) конфликта интересов или возможности возникновения конфликта интересов при исполнении лицом должностных обязанностей.</w:t>
      </w:r>
    </w:p>
    <w:p w:rsidR="00E91EED" w:rsidRPr="00230BD7" w:rsidRDefault="00E91EED" w:rsidP="00E91EED">
      <w:pPr>
        <w:ind w:firstLine="709"/>
        <w:jc w:val="both"/>
        <w:rPr>
          <w:sz w:val="28"/>
          <w:szCs w:val="28"/>
        </w:rPr>
      </w:pPr>
      <w:r w:rsidRPr="00230BD7">
        <w:rPr>
          <w:sz w:val="28"/>
          <w:szCs w:val="28"/>
        </w:rPr>
        <w:t xml:space="preserve">Проект постановления Губернатора Санкт-Петербурга </w:t>
      </w:r>
      <w:r>
        <w:rPr>
          <w:sz w:val="28"/>
          <w:szCs w:val="28"/>
        </w:rPr>
        <w:br/>
      </w:r>
      <w:r w:rsidRPr="00230BD7">
        <w:rPr>
          <w:sz w:val="28"/>
          <w:szCs w:val="28"/>
        </w:rPr>
        <w:t xml:space="preserve">«Об уполномоченном исполнительном органе государственной власти </w:t>
      </w:r>
      <w:r>
        <w:rPr>
          <w:sz w:val="28"/>
          <w:szCs w:val="28"/>
        </w:rPr>
        <w:br/>
      </w:r>
      <w:r w:rsidRPr="00230BD7">
        <w:rPr>
          <w:sz w:val="28"/>
          <w:szCs w:val="28"/>
        </w:rPr>
        <w:t xml:space="preserve">Санкт-Петербурга» предусматривается определение Комитета территориального развития Санкт-Петербурга в качестве уполномоченного исполнительного органа государственной власти Санкт-Петербурга, в который лицами, замещающими муниципальные должности в Санкт-Петербурге </w:t>
      </w:r>
      <w:r>
        <w:rPr>
          <w:sz w:val="28"/>
          <w:szCs w:val="28"/>
        </w:rPr>
        <w:br/>
      </w:r>
      <w:r w:rsidRPr="00230BD7">
        <w:rPr>
          <w:sz w:val="28"/>
          <w:szCs w:val="28"/>
        </w:rPr>
        <w:t>и осуществляющими свои полномочия на постоянной основе, представляются уведомления.</w:t>
      </w:r>
    </w:p>
    <w:p w:rsidR="00E91EED" w:rsidRPr="00230BD7" w:rsidRDefault="00E91EED" w:rsidP="00E91EED">
      <w:pPr>
        <w:ind w:firstLine="709"/>
        <w:jc w:val="both"/>
        <w:rPr>
          <w:sz w:val="28"/>
          <w:szCs w:val="28"/>
        </w:rPr>
      </w:pPr>
      <w:r w:rsidRPr="00230BD7">
        <w:rPr>
          <w:sz w:val="28"/>
          <w:szCs w:val="28"/>
        </w:rPr>
        <w:t xml:space="preserve">Проект не требует разработки плана информационно-рекламного сопровождения и проведения оценки регулирующего воздействия. Принятие Проекта не повлечет дополнительных расходов бюджета Санкт-Петербурга </w:t>
      </w:r>
      <w:r>
        <w:rPr>
          <w:sz w:val="28"/>
          <w:szCs w:val="28"/>
        </w:rPr>
        <w:br/>
      </w:r>
      <w:r w:rsidRPr="00230BD7">
        <w:rPr>
          <w:sz w:val="28"/>
          <w:szCs w:val="28"/>
        </w:rPr>
        <w:t>и не потребует внесения изменений в иные нормативные правовые акты Губернатора Санкт-Петербурга и Правительства Санкт-Петербурга.</w:t>
      </w:r>
    </w:p>
    <w:p w:rsidR="00E91EED" w:rsidRPr="00230BD7" w:rsidRDefault="00E91EED" w:rsidP="00E91EED">
      <w:pPr>
        <w:rPr>
          <w:b/>
          <w:sz w:val="28"/>
          <w:szCs w:val="28"/>
        </w:rPr>
      </w:pPr>
    </w:p>
    <w:p w:rsidR="00E91EED" w:rsidRPr="00230BD7" w:rsidRDefault="00E91EED" w:rsidP="00E91EED">
      <w:pPr>
        <w:rPr>
          <w:b/>
          <w:sz w:val="28"/>
          <w:szCs w:val="28"/>
        </w:rPr>
      </w:pPr>
    </w:p>
    <w:p w:rsidR="00E91EED" w:rsidRPr="00230BD7" w:rsidRDefault="00E91EED" w:rsidP="00E91EED">
      <w:pPr>
        <w:rPr>
          <w:b/>
          <w:sz w:val="28"/>
          <w:szCs w:val="28"/>
        </w:rPr>
      </w:pPr>
      <w:r w:rsidRPr="00230BD7">
        <w:rPr>
          <w:b/>
          <w:sz w:val="28"/>
          <w:szCs w:val="28"/>
        </w:rPr>
        <w:t>Председатель Комитета</w:t>
      </w:r>
    </w:p>
    <w:p w:rsidR="00E91EED" w:rsidRPr="00230BD7" w:rsidRDefault="00E91EED" w:rsidP="00E91EED">
      <w:pPr>
        <w:rPr>
          <w:b/>
          <w:sz w:val="28"/>
          <w:szCs w:val="28"/>
        </w:rPr>
      </w:pPr>
      <w:r w:rsidRPr="00230BD7">
        <w:rPr>
          <w:b/>
          <w:sz w:val="28"/>
          <w:szCs w:val="28"/>
        </w:rPr>
        <w:t xml:space="preserve">территориального развития </w:t>
      </w:r>
    </w:p>
    <w:p w:rsidR="00E91EED" w:rsidRPr="00230BD7" w:rsidRDefault="00E91EED" w:rsidP="00E91EED">
      <w:pPr>
        <w:rPr>
          <w:b/>
          <w:sz w:val="28"/>
          <w:szCs w:val="28"/>
        </w:rPr>
      </w:pPr>
      <w:r w:rsidRPr="00230BD7">
        <w:rPr>
          <w:b/>
          <w:sz w:val="28"/>
          <w:szCs w:val="28"/>
        </w:rPr>
        <w:t xml:space="preserve">Санкт-Петербурга                                   </w:t>
      </w:r>
      <w:r>
        <w:rPr>
          <w:b/>
          <w:sz w:val="28"/>
          <w:szCs w:val="28"/>
        </w:rPr>
        <w:t xml:space="preserve">           </w:t>
      </w:r>
      <w:r w:rsidRPr="00230BD7">
        <w:rPr>
          <w:b/>
          <w:sz w:val="28"/>
          <w:szCs w:val="28"/>
        </w:rPr>
        <w:t xml:space="preserve">                                А.Н.Бельский</w:t>
      </w:r>
    </w:p>
    <w:p w:rsidR="00E91EED" w:rsidRDefault="00E91EED" w:rsidP="00914BD6">
      <w:pPr>
        <w:autoSpaceDE w:val="0"/>
        <w:autoSpaceDN w:val="0"/>
        <w:adjustRightInd w:val="0"/>
      </w:pPr>
    </w:p>
    <w:sectPr w:rsidR="00E91EED" w:rsidSect="00B60DE4">
      <w:pgSz w:w="11906" w:h="16838"/>
      <w:pgMar w:top="567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14F" w:rsidRDefault="00AF214F" w:rsidP="00E26635">
      <w:r>
        <w:separator/>
      </w:r>
    </w:p>
  </w:endnote>
  <w:endnote w:type="continuationSeparator" w:id="0">
    <w:p w:rsidR="00AF214F" w:rsidRDefault="00AF214F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14F" w:rsidRDefault="00AF214F" w:rsidP="00E26635">
      <w:r>
        <w:separator/>
      </w:r>
    </w:p>
  </w:footnote>
  <w:footnote w:type="continuationSeparator" w:id="0">
    <w:p w:rsidR="00AF214F" w:rsidRDefault="00AF214F" w:rsidP="00E2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62C5A"/>
    <w:multiLevelType w:val="hybridMultilevel"/>
    <w:tmpl w:val="F6388A7C"/>
    <w:lvl w:ilvl="0" w:tplc="AE8E0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5774E"/>
    <w:rsid w:val="000A7D1A"/>
    <w:rsid w:val="00117F68"/>
    <w:rsid w:val="00124094"/>
    <w:rsid w:val="001300AC"/>
    <w:rsid w:val="001560BC"/>
    <w:rsid w:val="00183D5B"/>
    <w:rsid w:val="001C08D4"/>
    <w:rsid w:val="001E4287"/>
    <w:rsid w:val="00222A72"/>
    <w:rsid w:val="0022695F"/>
    <w:rsid w:val="002468A5"/>
    <w:rsid w:val="00263F36"/>
    <w:rsid w:val="002804A5"/>
    <w:rsid w:val="00280C75"/>
    <w:rsid w:val="00294824"/>
    <w:rsid w:val="002D06EA"/>
    <w:rsid w:val="002D0B91"/>
    <w:rsid w:val="002E41FD"/>
    <w:rsid w:val="00304CFE"/>
    <w:rsid w:val="003137EF"/>
    <w:rsid w:val="003529B6"/>
    <w:rsid w:val="00365E73"/>
    <w:rsid w:val="00370794"/>
    <w:rsid w:val="003927A9"/>
    <w:rsid w:val="003A3F0C"/>
    <w:rsid w:val="003A43DF"/>
    <w:rsid w:val="003B0125"/>
    <w:rsid w:val="003D4718"/>
    <w:rsid w:val="0040568C"/>
    <w:rsid w:val="00420519"/>
    <w:rsid w:val="00421EEF"/>
    <w:rsid w:val="00442BDB"/>
    <w:rsid w:val="00443C2C"/>
    <w:rsid w:val="0045004A"/>
    <w:rsid w:val="00463572"/>
    <w:rsid w:val="004E12C9"/>
    <w:rsid w:val="00512EE8"/>
    <w:rsid w:val="00547730"/>
    <w:rsid w:val="00571B39"/>
    <w:rsid w:val="005E28F0"/>
    <w:rsid w:val="005E7403"/>
    <w:rsid w:val="006003FF"/>
    <w:rsid w:val="006436D1"/>
    <w:rsid w:val="006520BB"/>
    <w:rsid w:val="0069225E"/>
    <w:rsid w:val="006E5A52"/>
    <w:rsid w:val="00701995"/>
    <w:rsid w:val="007427E9"/>
    <w:rsid w:val="007503EA"/>
    <w:rsid w:val="00764695"/>
    <w:rsid w:val="007A3A61"/>
    <w:rsid w:val="007A5353"/>
    <w:rsid w:val="007B029F"/>
    <w:rsid w:val="007B1D1F"/>
    <w:rsid w:val="007C7E9B"/>
    <w:rsid w:val="007E18A0"/>
    <w:rsid w:val="00812EF0"/>
    <w:rsid w:val="008B2406"/>
    <w:rsid w:val="008B6FE4"/>
    <w:rsid w:val="008C2CFA"/>
    <w:rsid w:val="00914BD6"/>
    <w:rsid w:val="00962FE2"/>
    <w:rsid w:val="0097071D"/>
    <w:rsid w:val="009A297C"/>
    <w:rsid w:val="009A3271"/>
    <w:rsid w:val="009F07FD"/>
    <w:rsid w:val="009F5D29"/>
    <w:rsid w:val="00A12F01"/>
    <w:rsid w:val="00A460EC"/>
    <w:rsid w:val="00A578FA"/>
    <w:rsid w:val="00AA5906"/>
    <w:rsid w:val="00AC40F3"/>
    <w:rsid w:val="00AD4C0D"/>
    <w:rsid w:val="00AE7581"/>
    <w:rsid w:val="00AF214F"/>
    <w:rsid w:val="00AF2B1E"/>
    <w:rsid w:val="00AF3A3B"/>
    <w:rsid w:val="00B1395C"/>
    <w:rsid w:val="00B30C4E"/>
    <w:rsid w:val="00B40345"/>
    <w:rsid w:val="00B43C2A"/>
    <w:rsid w:val="00B93DDC"/>
    <w:rsid w:val="00BA0939"/>
    <w:rsid w:val="00BB048E"/>
    <w:rsid w:val="00BB1754"/>
    <w:rsid w:val="00BC46F2"/>
    <w:rsid w:val="00BF0D56"/>
    <w:rsid w:val="00C0583D"/>
    <w:rsid w:val="00C40D75"/>
    <w:rsid w:val="00C6764E"/>
    <w:rsid w:val="00C8467F"/>
    <w:rsid w:val="00CD6770"/>
    <w:rsid w:val="00CE1E56"/>
    <w:rsid w:val="00CF48CD"/>
    <w:rsid w:val="00D034FF"/>
    <w:rsid w:val="00D2153F"/>
    <w:rsid w:val="00D31191"/>
    <w:rsid w:val="00D57446"/>
    <w:rsid w:val="00DA4A74"/>
    <w:rsid w:val="00DB4921"/>
    <w:rsid w:val="00DF2CC6"/>
    <w:rsid w:val="00E111B7"/>
    <w:rsid w:val="00E1505E"/>
    <w:rsid w:val="00E2051E"/>
    <w:rsid w:val="00E26635"/>
    <w:rsid w:val="00E428FB"/>
    <w:rsid w:val="00E437CE"/>
    <w:rsid w:val="00E57447"/>
    <w:rsid w:val="00E91EED"/>
    <w:rsid w:val="00F114EB"/>
    <w:rsid w:val="00F16DD0"/>
    <w:rsid w:val="00F21A5D"/>
    <w:rsid w:val="00F32D20"/>
    <w:rsid w:val="00F55D03"/>
    <w:rsid w:val="00F56560"/>
    <w:rsid w:val="00F8784E"/>
    <w:rsid w:val="00FB2BE5"/>
    <w:rsid w:val="00FC633C"/>
    <w:rsid w:val="00FD1B9E"/>
    <w:rsid w:val="00FD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DC286C0C-742C-40CC-8155-AEE8D3BE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table" w:styleId="aa">
    <w:name w:val="Table Grid"/>
    <w:basedOn w:val="a1"/>
    <w:uiPriority w:val="59"/>
    <w:rsid w:val="00FD1B9E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2CDBB-0951-472A-BE44-7D2C7386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Амелин Леонид Анатольевич</dc:creator>
  <cp:lastModifiedBy>Семенова Дарья Александровна</cp:lastModifiedBy>
  <cp:revision>12</cp:revision>
  <cp:lastPrinted>2020-07-01T13:30:00Z</cp:lastPrinted>
  <dcterms:created xsi:type="dcterms:W3CDTF">2017-08-01T05:07:00Z</dcterms:created>
  <dcterms:modified xsi:type="dcterms:W3CDTF">2020-07-01T14:04:00Z</dcterms:modified>
</cp:coreProperties>
</file>