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650" w:rsidRDefault="00D11265" w:rsidP="00303650">
      <w:pPr>
        <w:pStyle w:val="ConsTitle"/>
        <w:widowControl/>
        <w:ind w:right="0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31.6pt;margin-top:11.05pt;width:54pt;height:49.05pt;z-index:251659264" o:allowincell="f">
            <v:imagedata r:id="rId7" o:title=""/>
            <o:lock v:ext="edit" aspectratio="f"/>
            <w10:wrap type="topAndBottom"/>
          </v:shape>
          <o:OLEObject Type="Embed" ProgID="Imaging.Document" ShapeID="_x0000_s1026" DrawAspect="Content" ObjectID="_1652781348" r:id="rId8"/>
        </w:pict>
      </w:r>
    </w:p>
    <w:p w:rsidR="00303650" w:rsidRPr="00CF3F1C" w:rsidRDefault="00303650" w:rsidP="00303650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CF3F1C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303650" w:rsidRPr="00CF3F1C" w:rsidRDefault="00303650" w:rsidP="00303650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</w:p>
    <w:p w:rsidR="00303650" w:rsidRPr="00CF3F1C" w:rsidRDefault="00303650" w:rsidP="00303650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CF3F1C">
        <w:rPr>
          <w:rFonts w:ascii="Times New Roman" w:hAnsi="Times New Roman" w:cs="Times New Roman"/>
          <w:sz w:val="24"/>
          <w:szCs w:val="24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99"/>
        <w:gridCol w:w="4772"/>
      </w:tblGrid>
      <w:tr w:rsidR="00303650" w:rsidRPr="00CF3F1C" w:rsidTr="00FC680D">
        <w:trPr>
          <w:trHeight w:val="330"/>
        </w:trPr>
        <w:tc>
          <w:tcPr>
            <w:tcW w:w="4799" w:type="dxa"/>
          </w:tcPr>
          <w:p w:rsidR="00303650" w:rsidRPr="00CF3F1C" w:rsidRDefault="00303650" w:rsidP="00FC680D">
            <w:pPr>
              <w:pStyle w:val="ConsTitle"/>
              <w:widowControl/>
              <w:ind w:righ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F3F1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_______________   </w:t>
            </w:r>
          </w:p>
        </w:tc>
        <w:tc>
          <w:tcPr>
            <w:tcW w:w="4772" w:type="dxa"/>
          </w:tcPr>
          <w:p w:rsidR="00303650" w:rsidRPr="00CF3F1C" w:rsidRDefault="00303650" w:rsidP="00FC680D">
            <w:pPr>
              <w:pStyle w:val="ConsTitle"/>
              <w:widowControl/>
              <w:ind w:right="0"/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F3F1C">
              <w:rPr>
                <w:rFonts w:ascii="Times New Roman" w:hAnsi="Times New Roman" w:cs="Times New Roman"/>
                <w:b w:val="0"/>
                <w:sz w:val="24"/>
                <w:szCs w:val="24"/>
              </w:rPr>
              <w:t>№ ___________</w:t>
            </w:r>
          </w:p>
        </w:tc>
      </w:tr>
    </w:tbl>
    <w:p w:rsidR="00303650" w:rsidRDefault="00303650" w:rsidP="00CA1C1E">
      <w:pPr>
        <w:rPr>
          <w:color w:val="00000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C23DF7E" wp14:editId="4741B339">
                <wp:simplePos x="0" y="0"/>
                <wp:positionH relativeFrom="column">
                  <wp:posOffset>3768725</wp:posOffset>
                </wp:positionH>
                <wp:positionV relativeFrom="paragraph">
                  <wp:posOffset>63500</wp:posOffset>
                </wp:positionV>
                <wp:extent cx="0" cy="142240"/>
                <wp:effectExtent l="0" t="0" r="19050" b="10160"/>
                <wp:wrapNone/>
                <wp:docPr id="22" name="Прямая соединительная линия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line w14:anchorId="6A37C479" id="Прямая соединительная линия 22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6.75pt,5pt" to="296.75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" strokecolor="windowTex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E85725D" wp14:editId="20813FC4">
                <wp:simplePos x="0" y="0"/>
                <wp:positionH relativeFrom="column">
                  <wp:posOffset>-527685</wp:posOffset>
                </wp:positionH>
                <wp:positionV relativeFrom="paragraph">
                  <wp:posOffset>57785</wp:posOffset>
                </wp:positionV>
                <wp:extent cx="0" cy="142240"/>
                <wp:effectExtent l="0" t="0" r="19050" b="10160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line w14:anchorId="41F033A6" id="Прямая соединительная линия 1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41.55pt,4.55pt" to="-41.55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" strokecolor="black [3213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977FDD9" wp14:editId="2B5237CA">
                <wp:simplePos x="0" y="0"/>
                <wp:positionH relativeFrom="column">
                  <wp:posOffset>-77470</wp:posOffset>
                </wp:positionH>
                <wp:positionV relativeFrom="paragraph">
                  <wp:posOffset>60325</wp:posOffset>
                </wp:positionV>
                <wp:extent cx="0" cy="142240"/>
                <wp:effectExtent l="0" t="0" r="19050" b="10160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line w14:anchorId="4A0F2F3D" id="Прямая соединительная линия 15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1pt,4.75pt" to="-6.1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" strokecolor="windowTex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C32FE94" wp14:editId="1B5D1E1A">
                <wp:simplePos x="0" y="0"/>
                <wp:positionH relativeFrom="column">
                  <wp:posOffset>35560</wp:posOffset>
                </wp:positionH>
                <wp:positionV relativeFrom="paragraph">
                  <wp:posOffset>52705</wp:posOffset>
                </wp:positionV>
                <wp:extent cx="0" cy="142240"/>
                <wp:effectExtent l="0" t="0" r="19050" b="10160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line w14:anchorId="4C023DC2" id="Прямая соединительная линия 20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8pt,4.15pt" to="2.8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" strokecolor="windowTex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5896F9" wp14:editId="07A4ABE5">
                <wp:simplePos x="0" y="0"/>
                <wp:positionH relativeFrom="column">
                  <wp:posOffset>35560</wp:posOffset>
                </wp:positionH>
                <wp:positionV relativeFrom="paragraph">
                  <wp:posOffset>48260</wp:posOffset>
                </wp:positionV>
                <wp:extent cx="154305" cy="0"/>
                <wp:effectExtent l="0" t="0" r="17145" b="19050"/>
                <wp:wrapNone/>
                <wp:docPr id="21" name="Прямая соединительная 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430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line w14:anchorId="70C78202" id="Прямая соединительная линия 21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8pt,3.8pt" to="14.95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" strokecolor="windowTex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3633713" wp14:editId="2044A74D">
                <wp:simplePos x="0" y="0"/>
                <wp:positionH relativeFrom="column">
                  <wp:posOffset>-205740</wp:posOffset>
                </wp:positionH>
                <wp:positionV relativeFrom="paragraph">
                  <wp:posOffset>55245</wp:posOffset>
                </wp:positionV>
                <wp:extent cx="130175" cy="0"/>
                <wp:effectExtent l="0" t="0" r="22225" b="1905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01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line w14:anchorId="03A5D474" id="Прямая соединительная линия 18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6.2pt,4.35pt" to="-5.95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" strokecolor="windowTex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4D2EED2" wp14:editId="2B20AA75">
                <wp:simplePos x="0" y="0"/>
                <wp:positionH relativeFrom="column">
                  <wp:posOffset>3585210</wp:posOffset>
                </wp:positionH>
                <wp:positionV relativeFrom="paragraph">
                  <wp:posOffset>62230</wp:posOffset>
                </wp:positionV>
                <wp:extent cx="180975" cy="0"/>
                <wp:effectExtent l="0" t="0" r="9525" b="19050"/>
                <wp:wrapNone/>
                <wp:docPr id="23" name="Прямая соединительная линия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line w14:anchorId="33844EAC" id="Прямая соединительная линия 23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2.3pt,4.9pt" to="296.55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" strokecolor="windowTex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F381EE0" wp14:editId="47053F15">
                <wp:simplePos x="0" y="0"/>
                <wp:positionH relativeFrom="column">
                  <wp:posOffset>-527050</wp:posOffset>
                </wp:positionH>
                <wp:positionV relativeFrom="paragraph">
                  <wp:posOffset>54610</wp:posOffset>
                </wp:positionV>
                <wp:extent cx="147955" cy="0"/>
                <wp:effectExtent l="0" t="0" r="23495" b="19050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795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line w14:anchorId="71CBFD68" id="Прямая соединительная линия 16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1.5pt,4.3pt" to="-29.8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" strokecolor="windowText"/>
            </w:pict>
          </mc:Fallback>
        </mc:AlternateContent>
      </w:r>
    </w:p>
    <w:tbl>
      <w:tblPr>
        <w:tblW w:w="9365" w:type="dxa"/>
        <w:tblLook w:val="01E0" w:firstRow="1" w:lastRow="1" w:firstColumn="1" w:lastColumn="1" w:noHBand="0" w:noVBand="0"/>
      </w:tblPr>
      <w:tblGrid>
        <w:gridCol w:w="7338"/>
        <w:gridCol w:w="2027"/>
      </w:tblGrid>
      <w:tr w:rsidR="00303650" w:rsidRPr="00CF3F1C" w:rsidTr="00FC680D">
        <w:tc>
          <w:tcPr>
            <w:tcW w:w="7338" w:type="dxa"/>
          </w:tcPr>
          <w:p w:rsidR="00303650" w:rsidRDefault="006F0D66" w:rsidP="00FC680D">
            <w:pPr>
              <w:pStyle w:val="1"/>
              <w:rPr>
                <w:b/>
                <w:szCs w:val="24"/>
              </w:rPr>
            </w:pPr>
            <w:r>
              <w:rPr>
                <w:b/>
                <w:szCs w:val="24"/>
              </w:rPr>
              <w:t>О внесении изменений</w:t>
            </w:r>
            <w:r w:rsidR="00303650">
              <w:rPr>
                <w:b/>
                <w:szCs w:val="24"/>
              </w:rPr>
              <w:t xml:space="preserve"> </w:t>
            </w:r>
            <w:r w:rsidR="00303650" w:rsidRPr="00411DB1">
              <w:rPr>
                <w:b/>
                <w:szCs w:val="24"/>
              </w:rPr>
              <w:t>в постановлени</w:t>
            </w:r>
            <w:r w:rsidR="00E97E92">
              <w:rPr>
                <w:b/>
                <w:szCs w:val="24"/>
              </w:rPr>
              <w:t>я</w:t>
            </w:r>
            <w:r w:rsidR="00303650" w:rsidRPr="00411DB1">
              <w:rPr>
                <w:b/>
                <w:szCs w:val="24"/>
              </w:rPr>
              <w:t xml:space="preserve"> </w:t>
            </w:r>
          </w:p>
          <w:p w:rsidR="00303650" w:rsidRDefault="00303650" w:rsidP="00FC680D">
            <w:pPr>
              <w:pStyle w:val="1"/>
              <w:rPr>
                <w:b/>
                <w:szCs w:val="24"/>
              </w:rPr>
            </w:pPr>
            <w:r w:rsidRPr="00411DB1">
              <w:rPr>
                <w:b/>
                <w:szCs w:val="24"/>
              </w:rPr>
              <w:t>Правительства Санкт-П</w:t>
            </w:r>
            <w:r>
              <w:rPr>
                <w:b/>
                <w:szCs w:val="24"/>
              </w:rPr>
              <w:t xml:space="preserve">етербурга </w:t>
            </w:r>
          </w:p>
          <w:p w:rsidR="00303650" w:rsidRDefault="00303650" w:rsidP="00FC680D">
            <w:pPr>
              <w:pStyle w:val="1"/>
              <w:rPr>
                <w:b/>
                <w:szCs w:val="24"/>
              </w:rPr>
            </w:pPr>
            <w:r>
              <w:rPr>
                <w:b/>
                <w:szCs w:val="24"/>
              </w:rPr>
              <w:t>от 28.04.2004 № 650</w:t>
            </w:r>
            <w:r w:rsidR="00CF0651">
              <w:rPr>
                <w:b/>
                <w:szCs w:val="24"/>
              </w:rPr>
              <w:t xml:space="preserve">, </w:t>
            </w:r>
            <w:r w:rsidR="00CF0651" w:rsidRPr="00CF0651">
              <w:rPr>
                <w:b/>
                <w:szCs w:val="24"/>
              </w:rPr>
              <w:t>от 16.02.2015 № 98</w:t>
            </w:r>
          </w:p>
          <w:p w:rsidR="00303650" w:rsidRPr="00411DB1" w:rsidRDefault="00303650" w:rsidP="00FC680D">
            <w:pPr>
              <w:pStyle w:val="1"/>
              <w:rPr>
                <w:b/>
                <w:szCs w:val="24"/>
              </w:rPr>
            </w:pPr>
          </w:p>
        </w:tc>
        <w:tc>
          <w:tcPr>
            <w:tcW w:w="2027" w:type="dxa"/>
          </w:tcPr>
          <w:p w:rsidR="00303650" w:rsidRPr="00CF3F1C" w:rsidRDefault="00303650" w:rsidP="00FC680D">
            <w:pPr>
              <w:pStyle w:val="ConsTitle"/>
              <w:widowControl/>
              <w:ind w:righ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</w:tbl>
    <w:p w:rsidR="00303650" w:rsidRPr="00CF3F1C" w:rsidRDefault="00303650" w:rsidP="00CA1C1E">
      <w:r>
        <w:t>Правительство Санкт-Петербурга</w:t>
      </w:r>
    </w:p>
    <w:p w:rsidR="00303650" w:rsidRPr="00CF3F1C" w:rsidRDefault="00303650" w:rsidP="00CA1C1E"/>
    <w:p w:rsidR="00303650" w:rsidRPr="00D11265" w:rsidRDefault="00303650" w:rsidP="00CA1C1E">
      <w:pPr>
        <w:rPr>
          <w:b/>
          <w:lang w:eastAsia="ru-RU"/>
        </w:rPr>
      </w:pPr>
      <w:r w:rsidRPr="00D11265">
        <w:rPr>
          <w:b/>
          <w:lang w:eastAsia="ru-RU"/>
        </w:rPr>
        <w:t>ПОСТАНОВЛЯЕТ:</w:t>
      </w:r>
    </w:p>
    <w:p w:rsidR="00303650" w:rsidRPr="00CF3F1C" w:rsidRDefault="00303650" w:rsidP="00CA1C1E">
      <w:pPr>
        <w:rPr>
          <w:lang w:eastAsia="ru-RU"/>
        </w:rPr>
      </w:pPr>
    </w:p>
    <w:p w:rsidR="006F0D66" w:rsidRDefault="00303650" w:rsidP="00CA1C1E">
      <w:pPr>
        <w:rPr>
          <w:lang w:eastAsia="ru-RU"/>
        </w:rPr>
      </w:pPr>
      <w:r w:rsidRPr="00B76DDF">
        <w:rPr>
          <w:lang w:eastAsia="ru-RU"/>
        </w:rPr>
        <w:t xml:space="preserve">1. Внести в Положение о Комитете по строительству, утвержденное постановлением Правительства Санкт-Петербурга от 28.04.2004 </w:t>
      </w:r>
      <w:r>
        <w:rPr>
          <w:lang w:eastAsia="ru-RU"/>
        </w:rPr>
        <w:t>№</w:t>
      </w:r>
      <w:r w:rsidRPr="00B76DDF">
        <w:rPr>
          <w:lang w:eastAsia="ru-RU"/>
        </w:rPr>
        <w:t xml:space="preserve"> 650 </w:t>
      </w:r>
      <w:r>
        <w:rPr>
          <w:lang w:eastAsia="ru-RU"/>
        </w:rPr>
        <w:t>«</w:t>
      </w:r>
      <w:r w:rsidRPr="00B76DDF">
        <w:rPr>
          <w:lang w:eastAsia="ru-RU"/>
        </w:rPr>
        <w:t>О Комитете</w:t>
      </w:r>
      <w:r w:rsidR="00074AA1" w:rsidRPr="00074AA1">
        <w:rPr>
          <w:lang w:eastAsia="ru-RU"/>
        </w:rPr>
        <w:t xml:space="preserve"> </w:t>
      </w:r>
      <w:r w:rsidRPr="00B76DDF">
        <w:rPr>
          <w:lang w:eastAsia="ru-RU"/>
        </w:rPr>
        <w:t>по строительству</w:t>
      </w:r>
      <w:r>
        <w:rPr>
          <w:lang w:eastAsia="ru-RU"/>
        </w:rPr>
        <w:t>»</w:t>
      </w:r>
      <w:r w:rsidR="006F0D66">
        <w:rPr>
          <w:lang w:eastAsia="ru-RU"/>
        </w:rPr>
        <w:t xml:space="preserve"> </w:t>
      </w:r>
      <w:r w:rsidR="006F0D66" w:rsidRPr="006F0D66">
        <w:rPr>
          <w:lang w:eastAsia="ru-RU"/>
        </w:rPr>
        <w:t xml:space="preserve">(далее </w:t>
      </w:r>
      <w:r w:rsidR="006F0D66">
        <w:rPr>
          <w:lang w:eastAsia="ru-RU"/>
        </w:rPr>
        <w:t>–</w:t>
      </w:r>
      <w:r w:rsidR="006F0D66" w:rsidRPr="006F0D66">
        <w:rPr>
          <w:lang w:eastAsia="ru-RU"/>
        </w:rPr>
        <w:t xml:space="preserve"> Положение</w:t>
      </w:r>
      <w:r w:rsidR="009A4EF0">
        <w:rPr>
          <w:lang w:eastAsia="ru-RU"/>
        </w:rPr>
        <w:t xml:space="preserve"> 1</w:t>
      </w:r>
      <w:r w:rsidR="006F0D66" w:rsidRPr="006F0D66">
        <w:rPr>
          <w:lang w:eastAsia="ru-RU"/>
        </w:rPr>
        <w:t>), следующие изменения:</w:t>
      </w:r>
    </w:p>
    <w:p w:rsidR="006F0D66" w:rsidRPr="006F0D66" w:rsidRDefault="006F0D66" w:rsidP="00CA1C1E">
      <w:pPr>
        <w:rPr>
          <w:lang w:eastAsia="ru-RU"/>
        </w:rPr>
      </w:pPr>
      <w:r>
        <w:rPr>
          <w:lang w:eastAsia="ru-RU"/>
        </w:rPr>
        <w:t>1.1.</w:t>
      </w:r>
      <w:r w:rsidR="00303650" w:rsidRPr="00B76DDF">
        <w:rPr>
          <w:lang w:eastAsia="ru-RU"/>
        </w:rPr>
        <w:t xml:space="preserve"> </w:t>
      </w:r>
      <w:r>
        <w:rPr>
          <w:lang w:eastAsia="ru-RU"/>
        </w:rPr>
        <w:t>В абзаце восьмом раздела 2 Положения</w:t>
      </w:r>
      <w:r w:rsidR="00CF0651">
        <w:rPr>
          <w:lang w:eastAsia="ru-RU"/>
        </w:rPr>
        <w:t xml:space="preserve"> 1</w:t>
      </w:r>
      <w:r>
        <w:rPr>
          <w:lang w:eastAsia="ru-RU"/>
        </w:rPr>
        <w:t xml:space="preserve"> после слов</w:t>
      </w:r>
      <w:r w:rsidR="001B1548">
        <w:rPr>
          <w:lang w:eastAsia="ru-RU"/>
        </w:rPr>
        <w:t>а</w:t>
      </w:r>
      <w:r>
        <w:rPr>
          <w:lang w:eastAsia="ru-RU"/>
        </w:rPr>
        <w:t xml:space="preserve"> «</w:t>
      </w:r>
      <w:r w:rsidR="001B1548">
        <w:rPr>
          <w:lang w:eastAsia="ru-RU"/>
        </w:rPr>
        <w:t>реконструкции</w:t>
      </w:r>
      <w:r>
        <w:rPr>
          <w:lang w:eastAsia="ru-RU"/>
        </w:rPr>
        <w:t>» дополнить слов</w:t>
      </w:r>
      <w:r w:rsidR="001B1548">
        <w:rPr>
          <w:lang w:eastAsia="ru-RU"/>
        </w:rPr>
        <w:t>а</w:t>
      </w:r>
      <w:r>
        <w:rPr>
          <w:lang w:eastAsia="ru-RU"/>
        </w:rPr>
        <w:t>м</w:t>
      </w:r>
      <w:r w:rsidR="001B1548">
        <w:rPr>
          <w:lang w:eastAsia="ru-RU"/>
        </w:rPr>
        <w:t>и</w:t>
      </w:r>
      <w:r>
        <w:rPr>
          <w:lang w:eastAsia="ru-RU"/>
        </w:rPr>
        <w:t xml:space="preserve"> «</w:t>
      </w:r>
      <w:r w:rsidR="001B1548">
        <w:rPr>
          <w:lang w:eastAsia="ru-RU"/>
        </w:rPr>
        <w:t>и сноса</w:t>
      </w:r>
      <w:r>
        <w:rPr>
          <w:lang w:eastAsia="ru-RU"/>
        </w:rPr>
        <w:t>».</w:t>
      </w:r>
    </w:p>
    <w:p w:rsidR="00303650" w:rsidRDefault="006F0D66" w:rsidP="00CA1C1E">
      <w:pPr>
        <w:rPr>
          <w:lang w:eastAsia="ru-RU"/>
        </w:rPr>
      </w:pPr>
      <w:r>
        <w:rPr>
          <w:lang w:eastAsia="ru-RU"/>
        </w:rPr>
        <w:t>1.2. Дополнить Положение</w:t>
      </w:r>
      <w:r w:rsidR="009A4EF0">
        <w:rPr>
          <w:lang w:eastAsia="ru-RU"/>
        </w:rPr>
        <w:t xml:space="preserve"> 1</w:t>
      </w:r>
      <w:r w:rsidR="00CF0651">
        <w:rPr>
          <w:lang w:eastAsia="ru-RU"/>
        </w:rPr>
        <w:t xml:space="preserve"> </w:t>
      </w:r>
      <w:r w:rsidR="00303650" w:rsidRPr="00CC3B41">
        <w:rPr>
          <w:lang w:eastAsia="ru-RU"/>
        </w:rPr>
        <w:t>пунктом 3.</w:t>
      </w:r>
      <w:r w:rsidR="00FC680D">
        <w:rPr>
          <w:lang w:eastAsia="ru-RU"/>
        </w:rPr>
        <w:t>28-12</w:t>
      </w:r>
      <w:r w:rsidR="00303650" w:rsidRPr="00CC3B41">
        <w:rPr>
          <w:lang w:eastAsia="ru-RU"/>
        </w:rPr>
        <w:t xml:space="preserve"> следующего содержания:</w:t>
      </w:r>
    </w:p>
    <w:p w:rsidR="00303650" w:rsidRDefault="00303650" w:rsidP="00CA1C1E">
      <w:pPr>
        <w:rPr>
          <w:lang w:eastAsia="ru-RU"/>
        </w:rPr>
      </w:pPr>
      <w:r w:rsidRPr="00C2339E">
        <w:rPr>
          <w:lang w:eastAsia="ru-RU"/>
        </w:rPr>
        <w:t>«3.2</w:t>
      </w:r>
      <w:r w:rsidR="00FC680D">
        <w:rPr>
          <w:lang w:eastAsia="ru-RU"/>
        </w:rPr>
        <w:t>8</w:t>
      </w:r>
      <w:r w:rsidR="00FB22D4">
        <w:rPr>
          <w:lang w:eastAsia="ru-RU"/>
        </w:rPr>
        <w:t>-12</w:t>
      </w:r>
      <w:r w:rsidRPr="00C2339E">
        <w:rPr>
          <w:lang w:eastAsia="ru-RU"/>
        </w:rPr>
        <w:t xml:space="preserve">. </w:t>
      </w:r>
      <w:r w:rsidR="00396CFC">
        <w:rPr>
          <w:lang w:eastAsia="ru-RU"/>
        </w:rPr>
        <w:t xml:space="preserve">Исполнять решения об уничтожении (сносе) </w:t>
      </w:r>
      <w:r w:rsidR="00F2528F" w:rsidRPr="00A71D72">
        <w:rPr>
          <w:lang w:eastAsia="ru-RU"/>
        </w:rPr>
        <w:t>недвижимого</w:t>
      </w:r>
      <w:r w:rsidR="00396CFC">
        <w:rPr>
          <w:lang w:eastAsia="ru-RU"/>
        </w:rPr>
        <w:t xml:space="preserve"> имущества принятые </w:t>
      </w:r>
      <w:r w:rsidR="00A71D72">
        <w:rPr>
          <w:lang w:eastAsia="ru-RU"/>
        </w:rPr>
        <w:br/>
      </w:r>
      <w:r w:rsidR="00074AA1">
        <w:rPr>
          <w:lang w:eastAsia="ru-RU"/>
        </w:rPr>
        <w:t xml:space="preserve">в соответствии с </w:t>
      </w:r>
      <w:r w:rsidR="00074AA1" w:rsidRPr="00957DB7">
        <w:rPr>
          <w:lang w:eastAsia="ru-RU"/>
        </w:rPr>
        <w:t>Закон</w:t>
      </w:r>
      <w:r w:rsidR="00074AA1">
        <w:rPr>
          <w:lang w:eastAsia="ru-RU"/>
        </w:rPr>
        <w:t>ом</w:t>
      </w:r>
      <w:r w:rsidR="00074AA1" w:rsidRPr="00957DB7">
        <w:rPr>
          <w:lang w:eastAsia="ru-RU"/>
        </w:rPr>
        <w:t xml:space="preserve"> Санкт-Петербурга от </w:t>
      </w:r>
      <w:r w:rsidR="00074AA1">
        <w:rPr>
          <w:lang w:eastAsia="ru-RU"/>
        </w:rPr>
        <w:t>29.06</w:t>
      </w:r>
      <w:r w:rsidR="00074AA1" w:rsidRPr="00957DB7">
        <w:rPr>
          <w:lang w:eastAsia="ru-RU"/>
        </w:rPr>
        <w:t xml:space="preserve">.2011 </w:t>
      </w:r>
      <w:r w:rsidR="00074AA1">
        <w:rPr>
          <w:lang w:eastAsia="ru-RU"/>
        </w:rPr>
        <w:t>№</w:t>
      </w:r>
      <w:r w:rsidR="00074AA1" w:rsidRPr="00957DB7">
        <w:rPr>
          <w:lang w:eastAsia="ru-RU"/>
        </w:rPr>
        <w:t xml:space="preserve"> 463-87</w:t>
      </w:r>
      <w:r w:rsidR="00074AA1">
        <w:rPr>
          <w:lang w:eastAsia="ru-RU"/>
        </w:rPr>
        <w:t xml:space="preserve"> «</w:t>
      </w:r>
      <w:r w:rsidR="00074AA1" w:rsidRPr="00957DB7">
        <w:rPr>
          <w:lang w:eastAsia="ru-RU"/>
        </w:rPr>
        <w:t>О порядке уничтожения имущества, находящегося в государственной собственности Санкт-Петербурга</w:t>
      </w:r>
      <w:r w:rsidR="00074AA1">
        <w:rPr>
          <w:lang w:eastAsia="ru-RU"/>
        </w:rPr>
        <w:t>»</w:t>
      </w:r>
      <w:r w:rsidR="00396CFC">
        <w:rPr>
          <w:lang w:eastAsia="ru-RU"/>
        </w:rPr>
        <w:t>.</w:t>
      </w:r>
      <w:r w:rsidR="00074AA1" w:rsidRPr="00074AA1">
        <w:rPr>
          <w:lang w:eastAsia="ru-RU"/>
        </w:rPr>
        <w:t xml:space="preserve"> </w:t>
      </w:r>
    </w:p>
    <w:p w:rsidR="009A4EF0" w:rsidRDefault="00303650" w:rsidP="009A4EF0">
      <w:pPr>
        <w:rPr>
          <w:lang w:eastAsia="ru-RU"/>
        </w:rPr>
      </w:pPr>
      <w:r>
        <w:rPr>
          <w:lang w:eastAsia="ru-RU"/>
        </w:rPr>
        <w:t xml:space="preserve">2. </w:t>
      </w:r>
      <w:r w:rsidR="009A4EF0">
        <w:rPr>
          <w:lang w:eastAsia="ru-RU"/>
        </w:rPr>
        <w:t>Внести в Положение о Комитете имущес</w:t>
      </w:r>
      <w:r w:rsidR="00C62593">
        <w:rPr>
          <w:lang w:eastAsia="ru-RU"/>
        </w:rPr>
        <w:t xml:space="preserve">твенных отношений, утвержденной </w:t>
      </w:r>
      <w:r w:rsidR="009A4EF0">
        <w:rPr>
          <w:lang w:eastAsia="ru-RU"/>
        </w:rPr>
        <w:t>постановлением Правительства Санкт-Петербурга от 16.02.2015 № 98 (далее – Положение 2), изменение, дополнив пункт 3.11 Положения 2 после слова «Санкт-Петербурга» словами «,</w:t>
      </w:r>
      <w:r w:rsidR="00C75229">
        <w:rPr>
          <w:lang w:eastAsia="ru-RU"/>
        </w:rPr>
        <w:t xml:space="preserve"> </w:t>
      </w:r>
      <w:r w:rsidR="009A4EF0" w:rsidRPr="00CA1C1E">
        <w:t>если указа</w:t>
      </w:r>
      <w:r w:rsidR="009A4EF0">
        <w:t xml:space="preserve">нные полномочия в соответствии </w:t>
      </w:r>
      <w:r w:rsidR="009A4EF0" w:rsidRPr="00CA1C1E">
        <w:t xml:space="preserve">с действующим законодательством не отнесены </w:t>
      </w:r>
      <w:r w:rsidR="009A4EF0">
        <w:br/>
      </w:r>
      <w:r w:rsidR="009A4EF0" w:rsidRPr="00CA1C1E">
        <w:t>к компетенции иных исполнительных органов государственной власти Санкт-Петербурга</w:t>
      </w:r>
      <w:r w:rsidR="009A4EF0">
        <w:rPr>
          <w:lang w:eastAsia="ru-RU"/>
        </w:rPr>
        <w:t>».</w:t>
      </w:r>
    </w:p>
    <w:p w:rsidR="00303650" w:rsidRPr="00C2339E" w:rsidRDefault="001B1548" w:rsidP="00CA1C1E">
      <w:pPr>
        <w:rPr>
          <w:lang w:eastAsia="ru-RU"/>
        </w:rPr>
      </w:pPr>
      <w:r>
        <w:rPr>
          <w:lang w:eastAsia="ru-RU"/>
        </w:rPr>
        <w:t xml:space="preserve">3. </w:t>
      </w:r>
      <w:proofErr w:type="gramStart"/>
      <w:r w:rsidR="00303650" w:rsidRPr="00C2339E">
        <w:rPr>
          <w:lang w:eastAsia="ru-RU"/>
        </w:rPr>
        <w:t>Контроль за</w:t>
      </w:r>
      <w:proofErr w:type="gramEnd"/>
      <w:r w:rsidR="00303650" w:rsidRPr="00C2339E">
        <w:rPr>
          <w:lang w:eastAsia="ru-RU"/>
        </w:rPr>
        <w:t xml:space="preserve"> исполнением постановления возложить на</w:t>
      </w:r>
      <w:r w:rsidR="00303650">
        <w:rPr>
          <w:lang w:eastAsia="ru-RU"/>
        </w:rPr>
        <w:t xml:space="preserve"> </w:t>
      </w:r>
      <w:r w:rsidR="00303650" w:rsidRPr="00C2339E">
        <w:rPr>
          <w:lang w:eastAsia="ru-RU"/>
        </w:rPr>
        <w:t xml:space="preserve">вице-губернатора </w:t>
      </w:r>
      <w:r w:rsidR="00303650">
        <w:rPr>
          <w:lang w:eastAsia="ru-RU"/>
        </w:rPr>
        <w:br/>
      </w:r>
      <w:r w:rsidR="00303650" w:rsidRPr="00C2339E">
        <w:rPr>
          <w:lang w:eastAsia="ru-RU"/>
        </w:rPr>
        <w:t>Санкт-Петербурга Линченко Н.В.</w:t>
      </w:r>
    </w:p>
    <w:p w:rsidR="00303650" w:rsidRPr="00C2339E" w:rsidRDefault="00303650" w:rsidP="00CA1C1E">
      <w:pPr>
        <w:rPr>
          <w:lang w:eastAsia="ru-RU"/>
        </w:rPr>
      </w:pPr>
    </w:p>
    <w:p w:rsidR="00D11265" w:rsidRDefault="00D11265" w:rsidP="00D11265">
      <w:pPr>
        <w:ind w:firstLine="0"/>
        <w:rPr>
          <w:lang w:eastAsia="ru-RU"/>
        </w:rPr>
      </w:pPr>
    </w:p>
    <w:p w:rsidR="00D11265" w:rsidRDefault="00D11265" w:rsidP="00D11265">
      <w:pPr>
        <w:ind w:firstLine="0"/>
        <w:rPr>
          <w:lang w:eastAsia="ru-RU"/>
        </w:rPr>
      </w:pPr>
      <w:bookmarkStart w:id="0" w:name="_GoBack"/>
      <w:bookmarkEnd w:id="0"/>
    </w:p>
    <w:p w:rsidR="00270C3C" w:rsidRPr="00D11265" w:rsidRDefault="00D11265" w:rsidP="00D11265">
      <w:pPr>
        <w:ind w:firstLine="0"/>
        <w:rPr>
          <w:b/>
          <w:lang w:eastAsia="ru-RU"/>
        </w:rPr>
      </w:pPr>
      <w:r>
        <w:rPr>
          <w:lang w:eastAsia="ru-RU"/>
        </w:rPr>
        <w:t xml:space="preserve">      </w:t>
      </w:r>
      <w:r w:rsidR="00270C3C" w:rsidRPr="00D11265">
        <w:rPr>
          <w:b/>
          <w:lang w:eastAsia="ru-RU"/>
        </w:rPr>
        <w:t>Губернатор</w:t>
      </w:r>
      <w:r w:rsidR="00303650" w:rsidRPr="00D11265">
        <w:rPr>
          <w:b/>
          <w:lang w:eastAsia="ru-RU"/>
        </w:rPr>
        <w:t xml:space="preserve"> </w:t>
      </w:r>
    </w:p>
    <w:p w:rsidR="00303650" w:rsidRPr="00D11265" w:rsidRDefault="00303650" w:rsidP="00D11265">
      <w:pPr>
        <w:ind w:firstLine="0"/>
        <w:rPr>
          <w:b/>
          <w:lang w:eastAsia="ru-RU"/>
        </w:rPr>
      </w:pPr>
      <w:r w:rsidRPr="00D11265">
        <w:rPr>
          <w:b/>
          <w:lang w:eastAsia="ru-RU"/>
        </w:rPr>
        <w:t>Санкт-Петербурга</w:t>
      </w:r>
      <w:r w:rsidRPr="00D11265">
        <w:rPr>
          <w:b/>
          <w:lang w:eastAsia="ru-RU"/>
        </w:rPr>
        <w:tab/>
        <w:t xml:space="preserve">  </w:t>
      </w:r>
      <w:r w:rsidRPr="00D11265">
        <w:rPr>
          <w:b/>
          <w:lang w:eastAsia="ru-RU"/>
        </w:rPr>
        <w:tab/>
      </w:r>
      <w:r w:rsidRPr="00D11265">
        <w:rPr>
          <w:b/>
          <w:lang w:eastAsia="ru-RU"/>
        </w:rPr>
        <w:tab/>
        <w:t xml:space="preserve">                     </w:t>
      </w:r>
      <w:r w:rsidRPr="00D11265">
        <w:rPr>
          <w:b/>
          <w:lang w:eastAsia="ru-RU"/>
        </w:rPr>
        <w:tab/>
        <w:t xml:space="preserve">               </w:t>
      </w:r>
      <w:r w:rsidR="00270C3C" w:rsidRPr="00D11265">
        <w:rPr>
          <w:b/>
          <w:lang w:eastAsia="ru-RU"/>
        </w:rPr>
        <w:t xml:space="preserve">                                    </w:t>
      </w:r>
      <w:r w:rsidR="009A4EF0" w:rsidRPr="00D11265">
        <w:rPr>
          <w:b/>
          <w:lang w:eastAsia="ru-RU"/>
        </w:rPr>
        <w:t xml:space="preserve">  </w:t>
      </w:r>
      <w:r w:rsidR="00D11265">
        <w:rPr>
          <w:b/>
          <w:lang w:eastAsia="ru-RU"/>
        </w:rPr>
        <w:t xml:space="preserve">              </w:t>
      </w:r>
      <w:proofErr w:type="spellStart"/>
      <w:r w:rsidRPr="00D11265">
        <w:rPr>
          <w:b/>
          <w:lang w:eastAsia="ru-RU"/>
        </w:rPr>
        <w:t>А.Д.Беглов</w:t>
      </w:r>
      <w:proofErr w:type="spellEnd"/>
    </w:p>
    <w:p w:rsidR="00074AA1" w:rsidRDefault="00074AA1" w:rsidP="00CA1C1E">
      <w:pPr>
        <w:rPr>
          <w:lang w:eastAsia="ru-RU"/>
        </w:rPr>
      </w:pPr>
    </w:p>
    <w:p w:rsidR="00074AA1" w:rsidRPr="00074AA1" w:rsidRDefault="00074AA1" w:rsidP="00CA1C1E">
      <w:pPr>
        <w:rPr>
          <w:lang w:eastAsia="ru-RU"/>
        </w:rPr>
      </w:pPr>
    </w:p>
    <w:p w:rsidR="00074AA1" w:rsidRPr="00074AA1" w:rsidRDefault="00074AA1" w:rsidP="00CA1C1E">
      <w:pPr>
        <w:rPr>
          <w:lang w:eastAsia="ru-RU"/>
        </w:rPr>
      </w:pPr>
    </w:p>
    <w:p w:rsidR="00074AA1" w:rsidRPr="00074AA1" w:rsidRDefault="00074AA1" w:rsidP="00CA1C1E">
      <w:pPr>
        <w:rPr>
          <w:lang w:eastAsia="ru-RU"/>
        </w:rPr>
      </w:pPr>
    </w:p>
    <w:p w:rsidR="00074AA1" w:rsidRDefault="00074AA1" w:rsidP="00CA1C1E">
      <w:pPr>
        <w:rPr>
          <w:lang w:eastAsia="ru-RU"/>
        </w:rPr>
      </w:pPr>
    </w:p>
    <w:p w:rsidR="009C6800" w:rsidRDefault="009C6800" w:rsidP="00CA1C1E"/>
    <w:sectPr w:rsidR="009C6800" w:rsidSect="00FC680D">
      <w:headerReference w:type="even" r:id="rId9"/>
      <w:headerReference w:type="default" r:id="rId10"/>
      <w:pgSz w:w="11906" w:h="16838"/>
      <w:pgMar w:top="1134" w:right="567" w:bottom="567" w:left="1134" w:header="567" w:footer="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04D3" w:rsidRDefault="004804D3" w:rsidP="00CA1C1E">
      <w:r>
        <w:separator/>
      </w:r>
    </w:p>
    <w:p w:rsidR="00000000" w:rsidRDefault="00D11265"/>
  </w:endnote>
  <w:endnote w:type="continuationSeparator" w:id="0">
    <w:p w:rsidR="004804D3" w:rsidRDefault="004804D3" w:rsidP="00CA1C1E">
      <w:r>
        <w:continuationSeparator/>
      </w:r>
    </w:p>
    <w:p w:rsidR="00000000" w:rsidRDefault="00D1126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04D3" w:rsidRDefault="004804D3" w:rsidP="00CA1C1E">
      <w:r>
        <w:separator/>
      </w:r>
    </w:p>
    <w:p w:rsidR="00000000" w:rsidRDefault="00D11265"/>
  </w:footnote>
  <w:footnote w:type="continuationSeparator" w:id="0">
    <w:p w:rsidR="004804D3" w:rsidRDefault="004804D3" w:rsidP="00CA1C1E">
      <w:r>
        <w:continuationSeparator/>
      </w:r>
    </w:p>
    <w:p w:rsidR="00000000" w:rsidRDefault="00D1126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680D" w:rsidRDefault="00FC680D" w:rsidP="00CA1C1E">
    <w:pPr>
      <w:pStyle w:val="a3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C680D" w:rsidRDefault="00FC680D" w:rsidP="00CA1C1E">
    <w:pPr>
      <w:pStyle w:val="a3"/>
    </w:pPr>
  </w:p>
  <w:p w:rsidR="00FC680D" w:rsidRDefault="00FC680D" w:rsidP="00CA1C1E"/>
  <w:p w:rsidR="00FC680D" w:rsidRDefault="00FC680D" w:rsidP="00CA1C1E"/>
  <w:p w:rsidR="00FC680D" w:rsidRDefault="00FC680D" w:rsidP="00CA1C1E"/>
  <w:p w:rsidR="00FC680D" w:rsidRDefault="00FC680D" w:rsidP="00CA1C1E"/>
  <w:p w:rsidR="00FC680D" w:rsidRDefault="00FC680D" w:rsidP="00CA1C1E"/>
  <w:p w:rsidR="00FC680D" w:rsidRDefault="00FC680D" w:rsidP="00CA1C1E"/>
  <w:p w:rsidR="00FC680D" w:rsidRDefault="00FC680D" w:rsidP="00CA1C1E"/>
  <w:p w:rsidR="00FC680D" w:rsidRDefault="00FC680D" w:rsidP="00CA1C1E"/>
  <w:p w:rsidR="00FC680D" w:rsidRDefault="00FC680D" w:rsidP="00CA1C1E"/>
  <w:p w:rsidR="00FC680D" w:rsidRDefault="00FC680D" w:rsidP="00CA1C1E"/>
  <w:p w:rsidR="00FC680D" w:rsidRDefault="00FC680D" w:rsidP="00CA1C1E"/>
  <w:p w:rsidR="00FC680D" w:rsidRDefault="00FC680D" w:rsidP="00CA1C1E"/>
  <w:p w:rsidR="00FC680D" w:rsidRDefault="00FC680D" w:rsidP="00CA1C1E"/>
  <w:p w:rsidR="00FC680D" w:rsidRDefault="00FC680D" w:rsidP="00CA1C1E"/>
  <w:p w:rsidR="00FC680D" w:rsidRDefault="00FC680D" w:rsidP="00CA1C1E"/>
  <w:p w:rsidR="00FC680D" w:rsidRDefault="00FC680D" w:rsidP="00CA1C1E"/>
  <w:p w:rsidR="00FC680D" w:rsidRDefault="00FC680D" w:rsidP="00CA1C1E"/>
  <w:p w:rsidR="00FC680D" w:rsidRDefault="00FC680D" w:rsidP="00CA1C1E"/>
  <w:p w:rsidR="00FC680D" w:rsidRDefault="00FC680D" w:rsidP="00CA1C1E"/>
  <w:p w:rsidR="00FC680D" w:rsidRDefault="00FC680D" w:rsidP="00CA1C1E"/>
  <w:p w:rsidR="00FC680D" w:rsidRDefault="00FC680D" w:rsidP="00CA1C1E"/>
  <w:p w:rsidR="00FC680D" w:rsidRDefault="00FC680D" w:rsidP="00CA1C1E"/>
  <w:p w:rsidR="00FC680D" w:rsidRDefault="00FC680D" w:rsidP="00CA1C1E"/>
  <w:p w:rsidR="00FC680D" w:rsidRDefault="00FC680D" w:rsidP="00CA1C1E"/>
  <w:p w:rsidR="00FC680D" w:rsidRDefault="00FC680D" w:rsidP="00CA1C1E"/>
  <w:p w:rsidR="00FC680D" w:rsidRDefault="00FC680D" w:rsidP="00CA1C1E"/>
  <w:p w:rsidR="00FC680D" w:rsidRDefault="00FC680D" w:rsidP="00CA1C1E"/>
  <w:p w:rsidR="00FC680D" w:rsidRDefault="00FC680D" w:rsidP="00CA1C1E"/>
  <w:p w:rsidR="00FC680D" w:rsidRDefault="00FC680D" w:rsidP="00CA1C1E"/>
  <w:p w:rsidR="00000000" w:rsidRDefault="00D1126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28754528"/>
      <w:docPartObj>
        <w:docPartGallery w:val="Page Numbers (Top of Page)"/>
        <w:docPartUnique/>
      </w:docPartObj>
    </w:sdtPr>
    <w:sdtEndPr/>
    <w:sdtContent>
      <w:p w:rsidR="00FC680D" w:rsidRPr="00266A59" w:rsidRDefault="00FC680D" w:rsidP="00CA1C1E">
        <w:pPr>
          <w:pStyle w:val="a3"/>
        </w:pPr>
        <w:r w:rsidRPr="00C93DC7">
          <w:fldChar w:fldCharType="begin"/>
        </w:r>
        <w:r w:rsidRPr="00C93DC7">
          <w:instrText>PAGE   \* MERGEFORMAT</w:instrText>
        </w:r>
        <w:r w:rsidRPr="00C93DC7">
          <w:fldChar w:fldCharType="separate"/>
        </w:r>
        <w:r>
          <w:rPr>
            <w:noProof/>
          </w:rPr>
          <w:t>2</w:t>
        </w:r>
        <w:r w:rsidRPr="00C93DC7">
          <w:fldChar w:fldCharType="end"/>
        </w:r>
      </w:p>
    </w:sdtContent>
  </w:sdt>
  <w:p w:rsidR="00FC680D" w:rsidRDefault="00FC680D" w:rsidP="00CA1C1E"/>
  <w:p w:rsidR="00000000" w:rsidRDefault="00D1126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650"/>
    <w:rsid w:val="000267F1"/>
    <w:rsid w:val="00027CBE"/>
    <w:rsid w:val="0004008A"/>
    <w:rsid w:val="000431F4"/>
    <w:rsid w:val="00074AA1"/>
    <w:rsid w:val="00095FD3"/>
    <w:rsid w:val="001315CC"/>
    <w:rsid w:val="001339C3"/>
    <w:rsid w:val="00146702"/>
    <w:rsid w:val="0016782F"/>
    <w:rsid w:val="00175394"/>
    <w:rsid w:val="001A0423"/>
    <w:rsid w:val="001B1548"/>
    <w:rsid w:val="001F2A13"/>
    <w:rsid w:val="001F38DF"/>
    <w:rsid w:val="0020602C"/>
    <w:rsid w:val="0022025A"/>
    <w:rsid w:val="00241BE7"/>
    <w:rsid w:val="00243C0C"/>
    <w:rsid w:val="00245D8A"/>
    <w:rsid w:val="00270C3C"/>
    <w:rsid w:val="00276717"/>
    <w:rsid w:val="002B0CB9"/>
    <w:rsid w:val="002D6381"/>
    <w:rsid w:val="002F4A62"/>
    <w:rsid w:val="00300A59"/>
    <w:rsid w:val="00303650"/>
    <w:rsid w:val="0032575E"/>
    <w:rsid w:val="003332C1"/>
    <w:rsid w:val="00336B70"/>
    <w:rsid w:val="0037313E"/>
    <w:rsid w:val="00396CFC"/>
    <w:rsid w:val="003A333B"/>
    <w:rsid w:val="003C3929"/>
    <w:rsid w:val="003C63D5"/>
    <w:rsid w:val="003E3C6A"/>
    <w:rsid w:val="003F03EE"/>
    <w:rsid w:val="003F3F21"/>
    <w:rsid w:val="004141D1"/>
    <w:rsid w:val="00452544"/>
    <w:rsid w:val="004804D3"/>
    <w:rsid w:val="004A2D54"/>
    <w:rsid w:val="004D3307"/>
    <w:rsid w:val="004E1DC6"/>
    <w:rsid w:val="00512AE1"/>
    <w:rsid w:val="005263A2"/>
    <w:rsid w:val="00543B7C"/>
    <w:rsid w:val="0055210B"/>
    <w:rsid w:val="00564479"/>
    <w:rsid w:val="005A2187"/>
    <w:rsid w:val="005D4D73"/>
    <w:rsid w:val="005D7C90"/>
    <w:rsid w:val="005F6F54"/>
    <w:rsid w:val="005F710B"/>
    <w:rsid w:val="00610520"/>
    <w:rsid w:val="006208E5"/>
    <w:rsid w:val="00625F44"/>
    <w:rsid w:val="00652F01"/>
    <w:rsid w:val="00665849"/>
    <w:rsid w:val="00673400"/>
    <w:rsid w:val="006758AA"/>
    <w:rsid w:val="00676BCA"/>
    <w:rsid w:val="00696C44"/>
    <w:rsid w:val="006E1002"/>
    <w:rsid w:val="006F0790"/>
    <w:rsid w:val="006F0D66"/>
    <w:rsid w:val="006F610B"/>
    <w:rsid w:val="0070773D"/>
    <w:rsid w:val="00731767"/>
    <w:rsid w:val="0074416D"/>
    <w:rsid w:val="007730B7"/>
    <w:rsid w:val="007863AA"/>
    <w:rsid w:val="007F1417"/>
    <w:rsid w:val="00816925"/>
    <w:rsid w:val="00820A54"/>
    <w:rsid w:val="0087380B"/>
    <w:rsid w:val="00882CE7"/>
    <w:rsid w:val="008924EF"/>
    <w:rsid w:val="008C0E62"/>
    <w:rsid w:val="008C1EA2"/>
    <w:rsid w:val="0091556C"/>
    <w:rsid w:val="009170DE"/>
    <w:rsid w:val="009271FA"/>
    <w:rsid w:val="00954863"/>
    <w:rsid w:val="00956392"/>
    <w:rsid w:val="00957DB7"/>
    <w:rsid w:val="00963651"/>
    <w:rsid w:val="0097147C"/>
    <w:rsid w:val="009A4EF0"/>
    <w:rsid w:val="009B569C"/>
    <w:rsid w:val="009C6800"/>
    <w:rsid w:val="009D59C4"/>
    <w:rsid w:val="00A0316B"/>
    <w:rsid w:val="00A163E7"/>
    <w:rsid w:val="00A200C4"/>
    <w:rsid w:val="00A25BD8"/>
    <w:rsid w:val="00A30DC1"/>
    <w:rsid w:val="00A45183"/>
    <w:rsid w:val="00A60123"/>
    <w:rsid w:val="00A66851"/>
    <w:rsid w:val="00A71D72"/>
    <w:rsid w:val="00A80913"/>
    <w:rsid w:val="00A80A1D"/>
    <w:rsid w:val="00A94BBB"/>
    <w:rsid w:val="00AC4105"/>
    <w:rsid w:val="00AE547B"/>
    <w:rsid w:val="00B835C5"/>
    <w:rsid w:val="00B84F03"/>
    <w:rsid w:val="00BA33A7"/>
    <w:rsid w:val="00BA58EE"/>
    <w:rsid w:val="00BE7718"/>
    <w:rsid w:val="00C06918"/>
    <w:rsid w:val="00C47B29"/>
    <w:rsid w:val="00C57A91"/>
    <w:rsid w:val="00C619F5"/>
    <w:rsid w:val="00C62593"/>
    <w:rsid w:val="00C75229"/>
    <w:rsid w:val="00C91FC8"/>
    <w:rsid w:val="00CA1C1E"/>
    <w:rsid w:val="00CA4684"/>
    <w:rsid w:val="00CC1037"/>
    <w:rsid w:val="00CD091C"/>
    <w:rsid w:val="00CF0651"/>
    <w:rsid w:val="00D11265"/>
    <w:rsid w:val="00D2742F"/>
    <w:rsid w:val="00D34FAD"/>
    <w:rsid w:val="00D55B19"/>
    <w:rsid w:val="00D65554"/>
    <w:rsid w:val="00D7414F"/>
    <w:rsid w:val="00DA64B0"/>
    <w:rsid w:val="00DC20BB"/>
    <w:rsid w:val="00DD47B8"/>
    <w:rsid w:val="00E0713A"/>
    <w:rsid w:val="00E274AA"/>
    <w:rsid w:val="00E97E92"/>
    <w:rsid w:val="00EB5C25"/>
    <w:rsid w:val="00ED1FB8"/>
    <w:rsid w:val="00EE200E"/>
    <w:rsid w:val="00EE25AB"/>
    <w:rsid w:val="00F045F3"/>
    <w:rsid w:val="00F11FCC"/>
    <w:rsid w:val="00F2528F"/>
    <w:rsid w:val="00F34A00"/>
    <w:rsid w:val="00FB22D4"/>
    <w:rsid w:val="00FC520C"/>
    <w:rsid w:val="00FC630D"/>
    <w:rsid w:val="00FC680D"/>
    <w:rsid w:val="00FC7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CA1C1E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uiPriority w:val="99"/>
    <w:rsid w:val="00303650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">
    <w:name w:val="Обычный1"/>
    <w:uiPriority w:val="99"/>
    <w:rsid w:val="00303650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rsid w:val="0030365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03650"/>
    <w:rPr>
      <w:rFonts w:ascii="Times New Roman" w:hAnsi="Times New Roman" w:cs="Times New Roman"/>
      <w:sz w:val="28"/>
      <w:szCs w:val="28"/>
    </w:rPr>
  </w:style>
  <w:style w:type="character" w:styleId="a5">
    <w:name w:val="page number"/>
    <w:basedOn w:val="a0"/>
    <w:uiPriority w:val="99"/>
    <w:rsid w:val="00303650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FB22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B22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CA1C1E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uiPriority w:val="99"/>
    <w:rsid w:val="00303650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">
    <w:name w:val="Обычный1"/>
    <w:uiPriority w:val="99"/>
    <w:rsid w:val="00303650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rsid w:val="0030365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03650"/>
    <w:rPr>
      <w:rFonts w:ascii="Times New Roman" w:hAnsi="Times New Roman" w:cs="Times New Roman"/>
      <w:sz w:val="28"/>
      <w:szCs w:val="28"/>
    </w:rPr>
  </w:style>
  <w:style w:type="character" w:styleId="a5">
    <w:name w:val="page number"/>
    <w:basedOn w:val="a0"/>
    <w:uiPriority w:val="99"/>
    <w:rsid w:val="00303650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FB22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B22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Мануйлова</dc:creator>
  <cp:lastModifiedBy>Дарья Касьянова</cp:lastModifiedBy>
  <cp:revision>3</cp:revision>
  <cp:lastPrinted>2020-06-04T10:09:00Z</cp:lastPrinted>
  <dcterms:created xsi:type="dcterms:W3CDTF">2020-06-04T10:08:00Z</dcterms:created>
  <dcterms:modified xsi:type="dcterms:W3CDTF">2020-06-04T10:09:00Z</dcterms:modified>
</cp:coreProperties>
</file>