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193CB9">
        <w:rPr>
          <w:sz w:val="20"/>
          <w:szCs w:val="20"/>
        </w:rPr>
        <w:t>1</w:t>
      </w:r>
      <w:r w:rsidR="00595225">
        <w:rPr>
          <w:sz w:val="20"/>
          <w:szCs w:val="20"/>
        </w:rPr>
        <w:t>1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Арбитражный суд города 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Санкт-Петербурга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и Ленинградской области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Суворовский пр., д. 50-52,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Санкт-Петербург, 191015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Заявитель: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 по строительству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наб. р. Мойки, д. 76,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Санкт-Петербург, 190000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Заинтересованное лицо: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</w:t>
      </w:r>
    </w:p>
    <w:p w:rsidR="00595225" w:rsidRPr="009C1E85" w:rsidRDefault="00595225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</w:p>
    <w:p w:rsidR="00595225" w:rsidRPr="009C1E85" w:rsidRDefault="00595225" w:rsidP="00595225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1367"/>
      <w:bookmarkEnd w:id="0"/>
      <w:r w:rsidRPr="009C1E85">
        <w:rPr>
          <w:rFonts w:ascii="Times New Roman" w:hAnsi="Times New Roman" w:cs="Times New Roman"/>
        </w:rPr>
        <w:t>ЗАЯВЛЕНИЕ</w:t>
      </w:r>
    </w:p>
    <w:p w:rsidR="00595225" w:rsidRPr="009C1E85" w:rsidRDefault="00595225" w:rsidP="00595225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 ликвидации лица, привлекающего денежные средства граждан</w:t>
      </w:r>
    </w:p>
    <w:p w:rsidR="00595225" w:rsidRPr="009C1E85" w:rsidRDefault="00595225" w:rsidP="00595225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для строительства, в случае неоднократного или грубого нарушения</w:t>
      </w:r>
    </w:p>
    <w:p w:rsidR="00595225" w:rsidRPr="009C1E85" w:rsidRDefault="00595225" w:rsidP="00595225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им положений Федерального закона № 214-ФЗ или принятых</w:t>
      </w:r>
    </w:p>
    <w:p w:rsidR="00595225" w:rsidRPr="009C1E85" w:rsidRDefault="00595225" w:rsidP="00595225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 соответствии с ним иных нормативных правовых актов,</w:t>
      </w:r>
    </w:p>
    <w:p w:rsidR="00595225" w:rsidRPr="009C1E85" w:rsidRDefault="00595225" w:rsidP="00595225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а также в иных предусмотренных федеральными законами случаях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</w:p>
    <w:p w:rsidR="00595225" w:rsidRPr="009C1E85" w:rsidRDefault="00595225" w:rsidP="00595225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Комитет по строительству, реализуя предоставленное </w:t>
      </w:r>
      <w:hyperlink r:id="rId9" w:history="1">
        <w:r w:rsidRPr="009C1E85">
          <w:rPr>
            <w:rFonts w:ascii="Times New Roman" w:hAnsi="Times New Roman" w:cs="Times New Roman"/>
          </w:rPr>
          <w:t>частью 16 статьи 23</w:t>
        </w:r>
      </w:hyperlink>
      <w:r w:rsidRPr="009C1E85">
        <w:rPr>
          <w:rFonts w:ascii="Times New Roman" w:hAnsi="Times New Roman" w:cs="Times New Roman"/>
        </w:rPr>
        <w:t xml:space="preserve"> Федерального закона от 30.12.2004 </w:t>
      </w:r>
      <w:r>
        <w:rPr>
          <w:rFonts w:ascii="Times New Roman" w:hAnsi="Times New Roman" w:cs="Times New Roman"/>
        </w:rPr>
        <w:br/>
      </w:r>
      <w:bookmarkStart w:id="1" w:name="_GoBack"/>
      <w:bookmarkEnd w:id="1"/>
      <w:r w:rsidRPr="009C1E85">
        <w:rPr>
          <w:rFonts w:ascii="Times New Roman" w:hAnsi="Times New Roman" w:cs="Times New Roman"/>
        </w:rPr>
        <w:t>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право, считает необходимым ликвидировать лицо, осуществляющее привлечение денежных средств граждан для строительства _________________________________________________________________________________,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(указать наименование лица и адрес)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 случае 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(указать, неоднократного или грубого нарушения положений Федерального </w:t>
      </w:r>
      <w:hyperlink r:id="rId10" w:history="1">
        <w:r w:rsidRPr="009C1E85">
          <w:rPr>
            <w:rFonts w:ascii="Times New Roman" w:hAnsi="Times New Roman" w:cs="Times New Roman"/>
            <w:sz w:val="16"/>
            <w:szCs w:val="16"/>
          </w:rPr>
          <w:t>закона</w:t>
        </w:r>
      </w:hyperlink>
      <w:r w:rsidRPr="009C1E85">
        <w:rPr>
          <w:rFonts w:ascii="Times New Roman" w:hAnsi="Times New Roman" w:cs="Times New Roman"/>
          <w:sz w:val="16"/>
          <w:szCs w:val="16"/>
        </w:rPr>
        <w:t xml:space="preserve"> № 214-ФЗ или принятых в соответствии с ним иных нормативных правовых актов, или указать, какие иные предусмотренные федеральными законами случаи)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ввиду следующего: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(указать основания ликвидации со ссылкой на </w:t>
      </w:r>
      <w:hyperlink r:id="rId11" w:history="1">
        <w:r w:rsidRPr="009C1E85">
          <w:rPr>
            <w:rFonts w:ascii="Times New Roman" w:hAnsi="Times New Roman" w:cs="Times New Roman"/>
            <w:sz w:val="16"/>
            <w:szCs w:val="16"/>
          </w:rPr>
          <w:t>часть 16 статьи 23</w:t>
        </w:r>
      </w:hyperlink>
      <w:r w:rsidRPr="009C1E85">
        <w:rPr>
          <w:rFonts w:ascii="Times New Roman" w:hAnsi="Times New Roman" w:cs="Times New Roman"/>
          <w:sz w:val="16"/>
          <w:szCs w:val="16"/>
        </w:rPr>
        <w:t xml:space="preserve"> Федерального закона № 214-ФЗ)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(указать, необходимы ли обеспечительные меры по указанному корпоративному спору со ссылкой </w:t>
      </w:r>
      <w:r w:rsidRPr="009C1E85">
        <w:rPr>
          <w:rFonts w:ascii="Times New Roman" w:hAnsi="Times New Roman" w:cs="Times New Roman"/>
          <w:sz w:val="16"/>
          <w:szCs w:val="16"/>
        </w:rPr>
        <w:br/>
        <w:t xml:space="preserve">на </w:t>
      </w:r>
      <w:hyperlink r:id="rId12" w:history="1">
        <w:r w:rsidRPr="009C1E85">
          <w:rPr>
            <w:rFonts w:ascii="Times New Roman" w:hAnsi="Times New Roman" w:cs="Times New Roman"/>
            <w:sz w:val="16"/>
            <w:szCs w:val="16"/>
          </w:rPr>
          <w:t>статью 225.6</w:t>
        </w:r>
      </w:hyperlink>
      <w:r w:rsidRPr="009C1E85">
        <w:rPr>
          <w:rFonts w:ascii="Times New Roman" w:hAnsi="Times New Roman" w:cs="Times New Roman"/>
          <w:sz w:val="16"/>
          <w:szCs w:val="16"/>
        </w:rPr>
        <w:t xml:space="preserve"> Арбитражного процессуального кодекса Российской Федерации)</w:t>
      </w:r>
    </w:p>
    <w:p w:rsidR="00595225" w:rsidRPr="009C1E85" w:rsidRDefault="00595225" w:rsidP="00595225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На основании изложенного, руководствуясь </w:t>
      </w:r>
      <w:hyperlink r:id="rId13" w:history="1">
        <w:r w:rsidRPr="009C1E85">
          <w:rPr>
            <w:rFonts w:ascii="Times New Roman" w:hAnsi="Times New Roman" w:cs="Times New Roman"/>
          </w:rPr>
          <w:t>статьями 125</w:t>
        </w:r>
      </w:hyperlink>
      <w:r w:rsidRPr="009C1E85">
        <w:rPr>
          <w:rFonts w:ascii="Times New Roman" w:hAnsi="Times New Roman" w:cs="Times New Roman"/>
        </w:rPr>
        <w:t xml:space="preserve"> и </w:t>
      </w:r>
      <w:hyperlink r:id="rId14" w:history="1">
        <w:r w:rsidRPr="009C1E85">
          <w:rPr>
            <w:rFonts w:ascii="Times New Roman" w:hAnsi="Times New Roman" w:cs="Times New Roman"/>
          </w:rPr>
          <w:t>225.3</w:t>
        </w:r>
      </w:hyperlink>
      <w:r w:rsidRPr="009C1E85">
        <w:rPr>
          <w:rFonts w:ascii="Times New Roman" w:hAnsi="Times New Roman" w:cs="Times New Roman"/>
        </w:rPr>
        <w:t xml:space="preserve"> Арбитражного процессуального кодекса Российской Федерации,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</w:p>
    <w:p w:rsidR="00595225" w:rsidRPr="009C1E85" w:rsidRDefault="00595225" w:rsidP="00595225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прошу: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_____________________________________________________________________________________________.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Приложение:</w:t>
      </w:r>
    </w:p>
    <w:p w:rsidR="00595225" w:rsidRPr="009C1E85" w:rsidRDefault="00595225" w:rsidP="00595225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1. Документ, подтверждающий направление заявления заинтересованному лицу, участвующему в деле, –  на____ л. в 1 экз.;</w:t>
      </w:r>
    </w:p>
    <w:p w:rsidR="00595225" w:rsidRPr="009C1E85" w:rsidRDefault="00595225" w:rsidP="00595225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2. Копия доверенности – на 1 л. в 1 экз.;</w:t>
      </w:r>
    </w:p>
    <w:p w:rsidR="00595225" w:rsidRPr="009C1E85" w:rsidRDefault="00595225" w:rsidP="00595225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3. Копии выписок – на ______л. в 1 экз.;</w:t>
      </w:r>
    </w:p>
    <w:p w:rsidR="00595225" w:rsidRPr="009C1E85" w:rsidRDefault="00595225" w:rsidP="00595225">
      <w:pPr>
        <w:pStyle w:val="ConsPlusNonformat"/>
        <w:ind w:left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4. Копия Свидетельства о внесении записи в ЕГРЮЛ – на 1 л. в 1 экз.;</w:t>
      </w:r>
    </w:p>
    <w:p w:rsidR="00595225" w:rsidRPr="009C1E85" w:rsidRDefault="00595225" w:rsidP="00595225">
      <w:pPr>
        <w:pStyle w:val="ConsPlusNonforma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9C1E85">
        <w:rPr>
          <w:rFonts w:ascii="Times New Roman" w:hAnsi="Times New Roman" w:cs="Times New Roman"/>
        </w:rPr>
        <w:t xml:space="preserve">Иные необходимые копии документов, предусмотренные Арбитражным процессуальным </w:t>
      </w:r>
      <w:hyperlink r:id="rId15" w:history="1">
        <w:r w:rsidRPr="009C1E85">
          <w:rPr>
            <w:rFonts w:ascii="Times New Roman" w:hAnsi="Times New Roman" w:cs="Times New Roman"/>
          </w:rPr>
          <w:t>кодексом</w:t>
        </w:r>
      </w:hyperlink>
      <w:r w:rsidRPr="009C1E85">
        <w:rPr>
          <w:rFonts w:ascii="Times New Roman" w:hAnsi="Times New Roman" w:cs="Times New Roman"/>
        </w:rPr>
        <w:t xml:space="preserve"> Российской Федерации, –  на _____ л. в 1 экз.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Представитель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Комитета по строительству                                 _________________</w:t>
      </w:r>
    </w:p>
    <w:p w:rsidR="00595225" w:rsidRPr="009C1E85" w:rsidRDefault="00595225" w:rsidP="0059522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</w:rPr>
        <w:t xml:space="preserve">(по доверенности)                              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(Ф.И.О.)</w:t>
      </w:r>
    </w:p>
    <w:p w:rsidR="00422590" w:rsidRPr="009C1E85" w:rsidRDefault="00422590" w:rsidP="00595225">
      <w:pPr>
        <w:pStyle w:val="ConsPlusNonformat"/>
        <w:ind w:firstLine="6379"/>
        <w:jc w:val="both"/>
        <w:rPr>
          <w:rFonts w:ascii="Times New Roman" w:hAnsi="Times New Roman" w:cs="Times New Roman"/>
        </w:rPr>
      </w:pPr>
    </w:p>
    <w:sectPr w:rsidR="00422590" w:rsidRPr="009C1E85" w:rsidSect="00193CB9">
      <w:headerReference w:type="default" r:id="rId16"/>
      <w:pgSz w:w="11906" w:h="16838"/>
      <w:pgMar w:top="426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225"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0AF5"/>
    <w:rsid w:val="000B4EDD"/>
    <w:rsid w:val="000E106E"/>
    <w:rsid w:val="000E38A9"/>
    <w:rsid w:val="0011435C"/>
    <w:rsid w:val="00124484"/>
    <w:rsid w:val="00127A3D"/>
    <w:rsid w:val="00132F60"/>
    <w:rsid w:val="00142D23"/>
    <w:rsid w:val="00146072"/>
    <w:rsid w:val="00147C0F"/>
    <w:rsid w:val="0015586A"/>
    <w:rsid w:val="001566D9"/>
    <w:rsid w:val="0018373F"/>
    <w:rsid w:val="001871AD"/>
    <w:rsid w:val="00193CB9"/>
    <w:rsid w:val="00193F6A"/>
    <w:rsid w:val="001B35AB"/>
    <w:rsid w:val="001D5663"/>
    <w:rsid w:val="001D61F8"/>
    <w:rsid w:val="001F61A3"/>
    <w:rsid w:val="002020E8"/>
    <w:rsid w:val="0024151A"/>
    <w:rsid w:val="00241695"/>
    <w:rsid w:val="00254FB4"/>
    <w:rsid w:val="00277A5B"/>
    <w:rsid w:val="00291C1E"/>
    <w:rsid w:val="002C0E30"/>
    <w:rsid w:val="002C3C18"/>
    <w:rsid w:val="002D2CC3"/>
    <w:rsid w:val="002E498B"/>
    <w:rsid w:val="00305BAF"/>
    <w:rsid w:val="00326A6F"/>
    <w:rsid w:val="003379DC"/>
    <w:rsid w:val="003458A8"/>
    <w:rsid w:val="00350E08"/>
    <w:rsid w:val="003A588A"/>
    <w:rsid w:val="003A7488"/>
    <w:rsid w:val="003C66E6"/>
    <w:rsid w:val="003D5CDB"/>
    <w:rsid w:val="00422590"/>
    <w:rsid w:val="0048067A"/>
    <w:rsid w:val="004854E1"/>
    <w:rsid w:val="004A0C3C"/>
    <w:rsid w:val="004A3989"/>
    <w:rsid w:val="004A7ABB"/>
    <w:rsid w:val="004C1BA2"/>
    <w:rsid w:val="004D01CD"/>
    <w:rsid w:val="004F2B8C"/>
    <w:rsid w:val="00514B01"/>
    <w:rsid w:val="005215FE"/>
    <w:rsid w:val="00595225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97F61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527B0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75534"/>
    <w:rsid w:val="00AB6A68"/>
    <w:rsid w:val="00AF17E3"/>
    <w:rsid w:val="00B43726"/>
    <w:rsid w:val="00B53586"/>
    <w:rsid w:val="00B55318"/>
    <w:rsid w:val="00B8311E"/>
    <w:rsid w:val="00B86D96"/>
    <w:rsid w:val="00B9358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52AD3"/>
    <w:rsid w:val="00C76A10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0FD9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11C8A"/>
    <w:rsid w:val="00F27AB8"/>
    <w:rsid w:val="00F33F19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A1246E2E6C2149D710A8CC1E9EB10D55A2BD711905B5B95313E8F8EBB4B6E8550603356D8210863w243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A1246E2E6C2149D710A8CC1E9EB10D55A2BD711905B5B95313E8F8EBB4B6E8550603356DBw244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1246E2E6C2149D710A8CC1E9EB10D55922D2189D505B95313E8F8EBB4B6E8550603356D8210B67w244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A1246E2E6C2149D710A8CC1E9EB10D55A2BD711905B5B95313E8F8EBBw44BK" TargetMode="External"/><Relationship Id="rId10" Type="http://schemas.openxmlformats.org/officeDocument/2006/relationships/hyperlink" Target="consultantplus://offline/ref=7A1246E2E6C2149D710A8CC1E9EB10D55922D2189D505B95313E8F8EBBw44B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2189D505B95313E8F8EBB4B6E8550603356D8210B66w241K" TargetMode="External"/><Relationship Id="rId14" Type="http://schemas.openxmlformats.org/officeDocument/2006/relationships/hyperlink" Target="consultantplus://offline/ref=7A1246E2E6C2149D710A8CC1E9EB10D55A2BD711905B5B95313E8F8EBB4B6E8550603356DAw24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7F527-6D13-4B29-8B73-FBB31198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2020-03-18T14:10:00Z</cp:lastPrinted>
  <dcterms:created xsi:type="dcterms:W3CDTF">2020-03-18T14:10:00Z</dcterms:created>
  <dcterms:modified xsi:type="dcterms:W3CDTF">2020-03-18T14:10:00Z</dcterms:modified>
</cp:coreProperties>
</file>