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860" w:rsidRPr="00022858" w:rsidRDefault="00222860" w:rsidP="00222860">
      <w:pPr>
        <w:widowControl w:val="0"/>
        <w:jc w:val="center"/>
        <w:rPr>
          <w:b/>
        </w:rPr>
      </w:pPr>
      <w:bookmarkStart w:id="0" w:name="_GoBack"/>
      <w:bookmarkEnd w:id="0"/>
      <w:r w:rsidRPr="00022858">
        <w:rPr>
          <w:b/>
        </w:rPr>
        <w:t>Информация</w:t>
      </w:r>
    </w:p>
    <w:p w:rsidR="00222860" w:rsidRPr="00022858" w:rsidRDefault="00222860" w:rsidP="00222860">
      <w:pPr>
        <w:widowControl w:val="0"/>
        <w:jc w:val="center"/>
        <w:rPr>
          <w:b/>
        </w:rPr>
      </w:pPr>
      <w:r w:rsidRPr="00022858">
        <w:rPr>
          <w:b/>
        </w:rPr>
        <w:t>о работе с письменными и устными обращениями граждан</w:t>
      </w:r>
    </w:p>
    <w:p w:rsidR="00222860" w:rsidRDefault="00222860" w:rsidP="00222860">
      <w:pPr>
        <w:widowControl w:val="0"/>
        <w:jc w:val="center"/>
        <w:rPr>
          <w:b/>
        </w:rPr>
      </w:pPr>
      <w:r w:rsidRPr="00022858">
        <w:rPr>
          <w:b/>
        </w:rPr>
        <w:t xml:space="preserve">за </w:t>
      </w:r>
      <w:r>
        <w:rPr>
          <w:b/>
        </w:rPr>
        <w:t>1</w:t>
      </w:r>
      <w:r w:rsidRPr="00022858">
        <w:rPr>
          <w:b/>
        </w:rPr>
        <w:t xml:space="preserve"> квартал 20</w:t>
      </w:r>
      <w:r>
        <w:rPr>
          <w:b/>
        </w:rPr>
        <w:t>20</w:t>
      </w:r>
      <w:r w:rsidRPr="00022858">
        <w:rPr>
          <w:b/>
        </w:rPr>
        <w:t xml:space="preserve"> года</w:t>
      </w:r>
    </w:p>
    <w:p w:rsidR="00222860" w:rsidRDefault="00222860" w:rsidP="00222860">
      <w:pPr>
        <w:pStyle w:val="af0"/>
        <w:ind w:firstLine="283"/>
        <w:jc w:val="both"/>
        <w:rPr>
          <w:b w:val="0"/>
          <w:sz w:val="24"/>
          <w:szCs w:val="24"/>
        </w:rPr>
      </w:pPr>
    </w:p>
    <w:p w:rsidR="00222860" w:rsidRPr="00E573F3" w:rsidRDefault="00222860" w:rsidP="00222860">
      <w:pPr>
        <w:ind w:firstLine="709"/>
        <w:jc w:val="both"/>
        <w:rPr>
          <w:sz w:val="18"/>
        </w:rPr>
      </w:pPr>
      <w:r w:rsidRPr="00E573F3">
        <w:t xml:space="preserve">За </w:t>
      </w:r>
      <w:r>
        <w:t>1</w:t>
      </w:r>
      <w:r w:rsidRPr="00E573F3">
        <w:t xml:space="preserve"> квартал 20</w:t>
      </w:r>
      <w:r>
        <w:t>20</w:t>
      </w:r>
      <w:r w:rsidRPr="00E573F3">
        <w:t xml:space="preserve"> года</w:t>
      </w:r>
      <w:r>
        <w:t xml:space="preserve"> </w:t>
      </w:r>
      <w:r w:rsidRPr="00E573F3">
        <w:t xml:space="preserve">в сектор приема граждан и юридических лиц администрации Калининского района поступило </w:t>
      </w:r>
      <w:r>
        <w:t>2056</w:t>
      </w:r>
      <w:r w:rsidRPr="00E573F3">
        <w:t xml:space="preserve"> обращени</w:t>
      </w:r>
      <w:r>
        <w:t>й</w:t>
      </w:r>
      <w:r w:rsidRPr="00E573F3">
        <w:t xml:space="preserve"> граждан и юридических лиц</w:t>
      </w:r>
      <w:r>
        <w:t xml:space="preserve"> </w:t>
      </w:r>
      <w:r>
        <w:br/>
        <w:t>(2117 вопросов)</w:t>
      </w:r>
      <w:r w:rsidRPr="00E573F3">
        <w:t xml:space="preserve">, что на </w:t>
      </w:r>
      <w:r>
        <w:t xml:space="preserve">907 </w:t>
      </w:r>
      <w:r w:rsidRPr="00E573F3">
        <w:t>обращени</w:t>
      </w:r>
      <w:r>
        <w:t>й</w:t>
      </w:r>
      <w:r w:rsidRPr="00E573F3">
        <w:t xml:space="preserve"> </w:t>
      </w:r>
      <w:r>
        <w:t>меньше</w:t>
      </w:r>
      <w:r w:rsidRPr="00E573F3">
        <w:t>, чем за аналогичный период 201</w:t>
      </w:r>
      <w:r>
        <w:t>9</w:t>
      </w:r>
      <w:r w:rsidRPr="00E573F3">
        <w:t xml:space="preserve"> года</w:t>
      </w:r>
      <w:r>
        <w:t xml:space="preserve"> (2963)</w:t>
      </w:r>
      <w:r w:rsidRPr="00E573F3">
        <w:t>.</w:t>
      </w:r>
    </w:p>
    <w:p w:rsidR="00222860" w:rsidRPr="00E573F3" w:rsidRDefault="00222860" w:rsidP="00222860">
      <w:pPr>
        <w:pStyle w:val="af0"/>
        <w:widowControl w:val="0"/>
        <w:ind w:firstLine="709"/>
        <w:jc w:val="both"/>
        <w:rPr>
          <w:b w:val="0"/>
          <w:sz w:val="24"/>
        </w:rPr>
      </w:pPr>
      <w:r w:rsidRPr="00E573F3">
        <w:rPr>
          <w:b w:val="0"/>
          <w:sz w:val="22"/>
          <w:szCs w:val="24"/>
        </w:rPr>
        <w:t xml:space="preserve">   </w:t>
      </w:r>
      <w:r w:rsidRPr="00E573F3">
        <w:rPr>
          <w:b w:val="0"/>
          <w:sz w:val="24"/>
        </w:rPr>
        <w:t xml:space="preserve">Письменно поступило </w:t>
      </w:r>
      <w:r>
        <w:rPr>
          <w:b w:val="0"/>
          <w:sz w:val="24"/>
        </w:rPr>
        <w:t xml:space="preserve">2005 </w:t>
      </w:r>
      <w:r w:rsidRPr="00E573F3">
        <w:rPr>
          <w:b w:val="0"/>
          <w:sz w:val="24"/>
        </w:rPr>
        <w:t>обращени</w:t>
      </w:r>
      <w:r>
        <w:rPr>
          <w:b w:val="0"/>
          <w:sz w:val="24"/>
        </w:rPr>
        <w:t>й</w:t>
      </w:r>
      <w:r w:rsidRPr="00E573F3">
        <w:rPr>
          <w:b w:val="0"/>
          <w:sz w:val="24"/>
        </w:rPr>
        <w:t xml:space="preserve">, на личных приемах главы и заместителей главы рассмотрено </w:t>
      </w:r>
      <w:r>
        <w:rPr>
          <w:b w:val="0"/>
          <w:sz w:val="24"/>
        </w:rPr>
        <w:t>51 обращение</w:t>
      </w:r>
      <w:r w:rsidRPr="00E573F3">
        <w:rPr>
          <w:b w:val="0"/>
          <w:sz w:val="24"/>
        </w:rPr>
        <w:t xml:space="preserve">. По результатам рассмотрения обращений граждан и юридических лиц: </w:t>
      </w:r>
    </w:p>
    <w:p w:rsidR="00222860" w:rsidRPr="00E573F3" w:rsidRDefault="00222860" w:rsidP="00222860">
      <w:pPr>
        <w:widowControl w:val="0"/>
        <w:numPr>
          <w:ilvl w:val="0"/>
          <w:numId w:val="2"/>
        </w:numPr>
        <w:tabs>
          <w:tab w:val="left" w:pos="851"/>
        </w:tabs>
        <w:ind w:left="0" w:firstLine="709"/>
        <w:jc w:val="both"/>
      </w:pPr>
      <w:r w:rsidRPr="00E573F3">
        <w:t xml:space="preserve">по </w:t>
      </w:r>
      <w:r>
        <w:t xml:space="preserve">155 </w:t>
      </w:r>
      <w:r w:rsidRPr="00E573F3">
        <w:t>приняты положительные решения</w:t>
      </w:r>
    </w:p>
    <w:p w:rsidR="00222860" w:rsidRPr="00E573F3" w:rsidRDefault="00222860" w:rsidP="00222860">
      <w:pPr>
        <w:widowControl w:val="0"/>
        <w:numPr>
          <w:ilvl w:val="0"/>
          <w:numId w:val="2"/>
        </w:numPr>
        <w:tabs>
          <w:tab w:val="left" w:pos="851"/>
        </w:tabs>
        <w:ind w:left="0" w:firstLine="709"/>
        <w:jc w:val="both"/>
      </w:pPr>
      <w:r w:rsidRPr="00E573F3">
        <w:t xml:space="preserve">на </w:t>
      </w:r>
      <w:r>
        <w:t xml:space="preserve">1815 </w:t>
      </w:r>
      <w:r w:rsidRPr="00E573F3">
        <w:t>даны разъяснения в соответствии с действующим законодательством</w:t>
      </w:r>
    </w:p>
    <w:p w:rsidR="00222860" w:rsidRDefault="00222860" w:rsidP="00222860">
      <w:pPr>
        <w:widowControl w:val="0"/>
        <w:numPr>
          <w:ilvl w:val="0"/>
          <w:numId w:val="2"/>
        </w:numPr>
        <w:tabs>
          <w:tab w:val="left" w:pos="851"/>
        </w:tabs>
        <w:ind w:left="0" w:firstLine="709"/>
        <w:jc w:val="both"/>
      </w:pPr>
      <w:r w:rsidRPr="00E573F3">
        <w:t xml:space="preserve">на </w:t>
      </w:r>
      <w:r>
        <w:t>29</w:t>
      </w:r>
      <w:r w:rsidRPr="00E573F3">
        <w:t xml:space="preserve"> обращени</w:t>
      </w:r>
      <w:r>
        <w:t>й</w:t>
      </w:r>
      <w:r w:rsidRPr="00E573F3">
        <w:t xml:space="preserve"> даны мотивированные отказы </w:t>
      </w:r>
    </w:p>
    <w:p w:rsidR="00222860" w:rsidRDefault="00222860" w:rsidP="00222860">
      <w:pPr>
        <w:widowControl w:val="0"/>
        <w:numPr>
          <w:ilvl w:val="0"/>
          <w:numId w:val="2"/>
        </w:numPr>
        <w:tabs>
          <w:tab w:val="left" w:pos="851"/>
        </w:tabs>
        <w:ind w:left="0" w:firstLine="709"/>
        <w:jc w:val="both"/>
      </w:pPr>
      <w:r>
        <w:t>направлено по компетенции 109 обращений</w:t>
      </w:r>
    </w:p>
    <w:p w:rsidR="00222860" w:rsidRDefault="00222860" w:rsidP="00222860">
      <w:pPr>
        <w:widowControl w:val="0"/>
        <w:numPr>
          <w:ilvl w:val="0"/>
          <w:numId w:val="2"/>
        </w:numPr>
        <w:tabs>
          <w:tab w:val="left" w:pos="851"/>
        </w:tabs>
        <w:ind w:left="0" w:firstLine="709"/>
        <w:jc w:val="both"/>
      </w:pPr>
      <w:r>
        <w:t xml:space="preserve">9 </w:t>
      </w:r>
      <w:r w:rsidRPr="00E573F3">
        <w:t>обращени</w:t>
      </w:r>
      <w:r>
        <w:t>й</w:t>
      </w:r>
      <w:r w:rsidRPr="00E573F3">
        <w:t xml:space="preserve"> наход</w:t>
      </w:r>
      <w:r>
        <w:t>и</w:t>
      </w:r>
      <w:r w:rsidRPr="00E573F3">
        <w:t xml:space="preserve">тся на рассмотрении в структурных подразделениях и подведомственных организациях администрации  </w:t>
      </w:r>
    </w:p>
    <w:p w:rsidR="00222860" w:rsidRPr="00E573F3" w:rsidRDefault="00222860" w:rsidP="00222860">
      <w:pPr>
        <w:widowControl w:val="0"/>
        <w:ind w:firstLine="709"/>
        <w:jc w:val="both"/>
      </w:pPr>
      <w:r w:rsidRPr="00E573F3">
        <w:t xml:space="preserve">По результатам рассмотрения обращений граждан и юридических лиц количество обращений, рассмотренных в сроки до 5 и 15 дней, следующее: </w:t>
      </w:r>
    </w:p>
    <w:p w:rsidR="00222860" w:rsidRPr="00945CD1" w:rsidRDefault="00222860" w:rsidP="00222860">
      <w:pPr>
        <w:rPr>
          <w:color w:val="C00000"/>
        </w:rPr>
      </w:pPr>
    </w:p>
    <w:tbl>
      <w:tblPr>
        <w:tblW w:w="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1474"/>
        <w:gridCol w:w="1474"/>
      </w:tblGrid>
      <w:tr w:rsidR="00222860" w:rsidRPr="005158F3" w:rsidTr="00D52407">
        <w:trPr>
          <w:jc w:val="center"/>
        </w:trPr>
        <w:tc>
          <w:tcPr>
            <w:tcW w:w="2820" w:type="dxa"/>
            <w:shd w:val="clear" w:color="auto" w:fill="auto"/>
          </w:tcPr>
          <w:p w:rsidR="00222860" w:rsidRPr="005158F3" w:rsidRDefault="00222860" w:rsidP="00D52407"/>
        </w:tc>
        <w:tc>
          <w:tcPr>
            <w:tcW w:w="1474" w:type="dxa"/>
            <w:shd w:val="clear" w:color="auto" w:fill="auto"/>
          </w:tcPr>
          <w:p w:rsidR="00222860" w:rsidRPr="0097073F" w:rsidRDefault="00222860" w:rsidP="00D52407">
            <w:pPr>
              <w:jc w:val="center"/>
              <w:rPr>
                <w:b/>
              </w:rPr>
            </w:pPr>
            <w:r>
              <w:rPr>
                <w:b/>
              </w:rPr>
              <w:t>2020</w:t>
            </w:r>
          </w:p>
        </w:tc>
        <w:tc>
          <w:tcPr>
            <w:tcW w:w="1474" w:type="dxa"/>
            <w:shd w:val="clear" w:color="auto" w:fill="auto"/>
          </w:tcPr>
          <w:p w:rsidR="00222860" w:rsidRPr="0097073F" w:rsidRDefault="00222860" w:rsidP="00D52407">
            <w:pPr>
              <w:jc w:val="center"/>
              <w:rPr>
                <w:b/>
              </w:rPr>
            </w:pPr>
            <w:r w:rsidRPr="0097073F">
              <w:rPr>
                <w:b/>
              </w:rPr>
              <w:t>201</w:t>
            </w:r>
            <w:r>
              <w:rPr>
                <w:b/>
              </w:rPr>
              <w:t>9</w:t>
            </w:r>
          </w:p>
        </w:tc>
      </w:tr>
      <w:tr w:rsidR="00222860" w:rsidRPr="005158F3" w:rsidTr="00D52407">
        <w:trPr>
          <w:jc w:val="center"/>
        </w:trPr>
        <w:tc>
          <w:tcPr>
            <w:tcW w:w="2820" w:type="dxa"/>
            <w:shd w:val="clear" w:color="auto" w:fill="auto"/>
          </w:tcPr>
          <w:p w:rsidR="00222860" w:rsidRPr="005158F3" w:rsidRDefault="00222860" w:rsidP="00D52407">
            <w:r w:rsidRPr="005158F3">
              <w:t>До 5 дней</w:t>
            </w:r>
          </w:p>
        </w:tc>
        <w:tc>
          <w:tcPr>
            <w:tcW w:w="1474" w:type="dxa"/>
            <w:shd w:val="clear" w:color="auto" w:fill="auto"/>
          </w:tcPr>
          <w:p w:rsidR="00222860" w:rsidRPr="003226E3" w:rsidRDefault="00222860" w:rsidP="00D52407">
            <w:pPr>
              <w:jc w:val="center"/>
            </w:pPr>
            <w:r>
              <w:t>141</w:t>
            </w:r>
          </w:p>
        </w:tc>
        <w:tc>
          <w:tcPr>
            <w:tcW w:w="1474" w:type="dxa"/>
            <w:shd w:val="clear" w:color="auto" w:fill="auto"/>
          </w:tcPr>
          <w:p w:rsidR="00222860" w:rsidRPr="003226E3" w:rsidRDefault="00222860" w:rsidP="00D52407">
            <w:pPr>
              <w:jc w:val="center"/>
            </w:pPr>
            <w:r>
              <w:t>312</w:t>
            </w:r>
          </w:p>
        </w:tc>
      </w:tr>
      <w:tr w:rsidR="00222860" w:rsidRPr="005158F3" w:rsidTr="00D52407">
        <w:trPr>
          <w:jc w:val="center"/>
        </w:trPr>
        <w:tc>
          <w:tcPr>
            <w:tcW w:w="2820" w:type="dxa"/>
            <w:shd w:val="clear" w:color="auto" w:fill="auto"/>
          </w:tcPr>
          <w:p w:rsidR="00222860" w:rsidRPr="005158F3" w:rsidRDefault="00222860" w:rsidP="00D52407">
            <w:r w:rsidRPr="005158F3">
              <w:t>До 15 дней</w:t>
            </w:r>
          </w:p>
        </w:tc>
        <w:tc>
          <w:tcPr>
            <w:tcW w:w="1474" w:type="dxa"/>
            <w:shd w:val="clear" w:color="auto" w:fill="auto"/>
          </w:tcPr>
          <w:p w:rsidR="00222860" w:rsidRPr="003226E3" w:rsidRDefault="00222860" w:rsidP="00D52407">
            <w:pPr>
              <w:jc w:val="center"/>
            </w:pPr>
            <w:r>
              <w:t>338</w:t>
            </w:r>
          </w:p>
        </w:tc>
        <w:tc>
          <w:tcPr>
            <w:tcW w:w="1474" w:type="dxa"/>
            <w:shd w:val="clear" w:color="auto" w:fill="auto"/>
          </w:tcPr>
          <w:p w:rsidR="00222860" w:rsidRPr="003226E3" w:rsidRDefault="00222860" w:rsidP="00D52407">
            <w:pPr>
              <w:jc w:val="center"/>
            </w:pPr>
            <w:r>
              <w:t>611</w:t>
            </w:r>
          </w:p>
        </w:tc>
      </w:tr>
    </w:tbl>
    <w:p w:rsidR="00222860" w:rsidRDefault="00222860" w:rsidP="00222860">
      <w:pPr>
        <w:ind w:firstLine="708"/>
        <w:jc w:val="both"/>
        <w:rPr>
          <w:color w:val="C00000"/>
        </w:rPr>
      </w:pPr>
    </w:p>
    <w:p w:rsidR="00222860" w:rsidRDefault="00222860" w:rsidP="00222860">
      <w:pPr>
        <w:ind w:firstLine="709"/>
        <w:jc w:val="both"/>
      </w:pPr>
      <w:r w:rsidRPr="00C94D88">
        <w:t xml:space="preserve">В отчетном периоде поступило </w:t>
      </w:r>
      <w:r>
        <w:t>400</w:t>
      </w:r>
      <w:r w:rsidRPr="00C94D88">
        <w:t xml:space="preserve"> повторн</w:t>
      </w:r>
      <w:r>
        <w:t>ых</w:t>
      </w:r>
      <w:r w:rsidRPr="00C94D88">
        <w:t xml:space="preserve"> обращени</w:t>
      </w:r>
      <w:r>
        <w:t>й</w:t>
      </w:r>
      <w:r w:rsidRPr="00C94D88">
        <w:t xml:space="preserve"> от жителей района</w:t>
      </w:r>
      <w:r>
        <w:t>, что составляет 19,5% от общего количества поступивших обращений.</w:t>
      </w:r>
      <w:r w:rsidRPr="00C94D88">
        <w:t xml:space="preserve"> В 201</w:t>
      </w:r>
      <w:r>
        <w:t>9</w:t>
      </w:r>
      <w:r w:rsidRPr="00C94D88">
        <w:t xml:space="preserve"> году – </w:t>
      </w:r>
      <w:r>
        <w:br/>
        <w:t>56</w:t>
      </w:r>
      <w:r w:rsidRPr="00C94D88">
        <w:t xml:space="preserve"> повторн</w:t>
      </w:r>
      <w:r>
        <w:t>ых</w:t>
      </w:r>
      <w:r w:rsidRPr="00C94D88">
        <w:t xml:space="preserve"> обращени</w:t>
      </w:r>
      <w:r>
        <w:t>й</w:t>
      </w:r>
      <w:r w:rsidRPr="00C94D88">
        <w:t>.</w:t>
      </w:r>
      <w:r>
        <w:t xml:space="preserve"> </w:t>
      </w:r>
    </w:p>
    <w:p w:rsidR="00222860" w:rsidRDefault="00222860" w:rsidP="00222860">
      <w:pPr>
        <w:ind w:firstLine="709"/>
        <w:jc w:val="both"/>
      </w:pPr>
      <w:r>
        <w:t>Увеличение количества повторных обращений связано с изменением формулировки и понимания термина «повторности обращения» в Типовой Инструкции по делопроизводству в исполнительных органах государственной власти Санкт-Петербурга, утвержденной распоряжением Правительства Санкт-Петербурга от 30.07.2004 № 76-рп.</w:t>
      </w:r>
    </w:p>
    <w:p w:rsidR="00222860" w:rsidRPr="00C94D88" w:rsidRDefault="00222860" w:rsidP="00222860">
      <w:pPr>
        <w:ind w:firstLine="709"/>
        <w:jc w:val="both"/>
      </w:pPr>
      <w:r>
        <w:t xml:space="preserve">Из числа повторных большинство обращений касались вопросов благоустройства (восстановление газонных ограждений, восстановление газонов), нарушения парковки транспортных средств (основное количество обращений поступило от «многопишущего» заявителя Цыганова Д.А.), неудовлетворительного содержания жилого фонда, здравоохранения, образования. Основные причины повторности – направление заявителем одного обращения в несколько организаций одновременно. </w:t>
      </w:r>
    </w:p>
    <w:p w:rsidR="00222860" w:rsidRDefault="00222860" w:rsidP="00222860">
      <w:pPr>
        <w:widowControl w:val="0"/>
        <w:ind w:firstLine="709"/>
        <w:jc w:val="both"/>
      </w:pPr>
    </w:p>
    <w:p w:rsidR="00222860" w:rsidRPr="00C94D88" w:rsidRDefault="00222860" w:rsidP="00222860">
      <w:pPr>
        <w:widowControl w:val="0"/>
        <w:ind w:firstLine="709"/>
        <w:jc w:val="both"/>
      </w:pPr>
      <w:r w:rsidRPr="00C94D88">
        <w:t xml:space="preserve">За </w:t>
      </w:r>
      <w:r>
        <w:t>1</w:t>
      </w:r>
      <w:r w:rsidRPr="00C94D88">
        <w:t xml:space="preserve"> квартал 20</w:t>
      </w:r>
      <w:r>
        <w:t>20</w:t>
      </w:r>
      <w:r w:rsidRPr="00C94D88">
        <w:t xml:space="preserve"> года обращения в администрацию Калининского района поступали:</w:t>
      </w:r>
    </w:p>
    <w:p w:rsidR="00222860" w:rsidRPr="00C94D88" w:rsidRDefault="00222860" w:rsidP="00222860">
      <w:pPr>
        <w:widowControl w:val="0"/>
        <w:numPr>
          <w:ilvl w:val="0"/>
          <w:numId w:val="1"/>
        </w:numPr>
        <w:tabs>
          <w:tab w:val="clear" w:pos="786"/>
          <w:tab w:val="num" w:pos="240"/>
        </w:tabs>
        <w:ind w:left="0" w:firstLine="284"/>
        <w:jc w:val="both"/>
      </w:pPr>
      <w:r w:rsidRPr="00C94D88">
        <w:t xml:space="preserve">непосредственно от граждан – </w:t>
      </w:r>
      <w:r>
        <w:t>718 (1218 – 1 квартал 2019 года)</w:t>
      </w:r>
      <w:r w:rsidRPr="00C94D88">
        <w:t>:</w:t>
      </w:r>
    </w:p>
    <w:p w:rsidR="00222860" w:rsidRDefault="00222860" w:rsidP="00222860">
      <w:pPr>
        <w:widowControl w:val="0"/>
        <w:jc w:val="both"/>
      </w:pPr>
      <w:r w:rsidRPr="00C94D88">
        <w:t xml:space="preserve">- через </w:t>
      </w:r>
      <w:r>
        <w:t>электронную приемную</w:t>
      </w:r>
      <w:r w:rsidRPr="00C94D88">
        <w:t xml:space="preserve"> – </w:t>
      </w:r>
      <w:r>
        <w:t>463</w:t>
      </w:r>
    </w:p>
    <w:p w:rsidR="00222860" w:rsidRDefault="00222860" w:rsidP="00222860">
      <w:pPr>
        <w:widowControl w:val="0"/>
        <w:numPr>
          <w:ilvl w:val="0"/>
          <w:numId w:val="1"/>
        </w:numPr>
        <w:tabs>
          <w:tab w:val="clear" w:pos="786"/>
          <w:tab w:val="num" w:pos="240"/>
        </w:tabs>
        <w:ind w:left="0" w:firstLine="284"/>
        <w:jc w:val="both"/>
      </w:pPr>
      <w:r w:rsidRPr="00C94D88">
        <w:t>от граждан через другие органы власти</w:t>
      </w:r>
      <w:r>
        <w:t xml:space="preserve"> – 1338</w:t>
      </w:r>
      <w:r w:rsidRPr="00C94D88">
        <w:t>:</w:t>
      </w:r>
    </w:p>
    <w:p w:rsidR="00222860" w:rsidRDefault="00222860" w:rsidP="00222860">
      <w:pPr>
        <w:widowControl w:val="0"/>
        <w:ind w:left="28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
        <w:gridCol w:w="5293"/>
        <w:gridCol w:w="1426"/>
        <w:gridCol w:w="1409"/>
      </w:tblGrid>
      <w:tr w:rsidR="00222860" w:rsidRPr="00B02C5C" w:rsidTr="00D52407">
        <w:trPr>
          <w:trHeight w:val="340"/>
        </w:trPr>
        <w:tc>
          <w:tcPr>
            <w:tcW w:w="514" w:type="dxa"/>
          </w:tcPr>
          <w:p w:rsidR="00222860" w:rsidRPr="00502B36" w:rsidRDefault="00222860" w:rsidP="00D52407">
            <w:pPr>
              <w:jc w:val="center"/>
            </w:pPr>
            <w:r w:rsidRPr="00502B36">
              <w:t>1</w:t>
            </w:r>
          </w:p>
        </w:tc>
        <w:tc>
          <w:tcPr>
            <w:tcW w:w="5293" w:type="dxa"/>
            <w:hideMark/>
          </w:tcPr>
          <w:p w:rsidR="00222860" w:rsidRPr="00B02C5C" w:rsidRDefault="00222860" w:rsidP="00D52407">
            <w:pPr>
              <w:ind w:left="227"/>
            </w:pPr>
            <w:r w:rsidRPr="00B02C5C">
              <w:t>Администрация Губернатора СПб</w:t>
            </w:r>
          </w:p>
        </w:tc>
        <w:tc>
          <w:tcPr>
            <w:tcW w:w="1426" w:type="dxa"/>
            <w:hideMark/>
          </w:tcPr>
          <w:p w:rsidR="00222860" w:rsidRPr="00524288" w:rsidRDefault="00222860" w:rsidP="00D52407">
            <w:pPr>
              <w:ind w:left="170"/>
            </w:pPr>
            <w:hyperlink r:id="rId5" w:tgtFrame="_top" w:history="1">
              <w:r w:rsidRPr="00524288">
                <w:rPr>
                  <w:rStyle w:val="a7"/>
                </w:rPr>
                <w:t>403</w:t>
              </w:r>
            </w:hyperlink>
          </w:p>
        </w:tc>
        <w:tc>
          <w:tcPr>
            <w:tcW w:w="1409" w:type="dxa"/>
            <w:hideMark/>
          </w:tcPr>
          <w:p w:rsidR="00222860" w:rsidRPr="00B02C5C" w:rsidRDefault="00222860" w:rsidP="00D52407">
            <w:pPr>
              <w:ind w:left="170"/>
            </w:pPr>
            <w:r w:rsidRPr="00B02C5C">
              <w:t>19,6%</w:t>
            </w:r>
          </w:p>
        </w:tc>
      </w:tr>
      <w:tr w:rsidR="00222860" w:rsidRPr="00B02C5C" w:rsidTr="00D52407">
        <w:trPr>
          <w:trHeight w:val="340"/>
        </w:trPr>
        <w:tc>
          <w:tcPr>
            <w:tcW w:w="514" w:type="dxa"/>
          </w:tcPr>
          <w:p w:rsidR="00222860" w:rsidRPr="00502B36" w:rsidRDefault="00222860" w:rsidP="00D52407">
            <w:pPr>
              <w:jc w:val="center"/>
            </w:pPr>
            <w:r w:rsidRPr="00502B36">
              <w:t>2</w:t>
            </w:r>
          </w:p>
        </w:tc>
        <w:tc>
          <w:tcPr>
            <w:tcW w:w="5293" w:type="dxa"/>
            <w:hideMark/>
          </w:tcPr>
          <w:p w:rsidR="00222860" w:rsidRPr="00B02C5C" w:rsidRDefault="00222860" w:rsidP="00D52407">
            <w:pPr>
              <w:ind w:left="227"/>
            </w:pPr>
            <w:r w:rsidRPr="00B02C5C">
              <w:t>Законодательное собрание СПб</w:t>
            </w:r>
          </w:p>
        </w:tc>
        <w:tc>
          <w:tcPr>
            <w:tcW w:w="1426" w:type="dxa"/>
            <w:hideMark/>
          </w:tcPr>
          <w:p w:rsidR="00222860" w:rsidRPr="00524288" w:rsidRDefault="00222860" w:rsidP="00D52407">
            <w:pPr>
              <w:ind w:left="170"/>
            </w:pPr>
            <w:hyperlink r:id="rId6" w:tgtFrame="_top" w:history="1">
              <w:r w:rsidRPr="00524288">
                <w:rPr>
                  <w:rStyle w:val="a7"/>
                </w:rPr>
                <w:t>40</w:t>
              </w:r>
            </w:hyperlink>
          </w:p>
        </w:tc>
        <w:tc>
          <w:tcPr>
            <w:tcW w:w="1409" w:type="dxa"/>
            <w:hideMark/>
          </w:tcPr>
          <w:p w:rsidR="00222860" w:rsidRPr="00B02C5C" w:rsidRDefault="00222860" w:rsidP="00D52407">
            <w:pPr>
              <w:ind w:left="170"/>
            </w:pPr>
            <w:r w:rsidRPr="00B02C5C">
              <w:t>1,9%</w:t>
            </w:r>
          </w:p>
        </w:tc>
      </w:tr>
      <w:tr w:rsidR="00222860" w:rsidRPr="00B02C5C" w:rsidTr="00D52407">
        <w:trPr>
          <w:trHeight w:val="340"/>
        </w:trPr>
        <w:tc>
          <w:tcPr>
            <w:tcW w:w="514" w:type="dxa"/>
          </w:tcPr>
          <w:p w:rsidR="00222860" w:rsidRPr="00502B36" w:rsidRDefault="00222860" w:rsidP="00D52407">
            <w:pPr>
              <w:jc w:val="center"/>
            </w:pPr>
            <w:r w:rsidRPr="00502B36">
              <w:t>3</w:t>
            </w:r>
          </w:p>
        </w:tc>
        <w:tc>
          <w:tcPr>
            <w:tcW w:w="5293" w:type="dxa"/>
            <w:hideMark/>
          </w:tcPr>
          <w:p w:rsidR="00222860" w:rsidRPr="00B02C5C" w:rsidRDefault="00222860" w:rsidP="00D52407">
            <w:pPr>
              <w:ind w:left="227"/>
            </w:pPr>
            <w:r w:rsidRPr="00B02C5C">
              <w:t>ИОГВ СПб</w:t>
            </w:r>
          </w:p>
        </w:tc>
        <w:tc>
          <w:tcPr>
            <w:tcW w:w="1426" w:type="dxa"/>
            <w:hideMark/>
          </w:tcPr>
          <w:p w:rsidR="00222860" w:rsidRPr="00524288" w:rsidRDefault="00222860" w:rsidP="00D52407">
            <w:pPr>
              <w:ind w:left="170"/>
            </w:pPr>
            <w:hyperlink r:id="rId7" w:tgtFrame="_top" w:history="1">
              <w:r w:rsidRPr="00524288">
                <w:rPr>
                  <w:rStyle w:val="a7"/>
                </w:rPr>
                <w:t>673</w:t>
              </w:r>
            </w:hyperlink>
          </w:p>
        </w:tc>
        <w:tc>
          <w:tcPr>
            <w:tcW w:w="1409" w:type="dxa"/>
            <w:hideMark/>
          </w:tcPr>
          <w:p w:rsidR="00222860" w:rsidRPr="00B02C5C" w:rsidRDefault="00222860" w:rsidP="00D52407">
            <w:pPr>
              <w:ind w:left="170"/>
            </w:pPr>
            <w:r w:rsidRPr="00B02C5C">
              <w:t>32,7%</w:t>
            </w:r>
          </w:p>
        </w:tc>
      </w:tr>
      <w:tr w:rsidR="00222860" w:rsidRPr="00B02C5C" w:rsidTr="00D52407">
        <w:trPr>
          <w:trHeight w:val="340"/>
        </w:trPr>
        <w:tc>
          <w:tcPr>
            <w:tcW w:w="514" w:type="dxa"/>
          </w:tcPr>
          <w:p w:rsidR="00222860" w:rsidRPr="00502B36" w:rsidRDefault="00222860" w:rsidP="00D52407">
            <w:pPr>
              <w:jc w:val="center"/>
            </w:pPr>
            <w:r w:rsidRPr="00502B36">
              <w:t>4</w:t>
            </w:r>
          </w:p>
        </w:tc>
        <w:tc>
          <w:tcPr>
            <w:tcW w:w="5293" w:type="dxa"/>
            <w:hideMark/>
          </w:tcPr>
          <w:p w:rsidR="00222860" w:rsidRPr="00B02C5C" w:rsidRDefault="00222860" w:rsidP="00D52407">
            <w:pPr>
              <w:ind w:left="227"/>
            </w:pPr>
            <w:r w:rsidRPr="00B02C5C">
              <w:t>МО СПб</w:t>
            </w:r>
          </w:p>
        </w:tc>
        <w:tc>
          <w:tcPr>
            <w:tcW w:w="1426" w:type="dxa"/>
            <w:hideMark/>
          </w:tcPr>
          <w:p w:rsidR="00222860" w:rsidRPr="00524288" w:rsidRDefault="00222860" w:rsidP="00D52407">
            <w:pPr>
              <w:ind w:left="170"/>
            </w:pPr>
            <w:hyperlink r:id="rId8" w:tgtFrame="_top" w:history="1">
              <w:r w:rsidRPr="00524288">
                <w:rPr>
                  <w:rStyle w:val="a7"/>
                </w:rPr>
                <w:t>32</w:t>
              </w:r>
            </w:hyperlink>
          </w:p>
        </w:tc>
        <w:tc>
          <w:tcPr>
            <w:tcW w:w="1409" w:type="dxa"/>
            <w:hideMark/>
          </w:tcPr>
          <w:p w:rsidR="00222860" w:rsidRPr="00B02C5C" w:rsidRDefault="00222860" w:rsidP="00D52407">
            <w:pPr>
              <w:ind w:left="170"/>
            </w:pPr>
            <w:r w:rsidRPr="00B02C5C">
              <w:t>1,6%</w:t>
            </w:r>
          </w:p>
        </w:tc>
      </w:tr>
      <w:tr w:rsidR="00222860" w:rsidRPr="00B02C5C" w:rsidTr="00D52407">
        <w:trPr>
          <w:trHeight w:val="340"/>
        </w:trPr>
        <w:tc>
          <w:tcPr>
            <w:tcW w:w="514" w:type="dxa"/>
          </w:tcPr>
          <w:p w:rsidR="00222860" w:rsidRPr="00502B36" w:rsidRDefault="00222860" w:rsidP="00D52407">
            <w:pPr>
              <w:jc w:val="center"/>
            </w:pPr>
            <w:r w:rsidRPr="00502B36">
              <w:t>5</w:t>
            </w:r>
          </w:p>
        </w:tc>
        <w:tc>
          <w:tcPr>
            <w:tcW w:w="5293" w:type="dxa"/>
            <w:hideMark/>
          </w:tcPr>
          <w:p w:rsidR="00222860" w:rsidRPr="00B02C5C" w:rsidRDefault="00222860" w:rsidP="00D52407">
            <w:pPr>
              <w:ind w:left="227"/>
            </w:pPr>
            <w:r w:rsidRPr="00B02C5C">
              <w:t>Федеральные ОВ</w:t>
            </w:r>
          </w:p>
        </w:tc>
        <w:tc>
          <w:tcPr>
            <w:tcW w:w="1426" w:type="dxa"/>
            <w:hideMark/>
          </w:tcPr>
          <w:p w:rsidR="00222860" w:rsidRPr="00524288" w:rsidRDefault="00222860" w:rsidP="00D52407">
            <w:pPr>
              <w:ind w:left="170"/>
            </w:pPr>
            <w:hyperlink r:id="rId9" w:tgtFrame="_top" w:history="1">
              <w:r w:rsidRPr="00524288">
                <w:rPr>
                  <w:rStyle w:val="a7"/>
                </w:rPr>
                <w:t>12</w:t>
              </w:r>
            </w:hyperlink>
          </w:p>
        </w:tc>
        <w:tc>
          <w:tcPr>
            <w:tcW w:w="1409" w:type="dxa"/>
            <w:hideMark/>
          </w:tcPr>
          <w:p w:rsidR="00222860" w:rsidRPr="00B02C5C" w:rsidRDefault="00222860" w:rsidP="00D52407">
            <w:pPr>
              <w:ind w:left="170"/>
            </w:pPr>
            <w:r w:rsidRPr="00B02C5C">
              <w:t>0,6%</w:t>
            </w:r>
          </w:p>
        </w:tc>
      </w:tr>
      <w:tr w:rsidR="00222860" w:rsidRPr="00B02C5C" w:rsidTr="00D52407">
        <w:trPr>
          <w:trHeight w:val="340"/>
        </w:trPr>
        <w:tc>
          <w:tcPr>
            <w:tcW w:w="514" w:type="dxa"/>
          </w:tcPr>
          <w:p w:rsidR="00222860" w:rsidRPr="00502B36" w:rsidRDefault="00222860" w:rsidP="00D52407">
            <w:pPr>
              <w:jc w:val="center"/>
            </w:pPr>
            <w:r w:rsidRPr="00502B36">
              <w:t>6</w:t>
            </w:r>
          </w:p>
        </w:tc>
        <w:tc>
          <w:tcPr>
            <w:tcW w:w="5293" w:type="dxa"/>
            <w:hideMark/>
          </w:tcPr>
          <w:p w:rsidR="00222860" w:rsidRPr="00B02C5C" w:rsidRDefault="00222860" w:rsidP="00D52407">
            <w:pPr>
              <w:ind w:left="227"/>
            </w:pPr>
            <w:r w:rsidRPr="00B02C5C">
              <w:t xml:space="preserve">Органы Прокуратуры </w:t>
            </w:r>
          </w:p>
        </w:tc>
        <w:tc>
          <w:tcPr>
            <w:tcW w:w="1426" w:type="dxa"/>
            <w:hideMark/>
          </w:tcPr>
          <w:p w:rsidR="00222860" w:rsidRPr="00524288" w:rsidRDefault="00222860" w:rsidP="00D52407">
            <w:pPr>
              <w:ind w:left="170"/>
            </w:pPr>
            <w:hyperlink r:id="rId10" w:tgtFrame="_top" w:history="1">
              <w:r w:rsidRPr="00524288">
                <w:rPr>
                  <w:rStyle w:val="a7"/>
                </w:rPr>
                <w:t>85</w:t>
              </w:r>
            </w:hyperlink>
          </w:p>
        </w:tc>
        <w:tc>
          <w:tcPr>
            <w:tcW w:w="1409" w:type="dxa"/>
            <w:hideMark/>
          </w:tcPr>
          <w:p w:rsidR="00222860" w:rsidRPr="00B02C5C" w:rsidRDefault="00222860" w:rsidP="00D52407">
            <w:pPr>
              <w:ind w:left="170"/>
            </w:pPr>
            <w:r w:rsidRPr="00B02C5C">
              <w:t>4,1%</w:t>
            </w:r>
          </w:p>
        </w:tc>
      </w:tr>
      <w:tr w:rsidR="00222860" w:rsidRPr="00B02C5C" w:rsidTr="00D52407">
        <w:trPr>
          <w:trHeight w:val="340"/>
        </w:trPr>
        <w:tc>
          <w:tcPr>
            <w:tcW w:w="514" w:type="dxa"/>
          </w:tcPr>
          <w:p w:rsidR="00222860" w:rsidRPr="00502B36" w:rsidRDefault="00222860" w:rsidP="00D52407">
            <w:pPr>
              <w:jc w:val="center"/>
            </w:pPr>
            <w:r w:rsidRPr="00502B36">
              <w:lastRenderedPageBreak/>
              <w:t>7</w:t>
            </w:r>
          </w:p>
        </w:tc>
        <w:tc>
          <w:tcPr>
            <w:tcW w:w="5293" w:type="dxa"/>
            <w:hideMark/>
          </w:tcPr>
          <w:p w:rsidR="00222860" w:rsidRPr="00B02C5C" w:rsidRDefault="00222860" w:rsidP="00D52407">
            <w:pPr>
              <w:ind w:left="227"/>
            </w:pPr>
            <w:r w:rsidRPr="00B02C5C">
              <w:t>Иные</w:t>
            </w:r>
          </w:p>
        </w:tc>
        <w:tc>
          <w:tcPr>
            <w:tcW w:w="1426" w:type="dxa"/>
            <w:hideMark/>
          </w:tcPr>
          <w:p w:rsidR="00222860" w:rsidRPr="00524288" w:rsidRDefault="00222860" w:rsidP="00D52407">
            <w:pPr>
              <w:ind w:left="170"/>
            </w:pPr>
            <w:hyperlink r:id="rId11" w:tgtFrame="_top" w:history="1">
              <w:r w:rsidRPr="00524288">
                <w:rPr>
                  <w:rStyle w:val="a7"/>
                </w:rPr>
                <w:t>93</w:t>
              </w:r>
            </w:hyperlink>
          </w:p>
        </w:tc>
        <w:tc>
          <w:tcPr>
            <w:tcW w:w="1409" w:type="dxa"/>
            <w:hideMark/>
          </w:tcPr>
          <w:p w:rsidR="00222860" w:rsidRPr="00B02C5C" w:rsidRDefault="00222860" w:rsidP="00D52407">
            <w:pPr>
              <w:ind w:left="170"/>
            </w:pPr>
            <w:r w:rsidRPr="00B02C5C">
              <w:t>4,5%</w:t>
            </w:r>
          </w:p>
        </w:tc>
      </w:tr>
    </w:tbl>
    <w:p w:rsidR="00222860" w:rsidRDefault="00222860" w:rsidP="00222860">
      <w:pPr>
        <w:widowControl w:val="0"/>
        <w:ind w:left="284"/>
        <w:jc w:val="both"/>
      </w:pPr>
    </w:p>
    <w:p w:rsidR="00222860" w:rsidRDefault="00222860" w:rsidP="00222860">
      <w:pPr>
        <w:widowControl w:val="0"/>
        <w:ind w:firstLine="709"/>
        <w:jc w:val="both"/>
        <w:rPr>
          <w:color w:val="1D1D1D"/>
        </w:rPr>
      </w:pPr>
      <w:r>
        <w:rPr>
          <w:color w:val="1D1D1D"/>
        </w:rPr>
        <w:t>В</w:t>
      </w:r>
      <w:r w:rsidRPr="003B528B">
        <w:rPr>
          <w:color w:val="1D1D1D"/>
        </w:rPr>
        <w:t xml:space="preserve"> соответствии с подпунктом 2.5.3 пункта 2 решения рабочей группы при Администрации Президента Российской Федерации по координации и оценке работы с обращениями граждан и организаций (протокол № 14 от 28 сентября 2017 года № А1-3935о) заместителем Руководителя Администрации Президента Российской Федерации, руководителем рабочей группы утвержден 28 ноября 2017 года № А1-5093о типовой общероссийский тематический классификатор обращений граждан Российской Федерации, иностранных граждан, лиц без гражданства, объединений граждан, в том числе юридических лиц (далее – новый классификатор), вводимый в действие с 1 января 2018 года с обязательным применением с 1 июня 2018 года.</w:t>
      </w:r>
    </w:p>
    <w:p w:rsidR="00222860" w:rsidRDefault="00222860" w:rsidP="00222860">
      <w:pPr>
        <w:widowControl w:val="0"/>
        <w:ind w:firstLine="709"/>
        <w:jc w:val="both"/>
      </w:pPr>
      <w:r>
        <w:rPr>
          <w:color w:val="1D1D1D"/>
        </w:rPr>
        <w:t>В соответствии с типовым классификатором з</w:t>
      </w:r>
      <w:r w:rsidRPr="00C94D88">
        <w:rPr>
          <w:bCs/>
          <w:iCs/>
        </w:rPr>
        <w:t xml:space="preserve">а </w:t>
      </w:r>
      <w:r>
        <w:rPr>
          <w:bCs/>
          <w:iCs/>
        </w:rPr>
        <w:t>1</w:t>
      </w:r>
      <w:r w:rsidRPr="00C94D88">
        <w:rPr>
          <w:bCs/>
          <w:iCs/>
        </w:rPr>
        <w:t xml:space="preserve"> квартал 20</w:t>
      </w:r>
      <w:r>
        <w:rPr>
          <w:bCs/>
          <w:iCs/>
        </w:rPr>
        <w:t>20</w:t>
      </w:r>
      <w:r w:rsidRPr="00C94D88">
        <w:rPr>
          <w:bCs/>
          <w:iCs/>
        </w:rPr>
        <w:t xml:space="preserve"> года тематика поступивших вопросов представлена в таблице</w:t>
      </w:r>
      <w:r w:rsidRPr="00C94D88">
        <w:t xml:space="preserve">: </w:t>
      </w:r>
    </w:p>
    <w:p w:rsidR="00222860" w:rsidRDefault="00222860" w:rsidP="00222860">
      <w:pPr>
        <w:ind w:firstLine="46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3"/>
        <w:gridCol w:w="1361"/>
        <w:gridCol w:w="1347"/>
        <w:gridCol w:w="1309"/>
        <w:gridCol w:w="1314"/>
      </w:tblGrid>
      <w:tr w:rsidR="00222860" w:rsidRPr="00543F9E" w:rsidTr="00D52407">
        <w:trPr>
          <w:trHeight w:val="262"/>
        </w:trPr>
        <w:tc>
          <w:tcPr>
            <w:tcW w:w="4089" w:type="dxa"/>
            <w:tcMar>
              <w:top w:w="39" w:type="dxa"/>
              <w:left w:w="39" w:type="dxa"/>
              <w:bottom w:w="39" w:type="dxa"/>
              <w:right w:w="39" w:type="dxa"/>
            </w:tcMar>
            <w:vAlign w:val="center"/>
          </w:tcPr>
          <w:p w:rsidR="00222860" w:rsidRPr="00543F9E" w:rsidRDefault="00222860" w:rsidP="00D52407">
            <w:pPr>
              <w:jc w:val="center"/>
              <w:rPr>
                <w:rFonts w:eastAsia="Segoe UI"/>
                <w:b/>
              </w:rPr>
            </w:pPr>
          </w:p>
        </w:tc>
        <w:tc>
          <w:tcPr>
            <w:tcW w:w="2754" w:type="dxa"/>
            <w:gridSpan w:val="2"/>
            <w:tcMar>
              <w:top w:w="39" w:type="dxa"/>
              <w:left w:w="39" w:type="dxa"/>
              <w:bottom w:w="39" w:type="dxa"/>
              <w:right w:w="39" w:type="dxa"/>
            </w:tcMar>
          </w:tcPr>
          <w:p w:rsidR="00222860" w:rsidRPr="00543F9E" w:rsidRDefault="00222860" w:rsidP="00D52407">
            <w:pPr>
              <w:jc w:val="center"/>
              <w:rPr>
                <w:rFonts w:eastAsia="Segoe UI"/>
                <w:b/>
              </w:rPr>
            </w:pPr>
            <w:r>
              <w:rPr>
                <w:rFonts w:eastAsia="Segoe UI"/>
                <w:b/>
              </w:rPr>
              <w:t>2020</w:t>
            </w:r>
          </w:p>
        </w:tc>
        <w:tc>
          <w:tcPr>
            <w:tcW w:w="2671" w:type="dxa"/>
            <w:gridSpan w:val="2"/>
          </w:tcPr>
          <w:p w:rsidR="00222860" w:rsidRDefault="00222860" w:rsidP="00D52407">
            <w:pPr>
              <w:jc w:val="center"/>
              <w:rPr>
                <w:rFonts w:eastAsia="Segoe UI"/>
                <w:b/>
              </w:rPr>
            </w:pPr>
            <w:r>
              <w:rPr>
                <w:rFonts w:eastAsia="Segoe UI"/>
                <w:b/>
              </w:rPr>
              <w:t>2019</w:t>
            </w:r>
          </w:p>
        </w:tc>
      </w:tr>
      <w:tr w:rsidR="00222860" w:rsidRPr="00543F9E" w:rsidTr="00D52407">
        <w:trPr>
          <w:trHeight w:val="262"/>
        </w:trPr>
        <w:tc>
          <w:tcPr>
            <w:tcW w:w="4089" w:type="dxa"/>
            <w:tcMar>
              <w:top w:w="39" w:type="dxa"/>
              <w:left w:w="39" w:type="dxa"/>
              <w:bottom w:w="39" w:type="dxa"/>
              <w:right w:w="39" w:type="dxa"/>
            </w:tcMar>
            <w:vAlign w:val="center"/>
          </w:tcPr>
          <w:p w:rsidR="00222860" w:rsidRPr="00543F9E" w:rsidRDefault="00222860" w:rsidP="00D52407">
            <w:pPr>
              <w:jc w:val="center"/>
              <w:rPr>
                <w:b/>
              </w:rPr>
            </w:pPr>
            <w:r w:rsidRPr="00543F9E">
              <w:rPr>
                <w:rFonts w:eastAsia="Segoe UI"/>
                <w:b/>
              </w:rPr>
              <w:t>Наименование ОТК</w:t>
            </w:r>
          </w:p>
        </w:tc>
        <w:tc>
          <w:tcPr>
            <w:tcW w:w="1386" w:type="dxa"/>
            <w:tcMar>
              <w:top w:w="39" w:type="dxa"/>
              <w:left w:w="39" w:type="dxa"/>
              <w:bottom w:w="39" w:type="dxa"/>
              <w:right w:w="39" w:type="dxa"/>
            </w:tcMar>
          </w:tcPr>
          <w:p w:rsidR="00222860" w:rsidRPr="00543F9E" w:rsidRDefault="00222860" w:rsidP="00D52407">
            <w:pPr>
              <w:jc w:val="center"/>
              <w:rPr>
                <w:b/>
              </w:rPr>
            </w:pPr>
            <w:r w:rsidRPr="00543F9E">
              <w:rPr>
                <w:rFonts w:eastAsia="Segoe UI"/>
                <w:b/>
              </w:rPr>
              <w:t>Кол-во</w:t>
            </w:r>
          </w:p>
        </w:tc>
        <w:tc>
          <w:tcPr>
            <w:tcW w:w="1368" w:type="dxa"/>
            <w:tcMar>
              <w:top w:w="39" w:type="dxa"/>
              <w:left w:w="39" w:type="dxa"/>
              <w:bottom w:w="39" w:type="dxa"/>
              <w:right w:w="39" w:type="dxa"/>
            </w:tcMar>
          </w:tcPr>
          <w:p w:rsidR="00222860" w:rsidRPr="00543F9E" w:rsidRDefault="00222860" w:rsidP="00D52407">
            <w:pPr>
              <w:jc w:val="center"/>
              <w:rPr>
                <w:b/>
              </w:rPr>
            </w:pPr>
            <w:r w:rsidRPr="00543F9E">
              <w:rPr>
                <w:rFonts w:eastAsia="Segoe UI"/>
                <w:b/>
              </w:rPr>
              <w:t>Доля</w:t>
            </w:r>
          </w:p>
        </w:tc>
        <w:tc>
          <w:tcPr>
            <w:tcW w:w="1335" w:type="dxa"/>
          </w:tcPr>
          <w:p w:rsidR="00222860" w:rsidRPr="00543F9E" w:rsidRDefault="00222860" w:rsidP="00D52407">
            <w:pPr>
              <w:jc w:val="center"/>
              <w:rPr>
                <w:b/>
              </w:rPr>
            </w:pPr>
            <w:r w:rsidRPr="00543F9E">
              <w:rPr>
                <w:rFonts w:eastAsia="Segoe UI"/>
                <w:b/>
              </w:rPr>
              <w:t>Кол-во</w:t>
            </w:r>
          </w:p>
        </w:tc>
        <w:tc>
          <w:tcPr>
            <w:tcW w:w="1336" w:type="dxa"/>
          </w:tcPr>
          <w:p w:rsidR="00222860" w:rsidRPr="00543F9E" w:rsidRDefault="00222860" w:rsidP="00D52407">
            <w:pPr>
              <w:jc w:val="center"/>
              <w:rPr>
                <w:b/>
              </w:rPr>
            </w:pPr>
            <w:r w:rsidRPr="00543F9E">
              <w:rPr>
                <w:rFonts w:eastAsia="Segoe UI"/>
                <w:b/>
              </w:rPr>
              <w:t>Доля</w:t>
            </w:r>
          </w:p>
        </w:tc>
      </w:tr>
      <w:tr w:rsidR="00222860" w:rsidRPr="00543F9E" w:rsidTr="00D52407">
        <w:trPr>
          <w:trHeight w:val="262"/>
        </w:trPr>
        <w:tc>
          <w:tcPr>
            <w:tcW w:w="4089" w:type="dxa"/>
            <w:tcMar>
              <w:top w:w="39" w:type="dxa"/>
              <w:left w:w="39" w:type="dxa"/>
              <w:bottom w:w="39" w:type="dxa"/>
              <w:right w:w="39" w:type="dxa"/>
            </w:tcMar>
          </w:tcPr>
          <w:p w:rsidR="00222860" w:rsidRPr="00543F9E" w:rsidRDefault="00222860" w:rsidP="00D52407">
            <w:r w:rsidRPr="00543F9E">
              <w:rPr>
                <w:rFonts w:eastAsia="Segoe UI"/>
              </w:rPr>
              <w:t>Государство, общество, политика</w:t>
            </w:r>
          </w:p>
        </w:tc>
        <w:tc>
          <w:tcPr>
            <w:tcW w:w="1386" w:type="dxa"/>
            <w:tcMar>
              <w:top w:w="39" w:type="dxa"/>
              <w:left w:w="39" w:type="dxa"/>
              <w:bottom w:w="39" w:type="dxa"/>
              <w:right w:w="39" w:type="dxa"/>
            </w:tcMar>
          </w:tcPr>
          <w:p w:rsidR="00222860" w:rsidRPr="00543F9E" w:rsidRDefault="00222860" w:rsidP="00D52407">
            <w:pPr>
              <w:jc w:val="center"/>
            </w:pPr>
            <w:r>
              <w:t>135</w:t>
            </w:r>
          </w:p>
        </w:tc>
        <w:tc>
          <w:tcPr>
            <w:tcW w:w="1368" w:type="dxa"/>
            <w:tcMar>
              <w:top w:w="39" w:type="dxa"/>
              <w:left w:w="39" w:type="dxa"/>
              <w:bottom w:w="39" w:type="dxa"/>
              <w:right w:w="39" w:type="dxa"/>
            </w:tcMar>
          </w:tcPr>
          <w:p w:rsidR="00222860" w:rsidRPr="00543F9E" w:rsidRDefault="00222860" w:rsidP="00D52407">
            <w:pPr>
              <w:jc w:val="center"/>
            </w:pPr>
            <w:r>
              <w:t>6,4%</w:t>
            </w:r>
          </w:p>
        </w:tc>
        <w:tc>
          <w:tcPr>
            <w:tcW w:w="1335" w:type="dxa"/>
          </w:tcPr>
          <w:p w:rsidR="00222860" w:rsidRPr="00523C3E" w:rsidRDefault="00222860" w:rsidP="00D52407">
            <w:pPr>
              <w:jc w:val="center"/>
            </w:pPr>
            <w:r>
              <w:t>165</w:t>
            </w:r>
          </w:p>
        </w:tc>
        <w:tc>
          <w:tcPr>
            <w:tcW w:w="1336" w:type="dxa"/>
          </w:tcPr>
          <w:p w:rsidR="00222860" w:rsidRPr="00543F9E" w:rsidRDefault="00222860" w:rsidP="00D52407">
            <w:pPr>
              <w:jc w:val="center"/>
            </w:pPr>
            <w:r>
              <w:t>5,5%</w:t>
            </w:r>
          </w:p>
        </w:tc>
      </w:tr>
      <w:tr w:rsidR="00222860" w:rsidRPr="00543F9E" w:rsidTr="00D52407">
        <w:trPr>
          <w:trHeight w:val="262"/>
        </w:trPr>
        <w:tc>
          <w:tcPr>
            <w:tcW w:w="4089" w:type="dxa"/>
            <w:tcMar>
              <w:top w:w="39" w:type="dxa"/>
              <w:left w:w="39" w:type="dxa"/>
              <w:bottom w:w="39" w:type="dxa"/>
              <w:right w:w="39" w:type="dxa"/>
            </w:tcMar>
          </w:tcPr>
          <w:p w:rsidR="00222860" w:rsidRPr="00543F9E" w:rsidRDefault="00222860" w:rsidP="00D52407">
            <w:r w:rsidRPr="00543F9E">
              <w:rPr>
                <w:rFonts w:eastAsia="Segoe UI"/>
              </w:rPr>
              <w:t>Социальная сфера</w:t>
            </w:r>
          </w:p>
        </w:tc>
        <w:tc>
          <w:tcPr>
            <w:tcW w:w="1386" w:type="dxa"/>
            <w:tcMar>
              <w:top w:w="39" w:type="dxa"/>
              <w:left w:w="39" w:type="dxa"/>
              <w:bottom w:w="39" w:type="dxa"/>
              <w:right w:w="39" w:type="dxa"/>
            </w:tcMar>
          </w:tcPr>
          <w:p w:rsidR="00222860" w:rsidRPr="00543F9E" w:rsidRDefault="00222860" w:rsidP="00D52407">
            <w:pPr>
              <w:jc w:val="center"/>
            </w:pPr>
            <w:r>
              <w:t>670</w:t>
            </w:r>
          </w:p>
        </w:tc>
        <w:tc>
          <w:tcPr>
            <w:tcW w:w="1368" w:type="dxa"/>
            <w:tcMar>
              <w:top w:w="39" w:type="dxa"/>
              <w:left w:w="39" w:type="dxa"/>
              <w:bottom w:w="39" w:type="dxa"/>
              <w:right w:w="39" w:type="dxa"/>
            </w:tcMar>
          </w:tcPr>
          <w:p w:rsidR="00222860" w:rsidRPr="00543F9E" w:rsidRDefault="00222860" w:rsidP="00D52407">
            <w:pPr>
              <w:jc w:val="center"/>
            </w:pPr>
            <w:r>
              <w:t>31,6%</w:t>
            </w:r>
          </w:p>
        </w:tc>
        <w:tc>
          <w:tcPr>
            <w:tcW w:w="1335" w:type="dxa"/>
          </w:tcPr>
          <w:p w:rsidR="00222860" w:rsidRPr="00523C3E" w:rsidRDefault="00222860" w:rsidP="00D52407">
            <w:pPr>
              <w:jc w:val="center"/>
            </w:pPr>
            <w:r>
              <w:t>614</w:t>
            </w:r>
          </w:p>
        </w:tc>
        <w:tc>
          <w:tcPr>
            <w:tcW w:w="1336" w:type="dxa"/>
          </w:tcPr>
          <w:p w:rsidR="00222860" w:rsidRPr="00543F9E" w:rsidRDefault="00222860" w:rsidP="00D52407">
            <w:pPr>
              <w:jc w:val="center"/>
            </w:pPr>
            <w:r>
              <w:t>20,3%</w:t>
            </w:r>
          </w:p>
        </w:tc>
      </w:tr>
      <w:tr w:rsidR="00222860" w:rsidRPr="00543F9E" w:rsidTr="00D52407">
        <w:trPr>
          <w:trHeight w:val="262"/>
        </w:trPr>
        <w:tc>
          <w:tcPr>
            <w:tcW w:w="4089" w:type="dxa"/>
            <w:tcMar>
              <w:top w:w="39" w:type="dxa"/>
              <w:left w:w="39" w:type="dxa"/>
              <w:bottom w:w="39" w:type="dxa"/>
              <w:right w:w="39" w:type="dxa"/>
            </w:tcMar>
          </w:tcPr>
          <w:p w:rsidR="00222860" w:rsidRPr="00543F9E" w:rsidRDefault="00222860" w:rsidP="00D52407">
            <w:r w:rsidRPr="00543F9E">
              <w:rPr>
                <w:rFonts w:eastAsia="Segoe UI"/>
              </w:rPr>
              <w:t>Экономика</w:t>
            </w:r>
          </w:p>
        </w:tc>
        <w:tc>
          <w:tcPr>
            <w:tcW w:w="1386" w:type="dxa"/>
            <w:tcMar>
              <w:top w:w="39" w:type="dxa"/>
              <w:left w:w="39" w:type="dxa"/>
              <w:bottom w:w="39" w:type="dxa"/>
              <w:right w:w="39" w:type="dxa"/>
            </w:tcMar>
          </w:tcPr>
          <w:p w:rsidR="00222860" w:rsidRPr="00543F9E" w:rsidRDefault="00222860" w:rsidP="00D52407">
            <w:pPr>
              <w:jc w:val="center"/>
            </w:pPr>
            <w:r>
              <w:t>509</w:t>
            </w:r>
          </w:p>
        </w:tc>
        <w:tc>
          <w:tcPr>
            <w:tcW w:w="1368" w:type="dxa"/>
            <w:tcMar>
              <w:top w:w="39" w:type="dxa"/>
              <w:left w:w="39" w:type="dxa"/>
              <w:bottom w:w="39" w:type="dxa"/>
              <w:right w:w="39" w:type="dxa"/>
            </w:tcMar>
          </w:tcPr>
          <w:p w:rsidR="00222860" w:rsidRPr="00543F9E" w:rsidRDefault="00222860" w:rsidP="00D52407">
            <w:pPr>
              <w:jc w:val="center"/>
            </w:pPr>
            <w:r>
              <w:t>24,0%</w:t>
            </w:r>
          </w:p>
        </w:tc>
        <w:tc>
          <w:tcPr>
            <w:tcW w:w="1335" w:type="dxa"/>
          </w:tcPr>
          <w:p w:rsidR="00222860" w:rsidRPr="00523C3E" w:rsidRDefault="00222860" w:rsidP="00D52407">
            <w:pPr>
              <w:jc w:val="center"/>
            </w:pPr>
            <w:r>
              <w:t>1165</w:t>
            </w:r>
          </w:p>
        </w:tc>
        <w:tc>
          <w:tcPr>
            <w:tcW w:w="1336" w:type="dxa"/>
          </w:tcPr>
          <w:p w:rsidR="00222860" w:rsidRPr="00543F9E" w:rsidRDefault="00222860" w:rsidP="00D52407">
            <w:pPr>
              <w:jc w:val="center"/>
            </w:pPr>
            <w:r>
              <w:t>38,5%</w:t>
            </w:r>
          </w:p>
        </w:tc>
      </w:tr>
      <w:tr w:rsidR="00222860" w:rsidRPr="00543F9E" w:rsidTr="00D52407">
        <w:trPr>
          <w:trHeight w:val="262"/>
        </w:trPr>
        <w:tc>
          <w:tcPr>
            <w:tcW w:w="4089" w:type="dxa"/>
            <w:tcMar>
              <w:top w:w="39" w:type="dxa"/>
              <w:left w:w="39" w:type="dxa"/>
              <w:bottom w:w="39" w:type="dxa"/>
              <w:right w:w="39" w:type="dxa"/>
            </w:tcMar>
          </w:tcPr>
          <w:p w:rsidR="00222860" w:rsidRPr="00543F9E" w:rsidRDefault="00222860" w:rsidP="00D52407">
            <w:r w:rsidRPr="00543F9E">
              <w:rPr>
                <w:rFonts w:eastAsia="Segoe UI"/>
              </w:rPr>
              <w:t>Оборона, безопасность, законность</w:t>
            </w:r>
          </w:p>
        </w:tc>
        <w:tc>
          <w:tcPr>
            <w:tcW w:w="1386" w:type="dxa"/>
            <w:tcMar>
              <w:top w:w="39" w:type="dxa"/>
              <w:left w:w="39" w:type="dxa"/>
              <w:bottom w:w="39" w:type="dxa"/>
              <w:right w:w="39" w:type="dxa"/>
            </w:tcMar>
          </w:tcPr>
          <w:p w:rsidR="00222860" w:rsidRPr="00543F9E" w:rsidRDefault="00222860" w:rsidP="00D52407">
            <w:pPr>
              <w:jc w:val="center"/>
            </w:pPr>
            <w:r>
              <w:t>180</w:t>
            </w:r>
          </w:p>
        </w:tc>
        <w:tc>
          <w:tcPr>
            <w:tcW w:w="1368" w:type="dxa"/>
            <w:tcMar>
              <w:top w:w="39" w:type="dxa"/>
              <w:left w:w="39" w:type="dxa"/>
              <w:bottom w:w="39" w:type="dxa"/>
              <w:right w:w="39" w:type="dxa"/>
            </w:tcMar>
          </w:tcPr>
          <w:p w:rsidR="00222860" w:rsidRPr="00543F9E" w:rsidRDefault="00222860" w:rsidP="00D52407">
            <w:pPr>
              <w:jc w:val="center"/>
            </w:pPr>
            <w:r>
              <w:t>8,5%</w:t>
            </w:r>
          </w:p>
        </w:tc>
        <w:tc>
          <w:tcPr>
            <w:tcW w:w="1335" w:type="dxa"/>
          </w:tcPr>
          <w:p w:rsidR="00222860" w:rsidRPr="00523C3E" w:rsidRDefault="00222860" w:rsidP="00D52407">
            <w:pPr>
              <w:jc w:val="center"/>
            </w:pPr>
            <w:r>
              <w:t>99</w:t>
            </w:r>
          </w:p>
        </w:tc>
        <w:tc>
          <w:tcPr>
            <w:tcW w:w="1336" w:type="dxa"/>
          </w:tcPr>
          <w:p w:rsidR="00222860" w:rsidRPr="00543F9E" w:rsidRDefault="00222860" w:rsidP="00D52407">
            <w:pPr>
              <w:jc w:val="center"/>
            </w:pPr>
            <w:r>
              <w:t>3,3%</w:t>
            </w:r>
          </w:p>
        </w:tc>
      </w:tr>
      <w:tr w:rsidR="00222860" w:rsidRPr="00543F9E" w:rsidTr="00D52407">
        <w:trPr>
          <w:trHeight w:val="262"/>
        </w:trPr>
        <w:tc>
          <w:tcPr>
            <w:tcW w:w="4089" w:type="dxa"/>
            <w:tcMar>
              <w:top w:w="39" w:type="dxa"/>
              <w:left w:w="39" w:type="dxa"/>
              <w:bottom w:w="39" w:type="dxa"/>
              <w:right w:w="39" w:type="dxa"/>
            </w:tcMar>
          </w:tcPr>
          <w:p w:rsidR="00222860" w:rsidRPr="00543F9E" w:rsidRDefault="00222860" w:rsidP="00D52407">
            <w:r w:rsidRPr="00543F9E">
              <w:rPr>
                <w:rFonts w:eastAsia="Segoe UI"/>
              </w:rPr>
              <w:t>Жилище</w:t>
            </w:r>
            <w:r>
              <w:rPr>
                <w:rFonts w:eastAsia="Segoe UI"/>
              </w:rPr>
              <w:t xml:space="preserve"> </w:t>
            </w:r>
          </w:p>
        </w:tc>
        <w:tc>
          <w:tcPr>
            <w:tcW w:w="1386" w:type="dxa"/>
            <w:tcMar>
              <w:top w:w="39" w:type="dxa"/>
              <w:left w:w="39" w:type="dxa"/>
              <w:bottom w:w="39" w:type="dxa"/>
              <w:right w:w="39" w:type="dxa"/>
            </w:tcMar>
          </w:tcPr>
          <w:p w:rsidR="00222860" w:rsidRPr="00543F9E" w:rsidRDefault="00222860" w:rsidP="00D52407">
            <w:pPr>
              <w:jc w:val="center"/>
            </w:pPr>
            <w:r>
              <w:t>623</w:t>
            </w:r>
          </w:p>
        </w:tc>
        <w:tc>
          <w:tcPr>
            <w:tcW w:w="1368" w:type="dxa"/>
            <w:tcMar>
              <w:top w:w="39" w:type="dxa"/>
              <w:left w:w="39" w:type="dxa"/>
              <w:bottom w:w="39" w:type="dxa"/>
              <w:right w:w="39" w:type="dxa"/>
            </w:tcMar>
          </w:tcPr>
          <w:p w:rsidR="00222860" w:rsidRPr="00543F9E" w:rsidRDefault="00222860" w:rsidP="00D52407">
            <w:pPr>
              <w:jc w:val="center"/>
            </w:pPr>
            <w:r>
              <w:t>29,4%</w:t>
            </w:r>
          </w:p>
        </w:tc>
        <w:tc>
          <w:tcPr>
            <w:tcW w:w="1335" w:type="dxa"/>
          </w:tcPr>
          <w:p w:rsidR="00222860" w:rsidRPr="00523C3E" w:rsidRDefault="00222860" w:rsidP="00D52407">
            <w:pPr>
              <w:jc w:val="center"/>
            </w:pPr>
            <w:r>
              <w:t>980</w:t>
            </w:r>
          </w:p>
        </w:tc>
        <w:tc>
          <w:tcPr>
            <w:tcW w:w="1336" w:type="dxa"/>
          </w:tcPr>
          <w:p w:rsidR="00222860" w:rsidRPr="00543F9E" w:rsidRDefault="00222860" w:rsidP="00D52407">
            <w:pPr>
              <w:jc w:val="center"/>
            </w:pPr>
            <w:r>
              <w:t>32,4%</w:t>
            </w:r>
          </w:p>
        </w:tc>
      </w:tr>
    </w:tbl>
    <w:p w:rsidR="00222860" w:rsidRDefault="00222860" w:rsidP="00222860"/>
    <w:p w:rsidR="00222860" w:rsidRPr="00430EB3" w:rsidRDefault="00222860" w:rsidP="00222860">
      <w:pPr>
        <w:pStyle w:val="a8"/>
        <w:widowControl w:val="0"/>
        <w:ind w:firstLine="709"/>
      </w:pPr>
      <w:r w:rsidRPr="00430EB3">
        <w:t xml:space="preserve">Главой и заместителями главы администрации за </w:t>
      </w:r>
      <w:r>
        <w:t xml:space="preserve">1 квартал 2020 года проведено </w:t>
      </w:r>
      <w:r>
        <w:br/>
        <w:t xml:space="preserve">25 </w:t>
      </w:r>
      <w:r w:rsidRPr="00430EB3">
        <w:t>прием</w:t>
      </w:r>
      <w:r>
        <w:t>ов</w:t>
      </w:r>
      <w:r w:rsidRPr="00430EB3">
        <w:t>, принят 5</w:t>
      </w:r>
      <w:r>
        <w:t>1</w:t>
      </w:r>
      <w:r w:rsidRPr="00430EB3">
        <w:t xml:space="preserve"> человек: </w:t>
      </w:r>
    </w:p>
    <w:p w:rsidR="00222860" w:rsidRPr="00430EB3" w:rsidRDefault="00222860" w:rsidP="00222860">
      <w:pPr>
        <w:widowControl w:val="0"/>
        <w:autoSpaceDE w:val="0"/>
        <w:autoSpaceDN w:val="0"/>
        <w:adjustRightInd w:val="0"/>
        <w:jc w:val="both"/>
      </w:pPr>
      <w:r w:rsidRPr="00430EB3">
        <w:t xml:space="preserve">главой проведено </w:t>
      </w:r>
      <w:r>
        <w:t>4</w:t>
      </w:r>
      <w:r w:rsidRPr="00430EB3">
        <w:t xml:space="preserve"> прием</w:t>
      </w:r>
      <w:r>
        <w:t>а</w:t>
      </w:r>
      <w:r w:rsidRPr="00430EB3">
        <w:t xml:space="preserve">, принято </w:t>
      </w:r>
      <w:r>
        <w:t>6</w:t>
      </w:r>
      <w:r w:rsidRPr="00430EB3">
        <w:t xml:space="preserve"> человек</w:t>
      </w:r>
    </w:p>
    <w:p w:rsidR="00222860" w:rsidRPr="00430EB3" w:rsidRDefault="00222860" w:rsidP="00222860">
      <w:pPr>
        <w:widowControl w:val="0"/>
        <w:autoSpaceDE w:val="0"/>
        <w:autoSpaceDN w:val="0"/>
        <w:adjustRightInd w:val="0"/>
        <w:jc w:val="both"/>
      </w:pPr>
      <w:r w:rsidRPr="00430EB3">
        <w:t>первым заместителем главы Тимофеевым С.П. – проведено 2 приема, принято 2 человека</w:t>
      </w:r>
    </w:p>
    <w:p w:rsidR="00222860" w:rsidRPr="00430EB3" w:rsidRDefault="00222860" w:rsidP="00222860">
      <w:pPr>
        <w:widowControl w:val="0"/>
        <w:autoSpaceDE w:val="0"/>
        <w:autoSpaceDN w:val="0"/>
        <w:adjustRightInd w:val="0"/>
        <w:jc w:val="both"/>
      </w:pPr>
      <w:r w:rsidRPr="00430EB3">
        <w:t>заместителями главы:</w:t>
      </w:r>
    </w:p>
    <w:p w:rsidR="00222860" w:rsidRPr="00430EB3" w:rsidRDefault="00222860" w:rsidP="00222860">
      <w:pPr>
        <w:widowControl w:val="0"/>
        <w:autoSpaceDE w:val="0"/>
        <w:autoSpaceDN w:val="0"/>
        <w:adjustRightInd w:val="0"/>
        <w:jc w:val="both"/>
      </w:pPr>
      <w:r w:rsidRPr="00430EB3">
        <w:t xml:space="preserve">Ростовским В.В. – проведено 9 приемов, принято </w:t>
      </w:r>
      <w:r>
        <w:t>29</w:t>
      </w:r>
      <w:r w:rsidRPr="00430EB3">
        <w:t xml:space="preserve"> человек</w:t>
      </w:r>
    </w:p>
    <w:p w:rsidR="00222860" w:rsidRPr="00430EB3" w:rsidRDefault="00222860" w:rsidP="00222860">
      <w:pPr>
        <w:widowControl w:val="0"/>
        <w:autoSpaceDE w:val="0"/>
        <w:autoSpaceDN w:val="0"/>
        <w:adjustRightInd w:val="0"/>
        <w:jc w:val="both"/>
      </w:pPr>
      <w:r w:rsidRPr="00430EB3">
        <w:t>Кочкиной Е.В. – проведено 2 приема, принято 2 человека</w:t>
      </w:r>
    </w:p>
    <w:p w:rsidR="00222860" w:rsidRPr="00430EB3" w:rsidRDefault="00222860" w:rsidP="00222860">
      <w:pPr>
        <w:pStyle w:val="31"/>
        <w:widowControl w:val="0"/>
        <w:spacing w:after="0"/>
        <w:ind w:left="0"/>
      </w:pPr>
      <w:r w:rsidRPr="00430EB3">
        <w:t>Морозковой Т.А. - проведено 6 приемов, принято 10 человек</w:t>
      </w:r>
    </w:p>
    <w:p w:rsidR="00222860" w:rsidRPr="00430EB3" w:rsidRDefault="00222860" w:rsidP="00222860">
      <w:pPr>
        <w:pStyle w:val="31"/>
        <w:widowControl w:val="0"/>
        <w:spacing w:after="0"/>
        <w:ind w:left="0"/>
      </w:pPr>
      <w:r w:rsidRPr="00430EB3">
        <w:t xml:space="preserve">Сапижаком Р.И. - проведен 1 прием, принят 1 человек </w:t>
      </w:r>
    </w:p>
    <w:p w:rsidR="00222860" w:rsidRPr="00430EB3" w:rsidRDefault="00222860" w:rsidP="00222860">
      <w:pPr>
        <w:pStyle w:val="31"/>
        <w:widowControl w:val="0"/>
        <w:spacing w:after="0"/>
        <w:ind w:left="0"/>
      </w:pPr>
      <w:r w:rsidRPr="00430EB3">
        <w:t>Куваевой А.В. - проведен 1 прием, принят 1 человек</w:t>
      </w:r>
    </w:p>
    <w:p w:rsidR="00222860" w:rsidRDefault="00222860" w:rsidP="00222860">
      <w:pPr>
        <w:ind w:firstLine="709"/>
        <w:jc w:val="both"/>
      </w:pPr>
    </w:p>
    <w:p w:rsidR="00222860" w:rsidRDefault="00222860" w:rsidP="00222860">
      <w:pPr>
        <w:ind w:firstLine="709"/>
        <w:jc w:val="both"/>
      </w:pPr>
      <w:r>
        <w:t>В ходе личных приемов были заданы вопросы по вопросам:</w:t>
      </w:r>
    </w:p>
    <w:p w:rsidR="00222860" w:rsidRDefault="00222860" w:rsidP="00222860">
      <w:pPr>
        <w:widowControl w:val="0"/>
        <w:autoSpaceDE w:val="0"/>
        <w:autoSpaceDN w:val="0"/>
        <w:adjustRightInd w:val="0"/>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34"/>
      </w:tblGrid>
      <w:tr w:rsidR="00222860" w:rsidTr="00D52407">
        <w:trPr>
          <w:trHeight w:val="300"/>
        </w:trPr>
        <w:tc>
          <w:tcPr>
            <w:tcW w:w="8500" w:type="dxa"/>
            <w:shd w:val="clear" w:color="auto" w:fill="auto"/>
          </w:tcPr>
          <w:p w:rsidR="00222860" w:rsidRPr="00B05C44" w:rsidRDefault="00222860" w:rsidP="00D52407">
            <w:pPr>
              <w:widowControl w:val="0"/>
              <w:jc w:val="center"/>
              <w:rPr>
                <w:b/>
                <w:bCs/>
              </w:rPr>
            </w:pPr>
            <w:r w:rsidRPr="00B05C44">
              <w:rPr>
                <w:b/>
                <w:bCs/>
              </w:rPr>
              <w:t>Тематика</w:t>
            </w:r>
          </w:p>
        </w:tc>
        <w:tc>
          <w:tcPr>
            <w:tcW w:w="1134" w:type="dxa"/>
          </w:tcPr>
          <w:p w:rsidR="00222860" w:rsidRPr="00B05C44" w:rsidRDefault="00222860" w:rsidP="00D52407">
            <w:pPr>
              <w:widowControl w:val="0"/>
              <w:jc w:val="center"/>
              <w:rPr>
                <w:b/>
                <w:bCs/>
              </w:rPr>
            </w:pPr>
            <w:r w:rsidRPr="00B05C44">
              <w:rPr>
                <w:b/>
                <w:bCs/>
              </w:rPr>
              <w:t>Кол-во</w:t>
            </w:r>
          </w:p>
        </w:tc>
      </w:tr>
      <w:tr w:rsidR="00222860" w:rsidTr="00D52407">
        <w:trPr>
          <w:trHeight w:val="6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w:t>
            </w:r>
          </w:p>
        </w:tc>
        <w:tc>
          <w:tcPr>
            <w:tcW w:w="1134" w:type="dxa"/>
          </w:tcPr>
          <w:p w:rsidR="00222860" w:rsidRPr="00B05C44" w:rsidRDefault="00222860" w:rsidP="00D52407">
            <w:pPr>
              <w:jc w:val="center"/>
              <w:rPr>
                <w:color w:val="000000"/>
              </w:rPr>
            </w:pPr>
            <w:r>
              <w:rPr>
                <w:color w:val="000000"/>
              </w:rPr>
              <w:t>8</w:t>
            </w:r>
          </w:p>
        </w:tc>
      </w:tr>
      <w:tr w:rsidR="00222860" w:rsidTr="00D52407">
        <w:trPr>
          <w:trHeight w:val="6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w:t>
            </w:r>
          </w:p>
        </w:tc>
        <w:tc>
          <w:tcPr>
            <w:tcW w:w="1134" w:type="dxa"/>
          </w:tcPr>
          <w:p w:rsidR="00222860" w:rsidRPr="00B05C44" w:rsidRDefault="00222860" w:rsidP="00D52407">
            <w:pPr>
              <w:jc w:val="center"/>
              <w:rPr>
                <w:color w:val="000000"/>
              </w:rPr>
            </w:pPr>
            <w:r>
              <w:rPr>
                <w:color w:val="000000"/>
              </w:rPr>
              <w:t>5</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Выселение из жилища</w:t>
            </w:r>
          </w:p>
        </w:tc>
        <w:tc>
          <w:tcPr>
            <w:tcW w:w="1134" w:type="dxa"/>
          </w:tcPr>
          <w:p w:rsidR="00222860" w:rsidRPr="00B05C44" w:rsidRDefault="00222860" w:rsidP="00D52407">
            <w:pPr>
              <w:jc w:val="center"/>
              <w:rPr>
                <w:color w:val="000000"/>
              </w:rPr>
            </w:pPr>
            <w:r>
              <w:rPr>
                <w:color w:val="000000"/>
              </w:rPr>
              <w:t>3</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Капитальный ремонт общего имущества</w:t>
            </w:r>
          </w:p>
        </w:tc>
        <w:tc>
          <w:tcPr>
            <w:tcW w:w="1134" w:type="dxa"/>
          </w:tcPr>
          <w:p w:rsidR="00222860" w:rsidRPr="00B05C44" w:rsidRDefault="00222860" w:rsidP="00D52407">
            <w:pPr>
              <w:jc w:val="center"/>
              <w:rPr>
                <w:color w:val="000000"/>
              </w:rPr>
            </w:pPr>
            <w:r>
              <w:rPr>
                <w:color w:val="000000"/>
              </w:rPr>
              <w:t>2</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Комплексное благоустройство</w:t>
            </w:r>
          </w:p>
        </w:tc>
        <w:tc>
          <w:tcPr>
            <w:tcW w:w="1134" w:type="dxa"/>
          </w:tcPr>
          <w:p w:rsidR="00222860" w:rsidRPr="00B05C44" w:rsidRDefault="00222860" w:rsidP="00D52407">
            <w:pPr>
              <w:jc w:val="center"/>
              <w:rPr>
                <w:color w:val="000000"/>
              </w:rPr>
            </w:pPr>
            <w:r>
              <w:rPr>
                <w:color w:val="000000"/>
              </w:rPr>
              <w:t>2</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Награждение государственными наградами</w:t>
            </w:r>
          </w:p>
        </w:tc>
        <w:tc>
          <w:tcPr>
            <w:tcW w:w="1134" w:type="dxa"/>
          </w:tcPr>
          <w:p w:rsidR="00222860" w:rsidRPr="00B05C44" w:rsidRDefault="00222860" w:rsidP="00D52407">
            <w:pPr>
              <w:jc w:val="center"/>
              <w:rPr>
                <w:color w:val="000000"/>
              </w:rPr>
            </w:pPr>
            <w:r>
              <w:rPr>
                <w:color w:val="000000"/>
              </w:rPr>
              <w:t>2</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основное общее образование</w:t>
            </w:r>
          </w:p>
        </w:tc>
        <w:tc>
          <w:tcPr>
            <w:tcW w:w="1134" w:type="dxa"/>
          </w:tcPr>
          <w:p w:rsidR="00222860" w:rsidRPr="00B05C44" w:rsidRDefault="00222860" w:rsidP="00D52407">
            <w:pPr>
              <w:jc w:val="center"/>
              <w:rPr>
                <w:color w:val="000000"/>
              </w:rPr>
            </w:pPr>
            <w:r>
              <w:rPr>
                <w:color w:val="000000"/>
              </w:rPr>
              <w:t>2</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Правила пользования жилыми помещениями (перепланировки, реконструкции, переоборудование, использование не по назначению)</w:t>
            </w:r>
          </w:p>
        </w:tc>
        <w:tc>
          <w:tcPr>
            <w:tcW w:w="1134" w:type="dxa"/>
          </w:tcPr>
          <w:p w:rsidR="00222860" w:rsidRPr="00B05C44" w:rsidRDefault="00222860" w:rsidP="00D52407">
            <w:pPr>
              <w:jc w:val="center"/>
              <w:rPr>
                <w:color w:val="000000"/>
              </w:rPr>
            </w:pPr>
            <w:r>
              <w:rPr>
                <w:color w:val="000000"/>
              </w:rPr>
              <w:t>2</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lastRenderedPageBreak/>
              <w:t>Работа медицинских учреждений и их сотрудников</w:t>
            </w:r>
          </w:p>
        </w:tc>
        <w:tc>
          <w:tcPr>
            <w:tcW w:w="1134" w:type="dxa"/>
          </w:tcPr>
          <w:p w:rsidR="00222860" w:rsidRPr="00B05C44" w:rsidRDefault="00222860" w:rsidP="00D52407">
            <w:pPr>
              <w:jc w:val="center"/>
              <w:rPr>
                <w:color w:val="000000"/>
              </w:rPr>
            </w:pPr>
            <w:r>
              <w:rPr>
                <w:color w:val="000000"/>
              </w:rPr>
              <w:t>2</w:t>
            </w:r>
          </w:p>
        </w:tc>
      </w:tr>
      <w:tr w:rsidR="00222860" w:rsidTr="00D52407">
        <w:trPr>
          <w:trHeight w:val="6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w:t>
            </w:r>
          </w:p>
        </w:tc>
        <w:tc>
          <w:tcPr>
            <w:tcW w:w="1134" w:type="dxa"/>
          </w:tcPr>
          <w:p w:rsidR="00222860" w:rsidRPr="00B05C44" w:rsidRDefault="00222860" w:rsidP="00D52407">
            <w:pPr>
              <w:jc w:val="center"/>
              <w:rPr>
                <w:color w:val="000000"/>
              </w:rPr>
            </w:pPr>
            <w:r>
              <w:rPr>
                <w:color w:val="000000"/>
              </w:rPr>
              <w:t>2</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Управляющие организации, товарищества собственников жилья и иные формы управления собственностью</w:t>
            </w:r>
          </w:p>
        </w:tc>
        <w:tc>
          <w:tcPr>
            <w:tcW w:w="1134" w:type="dxa"/>
          </w:tcPr>
          <w:p w:rsidR="00222860" w:rsidRPr="00B05C44" w:rsidRDefault="00222860" w:rsidP="00D52407">
            <w:pPr>
              <w:jc w:val="center"/>
              <w:rPr>
                <w:color w:val="000000"/>
              </w:rPr>
            </w:pPr>
            <w:r>
              <w:rPr>
                <w:color w:val="000000"/>
              </w:rPr>
              <w:t>2</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Арендные отношения</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Включение многоквартирного дома в региональную программу капитального ремонта многоквартирных домов</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Внеочередное обеспечение жилыми помещениями</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Государственные жилищные сертификаты</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Деятельность спортивных школ</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Коммерческий найм жилого помещения</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Коммунально-бытовое хозяйство и предоставление услуг в условиях рынка</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Конфликты на бытовой почве</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Лечение и оказание медицинской помощи</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Личный прием руководителями федеральных органов исполнительной власти</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Оплата жилищно-коммунальных услуг (ЖКХ), взносов в Фонд капитального ремонта</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Оплата коммунальных услуг и электроэнергии, в том числе льготы</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Парковки автотранспорта вне организованных автостоянок</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Перевод жилого помещения в нежилое помещение</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Перерасчет размеров пенсий</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Переселение из подвалов, бараков, коммуналок, общежитий, аварийных домов, ветхого жилья, санитарно-защитной зоны</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6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Предоставление дополнительных льгот отдельным категориям граждан, установленных законодательством субъекта Российской Федерации (в том числе предоставление земельных участков многодетным семьям и др.)</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Предоставление льгот в связи с награждением или присвоением почетных званий</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Разрешение жилищных споров. Ответственность за нарушение жилищного законодательства</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752"/>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w:t>
            </w:r>
          </w:p>
        </w:tc>
        <w:tc>
          <w:tcPr>
            <w:tcW w:w="1134" w:type="dxa"/>
          </w:tcPr>
          <w:p w:rsidR="00222860" w:rsidRPr="00B05C44" w:rsidRDefault="00222860" w:rsidP="00D52407">
            <w:pPr>
              <w:jc w:val="center"/>
              <w:rPr>
                <w:color w:val="000000"/>
              </w:rPr>
            </w:pPr>
            <w:r>
              <w:rPr>
                <w:color w:val="000000"/>
              </w:rPr>
              <w:t>1</w:t>
            </w:r>
          </w:p>
        </w:tc>
      </w:tr>
      <w:tr w:rsidR="00222860" w:rsidTr="00D52407">
        <w:trPr>
          <w:trHeight w:val="300"/>
        </w:trPr>
        <w:tc>
          <w:tcPr>
            <w:tcW w:w="8500" w:type="dxa"/>
            <w:shd w:val="clear" w:color="auto" w:fill="auto"/>
            <w:vAlign w:val="bottom"/>
            <w:hideMark/>
          </w:tcPr>
          <w:p w:rsidR="00222860" w:rsidRPr="00B05C44" w:rsidRDefault="00222860" w:rsidP="00D52407">
            <w:pPr>
              <w:jc w:val="center"/>
              <w:rPr>
                <w:color w:val="000000"/>
              </w:rPr>
            </w:pPr>
            <w:r w:rsidRPr="00B05C44">
              <w:rPr>
                <w:color w:val="000000"/>
              </w:rPr>
              <w:t>Трудоустройство. Безработица. Органы службы занятости. Государственные услуги в области содействия занятости населения</w:t>
            </w:r>
          </w:p>
        </w:tc>
        <w:tc>
          <w:tcPr>
            <w:tcW w:w="1134" w:type="dxa"/>
          </w:tcPr>
          <w:p w:rsidR="00222860" w:rsidRPr="00B05C44" w:rsidRDefault="00222860" w:rsidP="00D52407">
            <w:pPr>
              <w:jc w:val="center"/>
              <w:rPr>
                <w:color w:val="000000"/>
              </w:rPr>
            </w:pPr>
            <w:r>
              <w:rPr>
                <w:color w:val="000000"/>
              </w:rPr>
              <w:t>1</w:t>
            </w:r>
          </w:p>
        </w:tc>
      </w:tr>
    </w:tbl>
    <w:p w:rsidR="00222860" w:rsidRDefault="00222860" w:rsidP="00222860">
      <w:pPr>
        <w:widowControl w:val="0"/>
        <w:autoSpaceDE w:val="0"/>
        <w:autoSpaceDN w:val="0"/>
        <w:adjustRightInd w:val="0"/>
        <w:ind w:firstLine="709"/>
        <w:jc w:val="both"/>
      </w:pPr>
    </w:p>
    <w:p w:rsidR="00222860" w:rsidRDefault="00222860" w:rsidP="00222860">
      <w:pPr>
        <w:widowControl w:val="0"/>
        <w:autoSpaceDE w:val="0"/>
        <w:autoSpaceDN w:val="0"/>
        <w:adjustRightInd w:val="0"/>
        <w:ind w:firstLine="709"/>
        <w:jc w:val="both"/>
      </w:pPr>
      <w:r w:rsidRPr="00923826">
        <w:t xml:space="preserve">Лично главе администрации направлено на рассмотрение </w:t>
      </w:r>
      <w:r>
        <w:t>196</w:t>
      </w:r>
      <w:r w:rsidRPr="00923826">
        <w:t xml:space="preserve"> обращени</w:t>
      </w:r>
      <w:r>
        <w:t>й</w:t>
      </w:r>
      <w:r w:rsidRPr="00923826">
        <w:t xml:space="preserve"> граждан и юридических лиц (обращения, поступившие от Губернатора, вице-губернаторов СПб, об организации личного приема и т.д.). </w:t>
      </w:r>
    </w:p>
    <w:p w:rsidR="00222860" w:rsidRDefault="00222860" w:rsidP="00222860">
      <w:pPr>
        <w:pStyle w:val="af2"/>
        <w:spacing w:before="0" w:beforeAutospacing="0" w:after="0" w:afterAutospacing="0"/>
        <w:ind w:firstLine="709"/>
        <w:jc w:val="both"/>
      </w:pPr>
      <w:r>
        <w:t>По разделам Типового общероссийского тематического классификатора обращений граждан, организаций и общественных объединений вопросы, содержащиеся в обращениях граждан, распределились следующим образом:</w:t>
      </w:r>
    </w:p>
    <w:p w:rsidR="00222860" w:rsidRDefault="00222860" w:rsidP="00222860">
      <w:pPr>
        <w:pStyle w:val="af2"/>
        <w:spacing w:before="0" w:beforeAutospacing="0" w:after="0" w:afterAutospacing="0"/>
        <w:ind w:firstLine="709"/>
        <w:jc w:val="both"/>
      </w:pPr>
      <w:r>
        <w:t xml:space="preserve">социальная сфера – 31,6% </w:t>
      </w:r>
    </w:p>
    <w:p w:rsidR="00222860" w:rsidRDefault="00222860" w:rsidP="00222860">
      <w:pPr>
        <w:pStyle w:val="af2"/>
        <w:spacing w:before="0" w:beforeAutospacing="0" w:after="0" w:afterAutospacing="0"/>
        <w:ind w:firstLine="709"/>
        <w:jc w:val="both"/>
      </w:pPr>
      <w:r>
        <w:t xml:space="preserve">жилищно-коммунальная сфера – 29,4% </w:t>
      </w:r>
    </w:p>
    <w:p w:rsidR="00222860" w:rsidRDefault="00222860" w:rsidP="00222860">
      <w:pPr>
        <w:pStyle w:val="af2"/>
        <w:spacing w:before="0" w:beforeAutospacing="0" w:after="0" w:afterAutospacing="0"/>
        <w:ind w:firstLine="709"/>
        <w:jc w:val="both"/>
      </w:pPr>
      <w:r>
        <w:t>экономика – 24,0%</w:t>
      </w:r>
    </w:p>
    <w:p w:rsidR="00222860" w:rsidRDefault="00222860" w:rsidP="00222860">
      <w:pPr>
        <w:pStyle w:val="af2"/>
        <w:spacing w:before="0" w:beforeAutospacing="0" w:after="0" w:afterAutospacing="0"/>
        <w:ind w:firstLine="709"/>
        <w:jc w:val="both"/>
      </w:pPr>
      <w:r>
        <w:t xml:space="preserve">оборона, безопасность, законность – 8,5% </w:t>
      </w:r>
    </w:p>
    <w:p w:rsidR="00222860" w:rsidRDefault="00222860" w:rsidP="00222860">
      <w:pPr>
        <w:pStyle w:val="af2"/>
        <w:spacing w:before="0" w:beforeAutospacing="0" w:after="0" w:afterAutospacing="0"/>
        <w:ind w:firstLine="709"/>
        <w:jc w:val="both"/>
      </w:pPr>
      <w:r>
        <w:lastRenderedPageBreak/>
        <w:t>государство, общество и политика – 6,4%</w:t>
      </w:r>
    </w:p>
    <w:p w:rsidR="00222860" w:rsidRDefault="00222860" w:rsidP="00222860">
      <w:pPr>
        <w:ind w:firstLine="709"/>
        <w:jc w:val="both"/>
      </w:pPr>
    </w:p>
    <w:p w:rsidR="00222860" w:rsidRDefault="00222860" w:rsidP="00222860">
      <w:pPr>
        <w:pStyle w:val="af2"/>
        <w:spacing w:before="0" w:beforeAutospacing="0" w:after="0" w:afterAutospacing="0"/>
        <w:ind w:firstLine="709"/>
        <w:jc w:val="both"/>
      </w:pPr>
      <w:r>
        <w:t> </w:t>
      </w:r>
      <w:r>
        <w:rPr>
          <w:rStyle w:val="af4"/>
        </w:rPr>
        <w:t>Жилищно-коммунальная сфера</w:t>
      </w:r>
    </w:p>
    <w:p w:rsidR="00222860" w:rsidRDefault="00222860" w:rsidP="00222860">
      <w:pPr>
        <w:pStyle w:val="af2"/>
        <w:spacing w:before="0" w:beforeAutospacing="0" w:after="0" w:afterAutospacing="0"/>
        <w:ind w:firstLine="709"/>
        <w:jc w:val="both"/>
      </w:pPr>
      <w:r w:rsidRPr="00413C83">
        <w:t> В целом количество обращений в разделе «Жилищно-коммунальная сфера» осталось на прежнем уровне</w:t>
      </w:r>
      <w:r>
        <w:t>, по сравнению с 4 кварталом 2019 года, и уменьшилось на 357 обращений по сравнению с 1 кварталом 2019 года</w:t>
      </w:r>
      <w:r w:rsidRPr="00413C83">
        <w:t xml:space="preserve">. </w:t>
      </w:r>
      <w:r>
        <w:t xml:space="preserve">Уменьшение количества обращений прошло по основным подтематикам </w:t>
      </w:r>
      <w:r w:rsidRPr="008F210F">
        <w:rPr>
          <w:u w:val="single"/>
        </w:rPr>
        <w:t>«Коммунальное хозяйство»:</w:t>
      </w:r>
    </w:p>
    <w:p w:rsidR="00222860" w:rsidRPr="00413C83" w:rsidRDefault="00222860" w:rsidP="00222860">
      <w:pPr>
        <w:pStyle w:val="af2"/>
        <w:spacing w:before="0" w:beforeAutospacing="0" w:after="0" w:afterAutospacing="0"/>
        <w:jc w:val="both"/>
      </w:pPr>
      <w:r w:rsidRPr="00413C83">
        <w:t xml:space="preserve">-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 – </w:t>
      </w:r>
      <w:r>
        <w:t>на 108 обращений (протечки с кровли)</w:t>
      </w:r>
    </w:p>
    <w:p w:rsidR="00222860" w:rsidRDefault="00222860" w:rsidP="00222860">
      <w:pPr>
        <w:pStyle w:val="af2"/>
        <w:spacing w:before="0" w:beforeAutospacing="0" w:after="0" w:afterAutospacing="0"/>
        <w:jc w:val="both"/>
      </w:pPr>
      <w:r w:rsidRPr="00413C83">
        <w:t>- Управляющие организации, товарищества собственников жилья и иные форм</w:t>
      </w:r>
      <w:r>
        <w:t>ы управления собственностью – на 44 обращения</w:t>
      </w:r>
      <w:r w:rsidRPr="00413C83">
        <w:t xml:space="preserve"> </w:t>
      </w:r>
    </w:p>
    <w:p w:rsidR="00222860" w:rsidRDefault="00222860" w:rsidP="00222860">
      <w:pPr>
        <w:pStyle w:val="af2"/>
        <w:spacing w:before="0" w:beforeAutospacing="0" w:after="0" w:afterAutospacing="0"/>
        <w:jc w:val="both"/>
      </w:pPr>
      <w:r w:rsidRPr="00413C83">
        <w:t>- Эксплуатация и ремонт государственного, муниципального и ведо</w:t>
      </w:r>
      <w:r>
        <w:t>мственного жилищного фондов – на 19 обращений</w:t>
      </w:r>
    </w:p>
    <w:p w:rsidR="00222860" w:rsidRDefault="00222860" w:rsidP="00222860">
      <w:pPr>
        <w:pStyle w:val="af2"/>
        <w:spacing w:before="0" w:beforeAutospacing="0" w:after="0" w:afterAutospacing="0"/>
        <w:ind w:firstLine="709"/>
        <w:jc w:val="both"/>
        <w:rPr>
          <w:rFonts w:eastAsia="Segoe UI"/>
        </w:rPr>
      </w:pPr>
      <w:r>
        <w:t xml:space="preserve"> и </w:t>
      </w:r>
      <w:r w:rsidRPr="008F210F">
        <w:rPr>
          <w:u w:val="single"/>
        </w:rPr>
        <w:t>«</w:t>
      </w:r>
      <w:r w:rsidRPr="008F210F">
        <w:rPr>
          <w:rFonts w:eastAsia="Segoe UI"/>
          <w:u w:val="single"/>
        </w:rPr>
        <w:t>Обеспечение граждан жилищем, пользование жилищным фондом, социальные гарантии в жилищной сфере»:</w:t>
      </w:r>
    </w:p>
    <w:p w:rsidR="00222860" w:rsidRPr="008F210F" w:rsidRDefault="00222860" w:rsidP="00222860">
      <w:pPr>
        <w:pStyle w:val="af2"/>
        <w:spacing w:before="0" w:beforeAutospacing="0" w:after="0" w:afterAutospacing="0"/>
        <w:jc w:val="both"/>
        <w:rPr>
          <w:color w:val="000000"/>
        </w:rPr>
      </w:pPr>
      <w:r>
        <w:rPr>
          <w:color w:val="000000"/>
        </w:rPr>
        <w:t xml:space="preserve">- </w:t>
      </w:r>
      <w:r w:rsidRPr="008F210F">
        <w:rPr>
          <w:color w:val="000000"/>
        </w:rPr>
        <w:t xml:space="preserve">Правила пользования жилыми помещениями (перепланировки, реконструкции, переоборудование, использование не по назначению) – на </w:t>
      </w:r>
      <w:r>
        <w:rPr>
          <w:color w:val="000000"/>
        </w:rPr>
        <w:t>44 обращения</w:t>
      </w:r>
    </w:p>
    <w:p w:rsidR="00222860" w:rsidRDefault="00222860" w:rsidP="00222860">
      <w:pPr>
        <w:pStyle w:val="af2"/>
        <w:spacing w:before="0" w:beforeAutospacing="0" w:after="0" w:afterAutospacing="0"/>
        <w:jc w:val="both"/>
      </w:pPr>
      <w:r>
        <w:rPr>
          <w:color w:val="000000"/>
        </w:rPr>
        <w:t xml:space="preserve">- </w:t>
      </w:r>
      <w:r w:rsidRPr="008F210F">
        <w:rPr>
          <w:color w:val="000000"/>
        </w:rPr>
        <w:t>Переустройство и (или) перепланировка жилого помещения</w:t>
      </w:r>
      <w:r>
        <w:rPr>
          <w:color w:val="000000"/>
        </w:rPr>
        <w:t xml:space="preserve"> – на 18 обращений.</w:t>
      </w:r>
    </w:p>
    <w:p w:rsidR="00222860" w:rsidRDefault="00222860" w:rsidP="00222860">
      <w:pPr>
        <w:pStyle w:val="af2"/>
        <w:spacing w:before="0" w:beforeAutospacing="0" w:after="0" w:afterAutospacing="0"/>
        <w:ind w:firstLine="709"/>
        <w:jc w:val="both"/>
      </w:pPr>
    </w:p>
    <w:tbl>
      <w:tblPr>
        <w:tblW w:w="95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6"/>
        <w:gridCol w:w="772"/>
        <w:gridCol w:w="1017"/>
        <w:gridCol w:w="834"/>
        <w:gridCol w:w="834"/>
      </w:tblGrid>
      <w:tr w:rsidR="00222860" w:rsidRPr="00DD7218" w:rsidTr="00D52407">
        <w:trPr>
          <w:trHeight w:val="262"/>
        </w:trPr>
        <w:tc>
          <w:tcPr>
            <w:tcW w:w="6056" w:type="dxa"/>
            <w:tcMar>
              <w:top w:w="39" w:type="dxa"/>
              <w:left w:w="39" w:type="dxa"/>
              <w:bottom w:w="39" w:type="dxa"/>
              <w:right w:w="39" w:type="dxa"/>
            </w:tcMar>
          </w:tcPr>
          <w:p w:rsidR="00222860" w:rsidRPr="00DD7218" w:rsidRDefault="00222860" w:rsidP="00D52407">
            <w:pPr>
              <w:jc w:val="center"/>
              <w:rPr>
                <w:rFonts w:eastAsia="Segoe UI"/>
                <w:b/>
              </w:rPr>
            </w:pPr>
          </w:p>
        </w:tc>
        <w:tc>
          <w:tcPr>
            <w:tcW w:w="772" w:type="dxa"/>
            <w:tcMar>
              <w:top w:w="39" w:type="dxa"/>
              <w:left w:w="39" w:type="dxa"/>
              <w:bottom w:w="39" w:type="dxa"/>
              <w:right w:w="39" w:type="dxa"/>
            </w:tcMar>
          </w:tcPr>
          <w:p w:rsidR="00222860" w:rsidRDefault="00222860" w:rsidP="00D52407">
            <w:pPr>
              <w:jc w:val="center"/>
              <w:rPr>
                <w:rFonts w:eastAsia="Segoe UI"/>
                <w:b/>
              </w:rPr>
            </w:pPr>
            <w:r>
              <w:rPr>
                <w:rFonts w:eastAsia="Segoe UI"/>
                <w:b/>
              </w:rPr>
              <w:t>2020</w:t>
            </w:r>
          </w:p>
        </w:tc>
        <w:tc>
          <w:tcPr>
            <w:tcW w:w="1017" w:type="dxa"/>
            <w:tcBorders>
              <w:right w:val="single" w:sz="12" w:space="0" w:color="auto"/>
            </w:tcBorders>
            <w:tcMar>
              <w:top w:w="39" w:type="dxa"/>
              <w:left w:w="39" w:type="dxa"/>
              <w:bottom w:w="39" w:type="dxa"/>
              <w:right w:w="39" w:type="dxa"/>
            </w:tcMar>
          </w:tcPr>
          <w:p w:rsidR="00222860" w:rsidRPr="00DD7218" w:rsidRDefault="00222860" w:rsidP="00D52407">
            <w:pPr>
              <w:jc w:val="center"/>
              <w:rPr>
                <w:rFonts w:eastAsia="Segoe UI"/>
                <w:b/>
              </w:rPr>
            </w:pPr>
            <w:r>
              <w:rPr>
                <w:rFonts w:eastAsia="Segoe UI"/>
                <w:b/>
              </w:rPr>
              <w:t>%</w:t>
            </w:r>
          </w:p>
        </w:tc>
        <w:tc>
          <w:tcPr>
            <w:tcW w:w="834" w:type="dxa"/>
            <w:tcBorders>
              <w:left w:val="single" w:sz="12" w:space="0" w:color="auto"/>
            </w:tcBorders>
          </w:tcPr>
          <w:p w:rsidR="00222860" w:rsidRPr="00DD7218" w:rsidRDefault="00222860" w:rsidP="00D52407">
            <w:pPr>
              <w:jc w:val="center"/>
              <w:rPr>
                <w:rFonts w:eastAsia="Segoe UI"/>
                <w:b/>
              </w:rPr>
            </w:pPr>
            <w:r>
              <w:rPr>
                <w:rFonts w:eastAsia="Segoe UI"/>
                <w:b/>
              </w:rPr>
              <w:t>2019</w:t>
            </w:r>
          </w:p>
        </w:tc>
        <w:tc>
          <w:tcPr>
            <w:tcW w:w="834" w:type="dxa"/>
          </w:tcPr>
          <w:p w:rsidR="00222860" w:rsidRPr="00DD7218" w:rsidRDefault="00222860" w:rsidP="00D52407">
            <w:pPr>
              <w:jc w:val="center"/>
              <w:rPr>
                <w:rFonts w:eastAsia="Segoe UI"/>
                <w:b/>
              </w:rPr>
            </w:pPr>
            <w:r>
              <w:rPr>
                <w:rFonts w:eastAsia="Segoe UI"/>
                <w:b/>
              </w:rPr>
              <w:t>%</w:t>
            </w:r>
          </w:p>
        </w:tc>
      </w:tr>
      <w:tr w:rsidR="00222860" w:rsidRPr="00DD7218" w:rsidTr="00D52407">
        <w:trPr>
          <w:trHeight w:val="262"/>
        </w:trPr>
        <w:tc>
          <w:tcPr>
            <w:tcW w:w="6056" w:type="dxa"/>
            <w:tcMar>
              <w:top w:w="39" w:type="dxa"/>
              <w:left w:w="39" w:type="dxa"/>
              <w:bottom w:w="39" w:type="dxa"/>
              <w:right w:w="39" w:type="dxa"/>
            </w:tcMar>
          </w:tcPr>
          <w:p w:rsidR="00222860" w:rsidRPr="00DD7218" w:rsidRDefault="00222860" w:rsidP="00D52407">
            <w:pPr>
              <w:jc w:val="center"/>
            </w:pPr>
            <w:r w:rsidRPr="00DD7218">
              <w:rPr>
                <w:rFonts w:eastAsia="Segoe UI"/>
                <w:b/>
              </w:rPr>
              <w:t>Жилище</w:t>
            </w:r>
          </w:p>
        </w:tc>
        <w:tc>
          <w:tcPr>
            <w:tcW w:w="772" w:type="dxa"/>
            <w:tcMar>
              <w:top w:w="39" w:type="dxa"/>
              <w:left w:w="39" w:type="dxa"/>
              <w:bottom w:w="39" w:type="dxa"/>
              <w:right w:w="39" w:type="dxa"/>
            </w:tcMar>
          </w:tcPr>
          <w:p w:rsidR="00222860" w:rsidRPr="00DD7218" w:rsidRDefault="00222860" w:rsidP="00D52407">
            <w:pPr>
              <w:jc w:val="center"/>
            </w:pPr>
            <w:hyperlink r:id="rId12" w:history="1">
              <w:r w:rsidRPr="00DD7218">
                <w:rPr>
                  <w:rFonts w:eastAsia="Segoe UI"/>
                  <w:b/>
                </w:rPr>
                <w:t>623</w:t>
              </w:r>
            </w:hyperlink>
          </w:p>
        </w:tc>
        <w:tc>
          <w:tcPr>
            <w:tcW w:w="1017" w:type="dxa"/>
            <w:tcBorders>
              <w:right w:val="single" w:sz="12" w:space="0" w:color="auto"/>
            </w:tcBorders>
            <w:tcMar>
              <w:top w:w="39" w:type="dxa"/>
              <w:left w:w="39" w:type="dxa"/>
              <w:bottom w:w="39" w:type="dxa"/>
              <w:right w:w="39" w:type="dxa"/>
            </w:tcMar>
          </w:tcPr>
          <w:p w:rsidR="00222860" w:rsidRPr="00DD7218" w:rsidRDefault="00222860" w:rsidP="00D52407">
            <w:pPr>
              <w:jc w:val="center"/>
            </w:pPr>
            <w:r w:rsidRPr="00DD7218">
              <w:rPr>
                <w:rFonts w:eastAsia="Segoe UI"/>
                <w:b/>
              </w:rPr>
              <w:t>100%</w:t>
            </w:r>
          </w:p>
        </w:tc>
        <w:tc>
          <w:tcPr>
            <w:tcW w:w="834" w:type="dxa"/>
            <w:tcBorders>
              <w:left w:val="single" w:sz="12" w:space="0" w:color="auto"/>
            </w:tcBorders>
          </w:tcPr>
          <w:p w:rsidR="00222860" w:rsidRPr="00DD7218" w:rsidRDefault="00222860" w:rsidP="00D52407">
            <w:pPr>
              <w:jc w:val="center"/>
              <w:rPr>
                <w:rFonts w:eastAsia="Segoe UI"/>
                <w:b/>
              </w:rPr>
            </w:pPr>
            <w:r>
              <w:rPr>
                <w:rFonts w:eastAsia="Segoe UI"/>
                <w:b/>
              </w:rPr>
              <w:t>980</w:t>
            </w:r>
          </w:p>
        </w:tc>
        <w:tc>
          <w:tcPr>
            <w:tcW w:w="834" w:type="dxa"/>
          </w:tcPr>
          <w:p w:rsidR="00222860" w:rsidRPr="00DD7218" w:rsidRDefault="00222860" w:rsidP="00D52407">
            <w:pPr>
              <w:jc w:val="center"/>
              <w:rPr>
                <w:rFonts w:eastAsia="Segoe UI"/>
                <w:b/>
              </w:rPr>
            </w:pPr>
            <w:r w:rsidRPr="00DD7218">
              <w:rPr>
                <w:rFonts w:eastAsia="Segoe UI"/>
                <w:b/>
              </w:rPr>
              <w:t>100%</w:t>
            </w:r>
          </w:p>
        </w:tc>
      </w:tr>
      <w:tr w:rsidR="00222860" w:rsidRPr="00DD7218" w:rsidTr="00D52407">
        <w:trPr>
          <w:trHeight w:val="262"/>
        </w:trPr>
        <w:tc>
          <w:tcPr>
            <w:tcW w:w="6056" w:type="dxa"/>
            <w:tcMar>
              <w:top w:w="39" w:type="dxa"/>
              <w:left w:w="39" w:type="dxa"/>
              <w:bottom w:w="39" w:type="dxa"/>
              <w:right w:w="39" w:type="dxa"/>
            </w:tcMar>
          </w:tcPr>
          <w:p w:rsidR="00222860" w:rsidRPr="00DD7218" w:rsidRDefault="00222860" w:rsidP="00D52407">
            <w:r w:rsidRPr="00DD7218">
              <w:rPr>
                <w:rFonts w:eastAsia="Segoe UI"/>
              </w:rPr>
              <w:t>Общие положения жилищного законодательства</w:t>
            </w:r>
          </w:p>
        </w:tc>
        <w:tc>
          <w:tcPr>
            <w:tcW w:w="772" w:type="dxa"/>
            <w:tcMar>
              <w:top w:w="39" w:type="dxa"/>
              <w:left w:w="39" w:type="dxa"/>
              <w:bottom w:w="39" w:type="dxa"/>
              <w:right w:w="39" w:type="dxa"/>
            </w:tcMar>
          </w:tcPr>
          <w:p w:rsidR="00222860" w:rsidRPr="00DD7218" w:rsidRDefault="00222860" w:rsidP="00D52407">
            <w:pPr>
              <w:jc w:val="center"/>
            </w:pPr>
            <w:hyperlink r:id="rId13" w:history="1">
              <w:r w:rsidRPr="00DD7218">
                <w:rPr>
                  <w:rFonts w:eastAsia="Segoe UI"/>
                </w:rPr>
                <w:t>3</w:t>
              </w:r>
            </w:hyperlink>
          </w:p>
        </w:tc>
        <w:tc>
          <w:tcPr>
            <w:tcW w:w="1017" w:type="dxa"/>
            <w:tcBorders>
              <w:right w:val="single" w:sz="12" w:space="0" w:color="auto"/>
            </w:tcBorders>
            <w:tcMar>
              <w:top w:w="39" w:type="dxa"/>
              <w:left w:w="39" w:type="dxa"/>
              <w:bottom w:w="39" w:type="dxa"/>
              <w:right w:w="39" w:type="dxa"/>
            </w:tcMar>
          </w:tcPr>
          <w:p w:rsidR="00222860" w:rsidRPr="00DD7218" w:rsidRDefault="00222860" w:rsidP="00D52407">
            <w:pPr>
              <w:jc w:val="center"/>
            </w:pPr>
            <w:r w:rsidRPr="00DD7218">
              <w:rPr>
                <w:rFonts w:eastAsia="Segoe UI"/>
              </w:rPr>
              <w:t>0,5%</w:t>
            </w:r>
          </w:p>
        </w:tc>
        <w:tc>
          <w:tcPr>
            <w:tcW w:w="834" w:type="dxa"/>
            <w:tcBorders>
              <w:left w:val="single" w:sz="12" w:space="0" w:color="auto"/>
            </w:tcBorders>
          </w:tcPr>
          <w:p w:rsidR="00222860" w:rsidRPr="00DD7218" w:rsidRDefault="00222860" w:rsidP="00D52407">
            <w:pPr>
              <w:jc w:val="center"/>
              <w:rPr>
                <w:rFonts w:eastAsia="Segoe UI"/>
              </w:rPr>
            </w:pPr>
            <w:r>
              <w:rPr>
                <w:rFonts w:eastAsia="Segoe UI"/>
              </w:rPr>
              <w:t>2</w:t>
            </w:r>
          </w:p>
        </w:tc>
        <w:tc>
          <w:tcPr>
            <w:tcW w:w="834" w:type="dxa"/>
          </w:tcPr>
          <w:p w:rsidR="00222860" w:rsidRPr="00DD7218" w:rsidRDefault="00222860" w:rsidP="00D52407">
            <w:pPr>
              <w:jc w:val="center"/>
              <w:rPr>
                <w:rFonts w:eastAsia="Segoe UI"/>
              </w:rPr>
            </w:pPr>
            <w:r>
              <w:rPr>
                <w:rFonts w:eastAsia="Segoe UI"/>
              </w:rPr>
              <w:t>0,2%</w:t>
            </w:r>
          </w:p>
        </w:tc>
      </w:tr>
      <w:tr w:rsidR="00222860" w:rsidRPr="00DD7218" w:rsidTr="00D52407">
        <w:trPr>
          <w:trHeight w:val="262"/>
        </w:trPr>
        <w:tc>
          <w:tcPr>
            <w:tcW w:w="6056" w:type="dxa"/>
            <w:tcMar>
              <w:top w:w="39" w:type="dxa"/>
              <w:left w:w="39" w:type="dxa"/>
              <w:bottom w:w="39" w:type="dxa"/>
              <w:right w:w="39" w:type="dxa"/>
            </w:tcMar>
          </w:tcPr>
          <w:p w:rsidR="00222860" w:rsidRPr="00DD7218" w:rsidRDefault="00222860" w:rsidP="00D52407">
            <w:r w:rsidRPr="00DD7218">
              <w:rPr>
                <w:rFonts w:eastAsia="Segoe UI"/>
              </w:rPr>
              <w:t>Жилищный фонд</w:t>
            </w:r>
          </w:p>
        </w:tc>
        <w:tc>
          <w:tcPr>
            <w:tcW w:w="772" w:type="dxa"/>
            <w:tcMar>
              <w:top w:w="39" w:type="dxa"/>
              <w:left w:w="39" w:type="dxa"/>
              <w:bottom w:w="39" w:type="dxa"/>
              <w:right w:w="39" w:type="dxa"/>
            </w:tcMar>
          </w:tcPr>
          <w:p w:rsidR="00222860" w:rsidRPr="00DD7218" w:rsidRDefault="00222860" w:rsidP="00D52407">
            <w:pPr>
              <w:jc w:val="center"/>
            </w:pPr>
            <w:hyperlink r:id="rId14" w:history="1">
              <w:r w:rsidRPr="00DD7218">
                <w:rPr>
                  <w:rFonts w:eastAsia="Segoe UI"/>
                </w:rPr>
                <w:t>13</w:t>
              </w:r>
            </w:hyperlink>
          </w:p>
        </w:tc>
        <w:tc>
          <w:tcPr>
            <w:tcW w:w="1017" w:type="dxa"/>
            <w:tcBorders>
              <w:right w:val="single" w:sz="12" w:space="0" w:color="auto"/>
            </w:tcBorders>
            <w:tcMar>
              <w:top w:w="39" w:type="dxa"/>
              <w:left w:w="39" w:type="dxa"/>
              <w:bottom w:w="39" w:type="dxa"/>
              <w:right w:w="39" w:type="dxa"/>
            </w:tcMar>
          </w:tcPr>
          <w:p w:rsidR="00222860" w:rsidRPr="00DD7218" w:rsidRDefault="00222860" w:rsidP="00D52407">
            <w:pPr>
              <w:jc w:val="center"/>
            </w:pPr>
            <w:r w:rsidRPr="00DD7218">
              <w:rPr>
                <w:rFonts w:eastAsia="Segoe UI"/>
              </w:rPr>
              <w:t>2,1%</w:t>
            </w:r>
          </w:p>
        </w:tc>
        <w:tc>
          <w:tcPr>
            <w:tcW w:w="834" w:type="dxa"/>
            <w:tcBorders>
              <w:left w:val="single" w:sz="12" w:space="0" w:color="auto"/>
            </w:tcBorders>
          </w:tcPr>
          <w:p w:rsidR="00222860" w:rsidRPr="00DD7218" w:rsidRDefault="00222860" w:rsidP="00D52407">
            <w:pPr>
              <w:jc w:val="center"/>
              <w:rPr>
                <w:rFonts w:eastAsia="Segoe UI"/>
              </w:rPr>
            </w:pPr>
            <w:r>
              <w:rPr>
                <w:rFonts w:eastAsia="Segoe UI"/>
              </w:rPr>
              <w:t>16</w:t>
            </w:r>
          </w:p>
        </w:tc>
        <w:tc>
          <w:tcPr>
            <w:tcW w:w="834" w:type="dxa"/>
          </w:tcPr>
          <w:p w:rsidR="00222860" w:rsidRPr="00DD7218" w:rsidRDefault="00222860" w:rsidP="00D52407">
            <w:pPr>
              <w:jc w:val="center"/>
              <w:rPr>
                <w:rFonts w:eastAsia="Segoe UI"/>
              </w:rPr>
            </w:pPr>
            <w:r>
              <w:rPr>
                <w:rFonts w:eastAsia="Segoe UI"/>
              </w:rPr>
              <w:t>1,6%</w:t>
            </w:r>
          </w:p>
        </w:tc>
      </w:tr>
      <w:tr w:rsidR="00222860" w:rsidRPr="00DD7218" w:rsidTr="00D52407">
        <w:trPr>
          <w:trHeight w:val="262"/>
        </w:trPr>
        <w:tc>
          <w:tcPr>
            <w:tcW w:w="6056" w:type="dxa"/>
            <w:shd w:val="clear" w:color="auto" w:fill="F2F2F2" w:themeFill="background1" w:themeFillShade="F2"/>
            <w:tcMar>
              <w:top w:w="39" w:type="dxa"/>
              <w:left w:w="39" w:type="dxa"/>
              <w:bottom w:w="39" w:type="dxa"/>
              <w:right w:w="39" w:type="dxa"/>
            </w:tcMar>
          </w:tcPr>
          <w:p w:rsidR="00222860" w:rsidRPr="00DD7218" w:rsidRDefault="00222860" w:rsidP="00D52407">
            <w:r w:rsidRPr="00DD7218">
              <w:rPr>
                <w:rFonts w:eastAsia="Segoe UI"/>
              </w:rPr>
              <w:t>Обеспечение граждан жилищем, пользование жилищным фондом, социальные гарантии в жилищной сфере (за исключением права собственности на жилище)</w:t>
            </w:r>
          </w:p>
        </w:tc>
        <w:tc>
          <w:tcPr>
            <w:tcW w:w="772" w:type="dxa"/>
            <w:shd w:val="clear" w:color="auto" w:fill="F2F2F2" w:themeFill="background1" w:themeFillShade="F2"/>
            <w:tcMar>
              <w:top w:w="39" w:type="dxa"/>
              <w:left w:w="39" w:type="dxa"/>
              <w:bottom w:w="39" w:type="dxa"/>
              <w:right w:w="39" w:type="dxa"/>
            </w:tcMar>
          </w:tcPr>
          <w:p w:rsidR="00222860" w:rsidRPr="00DD7218" w:rsidRDefault="00222860" w:rsidP="00D52407">
            <w:pPr>
              <w:jc w:val="center"/>
            </w:pPr>
            <w:hyperlink r:id="rId15" w:history="1">
              <w:r w:rsidRPr="00DD7218">
                <w:rPr>
                  <w:rFonts w:eastAsia="Segoe UI"/>
                </w:rPr>
                <w:t>184</w:t>
              </w:r>
            </w:hyperlink>
          </w:p>
        </w:tc>
        <w:tc>
          <w:tcPr>
            <w:tcW w:w="1017" w:type="dxa"/>
            <w:tcBorders>
              <w:right w:val="single" w:sz="12" w:space="0" w:color="auto"/>
            </w:tcBorders>
            <w:shd w:val="clear" w:color="auto" w:fill="F2F2F2" w:themeFill="background1" w:themeFillShade="F2"/>
            <w:tcMar>
              <w:top w:w="39" w:type="dxa"/>
              <w:left w:w="39" w:type="dxa"/>
              <w:bottom w:w="39" w:type="dxa"/>
              <w:right w:w="39" w:type="dxa"/>
            </w:tcMar>
          </w:tcPr>
          <w:p w:rsidR="00222860" w:rsidRPr="00DD7218" w:rsidRDefault="00222860" w:rsidP="00D52407">
            <w:pPr>
              <w:jc w:val="center"/>
            </w:pPr>
            <w:r w:rsidRPr="00DD7218">
              <w:rPr>
                <w:rFonts w:eastAsia="Segoe UI"/>
              </w:rPr>
              <w:t>29,5%</w:t>
            </w:r>
          </w:p>
        </w:tc>
        <w:tc>
          <w:tcPr>
            <w:tcW w:w="834" w:type="dxa"/>
            <w:tcBorders>
              <w:left w:val="single" w:sz="12" w:space="0" w:color="auto"/>
            </w:tcBorders>
            <w:shd w:val="clear" w:color="auto" w:fill="F2F2F2" w:themeFill="background1" w:themeFillShade="F2"/>
          </w:tcPr>
          <w:p w:rsidR="00222860" w:rsidRPr="00DD7218" w:rsidRDefault="00222860" w:rsidP="00D52407">
            <w:pPr>
              <w:jc w:val="center"/>
              <w:rPr>
                <w:rFonts w:eastAsia="Segoe UI"/>
              </w:rPr>
            </w:pPr>
            <w:r>
              <w:rPr>
                <w:rFonts w:eastAsia="Segoe UI"/>
              </w:rPr>
              <w:t>256</w:t>
            </w:r>
          </w:p>
        </w:tc>
        <w:tc>
          <w:tcPr>
            <w:tcW w:w="834" w:type="dxa"/>
            <w:shd w:val="clear" w:color="auto" w:fill="F2F2F2" w:themeFill="background1" w:themeFillShade="F2"/>
          </w:tcPr>
          <w:p w:rsidR="00222860" w:rsidRPr="00DD7218" w:rsidRDefault="00222860" w:rsidP="00D52407">
            <w:pPr>
              <w:jc w:val="center"/>
              <w:rPr>
                <w:rFonts w:eastAsia="Segoe UI"/>
              </w:rPr>
            </w:pPr>
            <w:r>
              <w:rPr>
                <w:rFonts w:eastAsia="Segoe UI"/>
              </w:rPr>
              <w:t>26,1%</w:t>
            </w:r>
          </w:p>
        </w:tc>
      </w:tr>
      <w:tr w:rsidR="00222860" w:rsidRPr="00DD7218" w:rsidTr="00D52407">
        <w:trPr>
          <w:trHeight w:val="262"/>
        </w:trPr>
        <w:tc>
          <w:tcPr>
            <w:tcW w:w="6056" w:type="dxa"/>
            <w:shd w:val="clear" w:color="auto" w:fill="F2F2F2" w:themeFill="background1" w:themeFillShade="F2"/>
            <w:tcMar>
              <w:top w:w="39" w:type="dxa"/>
              <w:left w:w="39" w:type="dxa"/>
              <w:bottom w:w="39" w:type="dxa"/>
              <w:right w:w="39" w:type="dxa"/>
            </w:tcMar>
          </w:tcPr>
          <w:p w:rsidR="00222860" w:rsidRPr="00DD7218" w:rsidRDefault="00222860" w:rsidP="00D52407">
            <w:r w:rsidRPr="00DD7218">
              <w:rPr>
                <w:rFonts w:eastAsia="Segoe UI"/>
              </w:rPr>
              <w:t>Коммунальное хозяйство</w:t>
            </w:r>
          </w:p>
        </w:tc>
        <w:tc>
          <w:tcPr>
            <w:tcW w:w="772" w:type="dxa"/>
            <w:shd w:val="clear" w:color="auto" w:fill="F2F2F2" w:themeFill="background1" w:themeFillShade="F2"/>
            <w:tcMar>
              <w:top w:w="39" w:type="dxa"/>
              <w:left w:w="39" w:type="dxa"/>
              <w:bottom w:w="39" w:type="dxa"/>
              <w:right w:w="39" w:type="dxa"/>
            </w:tcMar>
          </w:tcPr>
          <w:p w:rsidR="00222860" w:rsidRPr="00DD7218" w:rsidRDefault="00222860" w:rsidP="00D52407">
            <w:pPr>
              <w:jc w:val="center"/>
            </w:pPr>
            <w:hyperlink r:id="rId16" w:history="1">
              <w:r w:rsidRPr="00DD7218">
                <w:rPr>
                  <w:rFonts w:eastAsia="Segoe UI"/>
                </w:rPr>
                <w:t>388</w:t>
              </w:r>
            </w:hyperlink>
          </w:p>
        </w:tc>
        <w:tc>
          <w:tcPr>
            <w:tcW w:w="1017" w:type="dxa"/>
            <w:tcBorders>
              <w:right w:val="single" w:sz="12" w:space="0" w:color="auto"/>
            </w:tcBorders>
            <w:shd w:val="clear" w:color="auto" w:fill="F2F2F2" w:themeFill="background1" w:themeFillShade="F2"/>
            <w:tcMar>
              <w:top w:w="39" w:type="dxa"/>
              <w:left w:w="39" w:type="dxa"/>
              <w:bottom w:w="39" w:type="dxa"/>
              <w:right w:w="39" w:type="dxa"/>
            </w:tcMar>
          </w:tcPr>
          <w:p w:rsidR="00222860" w:rsidRPr="00DD7218" w:rsidRDefault="00222860" w:rsidP="00D52407">
            <w:pPr>
              <w:jc w:val="center"/>
            </w:pPr>
            <w:r w:rsidRPr="00DD7218">
              <w:rPr>
                <w:rFonts w:eastAsia="Segoe UI"/>
              </w:rPr>
              <w:t>62,3%</w:t>
            </w:r>
          </w:p>
        </w:tc>
        <w:tc>
          <w:tcPr>
            <w:tcW w:w="834" w:type="dxa"/>
            <w:tcBorders>
              <w:left w:val="single" w:sz="12" w:space="0" w:color="auto"/>
            </w:tcBorders>
            <w:shd w:val="clear" w:color="auto" w:fill="F2F2F2" w:themeFill="background1" w:themeFillShade="F2"/>
          </w:tcPr>
          <w:p w:rsidR="00222860" w:rsidRPr="00DD7218" w:rsidRDefault="00222860" w:rsidP="00D52407">
            <w:pPr>
              <w:jc w:val="center"/>
              <w:rPr>
                <w:rFonts w:eastAsia="Segoe UI"/>
              </w:rPr>
            </w:pPr>
            <w:r>
              <w:rPr>
                <w:rFonts w:eastAsia="Segoe UI"/>
              </w:rPr>
              <w:t>667</w:t>
            </w:r>
          </w:p>
        </w:tc>
        <w:tc>
          <w:tcPr>
            <w:tcW w:w="834" w:type="dxa"/>
            <w:shd w:val="clear" w:color="auto" w:fill="F2F2F2" w:themeFill="background1" w:themeFillShade="F2"/>
          </w:tcPr>
          <w:p w:rsidR="00222860" w:rsidRPr="00DD7218" w:rsidRDefault="00222860" w:rsidP="00D52407">
            <w:pPr>
              <w:jc w:val="center"/>
              <w:rPr>
                <w:rFonts w:eastAsia="Segoe UI"/>
              </w:rPr>
            </w:pPr>
            <w:r>
              <w:rPr>
                <w:rFonts w:eastAsia="Segoe UI"/>
              </w:rPr>
              <w:t>68,1%</w:t>
            </w:r>
          </w:p>
        </w:tc>
      </w:tr>
      <w:tr w:rsidR="00222860" w:rsidRPr="00DD7218" w:rsidTr="00D52407">
        <w:trPr>
          <w:trHeight w:val="262"/>
        </w:trPr>
        <w:tc>
          <w:tcPr>
            <w:tcW w:w="6056" w:type="dxa"/>
            <w:tcMar>
              <w:top w:w="39" w:type="dxa"/>
              <w:left w:w="39" w:type="dxa"/>
              <w:bottom w:w="39" w:type="dxa"/>
              <w:right w:w="39" w:type="dxa"/>
            </w:tcMar>
          </w:tcPr>
          <w:p w:rsidR="00222860" w:rsidRPr="00DD7218" w:rsidRDefault="00222860" w:rsidP="00D52407">
            <w:r w:rsidRPr="00DD7218">
              <w:rPr>
                <w:rFonts w:eastAsia="Segoe UI"/>
              </w:rPr>
              <w:t>Оплата строительства, содержания и ремонта жилья (кредиты, компенсации, субсидии, льготы)</w:t>
            </w:r>
          </w:p>
        </w:tc>
        <w:tc>
          <w:tcPr>
            <w:tcW w:w="772" w:type="dxa"/>
            <w:tcMar>
              <w:top w:w="39" w:type="dxa"/>
              <w:left w:w="39" w:type="dxa"/>
              <w:bottom w:w="39" w:type="dxa"/>
              <w:right w:w="39" w:type="dxa"/>
            </w:tcMar>
          </w:tcPr>
          <w:p w:rsidR="00222860" w:rsidRPr="00DD7218" w:rsidRDefault="00222860" w:rsidP="00D52407">
            <w:pPr>
              <w:jc w:val="center"/>
            </w:pPr>
            <w:hyperlink r:id="rId17" w:history="1">
              <w:r w:rsidRPr="00DD7218">
                <w:rPr>
                  <w:rFonts w:eastAsia="Segoe UI"/>
                </w:rPr>
                <w:t>6</w:t>
              </w:r>
            </w:hyperlink>
          </w:p>
        </w:tc>
        <w:tc>
          <w:tcPr>
            <w:tcW w:w="1017" w:type="dxa"/>
            <w:tcBorders>
              <w:right w:val="single" w:sz="12" w:space="0" w:color="auto"/>
            </w:tcBorders>
            <w:tcMar>
              <w:top w:w="39" w:type="dxa"/>
              <w:left w:w="39" w:type="dxa"/>
              <w:bottom w:w="39" w:type="dxa"/>
              <w:right w:w="39" w:type="dxa"/>
            </w:tcMar>
          </w:tcPr>
          <w:p w:rsidR="00222860" w:rsidRPr="00DD7218" w:rsidRDefault="00222860" w:rsidP="00D52407">
            <w:pPr>
              <w:jc w:val="center"/>
            </w:pPr>
            <w:r w:rsidRPr="00DD7218">
              <w:rPr>
                <w:rFonts w:eastAsia="Segoe UI"/>
              </w:rPr>
              <w:t>1%</w:t>
            </w:r>
          </w:p>
        </w:tc>
        <w:tc>
          <w:tcPr>
            <w:tcW w:w="834" w:type="dxa"/>
            <w:tcBorders>
              <w:left w:val="single" w:sz="12" w:space="0" w:color="auto"/>
            </w:tcBorders>
          </w:tcPr>
          <w:p w:rsidR="00222860" w:rsidRPr="00DD7218" w:rsidRDefault="00222860" w:rsidP="00D52407">
            <w:pPr>
              <w:jc w:val="center"/>
              <w:rPr>
                <w:rFonts w:eastAsia="Segoe UI"/>
              </w:rPr>
            </w:pPr>
            <w:r>
              <w:rPr>
                <w:rFonts w:eastAsia="Segoe UI"/>
              </w:rPr>
              <w:t>1</w:t>
            </w:r>
          </w:p>
        </w:tc>
        <w:tc>
          <w:tcPr>
            <w:tcW w:w="834" w:type="dxa"/>
          </w:tcPr>
          <w:p w:rsidR="00222860" w:rsidRPr="00DD7218" w:rsidRDefault="00222860" w:rsidP="00D52407">
            <w:pPr>
              <w:jc w:val="center"/>
              <w:rPr>
                <w:rFonts w:eastAsia="Segoe UI"/>
              </w:rPr>
            </w:pPr>
            <w:r>
              <w:rPr>
                <w:rFonts w:eastAsia="Segoe UI"/>
              </w:rPr>
              <w:t>0,1%</w:t>
            </w:r>
          </w:p>
        </w:tc>
      </w:tr>
      <w:tr w:rsidR="00222860" w:rsidRPr="00DD7218" w:rsidTr="00D52407">
        <w:trPr>
          <w:trHeight w:val="262"/>
        </w:trPr>
        <w:tc>
          <w:tcPr>
            <w:tcW w:w="6056" w:type="dxa"/>
            <w:tcMar>
              <w:top w:w="39" w:type="dxa"/>
              <w:left w:w="39" w:type="dxa"/>
              <w:bottom w:w="39" w:type="dxa"/>
              <w:right w:w="39" w:type="dxa"/>
            </w:tcMar>
          </w:tcPr>
          <w:p w:rsidR="00222860" w:rsidRPr="00DD7218" w:rsidRDefault="00222860" w:rsidP="00D52407">
            <w:r w:rsidRPr="00DD7218">
              <w:rPr>
                <w:rFonts w:eastAsia="Segoe UI"/>
              </w:rPr>
              <w:t>Нежилые помещения. Административные здания (в жилищном фонде)</w:t>
            </w:r>
          </w:p>
        </w:tc>
        <w:tc>
          <w:tcPr>
            <w:tcW w:w="772" w:type="dxa"/>
            <w:tcMar>
              <w:top w:w="39" w:type="dxa"/>
              <w:left w:w="39" w:type="dxa"/>
              <w:bottom w:w="39" w:type="dxa"/>
              <w:right w:w="39" w:type="dxa"/>
            </w:tcMar>
          </w:tcPr>
          <w:p w:rsidR="00222860" w:rsidRPr="00DD7218" w:rsidRDefault="00222860" w:rsidP="00D52407">
            <w:pPr>
              <w:jc w:val="center"/>
            </w:pPr>
            <w:hyperlink r:id="rId18" w:history="1">
              <w:r w:rsidRPr="00DD7218">
                <w:rPr>
                  <w:rFonts w:eastAsia="Segoe UI"/>
                </w:rPr>
                <w:t>3</w:t>
              </w:r>
            </w:hyperlink>
          </w:p>
        </w:tc>
        <w:tc>
          <w:tcPr>
            <w:tcW w:w="1017" w:type="dxa"/>
            <w:tcBorders>
              <w:right w:val="single" w:sz="12" w:space="0" w:color="auto"/>
            </w:tcBorders>
            <w:tcMar>
              <w:top w:w="39" w:type="dxa"/>
              <w:left w:w="39" w:type="dxa"/>
              <w:bottom w:w="39" w:type="dxa"/>
              <w:right w:w="39" w:type="dxa"/>
            </w:tcMar>
          </w:tcPr>
          <w:p w:rsidR="00222860" w:rsidRPr="00DD7218" w:rsidRDefault="00222860" w:rsidP="00D52407">
            <w:pPr>
              <w:jc w:val="center"/>
            </w:pPr>
            <w:r w:rsidRPr="00DD7218">
              <w:rPr>
                <w:rFonts w:eastAsia="Segoe UI"/>
              </w:rPr>
              <w:t>0,5%</w:t>
            </w:r>
          </w:p>
        </w:tc>
        <w:tc>
          <w:tcPr>
            <w:tcW w:w="834" w:type="dxa"/>
            <w:tcBorders>
              <w:left w:val="single" w:sz="12" w:space="0" w:color="auto"/>
            </w:tcBorders>
          </w:tcPr>
          <w:p w:rsidR="00222860" w:rsidRPr="00DD7218" w:rsidRDefault="00222860" w:rsidP="00D52407">
            <w:pPr>
              <w:jc w:val="center"/>
              <w:rPr>
                <w:rFonts w:eastAsia="Segoe UI"/>
              </w:rPr>
            </w:pPr>
            <w:r>
              <w:rPr>
                <w:rFonts w:eastAsia="Segoe UI"/>
              </w:rPr>
              <w:t>2</w:t>
            </w:r>
          </w:p>
        </w:tc>
        <w:tc>
          <w:tcPr>
            <w:tcW w:w="834" w:type="dxa"/>
          </w:tcPr>
          <w:p w:rsidR="00222860" w:rsidRPr="00DD7218" w:rsidRDefault="00222860" w:rsidP="00D52407">
            <w:pPr>
              <w:jc w:val="center"/>
              <w:rPr>
                <w:rFonts w:eastAsia="Segoe UI"/>
              </w:rPr>
            </w:pPr>
            <w:r>
              <w:rPr>
                <w:rFonts w:eastAsia="Segoe UI"/>
              </w:rPr>
              <w:t>0,2%</w:t>
            </w:r>
          </w:p>
        </w:tc>
      </w:tr>
      <w:tr w:rsidR="00222860" w:rsidRPr="00DD7218" w:rsidTr="00D52407">
        <w:trPr>
          <w:trHeight w:val="262"/>
        </w:trPr>
        <w:tc>
          <w:tcPr>
            <w:tcW w:w="6056" w:type="dxa"/>
            <w:tcMar>
              <w:top w:w="39" w:type="dxa"/>
              <w:left w:w="39" w:type="dxa"/>
              <w:bottom w:w="39" w:type="dxa"/>
              <w:right w:w="39" w:type="dxa"/>
            </w:tcMar>
          </w:tcPr>
          <w:p w:rsidR="00222860" w:rsidRPr="00DD7218" w:rsidRDefault="00222860" w:rsidP="00D52407">
            <w:r w:rsidRPr="00DD7218">
              <w:rPr>
                <w:rFonts w:eastAsia="Segoe UI"/>
              </w:rPr>
              <w:t>Перевод помещений из жилых в нежилые</w:t>
            </w:r>
          </w:p>
        </w:tc>
        <w:tc>
          <w:tcPr>
            <w:tcW w:w="772" w:type="dxa"/>
            <w:tcMar>
              <w:top w:w="39" w:type="dxa"/>
              <w:left w:w="39" w:type="dxa"/>
              <w:bottom w:w="39" w:type="dxa"/>
              <w:right w:w="39" w:type="dxa"/>
            </w:tcMar>
          </w:tcPr>
          <w:p w:rsidR="00222860" w:rsidRPr="00DD7218" w:rsidRDefault="00222860" w:rsidP="00D52407">
            <w:pPr>
              <w:jc w:val="center"/>
            </w:pPr>
            <w:hyperlink r:id="rId19" w:history="1">
              <w:r w:rsidRPr="00DD7218">
                <w:rPr>
                  <w:rFonts w:eastAsia="Segoe UI"/>
                </w:rPr>
                <w:t>4</w:t>
              </w:r>
            </w:hyperlink>
          </w:p>
        </w:tc>
        <w:tc>
          <w:tcPr>
            <w:tcW w:w="1017" w:type="dxa"/>
            <w:tcBorders>
              <w:right w:val="single" w:sz="12" w:space="0" w:color="auto"/>
            </w:tcBorders>
            <w:tcMar>
              <w:top w:w="39" w:type="dxa"/>
              <w:left w:w="39" w:type="dxa"/>
              <w:bottom w:w="39" w:type="dxa"/>
              <w:right w:w="39" w:type="dxa"/>
            </w:tcMar>
          </w:tcPr>
          <w:p w:rsidR="00222860" w:rsidRPr="00DD7218" w:rsidRDefault="00222860" w:rsidP="00D52407">
            <w:pPr>
              <w:jc w:val="center"/>
            </w:pPr>
            <w:r w:rsidRPr="00DD7218">
              <w:rPr>
                <w:rFonts w:eastAsia="Segoe UI"/>
              </w:rPr>
              <w:t>0,6%</w:t>
            </w:r>
          </w:p>
        </w:tc>
        <w:tc>
          <w:tcPr>
            <w:tcW w:w="834" w:type="dxa"/>
            <w:tcBorders>
              <w:left w:val="single" w:sz="12" w:space="0" w:color="auto"/>
              <w:bottom w:val="single" w:sz="4" w:space="0" w:color="auto"/>
            </w:tcBorders>
          </w:tcPr>
          <w:p w:rsidR="00222860" w:rsidRPr="00DD7218" w:rsidRDefault="00222860" w:rsidP="00D52407">
            <w:pPr>
              <w:jc w:val="center"/>
              <w:rPr>
                <w:rFonts w:eastAsia="Segoe UI"/>
              </w:rPr>
            </w:pPr>
            <w:r>
              <w:rPr>
                <w:rFonts w:eastAsia="Segoe UI"/>
              </w:rPr>
              <w:t>4</w:t>
            </w:r>
          </w:p>
        </w:tc>
        <w:tc>
          <w:tcPr>
            <w:tcW w:w="834" w:type="dxa"/>
          </w:tcPr>
          <w:p w:rsidR="00222860" w:rsidRPr="00DD7218" w:rsidRDefault="00222860" w:rsidP="00D52407">
            <w:pPr>
              <w:jc w:val="center"/>
              <w:rPr>
                <w:rFonts w:eastAsia="Segoe UI"/>
              </w:rPr>
            </w:pPr>
            <w:r>
              <w:rPr>
                <w:rFonts w:eastAsia="Segoe UI"/>
              </w:rPr>
              <w:t>0,4%</w:t>
            </w:r>
          </w:p>
        </w:tc>
      </w:tr>
      <w:tr w:rsidR="00222860" w:rsidRPr="00DD7218" w:rsidTr="00D52407">
        <w:trPr>
          <w:trHeight w:val="262"/>
        </w:trPr>
        <w:tc>
          <w:tcPr>
            <w:tcW w:w="6056" w:type="dxa"/>
            <w:tcMar>
              <w:top w:w="39" w:type="dxa"/>
              <w:left w:w="39" w:type="dxa"/>
              <w:bottom w:w="39" w:type="dxa"/>
              <w:right w:w="39" w:type="dxa"/>
            </w:tcMar>
          </w:tcPr>
          <w:p w:rsidR="00222860" w:rsidRPr="00DD7218" w:rsidRDefault="00222860" w:rsidP="00D52407">
            <w:r w:rsidRPr="00DD7218">
              <w:rPr>
                <w:rFonts w:eastAsia="Segoe UI"/>
              </w:rPr>
              <w:t>Разрешение жилищных споров. Ответственность за нарушение жилищного законодательства</w:t>
            </w:r>
          </w:p>
        </w:tc>
        <w:tc>
          <w:tcPr>
            <w:tcW w:w="772" w:type="dxa"/>
            <w:tcMar>
              <w:top w:w="39" w:type="dxa"/>
              <w:left w:w="39" w:type="dxa"/>
              <w:bottom w:w="39" w:type="dxa"/>
              <w:right w:w="39" w:type="dxa"/>
            </w:tcMar>
          </w:tcPr>
          <w:p w:rsidR="00222860" w:rsidRPr="00DD7218" w:rsidRDefault="00222860" w:rsidP="00D52407">
            <w:pPr>
              <w:jc w:val="center"/>
            </w:pPr>
            <w:hyperlink r:id="rId20" w:history="1">
              <w:r w:rsidRPr="00DD7218">
                <w:rPr>
                  <w:rFonts w:eastAsia="Segoe UI"/>
                </w:rPr>
                <w:t>22</w:t>
              </w:r>
            </w:hyperlink>
          </w:p>
        </w:tc>
        <w:tc>
          <w:tcPr>
            <w:tcW w:w="1017" w:type="dxa"/>
            <w:tcBorders>
              <w:right w:val="single" w:sz="12" w:space="0" w:color="auto"/>
            </w:tcBorders>
            <w:tcMar>
              <w:top w:w="39" w:type="dxa"/>
              <w:left w:w="39" w:type="dxa"/>
              <w:bottom w:w="39" w:type="dxa"/>
              <w:right w:w="39" w:type="dxa"/>
            </w:tcMar>
          </w:tcPr>
          <w:p w:rsidR="00222860" w:rsidRPr="00DD7218" w:rsidRDefault="00222860" w:rsidP="00D52407">
            <w:pPr>
              <w:jc w:val="center"/>
            </w:pPr>
            <w:r w:rsidRPr="00DD7218">
              <w:rPr>
                <w:rFonts w:eastAsia="Segoe UI"/>
              </w:rPr>
              <w:t>3,5%</w:t>
            </w:r>
          </w:p>
        </w:tc>
        <w:tc>
          <w:tcPr>
            <w:tcW w:w="834" w:type="dxa"/>
            <w:tcBorders>
              <w:left w:val="single" w:sz="12" w:space="0" w:color="auto"/>
            </w:tcBorders>
          </w:tcPr>
          <w:p w:rsidR="00222860" w:rsidRPr="00DD7218" w:rsidRDefault="00222860" w:rsidP="00D52407">
            <w:pPr>
              <w:jc w:val="center"/>
              <w:rPr>
                <w:rFonts w:eastAsia="Segoe UI"/>
              </w:rPr>
            </w:pPr>
            <w:r>
              <w:rPr>
                <w:rFonts w:eastAsia="Segoe UI"/>
              </w:rPr>
              <w:t>32</w:t>
            </w:r>
          </w:p>
        </w:tc>
        <w:tc>
          <w:tcPr>
            <w:tcW w:w="834" w:type="dxa"/>
          </w:tcPr>
          <w:p w:rsidR="00222860" w:rsidRPr="00DD7218" w:rsidRDefault="00222860" w:rsidP="00D52407">
            <w:pPr>
              <w:jc w:val="center"/>
              <w:rPr>
                <w:rFonts w:eastAsia="Segoe UI"/>
              </w:rPr>
            </w:pPr>
            <w:r>
              <w:rPr>
                <w:rFonts w:eastAsia="Segoe UI"/>
              </w:rPr>
              <w:t>3,3%</w:t>
            </w:r>
          </w:p>
        </w:tc>
      </w:tr>
    </w:tbl>
    <w:p w:rsidR="00222860" w:rsidRDefault="00222860" w:rsidP="00222860">
      <w:pPr>
        <w:pStyle w:val="af2"/>
        <w:spacing w:before="0" w:beforeAutospacing="0" w:after="0" w:afterAutospacing="0"/>
        <w:ind w:firstLine="709"/>
        <w:jc w:val="both"/>
      </w:pPr>
    </w:p>
    <w:p w:rsidR="00222860" w:rsidRDefault="00222860" w:rsidP="00222860">
      <w:pPr>
        <w:pStyle w:val="af2"/>
        <w:spacing w:before="0" w:beforeAutospacing="0" w:after="0" w:afterAutospacing="0"/>
        <w:ind w:firstLine="709"/>
        <w:jc w:val="both"/>
      </w:pPr>
      <w:r w:rsidRPr="00413C83">
        <w:t>9</w:t>
      </w:r>
      <w:r>
        <w:t>1</w:t>
      </w:r>
      <w:r w:rsidRPr="00413C83">
        <w:t>,</w:t>
      </w:r>
      <w:r>
        <w:t>8</w:t>
      </w:r>
      <w:r w:rsidRPr="00413C83">
        <w:t>% обращений данного раздела содержали вопросы тем: «Коммунальное хозяйство» и «Обеспечение граждан жилищем, пользование жилищным фондом, социальные гарантии в жилищной сфере». Граждан волновали вопросы эксплуатации и ремонта многоквартирных жилых домов, оплаты жилищно-коммунальных услуг, работы управляющих организаций:</w:t>
      </w:r>
    </w:p>
    <w:p w:rsidR="00222860" w:rsidRPr="00413C83" w:rsidRDefault="00222860" w:rsidP="00222860">
      <w:pPr>
        <w:pStyle w:val="af2"/>
        <w:spacing w:before="0" w:beforeAutospacing="0" w:after="0" w:afterAutospacing="0"/>
        <w:jc w:val="both"/>
      </w:pPr>
      <w:r w:rsidRPr="00413C83">
        <w:t xml:space="preserve">-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 – </w:t>
      </w:r>
      <w:r>
        <w:t>133</w:t>
      </w:r>
    </w:p>
    <w:p w:rsidR="00222860" w:rsidRPr="00413C83" w:rsidRDefault="00222860" w:rsidP="00222860">
      <w:pPr>
        <w:pStyle w:val="af2"/>
        <w:spacing w:before="0" w:beforeAutospacing="0" w:after="0" w:afterAutospacing="0"/>
        <w:jc w:val="both"/>
      </w:pPr>
      <w:r w:rsidRPr="00413C83">
        <w:t>- Оплата жилищно-коммунальных услуг (ЖКХ), взносов в Фонд капитального ремонта –</w:t>
      </w:r>
      <w:r>
        <w:t>70</w:t>
      </w:r>
    </w:p>
    <w:p w:rsidR="00222860" w:rsidRPr="00413C83" w:rsidRDefault="00222860" w:rsidP="00222860">
      <w:pPr>
        <w:pStyle w:val="af2"/>
        <w:spacing w:before="0" w:beforeAutospacing="0" w:after="0" w:afterAutospacing="0"/>
        <w:jc w:val="both"/>
      </w:pPr>
      <w:r w:rsidRPr="00413C83">
        <w:t>- Управляющие организации, товарищества собственников жилья и иные форм</w:t>
      </w:r>
      <w:r>
        <w:t>ы управления собственностью – 34</w:t>
      </w:r>
    </w:p>
    <w:p w:rsidR="00222860" w:rsidRPr="00413C83" w:rsidRDefault="00222860" w:rsidP="00222860">
      <w:pPr>
        <w:pStyle w:val="af2"/>
        <w:spacing w:before="0" w:beforeAutospacing="0" w:after="0" w:afterAutospacing="0"/>
        <w:jc w:val="both"/>
      </w:pPr>
      <w:r w:rsidRPr="00413C83">
        <w:t>- Эксплуатация и ремонт государственного, муниципального и ведо</w:t>
      </w:r>
      <w:r>
        <w:t>мственного жилищного фондов – 25</w:t>
      </w:r>
    </w:p>
    <w:p w:rsidR="00222860" w:rsidRPr="00413C83" w:rsidRDefault="00222860" w:rsidP="00222860">
      <w:pPr>
        <w:pStyle w:val="af2"/>
        <w:spacing w:before="0" w:beforeAutospacing="0" w:after="0" w:afterAutospacing="0"/>
        <w:jc w:val="both"/>
      </w:pPr>
      <w:r w:rsidRPr="00413C83">
        <w:lastRenderedPageBreak/>
        <w:t xml:space="preserve">- Предоставление коммунальных услуг ненадлежащего качества </w:t>
      </w:r>
      <w:r>
        <w:t>– 19</w:t>
      </w:r>
    </w:p>
    <w:p w:rsidR="00222860" w:rsidRPr="00413C83" w:rsidRDefault="00222860" w:rsidP="00222860">
      <w:pPr>
        <w:pStyle w:val="af2"/>
        <w:spacing w:before="0" w:beforeAutospacing="0" w:after="0" w:afterAutospacing="0"/>
        <w:jc w:val="both"/>
      </w:pPr>
      <w:r w:rsidRPr="00413C83">
        <w:t>- Коммунально-бытовое хозяйство и предоставл</w:t>
      </w:r>
      <w:r>
        <w:t>ение услуг в условиях рынка – 19</w:t>
      </w:r>
    </w:p>
    <w:p w:rsidR="00222860" w:rsidRPr="00413C83" w:rsidRDefault="00222860" w:rsidP="00222860">
      <w:pPr>
        <w:pStyle w:val="af2"/>
        <w:spacing w:before="0" w:beforeAutospacing="0" w:after="0" w:afterAutospacing="0"/>
        <w:jc w:val="both"/>
      </w:pPr>
      <w:r w:rsidRPr="00413C83">
        <w:t>- Капитальный ремонт общего имущества –</w:t>
      </w:r>
      <w:r>
        <w:t xml:space="preserve"> 18</w:t>
      </w:r>
    </w:p>
    <w:p w:rsidR="00222860" w:rsidRPr="00EC13EE" w:rsidRDefault="00222860" w:rsidP="00222860">
      <w:pPr>
        <w:pStyle w:val="af2"/>
        <w:spacing w:before="0" w:beforeAutospacing="0" w:after="0" w:afterAutospacing="0"/>
        <w:jc w:val="both"/>
      </w:pPr>
      <w:r w:rsidRPr="00EC13EE">
        <w:t xml:space="preserve">- </w:t>
      </w:r>
      <w:r w:rsidRPr="00EC13EE">
        <w:rPr>
          <w:color w:val="000000"/>
        </w:rPr>
        <w:t xml:space="preserve">Перебои в водоснабжении </w:t>
      </w:r>
      <w:r>
        <w:rPr>
          <w:color w:val="000000"/>
        </w:rPr>
        <w:t>–</w:t>
      </w:r>
      <w:r w:rsidRPr="00EC13EE">
        <w:rPr>
          <w:color w:val="000000"/>
        </w:rPr>
        <w:t xml:space="preserve"> 12</w:t>
      </w:r>
      <w:r>
        <w:rPr>
          <w:color w:val="000000"/>
        </w:rPr>
        <w:t xml:space="preserve"> </w:t>
      </w:r>
    </w:p>
    <w:p w:rsidR="00222860" w:rsidRPr="00413C83" w:rsidRDefault="00222860" w:rsidP="00222860">
      <w:pPr>
        <w:pStyle w:val="af2"/>
        <w:spacing w:before="0" w:beforeAutospacing="0" w:after="0" w:afterAutospacing="0"/>
        <w:jc w:val="both"/>
      </w:pPr>
      <w:r w:rsidRPr="00413C83">
        <w:t xml:space="preserve">- Перебои в теплоснабжении – </w:t>
      </w:r>
      <w:r>
        <w:t>10</w:t>
      </w:r>
    </w:p>
    <w:p w:rsidR="00222860" w:rsidRPr="00413C83" w:rsidRDefault="00222860" w:rsidP="00222860">
      <w:pPr>
        <w:pStyle w:val="af2"/>
        <w:spacing w:before="0" w:beforeAutospacing="0" w:after="0" w:afterAutospacing="0"/>
        <w:jc w:val="both"/>
      </w:pPr>
      <w:r w:rsidRPr="00413C83">
        <w:t>- Несанк</w:t>
      </w:r>
      <w:r>
        <w:t>ционированная свалка мусора – 9</w:t>
      </w:r>
    </w:p>
    <w:p w:rsidR="00222860" w:rsidRDefault="00222860" w:rsidP="00222860">
      <w:pPr>
        <w:pStyle w:val="af2"/>
        <w:spacing w:before="0" w:beforeAutospacing="0" w:after="0" w:afterAutospacing="0"/>
        <w:jc w:val="both"/>
      </w:pPr>
      <w:r w:rsidRPr="00413C83">
        <w:t>- Приватизация жили</w:t>
      </w:r>
      <w:r>
        <w:t xml:space="preserve">щного фонда. Деприватизация – 8 </w:t>
      </w:r>
    </w:p>
    <w:p w:rsidR="00222860" w:rsidRDefault="00222860" w:rsidP="00222860">
      <w:pPr>
        <w:pStyle w:val="af2"/>
        <w:spacing w:before="0" w:beforeAutospacing="0" w:after="0" w:afterAutospacing="0"/>
        <w:jc w:val="both"/>
      </w:pPr>
      <w:r w:rsidRPr="00413C83">
        <w:t>- Условия проживания в связи со строительством или работой объектов</w:t>
      </w:r>
      <w:r>
        <w:t xml:space="preserve"> коммунального обслуживания – 2.</w:t>
      </w:r>
    </w:p>
    <w:p w:rsidR="00222860" w:rsidRDefault="00222860" w:rsidP="00222860">
      <w:pPr>
        <w:pStyle w:val="af2"/>
        <w:spacing w:before="0" w:beforeAutospacing="0" w:after="0" w:afterAutospacing="0"/>
        <w:ind w:firstLine="709"/>
        <w:jc w:val="both"/>
      </w:pPr>
      <w:r>
        <w:t>Контроль за выполнением работ по текущему ремонту жилищного фонда осуществляется постоянно. Проводится приемка работ по косметическому ремонту лестничных клеток. За 1 квартал 2020 года выполнены и приняты по актам выполненных работ 140 лестничных клеток.</w:t>
      </w:r>
    </w:p>
    <w:p w:rsidR="00222860" w:rsidRDefault="00222860" w:rsidP="00222860">
      <w:pPr>
        <w:pStyle w:val="af2"/>
        <w:spacing w:before="0" w:beforeAutospacing="0" w:after="0" w:afterAutospacing="0"/>
        <w:ind w:firstLine="709"/>
        <w:jc w:val="both"/>
      </w:pPr>
      <w:r>
        <w:t>Организован ежедневный контроль за технической эксплуатацией и ремонтом объектов государственного жилищного фонда, за санитарным содержанием земель общего пользования. Проводятся плановые и выборочные проверки с обязательным оформлением актов со сроками устранения выявленных замечаний. В 1 квартале 2020 года проведено 213 проверок, проверено 1711 домовладений. Осуществляется контроль за санитарно-техническим состоянием и внешним благоустройством домов товариществ собственников жилья и жилищно-строительных кооперативов, проверено 73 дома, направлено 25 писем в адрес председателей правлений собственников жилья на устранение замечаний.</w:t>
      </w:r>
    </w:p>
    <w:p w:rsidR="00222860" w:rsidRDefault="00222860" w:rsidP="00222860">
      <w:pPr>
        <w:pStyle w:val="af2"/>
        <w:spacing w:before="0" w:beforeAutospacing="0" w:after="0" w:afterAutospacing="0"/>
        <w:ind w:firstLine="709"/>
        <w:jc w:val="both"/>
      </w:pPr>
      <w:r w:rsidRPr="00413C83">
        <w:t>В теме «Обеспечение граждан жилищем, пользование жилищным фондом, социальные гарантии в жилищной сфере» более половины обращений содержали вопросы: улучшения жилищных условий (</w:t>
      </w:r>
      <w:r>
        <w:t>70</w:t>
      </w:r>
      <w:r w:rsidRPr="00413C83">
        <w:t>); правил пользования жилыми помещениями (перепланировки, реконструкции, переоборудование, использование не по назначению) (</w:t>
      </w:r>
      <w:r>
        <w:t>32</w:t>
      </w:r>
      <w:r w:rsidRPr="00413C83">
        <w:t>); постановки на учет в органе местного самоуправления и восстановление в очереди на получение жилья граждан, нуждающихся в жилых помещениях (</w:t>
      </w:r>
      <w:r>
        <w:t>16</w:t>
      </w:r>
      <w:r w:rsidRPr="00413C83">
        <w:t xml:space="preserve">); </w:t>
      </w:r>
      <w:r>
        <w:t>в</w:t>
      </w:r>
      <w:r w:rsidRPr="00413C83">
        <w:t>ыселени</w:t>
      </w:r>
      <w:r>
        <w:t>я</w:t>
      </w:r>
      <w:r w:rsidRPr="00413C83">
        <w:t xml:space="preserve"> из жилища (</w:t>
      </w:r>
      <w:r>
        <w:t>8</w:t>
      </w:r>
      <w:r w:rsidRPr="00413C83">
        <w:t xml:space="preserve">); </w:t>
      </w:r>
      <w:r>
        <w:t>р</w:t>
      </w:r>
      <w:r w:rsidRPr="00413C83">
        <w:t>азрешени</w:t>
      </w:r>
      <w:r>
        <w:t>я</w:t>
      </w:r>
      <w:r w:rsidRPr="00413C83">
        <w:t xml:space="preserve"> жилищных споров. Ответственность за нарушение жилищного законодательства (</w:t>
      </w:r>
      <w:r>
        <w:t>22).</w:t>
      </w:r>
    </w:p>
    <w:p w:rsidR="00222860" w:rsidRPr="00C50BC5" w:rsidRDefault="00222860" w:rsidP="00222860">
      <w:pPr>
        <w:ind w:firstLine="709"/>
        <w:jc w:val="both"/>
      </w:pPr>
      <w:r w:rsidRPr="00C50BC5">
        <w:t xml:space="preserve">В 2020 году предоставлено 13 жилых помещений специализированного жилищного фонда гражданам, признанным нуждающимися в специальной социальной защите. </w:t>
      </w:r>
    </w:p>
    <w:p w:rsidR="00222860" w:rsidRPr="00C50BC5" w:rsidRDefault="00222860" w:rsidP="00222860">
      <w:pPr>
        <w:ind w:firstLine="709"/>
        <w:jc w:val="both"/>
      </w:pPr>
      <w:r w:rsidRPr="00C50BC5">
        <w:t>В соответствии с квартальным планом проведено 12 заседаний районной жилищной комиссии, на которых рассмотрено 521 заявление граждан. Основные вопросы, которые рассматривались на заседаниях комиссии:</w:t>
      </w:r>
    </w:p>
    <w:p w:rsidR="00222860" w:rsidRPr="00C50BC5" w:rsidRDefault="00222860" w:rsidP="00222860">
      <w:pPr>
        <w:numPr>
          <w:ilvl w:val="0"/>
          <w:numId w:val="36"/>
        </w:numPr>
        <w:tabs>
          <w:tab w:val="clear" w:pos="720"/>
          <w:tab w:val="num" w:pos="284"/>
        </w:tabs>
        <w:ind w:left="0" w:firstLine="0"/>
        <w:jc w:val="both"/>
      </w:pPr>
      <w:r>
        <w:t>и</w:t>
      </w:r>
      <w:r w:rsidRPr="00C50BC5">
        <w:t>сключение занимаемой жилой площади</w:t>
      </w:r>
      <w:r>
        <w:t xml:space="preserve"> из числа служебной</w:t>
      </w:r>
    </w:p>
    <w:p w:rsidR="00222860" w:rsidRPr="00C50BC5" w:rsidRDefault="00222860" w:rsidP="00222860">
      <w:pPr>
        <w:numPr>
          <w:ilvl w:val="0"/>
          <w:numId w:val="36"/>
        </w:numPr>
        <w:tabs>
          <w:tab w:val="clear" w:pos="720"/>
          <w:tab w:val="num" w:pos="284"/>
        </w:tabs>
        <w:ind w:left="0" w:firstLine="0"/>
        <w:jc w:val="both"/>
      </w:pPr>
      <w:r>
        <w:t>п</w:t>
      </w:r>
      <w:r w:rsidRPr="00C50BC5">
        <w:t>редоставление освободившихся жилых пом</w:t>
      </w:r>
      <w:r>
        <w:t>ещений в коммунальных квартирах</w:t>
      </w:r>
    </w:p>
    <w:p w:rsidR="00222860" w:rsidRPr="00C50BC5" w:rsidRDefault="00222860" w:rsidP="00222860">
      <w:pPr>
        <w:numPr>
          <w:ilvl w:val="0"/>
          <w:numId w:val="36"/>
        </w:numPr>
        <w:tabs>
          <w:tab w:val="clear" w:pos="720"/>
          <w:tab w:val="num" w:pos="284"/>
        </w:tabs>
        <w:ind w:left="0" w:firstLine="0"/>
        <w:jc w:val="both"/>
      </w:pPr>
      <w:r>
        <w:t>о</w:t>
      </w:r>
      <w:r w:rsidRPr="00C50BC5">
        <w:t>формление необходимых документов в связи с изменен</w:t>
      </w:r>
      <w:r>
        <w:t>ием правового статуса общежитий</w:t>
      </w:r>
    </w:p>
    <w:p w:rsidR="00222860" w:rsidRPr="00C50BC5" w:rsidRDefault="00222860" w:rsidP="00222860">
      <w:pPr>
        <w:numPr>
          <w:ilvl w:val="0"/>
          <w:numId w:val="36"/>
        </w:numPr>
        <w:tabs>
          <w:tab w:val="clear" w:pos="720"/>
          <w:tab w:val="num" w:pos="284"/>
        </w:tabs>
        <w:ind w:left="0" w:firstLine="0"/>
        <w:jc w:val="both"/>
      </w:pPr>
      <w:r>
        <w:t>предоставление жилой площади</w:t>
      </w:r>
    </w:p>
    <w:p w:rsidR="00222860" w:rsidRDefault="00222860" w:rsidP="00222860">
      <w:pPr>
        <w:numPr>
          <w:ilvl w:val="0"/>
          <w:numId w:val="36"/>
        </w:numPr>
        <w:tabs>
          <w:tab w:val="clear" w:pos="720"/>
          <w:tab w:val="num" w:pos="284"/>
        </w:tabs>
        <w:ind w:left="0" w:firstLine="0"/>
        <w:jc w:val="both"/>
      </w:pPr>
      <w:r>
        <w:t>п</w:t>
      </w:r>
      <w:r w:rsidRPr="00C50BC5">
        <w:t>рием и снятие с учета по улуч</w:t>
      </w:r>
      <w:r>
        <w:t>шению жилищных условий граждан.</w:t>
      </w:r>
    </w:p>
    <w:p w:rsidR="00222860" w:rsidRPr="00C50BC5" w:rsidRDefault="00222860" w:rsidP="00222860">
      <w:pPr>
        <w:tabs>
          <w:tab w:val="num" w:pos="284"/>
        </w:tabs>
        <w:ind w:firstLine="709"/>
        <w:jc w:val="both"/>
      </w:pPr>
      <w:r>
        <w:t>Про</w:t>
      </w:r>
      <w:r w:rsidRPr="00C50BC5">
        <w:t>должались мероприятия по обеспечению жилыми помещениями льготных категорий, всего предоставлено 37 жилых помещений, в том числе:</w:t>
      </w:r>
    </w:p>
    <w:p w:rsidR="00222860" w:rsidRPr="00C50BC5" w:rsidRDefault="00222860" w:rsidP="00222860">
      <w:pPr>
        <w:tabs>
          <w:tab w:val="num" w:pos="284"/>
        </w:tabs>
        <w:jc w:val="both"/>
        <w:rPr>
          <w:lang w:val="x-none"/>
        </w:rPr>
      </w:pPr>
      <w:r w:rsidRPr="00C50BC5">
        <w:t xml:space="preserve">- </w:t>
      </w:r>
      <w:r w:rsidRPr="00C50BC5">
        <w:rPr>
          <w:lang w:val="x-none"/>
        </w:rPr>
        <w:t>многодетны</w:t>
      </w:r>
      <w:r w:rsidRPr="00C50BC5">
        <w:t>м</w:t>
      </w:r>
      <w:r w:rsidRPr="00C50BC5">
        <w:rPr>
          <w:lang w:val="x-none"/>
        </w:rPr>
        <w:t xml:space="preserve"> семь</w:t>
      </w:r>
      <w:r w:rsidRPr="00C50BC5">
        <w:t>ям</w:t>
      </w:r>
      <w:r w:rsidRPr="00C50BC5">
        <w:rPr>
          <w:lang w:val="x-none"/>
        </w:rPr>
        <w:t>, имеющи</w:t>
      </w:r>
      <w:r w:rsidRPr="00C50BC5">
        <w:t>м</w:t>
      </w:r>
      <w:r w:rsidRPr="00C50BC5">
        <w:rPr>
          <w:lang w:val="x-none"/>
        </w:rPr>
        <w:t xml:space="preserve"> трех и более несовершеннолетних</w:t>
      </w:r>
      <w:r>
        <w:t xml:space="preserve"> </w:t>
      </w:r>
      <w:r w:rsidRPr="00C50BC5">
        <w:rPr>
          <w:lang w:val="x-none"/>
        </w:rPr>
        <w:t>детей</w:t>
      </w:r>
      <w:r w:rsidRPr="00C50BC5">
        <w:t xml:space="preserve"> </w:t>
      </w:r>
      <w:r w:rsidRPr="00C50BC5">
        <w:rPr>
          <w:lang w:val="x-none"/>
        </w:rPr>
        <w:t xml:space="preserve">– </w:t>
      </w:r>
      <w:r w:rsidRPr="00C50BC5">
        <w:t>2</w:t>
      </w:r>
    </w:p>
    <w:p w:rsidR="00222860" w:rsidRPr="00C50BC5" w:rsidRDefault="00222860" w:rsidP="00222860">
      <w:pPr>
        <w:tabs>
          <w:tab w:val="num" w:pos="284"/>
        </w:tabs>
        <w:jc w:val="both"/>
        <w:rPr>
          <w:lang w:val="x-none"/>
        </w:rPr>
      </w:pPr>
      <w:r w:rsidRPr="00C50BC5">
        <w:t>- семьям, имеющим детей-инвалидов, инвалиды труда и общего заболевания – 2</w:t>
      </w:r>
    </w:p>
    <w:p w:rsidR="00222860" w:rsidRPr="00C50BC5" w:rsidRDefault="00222860" w:rsidP="00222860">
      <w:pPr>
        <w:tabs>
          <w:tab w:val="num" w:pos="284"/>
        </w:tabs>
        <w:jc w:val="both"/>
      </w:pPr>
      <w:r w:rsidRPr="00C50BC5">
        <w:t xml:space="preserve">- </w:t>
      </w:r>
      <w:r w:rsidRPr="00C50BC5">
        <w:rPr>
          <w:lang w:val="x-none"/>
        </w:rPr>
        <w:t>дет</w:t>
      </w:r>
      <w:r w:rsidRPr="00C50BC5">
        <w:t>ям</w:t>
      </w:r>
      <w:r w:rsidRPr="00C50BC5">
        <w:rPr>
          <w:lang w:val="x-none"/>
        </w:rPr>
        <w:t>-сирот</w:t>
      </w:r>
      <w:r w:rsidRPr="00C50BC5">
        <w:t>ам</w:t>
      </w:r>
      <w:r w:rsidRPr="00C50BC5">
        <w:rPr>
          <w:lang w:val="x-none"/>
        </w:rPr>
        <w:t xml:space="preserve"> и дет</w:t>
      </w:r>
      <w:r w:rsidRPr="00C50BC5">
        <w:t>ям</w:t>
      </w:r>
      <w:r w:rsidRPr="00C50BC5">
        <w:rPr>
          <w:lang w:val="x-none"/>
        </w:rPr>
        <w:t>, оставши</w:t>
      </w:r>
      <w:r w:rsidRPr="00C50BC5">
        <w:t>м</w:t>
      </w:r>
      <w:r w:rsidRPr="00C50BC5">
        <w:rPr>
          <w:lang w:val="x-none"/>
        </w:rPr>
        <w:t xml:space="preserve">ся без попечения родителей – </w:t>
      </w:r>
      <w:r w:rsidRPr="00C50BC5">
        <w:t>2.</w:t>
      </w:r>
    </w:p>
    <w:p w:rsidR="00222860" w:rsidRPr="00C50BC5" w:rsidRDefault="00222860" w:rsidP="00222860">
      <w:pPr>
        <w:tabs>
          <w:tab w:val="num" w:pos="284"/>
        </w:tabs>
        <w:ind w:firstLine="709"/>
        <w:jc w:val="both"/>
      </w:pPr>
      <w:r w:rsidRPr="00C50BC5">
        <w:t>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в 2020 году в список детей-сирот и детей, оставшихся без попечения родителей, лиц из числа детей-сирот и детей, оставшихся без попечения родителей, для их обеспечения жилыми помещениями специализированного жилищного фонда по договорам найма включено 9 человек.</w:t>
      </w:r>
    </w:p>
    <w:p w:rsidR="00222860" w:rsidRPr="00C50BC5" w:rsidRDefault="00222860" w:rsidP="00222860">
      <w:pPr>
        <w:ind w:firstLine="709"/>
        <w:jc w:val="both"/>
      </w:pPr>
      <w:r w:rsidRPr="00C50BC5">
        <w:lastRenderedPageBreak/>
        <w:t xml:space="preserve">В </w:t>
      </w:r>
      <w:r>
        <w:t>1</w:t>
      </w:r>
      <w:r w:rsidRPr="00C50BC5">
        <w:t xml:space="preserve"> квартале 2020 года жилыми помещениями будут обеспечены</w:t>
      </w:r>
      <w:r>
        <w:t xml:space="preserve"> 2 семьи</w:t>
      </w:r>
      <w:r w:rsidRPr="00C50BC5">
        <w:t xml:space="preserve"> при передаче площади Жилищным комитетом, а также при поступлении квартир в освобождаемый фонд района требуемой квартирографии (трехкомнатные квартиры общей площадью от 72 кв.м).</w:t>
      </w:r>
    </w:p>
    <w:p w:rsidR="00222860" w:rsidRDefault="00222860" w:rsidP="00222860"/>
    <w:p w:rsidR="00222860" w:rsidRDefault="00222860" w:rsidP="00222860">
      <w:pPr>
        <w:pStyle w:val="af2"/>
        <w:spacing w:before="0" w:beforeAutospacing="0" w:after="0" w:afterAutospacing="0"/>
        <w:ind w:firstLine="709"/>
        <w:jc w:val="both"/>
      </w:pPr>
      <w:r>
        <w:rPr>
          <w:rStyle w:val="af4"/>
        </w:rPr>
        <w:t>Экономика</w:t>
      </w:r>
    </w:p>
    <w:p w:rsidR="00222860" w:rsidRDefault="00222860" w:rsidP="00222860">
      <w:pPr>
        <w:pStyle w:val="af2"/>
        <w:spacing w:before="0" w:beforeAutospacing="0" w:after="0" w:afterAutospacing="0"/>
        <w:ind w:firstLine="709"/>
        <w:jc w:val="both"/>
      </w:pPr>
      <w:r>
        <w:t xml:space="preserve">В разделе «Экономика» основная доля обращений (91,6%) регистрировалась в тематике «Хозяйственная деятельность», более половины из которых содержали вопросы: благоустройства города (231 обращение); </w:t>
      </w:r>
      <w:r w:rsidRPr="00507866">
        <w:t>у</w:t>
      </w:r>
      <w:r w:rsidRPr="00507866">
        <w:rPr>
          <w:color w:val="000000"/>
        </w:rPr>
        <w:t>борки мусора и посторонних предметов</w:t>
      </w:r>
      <w:r>
        <w:t xml:space="preserve"> (38 обращений); о</w:t>
      </w:r>
      <w:r w:rsidRPr="008768EF">
        <w:rPr>
          <w:color w:val="000000"/>
        </w:rPr>
        <w:t>рганизаци</w:t>
      </w:r>
      <w:r>
        <w:rPr>
          <w:color w:val="000000"/>
        </w:rPr>
        <w:t>и</w:t>
      </w:r>
      <w:r w:rsidRPr="008768EF">
        <w:rPr>
          <w:color w:val="000000"/>
        </w:rPr>
        <w:t xml:space="preserve"> условий и мест для детского отдыха и досуга (детских и спортивных площадок)</w:t>
      </w:r>
      <w:r>
        <w:rPr>
          <w:color w:val="000000"/>
        </w:rPr>
        <w:t xml:space="preserve"> (9 обращений); </w:t>
      </w:r>
      <w:r>
        <w:t>озеленения (10 обращений); эксплуатация и сохранность автомобильных дорог (16 обращений).</w:t>
      </w:r>
    </w:p>
    <w:p w:rsidR="00222860" w:rsidRPr="001451F2" w:rsidRDefault="00222860" w:rsidP="00222860">
      <w:pPr>
        <w:pStyle w:val="af2"/>
        <w:spacing w:before="0" w:beforeAutospacing="0" w:after="0" w:afterAutospacing="0"/>
        <w:ind w:firstLine="709"/>
        <w:jc w:val="both"/>
        <w:rPr>
          <w:sz w:val="40"/>
        </w:rPr>
      </w:pPr>
      <w:r>
        <w:t xml:space="preserve">Также произошло снижение количества обращений на 657 по сравнению с 1 кварталом 2019 года по подтематике «Градостроительство и архитектура» в основном за счет большого количества обращений, поступивших зимой 2019 года по вопросам некачественной уборки снега, а также </w:t>
      </w:r>
      <w:r w:rsidRPr="001451F2">
        <w:rPr>
          <w:szCs w:val="17"/>
        </w:rPr>
        <w:t>по вопрос</w:t>
      </w:r>
      <w:r>
        <w:rPr>
          <w:szCs w:val="17"/>
        </w:rPr>
        <w:t>ам</w:t>
      </w:r>
      <w:r w:rsidRPr="001451F2">
        <w:rPr>
          <w:szCs w:val="17"/>
        </w:rPr>
        <w:t xml:space="preserve"> благоустройства территории квартала 24-27 Полюстрово</w:t>
      </w:r>
      <w:r>
        <w:rPr>
          <w:szCs w:val="17"/>
        </w:rPr>
        <w:t>.</w:t>
      </w:r>
    </w:p>
    <w:p w:rsidR="00222860" w:rsidRDefault="00222860" w:rsidP="00222860">
      <w:pPr>
        <w:pStyle w:val="af2"/>
        <w:spacing w:before="0" w:beforeAutospacing="0" w:after="0" w:afterAutospacing="0"/>
        <w:ind w:firstLine="709"/>
        <w:jc w:val="both"/>
      </w:pPr>
    </w:p>
    <w:p w:rsidR="00222860" w:rsidRDefault="00222860" w:rsidP="00222860">
      <w:pPr>
        <w:pStyle w:val="af2"/>
        <w:spacing w:before="0" w:beforeAutospacing="0" w:after="0" w:afterAutospacing="0"/>
        <w:ind w:firstLine="709"/>
        <w:jc w:val="both"/>
      </w:pPr>
    </w:p>
    <w:p w:rsidR="00222860" w:rsidRDefault="00222860" w:rsidP="00222860">
      <w:pPr>
        <w:pStyle w:val="af2"/>
        <w:spacing w:before="0" w:beforeAutospacing="0" w:after="0" w:afterAutospacing="0"/>
        <w:ind w:firstLine="709"/>
        <w:jc w:val="both"/>
      </w:pPr>
    </w:p>
    <w:p w:rsidR="00222860" w:rsidRDefault="00222860" w:rsidP="00222860">
      <w:pPr>
        <w:pStyle w:val="af2"/>
        <w:spacing w:before="0" w:beforeAutospacing="0" w:after="0" w:afterAutospacing="0"/>
        <w:ind w:firstLine="709"/>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4"/>
        <w:gridCol w:w="915"/>
        <w:gridCol w:w="1078"/>
        <w:gridCol w:w="1021"/>
        <w:gridCol w:w="1025"/>
      </w:tblGrid>
      <w:tr w:rsidR="00222860" w:rsidRPr="00BE77BF" w:rsidTr="00D52407">
        <w:trPr>
          <w:trHeight w:val="262"/>
        </w:trPr>
        <w:tc>
          <w:tcPr>
            <w:tcW w:w="5413" w:type="dxa"/>
            <w:tcMar>
              <w:top w:w="39" w:type="dxa"/>
              <w:left w:w="39" w:type="dxa"/>
              <w:bottom w:w="39" w:type="dxa"/>
              <w:right w:w="39" w:type="dxa"/>
            </w:tcMar>
          </w:tcPr>
          <w:p w:rsidR="00222860" w:rsidRPr="00DD7218" w:rsidRDefault="00222860" w:rsidP="00D52407">
            <w:pPr>
              <w:jc w:val="center"/>
              <w:rPr>
                <w:rFonts w:eastAsia="Segoe UI"/>
                <w:b/>
              </w:rPr>
            </w:pPr>
          </w:p>
        </w:tc>
        <w:tc>
          <w:tcPr>
            <w:tcW w:w="928" w:type="dxa"/>
            <w:tcMar>
              <w:top w:w="39" w:type="dxa"/>
              <w:left w:w="39" w:type="dxa"/>
              <w:bottom w:w="39" w:type="dxa"/>
              <w:right w:w="39" w:type="dxa"/>
            </w:tcMar>
          </w:tcPr>
          <w:p w:rsidR="00222860" w:rsidRDefault="00222860" w:rsidP="00D52407">
            <w:pPr>
              <w:jc w:val="center"/>
              <w:rPr>
                <w:rFonts w:eastAsia="Segoe UI"/>
                <w:b/>
              </w:rPr>
            </w:pPr>
            <w:r>
              <w:rPr>
                <w:rFonts w:eastAsia="Segoe UI"/>
                <w:b/>
              </w:rPr>
              <w:t>2020</w:t>
            </w:r>
          </w:p>
        </w:tc>
        <w:tc>
          <w:tcPr>
            <w:tcW w:w="1092" w:type="dxa"/>
            <w:tcBorders>
              <w:right w:val="single" w:sz="12" w:space="0" w:color="auto"/>
            </w:tcBorders>
            <w:tcMar>
              <w:top w:w="39" w:type="dxa"/>
              <w:left w:w="39" w:type="dxa"/>
              <w:bottom w:w="39" w:type="dxa"/>
              <w:right w:w="39" w:type="dxa"/>
            </w:tcMar>
          </w:tcPr>
          <w:p w:rsidR="00222860" w:rsidRPr="00DD7218" w:rsidRDefault="00222860" w:rsidP="00D52407">
            <w:pPr>
              <w:jc w:val="center"/>
              <w:rPr>
                <w:rFonts w:eastAsia="Segoe UI"/>
                <w:b/>
              </w:rPr>
            </w:pPr>
            <w:r>
              <w:rPr>
                <w:rFonts w:eastAsia="Segoe UI"/>
                <w:b/>
              </w:rPr>
              <w:t>%</w:t>
            </w:r>
          </w:p>
        </w:tc>
        <w:tc>
          <w:tcPr>
            <w:tcW w:w="1040" w:type="dxa"/>
            <w:tcBorders>
              <w:left w:val="single" w:sz="12" w:space="0" w:color="auto"/>
            </w:tcBorders>
          </w:tcPr>
          <w:p w:rsidR="00222860" w:rsidRPr="00DD7218" w:rsidRDefault="00222860" w:rsidP="00D52407">
            <w:pPr>
              <w:jc w:val="center"/>
              <w:rPr>
                <w:rFonts w:eastAsia="Segoe UI"/>
                <w:b/>
              </w:rPr>
            </w:pPr>
            <w:r>
              <w:rPr>
                <w:rFonts w:eastAsia="Segoe UI"/>
                <w:b/>
              </w:rPr>
              <w:t>2019</w:t>
            </w:r>
          </w:p>
        </w:tc>
        <w:tc>
          <w:tcPr>
            <w:tcW w:w="1040" w:type="dxa"/>
          </w:tcPr>
          <w:p w:rsidR="00222860" w:rsidRPr="00DD7218" w:rsidRDefault="00222860" w:rsidP="00D52407">
            <w:pPr>
              <w:jc w:val="center"/>
              <w:rPr>
                <w:rFonts w:eastAsia="Segoe UI"/>
                <w:b/>
              </w:rPr>
            </w:pPr>
            <w:r>
              <w:rPr>
                <w:rFonts w:eastAsia="Segoe UI"/>
                <w:b/>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pPr>
              <w:jc w:val="center"/>
            </w:pPr>
            <w:r w:rsidRPr="00BE77BF">
              <w:rPr>
                <w:rFonts w:eastAsia="Segoe UI"/>
                <w:b/>
              </w:rPr>
              <w:t>Экономика</w:t>
            </w:r>
          </w:p>
        </w:tc>
        <w:tc>
          <w:tcPr>
            <w:tcW w:w="928" w:type="dxa"/>
            <w:tcMar>
              <w:top w:w="39" w:type="dxa"/>
              <w:left w:w="39" w:type="dxa"/>
              <w:bottom w:w="39" w:type="dxa"/>
              <w:right w:w="39" w:type="dxa"/>
            </w:tcMar>
          </w:tcPr>
          <w:p w:rsidR="00222860" w:rsidRPr="00BE77BF" w:rsidRDefault="00222860" w:rsidP="00D52407">
            <w:pPr>
              <w:jc w:val="center"/>
            </w:pPr>
            <w:hyperlink r:id="rId21" w:history="1">
              <w:r w:rsidRPr="00BE77BF">
                <w:rPr>
                  <w:rFonts w:eastAsia="Segoe UI"/>
                  <w:b/>
                </w:rPr>
                <w:t>509</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b/>
              </w:rPr>
              <w:t>100%</w:t>
            </w:r>
          </w:p>
        </w:tc>
        <w:tc>
          <w:tcPr>
            <w:tcW w:w="1040" w:type="dxa"/>
            <w:tcBorders>
              <w:left w:val="single" w:sz="12" w:space="0" w:color="auto"/>
            </w:tcBorders>
          </w:tcPr>
          <w:p w:rsidR="00222860" w:rsidRPr="00BE77BF" w:rsidRDefault="00222860" w:rsidP="00D52407">
            <w:pPr>
              <w:jc w:val="center"/>
              <w:rPr>
                <w:rFonts w:eastAsia="Segoe UI"/>
                <w:b/>
              </w:rPr>
            </w:pPr>
            <w:r>
              <w:rPr>
                <w:rFonts w:eastAsia="Segoe UI"/>
                <w:b/>
              </w:rPr>
              <w:t>1166</w:t>
            </w:r>
          </w:p>
        </w:tc>
        <w:tc>
          <w:tcPr>
            <w:tcW w:w="1040" w:type="dxa"/>
          </w:tcPr>
          <w:p w:rsidR="00222860" w:rsidRPr="00BE77BF" w:rsidRDefault="00222860" w:rsidP="00D52407">
            <w:pPr>
              <w:jc w:val="center"/>
              <w:rPr>
                <w:rFonts w:eastAsia="Segoe UI"/>
                <w:b/>
              </w:rPr>
            </w:pPr>
            <w:r>
              <w:rPr>
                <w:rFonts w:eastAsia="Segoe UI"/>
                <w:b/>
              </w:rPr>
              <w:t>100</w:t>
            </w:r>
            <w:r w:rsidRPr="00ED1992">
              <w:rPr>
                <w:rFonts w:eastAsia="Segoe UI"/>
                <w:b/>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rPr>
              <w:t>Финансы</w:t>
            </w:r>
          </w:p>
        </w:tc>
        <w:tc>
          <w:tcPr>
            <w:tcW w:w="928" w:type="dxa"/>
            <w:tcMar>
              <w:top w:w="39" w:type="dxa"/>
              <w:left w:w="39" w:type="dxa"/>
              <w:bottom w:w="39" w:type="dxa"/>
              <w:right w:w="39" w:type="dxa"/>
            </w:tcMar>
          </w:tcPr>
          <w:p w:rsidR="00222860" w:rsidRPr="00BE77BF" w:rsidRDefault="00222860" w:rsidP="00D52407">
            <w:pPr>
              <w:jc w:val="center"/>
            </w:pPr>
            <w:hyperlink r:id="rId22" w:history="1">
              <w:r w:rsidRPr="00BE77BF">
                <w:rPr>
                  <w:rFonts w:eastAsia="Segoe UI"/>
                </w:rPr>
                <w:t>4</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rPr>
              <w:t>0,8%</w:t>
            </w:r>
          </w:p>
        </w:tc>
        <w:tc>
          <w:tcPr>
            <w:tcW w:w="1040" w:type="dxa"/>
            <w:tcBorders>
              <w:left w:val="single" w:sz="12" w:space="0" w:color="auto"/>
            </w:tcBorders>
          </w:tcPr>
          <w:p w:rsidR="00222860" w:rsidRPr="00BE77BF" w:rsidRDefault="00222860" w:rsidP="00D52407">
            <w:pPr>
              <w:jc w:val="center"/>
              <w:rPr>
                <w:rFonts w:eastAsia="Segoe UI"/>
              </w:rPr>
            </w:pPr>
            <w:r>
              <w:rPr>
                <w:rFonts w:eastAsia="Segoe UI"/>
              </w:rPr>
              <w:t>2</w:t>
            </w:r>
          </w:p>
        </w:tc>
        <w:tc>
          <w:tcPr>
            <w:tcW w:w="1040" w:type="dxa"/>
          </w:tcPr>
          <w:p w:rsidR="00222860" w:rsidRPr="00BE77BF" w:rsidRDefault="00222860" w:rsidP="00D52407">
            <w:pPr>
              <w:jc w:val="center"/>
              <w:rPr>
                <w:rFonts w:eastAsia="Segoe UI"/>
              </w:rPr>
            </w:pPr>
            <w:r>
              <w:rPr>
                <w:rFonts w:eastAsia="Segoe UI"/>
              </w:rPr>
              <w:t>0,2</w:t>
            </w:r>
            <w:r w:rsidRPr="00BE77BF">
              <w:rPr>
                <w:rFonts w:eastAsia="Segoe U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rPr>
              <w:t>Хозяйственная деятельность</w:t>
            </w:r>
          </w:p>
        </w:tc>
        <w:tc>
          <w:tcPr>
            <w:tcW w:w="928" w:type="dxa"/>
            <w:tcMar>
              <w:top w:w="39" w:type="dxa"/>
              <w:left w:w="39" w:type="dxa"/>
              <w:bottom w:w="39" w:type="dxa"/>
              <w:right w:w="39" w:type="dxa"/>
            </w:tcMar>
          </w:tcPr>
          <w:p w:rsidR="00222860" w:rsidRPr="00BE77BF" w:rsidRDefault="00222860" w:rsidP="00D52407">
            <w:pPr>
              <w:jc w:val="center"/>
            </w:pPr>
            <w:hyperlink r:id="rId23" w:history="1">
              <w:r w:rsidRPr="00BE77BF">
                <w:rPr>
                  <w:rFonts w:eastAsia="Segoe UI"/>
                </w:rPr>
                <w:t>466</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rPr>
              <w:t>91,6%</w:t>
            </w:r>
          </w:p>
        </w:tc>
        <w:tc>
          <w:tcPr>
            <w:tcW w:w="1040" w:type="dxa"/>
            <w:tcBorders>
              <w:left w:val="single" w:sz="12" w:space="0" w:color="auto"/>
            </w:tcBorders>
          </w:tcPr>
          <w:p w:rsidR="00222860" w:rsidRPr="00BE77BF" w:rsidRDefault="00222860" w:rsidP="00D52407">
            <w:pPr>
              <w:jc w:val="center"/>
              <w:rPr>
                <w:rFonts w:eastAsia="Segoe UI"/>
              </w:rPr>
            </w:pPr>
            <w:r>
              <w:rPr>
                <w:rFonts w:eastAsia="Segoe UI"/>
              </w:rPr>
              <w:t>1130</w:t>
            </w:r>
          </w:p>
        </w:tc>
        <w:tc>
          <w:tcPr>
            <w:tcW w:w="1040" w:type="dxa"/>
          </w:tcPr>
          <w:p w:rsidR="00222860" w:rsidRPr="00BE77BF" w:rsidRDefault="00222860" w:rsidP="00D52407">
            <w:pPr>
              <w:jc w:val="center"/>
              <w:rPr>
                <w:rFonts w:eastAsia="Segoe UI"/>
              </w:rPr>
            </w:pPr>
            <w:r>
              <w:rPr>
                <w:rFonts w:eastAsia="Segoe UI"/>
              </w:rPr>
              <w:t>96,9</w:t>
            </w:r>
            <w:r w:rsidRPr="00BE77BF">
              <w:rPr>
                <w:rFonts w:eastAsia="Segoe U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i/>
              </w:rPr>
              <w:t>Промышленность</w:t>
            </w:r>
          </w:p>
        </w:tc>
        <w:tc>
          <w:tcPr>
            <w:tcW w:w="928" w:type="dxa"/>
            <w:tcMar>
              <w:top w:w="39" w:type="dxa"/>
              <w:left w:w="39" w:type="dxa"/>
              <w:bottom w:w="39" w:type="dxa"/>
              <w:right w:w="39" w:type="dxa"/>
            </w:tcMar>
          </w:tcPr>
          <w:p w:rsidR="00222860" w:rsidRPr="00BE77BF" w:rsidRDefault="00222860" w:rsidP="00D52407">
            <w:pPr>
              <w:jc w:val="center"/>
            </w:pPr>
            <w:hyperlink r:id="rId24" w:history="1">
              <w:r w:rsidRPr="00BE77BF">
                <w:rPr>
                  <w:rFonts w:eastAsia="Segoe UI"/>
                  <w:i/>
                </w:rPr>
                <w:t>2</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i/>
              </w:rPr>
              <w:t>-</w:t>
            </w:r>
          </w:p>
        </w:tc>
        <w:tc>
          <w:tcPr>
            <w:tcW w:w="1040" w:type="dxa"/>
            <w:tcBorders>
              <w:left w:val="single" w:sz="12" w:space="0" w:color="auto"/>
            </w:tcBorders>
          </w:tcPr>
          <w:p w:rsidR="00222860" w:rsidRPr="00BE77BF" w:rsidRDefault="00222860" w:rsidP="00D52407">
            <w:pPr>
              <w:jc w:val="center"/>
              <w:rPr>
                <w:rFonts w:eastAsia="Segoe UI"/>
                <w:i/>
              </w:rPr>
            </w:pPr>
            <w:r>
              <w:rPr>
                <w:rFonts w:eastAsia="Segoe UI"/>
                <w:i/>
              </w:rPr>
              <w:t>4</w:t>
            </w:r>
          </w:p>
        </w:tc>
        <w:tc>
          <w:tcPr>
            <w:tcW w:w="1040" w:type="dxa"/>
          </w:tcPr>
          <w:p w:rsidR="00222860" w:rsidRPr="00BE77BF" w:rsidRDefault="00222860" w:rsidP="00D52407">
            <w:pPr>
              <w:jc w:val="center"/>
              <w:rPr>
                <w:rFonts w:eastAsia="Segoe UI"/>
                <w:i/>
              </w:rPr>
            </w:pPr>
            <w:r>
              <w:rPr>
                <w:rFonts w:eastAsia="Segoe UI"/>
                <w: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i/>
              </w:rPr>
              <w:t>Геология. Геодезия и картография</w:t>
            </w:r>
          </w:p>
        </w:tc>
        <w:tc>
          <w:tcPr>
            <w:tcW w:w="928" w:type="dxa"/>
            <w:tcMar>
              <w:top w:w="39" w:type="dxa"/>
              <w:left w:w="39" w:type="dxa"/>
              <w:bottom w:w="39" w:type="dxa"/>
              <w:right w:w="39" w:type="dxa"/>
            </w:tcMar>
          </w:tcPr>
          <w:p w:rsidR="00222860" w:rsidRPr="00BE77BF" w:rsidRDefault="00222860" w:rsidP="00D52407">
            <w:pPr>
              <w:jc w:val="center"/>
            </w:pPr>
            <w:hyperlink r:id="rId25" w:history="1">
              <w:r w:rsidRPr="00BE77BF">
                <w:rPr>
                  <w:rFonts w:eastAsia="Segoe UI"/>
                  <w:i/>
                </w:rPr>
                <w:t>2</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i/>
              </w:rPr>
              <w:t>-</w:t>
            </w:r>
          </w:p>
        </w:tc>
        <w:tc>
          <w:tcPr>
            <w:tcW w:w="1040" w:type="dxa"/>
            <w:tcBorders>
              <w:left w:val="single" w:sz="12" w:space="0" w:color="auto"/>
            </w:tcBorders>
          </w:tcPr>
          <w:p w:rsidR="00222860" w:rsidRPr="00BE77BF" w:rsidRDefault="00222860" w:rsidP="00D52407">
            <w:pPr>
              <w:jc w:val="center"/>
              <w:rPr>
                <w:rFonts w:eastAsia="Segoe UI"/>
                <w:i/>
              </w:rPr>
            </w:pPr>
            <w:r>
              <w:rPr>
                <w:rFonts w:eastAsia="Segoe UI"/>
                <w:i/>
              </w:rPr>
              <w:t>1</w:t>
            </w:r>
          </w:p>
        </w:tc>
        <w:tc>
          <w:tcPr>
            <w:tcW w:w="1040" w:type="dxa"/>
          </w:tcPr>
          <w:p w:rsidR="00222860" w:rsidRPr="00BE77BF" w:rsidRDefault="00222860" w:rsidP="00D52407">
            <w:pPr>
              <w:jc w:val="center"/>
              <w:rPr>
                <w:rFonts w:eastAsia="Segoe UI"/>
                <w:i/>
              </w:rPr>
            </w:pPr>
            <w:r>
              <w:rPr>
                <w:rFonts w:eastAsia="Segoe UI"/>
                <w: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i/>
              </w:rPr>
              <w:t>Строительство</w:t>
            </w:r>
          </w:p>
        </w:tc>
        <w:tc>
          <w:tcPr>
            <w:tcW w:w="928" w:type="dxa"/>
            <w:tcMar>
              <w:top w:w="39" w:type="dxa"/>
              <w:left w:w="39" w:type="dxa"/>
              <w:bottom w:w="39" w:type="dxa"/>
              <w:right w:w="39" w:type="dxa"/>
            </w:tcMar>
          </w:tcPr>
          <w:p w:rsidR="00222860" w:rsidRPr="00BE77BF" w:rsidRDefault="00222860" w:rsidP="00D52407">
            <w:pPr>
              <w:jc w:val="center"/>
            </w:pPr>
            <w:hyperlink r:id="rId26" w:history="1">
              <w:r w:rsidRPr="00BE77BF">
                <w:rPr>
                  <w:rFonts w:eastAsia="Segoe UI"/>
                  <w:i/>
                </w:rPr>
                <w:t>6</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i/>
              </w:rPr>
              <w:t>-</w:t>
            </w:r>
          </w:p>
        </w:tc>
        <w:tc>
          <w:tcPr>
            <w:tcW w:w="1040" w:type="dxa"/>
            <w:tcBorders>
              <w:left w:val="single" w:sz="12" w:space="0" w:color="auto"/>
            </w:tcBorders>
          </w:tcPr>
          <w:p w:rsidR="00222860" w:rsidRPr="00BE77BF" w:rsidRDefault="00222860" w:rsidP="00D52407">
            <w:pPr>
              <w:jc w:val="center"/>
              <w:rPr>
                <w:rFonts w:eastAsia="Segoe UI"/>
                <w:i/>
              </w:rPr>
            </w:pPr>
            <w:r>
              <w:rPr>
                <w:rFonts w:eastAsia="Segoe UI"/>
                <w:i/>
              </w:rPr>
              <w:t>22</w:t>
            </w:r>
          </w:p>
        </w:tc>
        <w:tc>
          <w:tcPr>
            <w:tcW w:w="1040" w:type="dxa"/>
          </w:tcPr>
          <w:p w:rsidR="00222860" w:rsidRPr="00BE77BF" w:rsidRDefault="00222860" w:rsidP="00D52407">
            <w:pPr>
              <w:jc w:val="center"/>
              <w:rPr>
                <w:rFonts w:eastAsia="Segoe UI"/>
                <w:i/>
              </w:rPr>
            </w:pPr>
            <w:r>
              <w:rPr>
                <w:rFonts w:eastAsia="Segoe UI"/>
                <w:i/>
              </w:rPr>
              <w:t>-</w:t>
            </w:r>
          </w:p>
        </w:tc>
      </w:tr>
      <w:tr w:rsidR="00222860" w:rsidRPr="00BE77BF" w:rsidTr="00D52407">
        <w:trPr>
          <w:trHeight w:val="262"/>
        </w:trPr>
        <w:tc>
          <w:tcPr>
            <w:tcW w:w="5413" w:type="dxa"/>
            <w:shd w:val="clear" w:color="auto" w:fill="F2F2F2" w:themeFill="background1" w:themeFillShade="F2"/>
            <w:tcMar>
              <w:top w:w="39" w:type="dxa"/>
              <w:left w:w="39" w:type="dxa"/>
              <w:bottom w:w="39" w:type="dxa"/>
              <w:right w:w="39" w:type="dxa"/>
            </w:tcMar>
          </w:tcPr>
          <w:p w:rsidR="00222860" w:rsidRPr="00BE77BF" w:rsidRDefault="00222860" w:rsidP="00D52407">
            <w:r w:rsidRPr="00BE77BF">
              <w:rPr>
                <w:rFonts w:eastAsia="Segoe UI"/>
                <w:i/>
              </w:rPr>
              <w:t>Градостроительство и архитектура</w:t>
            </w:r>
          </w:p>
        </w:tc>
        <w:tc>
          <w:tcPr>
            <w:tcW w:w="928" w:type="dxa"/>
            <w:shd w:val="clear" w:color="auto" w:fill="F2F2F2" w:themeFill="background1" w:themeFillShade="F2"/>
            <w:tcMar>
              <w:top w:w="39" w:type="dxa"/>
              <w:left w:w="39" w:type="dxa"/>
              <w:bottom w:w="39" w:type="dxa"/>
              <w:right w:w="39" w:type="dxa"/>
            </w:tcMar>
          </w:tcPr>
          <w:p w:rsidR="00222860" w:rsidRPr="00BE77BF" w:rsidRDefault="00222860" w:rsidP="00D52407">
            <w:pPr>
              <w:jc w:val="center"/>
            </w:pPr>
            <w:hyperlink r:id="rId27" w:history="1">
              <w:r w:rsidRPr="00BE77BF">
                <w:rPr>
                  <w:rFonts w:eastAsia="Segoe UI"/>
                  <w:i/>
                </w:rPr>
                <w:t>342</w:t>
              </w:r>
            </w:hyperlink>
          </w:p>
        </w:tc>
        <w:tc>
          <w:tcPr>
            <w:tcW w:w="1092" w:type="dxa"/>
            <w:tcBorders>
              <w:right w:val="single" w:sz="12" w:space="0" w:color="auto"/>
            </w:tcBorders>
            <w:shd w:val="clear" w:color="auto" w:fill="F2F2F2" w:themeFill="background1" w:themeFillShade="F2"/>
            <w:tcMar>
              <w:top w:w="39" w:type="dxa"/>
              <w:left w:w="39" w:type="dxa"/>
              <w:bottom w:w="39" w:type="dxa"/>
              <w:right w:w="39" w:type="dxa"/>
            </w:tcMar>
          </w:tcPr>
          <w:p w:rsidR="00222860" w:rsidRPr="00BE77BF" w:rsidRDefault="00222860" w:rsidP="00D52407">
            <w:pPr>
              <w:jc w:val="center"/>
            </w:pPr>
            <w:r w:rsidRPr="00BE77BF">
              <w:rPr>
                <w:rFonts w:eastAsia="Segoe UI"/>
                <w:i/>
              </w:rPr>
              <w:t>-</w:t>
            </w:r>
          </w:p>
        </w:tc>
        <w:tc>
          <w:tcPr>
            <w:tcW w:w="1040" w:type="dxa"/>
            <w:tcBorders>
              <w:left w:val="single" w:sz="12" w:space="0" w:color="auto"/>
            </w:tcBorders>
            <w:shd w:val="clear" w:color="auto" w:fill="F2F2F2" w:themeFill="background1" w:themeFillShade="F2"/>
          </w:tcPr>
          <w:p w:rsidR="00222860" w:rsidRPr="00BE77BF" w:rsidRDefault="00222860" w:rsidP="00D52407">
            <w:pPr>
              <w:jc w:val="center"/>
              <w:rPr>
                <w:rFonts w:eastAsia="Segoe UI"/>
                <w:i/>
              </w:rPr>
            </w:pPr>
            <w:r>
              <w:rPr>
                <w:rFonts w:eastAsia="Segoe UI"/>
                <w:i/>
              </w:rPr>
              <w:t>1002</w:t>
            </w:r>
          </w:p>
        </w:tc>
        <w:tc>
          <w:tcPr>
            <w:tcW w:w="1040" w:type="dxa"/>
            <w:shd w:val="clear" w:color="auto" w:fill="F2F2F2" w:themeFill="background1" w:themeFillShade="F2"/>
          </w:tcPr>
          <w:p w:rsidR="00222860" w:rsidRPr="00BE77BF" w:rsidRDefault="00222860" w:rsidP="00D52407">
            <w:pPr>
              <w:jc w:val="center"/>
              <w:rPr>
                <w:rFonts w:eastAsia="Segoe UI"/>
                <w:i/>
              </w:rPr>
            </w:pPr>
            <w:r>
              <w:rPr>
                <w:rFonts w:eastAsia="Segoe UI"/>
                <w:i/>
              </w:rPr>
              <w:t>-</w:t>
            </w:r>
          </w:p>
        </w:tc>
      </w:tr>
      <w:tr w:rsidR="00222860" w:rsidRPr="00BE77BF" w:rsidTr="00D52407">
        <w:trPr>
          <w:trHeight w:val="262"/>
        </w:trPr>
        <w:tc>
          <w:tcPr>
            <w:tcW w:w="5413" w:type="dxa"/>
            <w:shd w:val="clear" w:color="auto" w:fill="F2F2F2" w:themeFill="background1" w:themeFillShade="F2"/>
            <w:tcMar>
              <w:top w:w="39" w:type="dxa"/>
              <w:left w:w="39" w:type="dxa"/>
              <w:bottom w:w="39" w:type="dxa"/>
              <w:right w:w="39" w:type="dxa"/>
            </w:tcMar>
          </w:tcPr>
          <w:p w:rsidR="00222860" w:rsidRPr="00BE77BF" w:rsidRDefault="00222860" w:rsidP="00D52407">
            <w:pPr>
              <w:rPr>
                <w:rFonts w:eastAsia="Segoe UI"/>
                <w:i/>
              </w:rPr>
            </w:pPr>
            <w:r w:rsidRPr="00AB63DF">
              <w:rPr>
                <w:color w:val="000000"/>
                <w:sz w:val="22"/>
                <w:szCs w:val="22"/>
              </w:rPr>
              <w:t>Строительство объектов социальной сферы (науки, культуры, спорта, народного образования, здравоохранения, торговли)</w:t>
            </w:r>
          </w:p>
        </w:tc>
        <w:tc>
          <w:tcPr>
            <w:tcW w:w="928" w:type="dxa"/>
            <w:shd w:val="clear" w:color="auto" w:fill="F2F2F2" w:themeFill="background1" w:themeFillShade="F2"/>
            <w:tcMar>
              <w:top w:w="39" w:type="dxa"/>
              <w:left w:w="39" w:type="dxa"/>
              <w:bottom w:w="39" w:type="dxa"/>
              <w:right w:w="39" w:type="dxa"/>
            </w:tcMar>
          </w:tcPr>
          <w:p w:rsidR="00222860" w:rsidRPr="00AB63DF" w:rsidRDefault="00222860" w:rsidP="00D52407">
            <w:pPr>
              <w:jc w:val="center"/>
              <w:rPr>
                <w:rFonts w:eastAsia="Segoe UI"/>
                <w:b/>
                <w:i/>
              </w:rPr>
            </w:pPr>
            <w:r w:rsidRPr="00AB63DF">
              <w:rPr>
                <w:rFonts w:eastAsia="Segoe UI"/>
                <w:b/>
                <w:i/>
              </w:rPr>
              <w:t>8</w:t>
            </w:r>
          </w:p>
        </w:tc>
        <w:tc>
          <w:tcPr>
            <w:tcW w:w="1092" w:type="dxa"/>
            <w:tcBorders>
              <w:right w:val="single" w:sz="12" w:space="0" w:color="auto"/>
            </w:tcBorders>
            <w:shd w:val="clear" w:color="auto" w:fill="F2F2F2" w:themeFill="background1" w:themeFillShade="F2"/>
            <w:tcMar>
              <w:top w:w="39" w:type="dxa"/>
              <w:left w:w="39" w:type="dxa"/>
              <w:bottom w:w="39" w:type="dxa"/>
              <w:right w:w="39" w:type="dxa"/>
            </w:tcMar>
          </w:tcPr>
          <w:p w:rsidR="00222860" w:rsidRPr="00AB63DF" w:rsidRDefault="00222860" w:rsidP="00D52407">
            <w:pPr>
              <w:jc w:val="center"/>
              <w:rPr>
                <w:rFonts w:eastAsia="Segoe UI"/>
                <w:b/>
                <w:i/>
              </w:rPr>
            </w:pPr>
            <w:r>
              <w:rPr>
                <w:rFonts w:eastAsia="Segoe UI"/>
                <w:b/>
                <w:i/>
              </w:rPr>
              <w:t>-</w:t>
            </w:r>
          </w:p>
        </w:tc>
        <w:tc>
          <w:tcPr>
            <w:tcW w:w="1040" w:type="dxa"/>
            <w:tcBorders>
              <w:left w:val="single" w:sz="12" w:space="0" w:color="auto"/>
            </w:tcBorders>
            <w:shd w:val="clear" w:color="auto" w:fill="F2F2F2" w:themeFill="background1" w:themeFillShade="F2"/>
          </w:tcPr>
          <w:p w:rsidR="00222860" w:rsidRPr="00AB63DF" w:rsidRDefault="00222860" w:rsidP="00D52407">
            <w:pPr>
              <w:jc w:val="center"/>
              <w:rPr>
                <w:rFonts w:eastAsia="Segoe UI"/>
                <w:b/>
                <w:i/>
              </w:rPr>
            </w:pPr>
            <w:r w:rsidRPr="00AB63DF">
              <w:rPr>
                <w:rFonts w:eastAsia="Segoe UI"/>
                <w:b/>
                <w:i/>
              </w:rPr>
              <w:t>71</w:t>
            </w:r>
          </w:p>
        </w:tc>
        <w:tc>
          <w:tcPr>
            <w:tcW w:w="1040" w:type="dxa"/>
            <w:shd w:val="clear" w:color="auto" w:fill="F2F2F2" w:themeFill="background1" w:themeFillShade="F2"/>
          </w:tcPr>
          <w:p w:rsidR="00222860" w:rsidRDefault="00222860" w:rsidP="00D52407">
            <w:pPr>
              <w:jc w:val="center"/>
              <w:rPr>
                <w:rFonts w:eastAsia="Segoe UI"/>
                <w:i/>
              </w:rPr>
            </w:pPr>
            <w:r>
              <w:rPr>
                <w:rFonts w:eastAsia="Segoe UI"/>
                <w:i/>
              </w:rPr>
              <w:t>-</w:t>
            </w:r>
          </w:p>
        </w:tc>
      </w:tr>
      <w:tr w:rsidR="00222860" w:rsidRPr="00BE77BF" w:rsidTr="00D52407">
        <w:trPr>
          <w:trHeight w:val="262"/>
        </w:trPr>
        <w:tc>
          <w:tcPr>
            <w:tcW w:w="5413" w:type="dxa"/>
            <w:shd w:val="clear" w:color="auto" w:fill="F2F2F2" w:themeFill="background1" w:themeFillShade="F2"/>
            <w:tcMar>
              <w:top w:w="39" w:type="dxa"/>
              <w:left w:w="39" w:type="dxa"/>
              <w:bottom w:w="39" w:type="dxa"/>
              <w:right w:w="39" w:type="dxa"/>
            </w:tcMar>
          </w:tcPr>
          <w:p w:rsidR="00222860" w:rsidRPr="00AB63DF" w:rsidRDefault="00222860" w:rsidP="00D52407">
            <w:pPr>
              <w:rPr>
                <w:color w:val="000000"/>
                <w:sz w:val="22"/>
                <w:szCs w:val="22"/>
              </w:rPr>
            </w:pPr>
            <w:r w:rsidRPr="00AB63DF">
              <w:rPr>
                <w:color w:val="000000"/>
                <w:sz w:val="22"/>
                <w:szCs w:val="22"/>
              </w:rPr>
              <w:t>Градостроительство. Архитектура и проектирование</w:t>
            </w:r>
          </w:p>
        </w:tc>
        <w:tc>
          <w:tcPr>
            <w:tcW w:w="928" w:type="dxa"/>
            <w:shd w:val="clear" w:color="auto" w:fill="F2F2F2" w:themeFill="background1" w:themeFillShade="F2"/>
            <w:tcMar>
              <w:top w:w="39" w:type="dxa"/>
              <w:left w:w="39" w:type="dxa"/>
              <w:bottom w:w="39" w:type="dxa"/>
              <w:right w:w="39" w:type="dxa"/>
            </w:tcMar>
          </w:tcPr>
          <w:p w:rsidR="00222860" w:rsidRPr="00AB63DF" w:rsidRDefault="00222860" w:rsidP="00D52407">
            <w:pPr>
              <w:jc w:val="center"/>
              <w:rPr>
                <w:rFonts w:eastAsia="Segoe UI"/>
                <w:b/>
                <w:i/>
              </w:rPr>
            </w:pPr>
            <w:r w:rsidRPr="00AB63DF">
              <w:rPr>
                <w:rFonts w:eastAsia="Segoe UI"/>
                <w:b/>
                <w:i/>
              </w:rPr>
              <w:t>16</w:t>
            </w:r>
          </w:p>
        </w:tc>
        <w:tc>
          <w:tcPr>
            <w:tcW w:w="1092" w:type="dxa"/>
            <w:tcBorders>
              <w:right w:val="single" w:sz="12" w:space="0" w:color="auto"/>
            </w:tcBorders>
            <w:shd w:val="clear" w:color="auto" w:fill="F2F2F2" w:themeFill="background1" w:themeFillShade="F2"/>
            <w:tcMar>
              <w:top w:w="39" w:type="dxa"/>
              <w:left w:w="39" w:type="dxa"/>
              <w:bottom w:w="39" w:type="dxa"/>
              <w:right w:w="39" w:type="dxa"/>
            </w:tcMar>
          </w:tcPr>
          <w:p w:rsidR="00222860" w:rsidRPr="00AB63DF" w:rsidRDefault="00222860" w:rsidP="00D52407">
            <w:pPr>
              <w:jc w:val="center"/>
              <w:rPr>
                <w:rFonts w:eastAsia="Segoe UI"/>
                <w:b/>
                <w:i/>
              </w:rPr>
            </w:pPr>
            <w:r>
              <w:rPr>
                <w:rFonts w:eastAsia="Segoe UI"/>
                <w:b/>
                <w:i/>
              </w:rPr>
              <w:t>-</w:t>
            </w:r>
          </w:p>
        </w:tc>
        <w:tc>
          <w:tcPr>
            <w:tcW w:w="1040" w:type="dxa"/>
            <w:tcBorders>
              <w:left w:val="single" w:sz="12" w:space="0" w:color="auto"/>
            </w:tcBorders>
            <w:shd w:val="clear" w:color="auto" w:fill="F2F2F2" w:themeFill="background1" w:themeFillShade="F2"/>
          </w:tcPr>
          <w:p w:rsidR="00222860" w:rsidRPr="00AB63DF" w:rsidRDefault="00222860" w:rsidP="00D52407">
            <w:pPr>
              <w:jc w:val="center"/>
              <w:rPr>
                <w:rFonts w:eastAsia="Segoe UI"/>
                <w:b/>
                <w:i/>
              </w:rPr>
            </w:pPr>
            <w:r w:rsidRPr="00AB63DF">
              <w:rPr>
                <w:rFonts w:eastAsia="Segoe UI"/>
                <w:b/>
                <w:i/>
              </w:rPr>
              <w:t>40</w:t>
            </w:r>
          </w:p>
        </w:tc>
        <w:tc>
          <w:tcPr>
            <w:tcW w:w="1040" w:type="dxa"/>
            <w:shd w:val="clear" w:color="auto" w:fill="F2F2F2" w:themeFill="background1" w:themeFillShade="F2"/>
          </w:tcPr>
          <w:p w:rsidR="00222860" w:rsidRDefault="00222860" w:rsidP="00D52407">
            <w:pPr>
              <w:jc w:val="center"/>
              <w:rPr>
                <w:rFonts w:eastAsia="Segoe UI"/>
                <w:i/>
              </w:rPr>
            </w:pPr>
            <w:r>
              <w:rPr>
                <w:rFonts w:eastAsia="Segoe UI"/>
                <w:i/>
              </w:rPr>
              <w:t>-</w:t>
            </w:r>
          </w:p>
        </w:tc>
      </w:tr>
      <w:tr w:rsidR="00222860" w:rsidRPr="00BE77BF" w:rsidTr="00D52407">
        <w:trPr>
          <w:trHeight w:val="262"/>
        </w:trPr>
        <w:tc>
          <w:tcPr>
            <w:tcW w:w="5413" w:type="dxa"/>
            <w:shd w:val="clear" w:color="auto" w:fill="F2F2F2" w:themeFill="background1" w:themeFillShade="F2"/>
            <w:tcMar>
              <w:top w:w="39" w:type="dxa"/>
              <w:left w:w="39" w:type="dxa"/>
              <w:bottom w:w="39" w:type="dxa"/>
              <w:right w:w="39" w:type="dxa"/>
            </w:tcMar>
          </w:tcPr>
          <w:p w:rsidR="00222860" w:rsidRPr="00BE77BF" w:rsidRDefault="00222860" w:rsidP="00D52407">
            <w:pPr>
              <w:rPr>
                <w:rFonts w:eastAsia="Segoe UI"/>
                <w:i/>
              </w:rPr>
            </w:pPr>
            <w:r w:rsidRPr="00AB63DF">
              <w:rPr>
                <w:color w:val="000000"/>
                <w:sz w:val="22"/>
                <w:szCs w:val="22"/>
              </w:rPr>
              <w:t>Уборка снега, опавших листьев, мусора и посторонних предметов</w:t>
            </w:r>
          </w:p>
        </w:tc>
        <w:tc>
          <w:tcPr>
            <w:tcW w:w="928" w:type="dxa"/>
            <w:shd w:val="clear" w:color="auto" w:fill="F2F2F2" w:themeFill="background1" w:themeFillShade="F2"/>
            <w:tcMar>
              <w:top w:w="39" w:type="dxa"/>
              <w:left w:w="39" w:type="dxa"/>
              <w:bottom w:w="39" w:type="dxa"/>
              <w:right w:w="39" w:type="dxa"/>
            </w:tcMar>
          </w:tcPr>
          <w:p w:rsidR="00222860" w:rsidRPr="00AB63DF" w:rsidRDefault="00222860" w:rsidP="00D52407">
            <w:pPr>
              <w:jc w:val="center"/>
              <w:rPr>
                <w:rFonts w:eastAsia="Segoe UI"/>
                <w:b/>
                <w:i/>
              </w:rPr>
            </w:pPr>
            <w:r w:rsidRPr="00AB63DF">
              <w:rPr>
                <w:rFonts w:eastAsia="Segoe UI"/>
                <w:b/>
                <w:i/>
              </w:rPr>
              <w:t>38</w:t>
            </w:r>
          </w:p>
        </w:tc>
        <w:tc>
          <w:tcPr>
            <w:tcW w:w="1092" w:type="dxa"/>
            <w:tcBorders>
              <w:right w:val="single" w:sz="12" w:space="0" w:color="auto"/>
            </w:tcBorders>
            <w:shd w:val="clear" w:color="auto" w:fill="F2F2F2" w:themeFill="background1" w:themeFillShade="F2"/>
            <w:tcMar>
              <w:top w:w="39" w:type="dxa"/>
              <w:left w:w="39" w:type="dxa"/>
              <w:bottom w:w="39" w:type="dxa"/>
              <w:right w:w="39" w:type="dxa"/>
            </w:tcMar>
          </w:tcPr>
          <w:p w:rsidR="00222860" w:rsidRPr="00AB63DF" w:rsidRDefault="00222860" w:rsidP="00D52407">
            <w:pPr>
              <w:jc w:val="center"/>
              <w:rPr>
                <w:rFonts w:eastAsia="Segoe UI"/>
                <w:b/>
                <w:i/>
              </w:rPr>
            </w:pPr>
            <w:r>
              <w:rPr>
                <w:rFonts w:eastAsia="Segoe UI"/>
                <w:b/>
                <w:i/>
              </w:rPr>
              <w:t>-</w:t>
            </w:r>
          </w:p>
        </w:tc>
        <w:tc>
          <w:tcPr>
            <w:tcW w:w="1040" w:type="dxa"/>
            <w:tcBorders>
              <w:left w:val="single" w:sz="12" w:space="0" w:color="auto"/>
            </w:tcBorders>
            <w:shd w:val="clear" w:color="auto" w:fill="F2F2F2" w:themeFill="background1" w:themeFillShade="F2"/>
          </w:tcPr>
          <w:p w:rsidR="00222860" w:rsidRPr="00AB63DF" w:rsidRDefault="00222860" w:rsidP="00D52407">
            <w:pPr>
              <w:jc w:val="center"/>
              <w:rPr>
                <w:rFonts w:eastAsia="Segoe UI"/>
                <w:b/>
                <w:i/>
              </w:rPr>
            </w:pPr>
            <w:r w:rsidRPr="00AB63DF">
              <w:rPr>
                <w:rFonts w:eastAsia="Segoe UI"/>
                <w:b/>
                <w:i/>
              </w:rPr>
              <w:t>619</w:t>
            </w:r>
          </w:p>
        </w:tc>
        <w:tc>
          <w:tcPr>
            <w:tcW w:w="1040" w:type="dxa"/>
            <w:shd w:val="clear" w:color="auto" w:fill="F2F2F2" w:themeFill="background1" w:themeFillShade="F2"/>
          </w:tcPr>
          <w:p w:rsidR="00222860" w:rsidRDefault="00222860" w:rsidP="00D52407">
            <w:pPr>
              <w:jc w:val="center"/>
              <w:rPr>
                <w:rFonts w:eastAsia="Segoe UI"/>
                <w:i/>
              </w:rPr>
            </w:pPr>
            <w:r>
              <w:rPr>
                <w:rFonts w:eastAsia="Segoe UI"/>
                <w: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pPr>
              <w:rPr>
                <w:rFonts w:eastAsia="Segoe UI"/>
                <w:i/>
              </w:rPr>
            </w:pPr>
            <w:r>
              <w:rPr>
                <w:rFonts w:eastAsia="Segoe UI"/>
                <w:i/>
              </w:rPr>
              <w:t>Сельское хозяйство</w:t>
            </w:r>
          </w:p>
        </w:tc>
        <w:tc>
          <w:tcPr>
            <w:tcW w:w="928" w:type="dxa"/>
            <w:tcMar>
              <w:top w:w="39" w:type="dxa"/>
              <w:left w:w="39" w:type="dxa"/>
              <w:bottom w:w="39" w:type="dxa"/>
              <w:right w:w="39" w:type="dxa"/>
            </w:tcMar>
          </w:tcPr>
          <w:p w:rsidR="00222860" w:rsidRDefault="00222860" w:rsidP="00D52407">
            <w:pPr>
              <w:jc w:val="center"/>
              <w:rPr>
                <w:rFonts w:eastAsia="Segoe UI"/>
                <w:i/>
              </w:rPr>
            </w:pPr>
            <w:r>
              <w:rPr>
                <w:rFonts w:eastAsia="Segoe UI"/>
                <w:i/>
              </w:rPr>
              <w:t>0</w:t>
            </w:r>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rPr>
                <w:rFonts w:eastAsia="Segoe UI"/>
                <w:i/>
              </w:rPr>
            </w:pPr>
            <w:r>
              <w:rPr>
                <w:rFonts w:eastAsia="Segoe UI"/>
                <w:i/>
              </w:rPr>
              <w:t>-</w:t>
            </w:r>
          </w:p>
        </w:tc>
        <w:tc>
          <w:tcPr>
            <w:tcW w:w="1040" w:type="dxa"/>
            <w:tcBorders>
              <w:left w:val="single" w:sz="12" w:space="0" w:color="auto"/>
            </w:tcBorders>
          </w:tcPr>
          <w:p w:rsidR="00222860" w:rsidRDefault="00222860" w:rsidP="00D52407">
            <w:pPr>
              <w:jc w:val="center"/>
              <w:rPr>
                <w:rFonts w:eastAsia="Segoe UI"/>
                <w:i/>
              </w:rPr>
            </w:pPr>
            <w:r>
              <w:rPr>
                <w:rFonts w:eastAsia="Segoe UI"/>
                <w:i/>
              </w:rPr>
              <w:t>6</w:t>
            </w:r>
          </w:p>
        </w:tc>
        <w:tc>
          <w:tcPr>
            <w:tcW w:w="1040" w:type="dxa"/>
          </w:tcPr>
          <w:p w:rsidR="00222860" w:rsidRDefault="00222860" w:rsidP="00D52407">
            <w:pPr>
              <w:jc w:val="center"/>
              <w:rPr>
                <w:rFonts w:eastAsia="Segoe UI"/>
                <w:i/>
              </w:rPr>
            </w:pPr>
            <w:r>
              <w:rPr>
                <w:rFonts w:eastAsia="Segoe UI"/>
                <w: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i/>
              </w:rPr>
              <w:t>Транспорт</w:t>
            </w:r>
          </w:p>
        </w:tc>
        <w:tc>
          <w:tcPr>
            <w:tcW w:w="928" w:type="dxa"/>
            <w:tcMar>
              <w:top w:w="39" w:type="dxa"/>
              <w:left w:w="39" w:type="dxa"/>
              <w:bottom w:w="39" w:type="dxa"/>
              <w:right w:w="39" w:type="dxa"/>
            </w:tcMar>
          </w:tcPr>
          <w:p w:rsidR="00222860" w:rsidRPr="00BE77BF" w:rsidRDefault="00222860" w:rsidP="00D52407">
            <w:pPr>
              <w:jc w:val="center"/>
            </w:pPr>
            <w:hyperlink r:id="rId28" w:history="1">
              <w:r w:rsidRPr="00BE77BF">
                <w:rPr>
                  <w:rFonts w:eastAsia="Segoe UI"/>
                  <w:i/>
                </w:rPr>
                <w:t>76</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i/>
              </w:rPr>
              <w:t>-</w:t>
            </w:r>
          </w:p>
        </w:tc>
        <w:tc>
          <w:tcPr>
            <w:tcW w:w="1040" w:type="dxa"/>
            <w:tcBorders>
              <w:left w:val="single" w:sz="12" w:space="0" w:color="auto"/>
            </w:tcBorders>
          </w:tcPr>
          <w:p w:rsidR="00222860" w:rsidRPr="00BE77BF" w:rsidRDefault="00222860" w:rsidP="00D52407">
            <w:pPr>
              <w:jc w:val="center"/>
              <w:rPr>
                <w:rFonts w:eastAsia="Segoe UI"/>
                <w:i/>
              </w:rPr>
            </w:pPr>
            <w:r>
              <w:rPr>
                <w:rFonts w:eastAsia="Segoe UI"/>
                <w:i/>
              </w:rPr>
              <w:t>64</w:t>
            </w:r>
          </w:p>
        </w:tc>
        <w:tc>
          <w:tcPr>
            <w:tcW w:w="1040" w:type="dxa"/>
          </w:tcPr>
          <w:p w:rsidR="00222860" w:rsidRPr="00BE77BF" w:rsidRDefault="00222860" w:rsidP="00D52407">
            <w:pPr>
              <w:jc w:val="center"/>
              <w:rPr>
                <w:rFonts w:eastAsia="Segoe UI"/>
                <w:i/>
              </w:rPr>
            </w:pPr>
            <w:r>
              <w:rPr>
                <w:rFonts w:eastAsia="Segoe UI"/>
                <w: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i/>
              </w:rPr>
              <w:t>Связь</w:t>
            </w:r>
          </w:p>
        </w:tc>
        <w:tc>
          <w:tcPr>
            <w:tcW w:w="928" w:type="dxa"/>
            <w:tcMar>
              <w:top w:w="39" w:type="dxa"/>
              <w:left w:w="39" w:type="dxa"/>
              <w:bottom w:w="39" w:type="dxa"/>
              <w:right w:w="39" w:type="dxa"/>
            </w:tcMar>
          </w:tcPr>
          <w:p w:rsidR="00222860" w:rsidRPr="00BE77BF" w:rsidRDefault="00222860" w:rsidP="00D52407">
            <w:pPr>
              <w:jc w:val="center"/>
            </w:pPr>
            <w:hyperlink r:id="rId29" w:history="1">
              <w:r w:rsidRPr="00BE77BF">
                <w:rPr>
                  <w:rFonts w:eastAsia="Segoe UI"/>
                  <w:i/>
                </w:rPr>
                <w:t>2</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i/>
              </w:rPr>
              <w:t>-</w:t>
            </w:r>
          </w:p>
        </w:tc>
        <w:tc>
          <w:tcPr>
            <w:tcW w:w="1040" w:type="dxa"/>
            <w:tcBorders>
              <w:left w:val="single" w:sz="12" w:space="0" w:color="auto"/>
            </w:tcBorders>
          </w:tcPr>
          <w:p w:rsidR="00222860" w:rsidRPr="00BE77BF" w:rsidRDefault="00222860" w:rsidP="00D52407">
            <w:pPr>
              <w:jc w:val="center"/>
              <w:rPr>
                <w:rFonts w:eastAsia="Segoe UI"/>
                <w:i/>
              </w:rPr>
            </w:pPr>
            <w:r>
              <w:rPr>
                <w:rFonts w:eastAsia="Segoe UI"/>
                <w:i/>
              </w:rPr>
              <w:t>2</w:t>
            </w:r>
          </w:p>
        </w:tc>
        <w:tc>
          <w:tcPr>
            <w:tcW w:w="1040" w:type="dxa"/>
          </w:tcPr>
          <w:p w:rsidR="00222860" w:rsidRPr="00BE77BF" w:rsidRDefault="00222860" w:rsidP="00D52407">
            <w:pPr>
              <w:jc w:val="center"/>
              <w:rPr>
                <w:rFonts w:eastAsia="Segoe UI"/>
                <w:i/>
              </w:rPr>
            </w:pPr>
            <w:r>
              <w:rPr>
                <w:rFonts w:eastAsia="Segoe UI"/>
                <w: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i/>
              </w:rPr>
              <w:t>Торговля</w:t>
            </w:r>
          </w:p>
        </w:tc>
        <w:tc>
          <w:tcPr>
            <w:tcW w:w="928" w:type="dxa"/>
            <w:tcMar>
              <w:top w:w="39" w:type="dxa"/>
              <w:left w:w="39" w:type="dxa"/>
              <w:bottom w:w="39" w:type="dxa"/>
              <w:right w:w="39" w:type="dxa"/>
            </w:tcMar>
          </w:tcPr>
          <w:p w:rsidR="00222860" w:rsidRPr="00BE77BF" w:rsidRDefault="00222860" w:rsidP="00D52407">
            <w:pPr>
              <w:jc w:val="center"/>
            </w:pPr>
            <w:hyperlink r:id="rId30" w:history="1">
              <w:r w:rsidRPr="00BE77BF">
                <w:rPr>
                  <w:rFonts w:eastAsia="Segoe UI"/>
                  <w:i/>
                </w:rPr>
                <w:t>35</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i/>
              </w:rPr>
              <w:t>-</w:t>
            </w:r>
          </w:p>
        </w:tc>
        <w:tc>
          <w:tcPr>
            <w:tcW w:w="1040" w:type="dxa"/>
            <w:tcBorders>
              <w:left w:val="single" w:sz="12" w:space="0" w:color="auto"/>
            </w:tcBorders>
          </w:tcPr>
          <w:p w:rsidR="00222860" w:rsidRPr="00BE77BF" w:rsidRDefault="00222860" w:rsidP="00D52407">
            <w:pPr>
              <w:jc w:val="center"/>
              <w:rPr>
                <w:rFonts w:eastAsia="Segoe UI"/>
                <w:i/>
              </w:rPr>
            </w:pPr>
            <w:r>
              <w:rPr>
                <w:rFonts w:eastAsia="Segoe UI"/>
                <w:i/>
              </w:rPr>
              <w:t>27</w:t>
            </w:r>
          </w:p>
        </w:tc>
        <w:tc>
          <w:tcPr>
            <w:tcW w:w="1040" w:type="dxa"/>
          </w:tcPr>
          <w:p w:rsidR="00222860" w:rsidRPr="00BE77BF" w:rsidRDefault="00222860" w:rsidP="00D52407">
            <w:pPr>
              <w:jc w:val="center"/>
              <w:rPr>
                <w:rFonts w:eastAsia="Segoe UI"/>
                <w:i/>
              </w:rPr>
            </w:pPr>
            <w:r>
              <w:rPr>
                <w:rFonts w:eastAsia="Segoe UI"/>
                <w: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pPr>
              <w:rPr>
                <w:rFonts w:eastAsia="Segoe UI"/>
                <w:i/>
              </w:rPr>
            </w:pPr>
            <w:r>
              <w:rPr>
                <w:rFonts w:eastAsia="Segoe UI"/>
                <w:i/>
              </w:rPr>
              <w:t>Общественное питание</w:t>
            </w:r>
          </w:p>
        </w:tc>
        <w:tc>
          <w:tcPr>
            <w:tcW w:w="928" w:type="dxa"/>
            <w:tcMar>
              <w:top w:w="39" w:type="dxa"/>
              <w:left w:w="39" w:type="dxa"/>
              <w:bottom w:w="39" w:type="dxa"/>
              <w:right w:w="39" w:type="dxa"/>
            </w:tcMar>
          </w:tcPr>
          <w:p w:rsidR="00222860" w:rsidRDefault="00222860" w:rsidP="00D52407">
            <w:pPr>
              <w:jc w:val="center"/>
              <w:rPr>
                <w:rFonts w:eastAsia="Segoe UI"/>
                <w:i/>
              </w:rPr>
            </w:pPr>
            <w:r>
              <w:rPr>
                <w:rFonts w:eastAsia="Segoe UI"/>
                <w:i/>
              </w:rPr>
              <w:t>0</w:t>
            </w:r>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rPr>
                <w:rFonts w:eastAsia="Segoe UI"/>
                <w:i/>
              </w:rPr>
            </w:pPr>
            <w:r>
              <w:rPr>
                <w:rFonts w:eastAsia="Segoe UI"/>
                <w:i/>
              </w:rPr>
              <w:t>-</w:t>
            </w:r>
          </w:p>
        </w:tc>
        <w:tc>
          <w:tcPr>
            <w:tcW w:w="1040" w:type="dxa"/>
            <w:tcBorders>
              <w:left w:val="single" w:sz="12" w:space="0" w:color="auto"/>
            </w:tcBorders>
          </w:tcPr>
          <w:p w:rsidR="00222860" w:rsidRDefault="00222860" w:rsidP="00D52407">
            <w:pPr>
              <w:jc w:val="center"/>
              <w:rPr>
                <w:rFonts w:eastAsia="Segoe UI"/>
                <w:i/>
              </w:rPr>
            </w:pPr>
            <w:r>
              <w:rPr>
                <w:rFonts w:eastAsia="Segoe UI"/>
                <w:i/>
              </w:rPr>
              <w:t>1</w:t>
            </w:r>
          </w:p>
        </w:tc>
        <w:tc>
          <w:tcPr>
            <w:tcW w:w="1040" w:type="dxa"/>
          </w:tcPr>
          <w:p w:rsidR="00222860" w:rsidRDefault="00222860" w:rsidP="00D52407">
            <w:pPr>
              <w:jc w:val="center"/>
              <w:rPr>
                <w:rFonts w:eastAsia="Segoe UI"/>
                <w:i/>
              </w:rPr>
            </w:pPr>
            <w:r>
              <w:rPr>
                <w:rFonts w:eastAsia="Segoe UI"/>
                <w: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i/>
              </w:rPr>
              <w:t>Бытовое обслуживание населения</w:t>
            </w:r>
          </w:p>
        </w:tc>
        <w:tc>
          <w:tcPr>
            <w:tcW w:w="928" w:type="dxa"/>
            <w:tcMar>
              <w:top w:w="39" w:type="dxa"/>
              <w:left w:w="39" w:type="dxa"/>
              <w:bottom w:w="39" w:type="dxa"/>
              <w:right w:w="39" w:type="dxa"/>
            </w:tcMar>
          </w:tcPr>
          <w:p w:rsidR="00222860" w:rsidRPr="00BE77BF" w:rsidRDefault="00222860" w:rsidP="00D52407">
            <w:pPr>
              <w:jc w:val="center"/>
            </w:pPr>
            <w:hyperlink r:id="rId31" w:history="1">
              <w:r w:rsidRPr="00BE77BF">
                <w:rPr>
                  <w:rFonts w:eastAsia="Segoe UI"/>
                  <w:i/>
                </w:rPr>
                <w:t>1</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i/>
              </w:rPr>
              <w:t>-</w:t>
            </w:r>
          </w:p>
        </w:tc>
        <w:tc>
          <w:tcPr>
            <w:tcW w:w="1040" w:type="dxa"/>
            <w:tcBorders>
              <w:left w:val="single" w:sz="12" w:space="0" w:color="auto"/>
            </w:tcBorders>
          </w:tcPr>
          <w:p w:rsidR="00222860" w:rsidRPr="00BE77BF" w:rsidRDefault="00222860" w:rsidP="00D52407">
            <w:pPr>
              <w:jc w:val="center"/>
              <w:rPr>
                <w:rFonts w:eastAsia="Segoe UI"/>
                <w:i/>
              </w:rPr>
            </w:pPr>
            <w:r>
              <w:rPr>
                <w:rFonts w:eastAsia="Segoe UI"/>
                <w:i/>
              </w:rPr>
              <w:t>1</w:t>
            </w:r>
          </w:p>
        </w:tc>
        <w:tc>
          <w:tcPr>
            <w:tcW w:w="1040" w:type="dxa"/>
          </w:tcPr>
          <w:p w:rsidR="00222860" w:rsidRPr="00BE77BF" w:rsidRDefault="00222860" w:rsidP="00D52407">
            <w:pPr>
              <w:jc w:val="center"/>
              <w:rPr>
                <w:rFonts w:eastAsia="Segoe UI"/>
                <w:i/>
              </w:rPr>
            </w:pPr>
            <w:r>
              <w:rPr>
                <w:rFonts w:eastAsia="Segoe UI"/>
                <w: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rPr>
              <w:t>Природные ресурсы и охрана окружающей природной среды</w:t>
            </w:r>
          </w:p>
        </w:tc>
        <w:tc>
          <w:tcPr>
            <w:tcW w:w="928" w:type="dxa"/>
            <w:tcMar>
              <w:top w:w="39" w:type="dxa"/>
              <w:left w:w="39" w:type="dxa"/>
              <w:bottom w:w="39" w:type="dxa"/>
              <w:right w:w="39" w:type="dxa"/>
            </w:tcMar>
          </w:tcPr>
          <w:p w:rsidR="00222860" w:rsidRPr="00BE77BF" w:rsidRDefault="00222860" w:rsidP="00D52407">
            <w:pPr>
              <w:jc w:val="center"/>
            </w:pPr>
            <w:hyperlink r:id="rId32" w:history="1">
              <w:r w:rsidRPr="00BE77BF">
                <w:rPr>
                  <w:rFonts w:eastAsia="Segoe UI"/>
                </w:rPr>
                <w:t>16</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rPr>
              <w:t>3,1%</w:t>
            </w:r>
          </w:p>
        </w:tc>
        <w:tc>
          <w:tcPr>
            <w:tcW w:w="1040" w:type="dxa"/>
            <w:tcBorders>
              <w:left w:val="single" w:sz="12" w:space="0" w:color="auto"/>
            </w:tcBorders>
          </w:tcPr>
          <w:p w:rsidR="00222860" w:rsidRPr="00BE77BF" w:rsidRDefault="00222860" w:rsidP="00D52407">
            <w:pPr>
              <w:jc w:val="center"/>
              <w:rPr>
                <w:rFonts w:eastAsia="Segoe UI"/>
              </w:rPr>
            </w:pPr>
            <w:r>
              <w:rPr>
                <w:rFonts w:eastAsia="Segoe UI"/>
              </w:rPr>
              <w:t>11</w:t>
            </w:r>
          </w:p>
        </w:tc>
        <w:tc>
          <w:tcPr>
            <w:tcW w:w="1040" w:type="dxa"/>
          </w:tcPr>
          <w:p w:rsidR="00222860" w:rsidRPr="00BE77BF" w:rsidRDefault="00222860" w:rsidP="00D52407">
            <w:pPr>
              <w:jc w:val="center"/>
              <w:rPr>
                <w:rFonts w:eastAsia="Segoe UI"/>
              </w:rPr>
            </w:pPr>
            <w:r>
              <w:rPr>
                <w:rFonts w:eastAsia="Segoe UI"/>
              </w:rPr>
              <w:t>0,9</w:t>
            </w:r>
            <w:r w:rsidRPr="00BE77BF">
              <w:rPr>
                <w:rFonts w:eastAsia="Segoe UI"/>
              </w:rPr>
              <w:t>%</w:t>
            </w:r>
          </w:p>
        </w:tc>
      </w:tr>
      <w:tr w:rsidR="00222860" w:rsidRPr="00BE77BF" w:rsidTr="00D52407">
        <w:trPr>
          <w:trHeight w:val="262"/>
        </w:trPr>
        <w:tc>
          <w:tcPr>
            <w:tcW w:w="5413" w:type="dxa"/>
            <w:tcMar>
              <w:top w:w="39" w:type="dxa"/>
              <w:left w:w="39" w:type="dxa"/>
              <w:bottom w:w="39" w:type="dxa"/>
              <w:right w:w="39" w:type="dxa"/>
            </w:tcMar>
          </w:tcPr>
          <w:p w:rsidR="00222860" w:rsidRPr="00BE77BF" w:rsidRDefault="00222860" w:rsidP="00D52407">
            <w:r w:rsidRPr="00BE77BF">
              <w:rPr>
                <w:rFonts w:eastAsia="Segoe UI"/>
              </w:rPr>
              <w:t>Информация и информатизация</w:t>
            </w:r>
          </w:p>
        </w:tc>
        <w:tc>
          <w:tcPr>
            <w:tcW w:w="928" w:type="dxa"/>
            <w:tcMar>
              <w:top w:w="39" w:type="dxa"/>
              <w:left w:w="39" w:type="dxa"/>
              <w:bottom w:w="39" w:type="dxa"/>
              <w:right w:w="39" w:type="dxa"/>
            </w:tcMar>
          </w:tcPr>
          <w:p w:rsidR="00222860" w:rsidRPr="00BE77BF" w:rsidRDefault="00222860" w:rsidP="00D52407">
            <w:pPr>
              <w:jc w:val="center"/>
            </w:pPr>
            <w:hyperlink r:id="rId33" w:history="1">
              <w:r w:rsidRPr="00BE77BF">
                <w:rPr>
                  <w:rFonts w:eastAsia="Segoe UI"/>
                </w:rPr>
                <w:t>23</w:t>
              </w:r>
            </w:hyperlink>
          </w:p>
        </w:tc>
        <w:tc>
          <w:tcPr>
            <w:tcW w:w="1092" w:type="dxa"/>
            <w:tcBorders>
              <w:right w:val="single" w:sz="12" w:space="0" w:color="auto"/>
            </w:tcBorders>
            <w:tcMar>
              <w:top w:w="39" w:type="dxa"/>
              <w:left w:w="39" w:type="dxa"/>
              <w:bottom w:w="39" w:type="dxa"/>
              <w:right w:w="39" w:type="dxa"/>
            </w:tcMar>
          </w:tcPr>
          <w:p w:rsidR="00222860" w:rsidRPr="00BE77BF" w:rsidRDefault="00222860" w:rsidP="00D52407">
            <w:pPr>
              <w:jc w:val="center"/>
            </w:pPr>
            <w:r w:rsidRPr="00BE77BF">
              <w:rPr>
                <w:rFonts w:eastAsia="Segoe UI"/>
              </w:rPr>
              <w:t>4,5%</w:t>
            </w:r>
          </w:p>
        </w:tc>
        <w:tc>
          <w:tcPr>
            <w:tcW w:w="1040" w:type="dxa"/>
            <w:tcBorders>
              <w:left w:val="single" w:sz="12" w:space="0" w:color="auto"/>
            </w:tcBorders>
          </w:tcPr>
          <w:p w:rsidR="00222860" w:rsidRPr="00BE77BF" w:rsidRDefault="00222860" w:rsidP="00D52407">
            <w:pPr>
              <w:jc w:val="center"/>
              <w:rPr>
                <w:rFonts w:eastAsia="Segoe UI"/>
              </w:rPr>
            </w:pPr>
            <w:r>
              <w:rPr>
                <w:rFonts w:eastAsia="Segoe UI"/>
              </w:rPr>
              <w:t>23</w:t>
            </w:r>
          </w:p>
        </w:tc>
        <w:tc>
          <w:tcPr>
            <w:tcW w:w="1040" w:type="dxa"/>
          </w:tcPr>
          <w:p w:rsidR="00222860" w:rsidRPr="00BE77BF" w:rsidRDefault="00222860" w:rsidP="00D52407">
            <w:pPr>
              <w:jc w:val="center"/>
              <w:rPr>
                <w:rFonts w:eastAsia="Segoe UI"/>
              </w:rPr>
            </w:pPr>
            <w:r>
              <w:rPr>
                <w:rFonts w:eastAsia="Segoe UI"/>
              </w:rPr>
              <w:t>2</w:t>
            </w:r>
            <w:r w:rsidRPr="00BE77BF">
              <w:rPr>
                <w:rFonts w:eastAsia="Segoe UI"/>
              </w:rPr>
              <w:t>%</w:t>
            </w:r>
          </w:p>
        </w:tc>
      </w:tr>
    </w:tbl>
    <w:p w:rsidR="00222860" w:rsidRDefault="00222860" w:rsidP="00222860">
      <w:pPr>
        <w:pStyle w:val="af2"/>
        <w:spacing w:before="0" w:beforeAutospacing="0" w:after="0" w:afterAutospacing="0"/>
        <w:ind w:firstLine="709"/>
        <w:jc w:val="both"/>
      </w:pPr>
    </w:p>
    <w:p w:rsidR="00222860" w:rsidRDefault="00222860" w:rsidP="00222860">
      <w:pPr>
        <w:pStyle w:val="af2"/>
        <w:spacing w:before="0" w:beforeAutospacing="0" w:after="0" w:afterAutospacing="0"/>
        <w:ind w:firstLine="709"/>
        <w:jc w:val="both"/>
      </w:pPr>
      <w:r>
        <w:t xml:space="preserve">В 1 квартале 2020 года продолжали поступать обращения по вопросу благоустройства и строительства объектов инженерно-транспортной и социальной </w:t>
      </w:r>
      <w:r>
        <w:lastRenderedPageBreak/>
        <w:t xml:space="preserve">инфраструктуры на территории квартала 24-27 района Полюстрово. Более 50 обращений поступило за 1 квартал 2020 года. Постановлением Правительства Санкт-Петербурга от 24.02.2015 № 215 утвержден проект планировки с проектом межевания территории квартала 24-27 района Полюстрово, ограниченной пр. Маршала Блюхера, проектируемой ул., Полюстровским пр., проектируемой ул. в Калининском районе Санкт-Петербурга. Затраты на проектно-изыскательские работы по инженерной подготовке квартала 24-27 района Полюстрово с инженерным и инженерно-транспортным обеспечением включены в Адресную инвестиционную программу на 2020 год и плановый период 2021 и 2022 годов. Вместе с тем, в целях обеспечения экологической защиты населения по заказу администрации района в 2019 году выполнены работы по вывозу свалочных масс общим объемом 131 тыс.куб.м. с территории квартала. </w:t>
      </w:r>
    </w:p>
    <w:p w:rsidR="00222860" w:rsidRPr="002212FD" w:rsidRDefault="00222860" w:rsidP="00222860">
      <w:pPr>
        <w:ind w:firstLine="709"/>
        <w:jc w:val="both"/>
        <w:rPr>
          <w:b/>
        </w:rPr>
      </w:pPr>
      <w:r w:rsidRPr="00475E45">
        <w:t xml:space="preserve">Проведено </w:t>
      </w:r>
      <w:r>
        <w:t>14 р</w:t>
      </w:r>
      <w:r w:rsidRPr="00475E45">
        <w:t xml:space="preserve">ейдов по пресечению образования несанкционированных свалок </w:t>
      </w:r>
      <w:r>
        <w:br/>
      </w:r>
      <w:r w:rsidRPr="00475E45">
        <w:t>на т</w:t>
      </w:r>
      <w:r>
        <w:t xml:space="preserve">ерритории района, в том числе </w:t>
      </w:r>
      <w:r w:rsidRPr="002212FD">
        <w:t>обследование с представителями ООО «Телеком-Мастер»</w:t>
      </w:r>
      <w:r w:rsidRPr="002212FD">
        <w:rPr>
          <w:b/>
        </w:rPr>
        <w:t xml:space="preserve"> </w:t>
      </w:r>
      <w:r w:rsidRPr="002212FD">
        <w:t>на предмет установки видеокамер для пресечения сброса свалочных масс.</w:t>
      </w:r>
    </w:p>
    <w:p w:rsidR="00222860" w:rsidRDefault="00222860" w:rsidP="00222860">
      <w:pPr>
        <w:pStyle w:val="af2"/>
        <w:spacing w:before="0" w:beforeAutospacing="0" w:after="0" w:afterAutospacing="0"/>
        <w:ind w:firstLine="709"/>
        <w:jc w:val="both"/>
      </w:pPr>
      <w:r w:rsidRPr="001D4BE3">
        <w:t>Организован</w:t>
      </w:r>
      <w:r>
        <w:t>ы</w:t>
      </w:r>
      <w:r w:rsidRPr="001D4BE3">
        <w:t xml:space="preserve"> </w:t>
      </w:r>
      <w:r>
        <w:t>работы по приведению территорий, прилегающих к</w:t>
      </w:r>
      <w:r w:rsidRPr="001D4BE3">
        <w:t xml:space="preserve"> </w:t>
      </w:r>
      <w:r>
        <w:t xml:space="preserve">объектам </w:t>
      </w:r>
      <w:r w:rsidRPr="001D4BE3">
        <w:t xml:space="preserve">шиномонтажа </w:t>
      </w:r>
      <w:r>
        <w:t xml:space="preserve">и автостоянки по адресам: </w:t>
      </w:r>
      <w:r w:rsidRPr="001D4BE3">
        <w:t>Полю</w:t>
      </w:r>
      <w:r>
        <w:t xml:space="preserve">стровскому пр., д. 87, литера Т, </w:t>
      </w:r>
      <w:r w:rsidRPr="001D4BE3">
        <w:br/>
        <w:t>ул. Руставели, д. 3, литера А. В результате проведенной работы</w:t>
      </w:r>
      <w:r>
        <w:t xml:space="preserve"> </w:t>
      </w:r>
      <w:r w:rsidRPr="001D4BE3">
        <w:t>с собственник</w:t>
      </w:r>
      <w:r>
        <w:t>ами</w:t>
      </w:r>
      <w:r w:rsidRPr="001D4BE3">
        <w:t xml:space="preserve"> территори</w:t>
      </w:r>
      <w:r>
        <w:t>и</w:t>
      </w:r>
      <w:r w:rsidRPr="001D4BE3">
        <w:t xml:space="preserve"> приведен</w:t>
      </w:r>
      <w:r>
        <w:t>ы</w:t>
      </w:r>
      <w:r w:rsidRPr="001D4BE3">
        <w:t xml:space="preserve"> в надлежащее санитарное состояние.</w:t>
      </w:r>
    </w:p>
    <w:p w:rsidR="00222860" w:rsidRPr="00A94E9F" w:rsidRDefault="00222860" w:rsidP="00222860">
      <w:pPr>
        <w:ind w:firstLine="709"/>
        <w:jc w:val="both"/>
      </w:pPr>
      <w:r>
        <w:t>В 1 квартале б</w:t>
      </w:r>
      <w:r w:rsidRPr="00A94E9F">
        <w:t xml:space="preserve">ыла осуществлена подготовка документов по 1 объекту по адресу: Санкт-Петербург, севернее дома № 85 по пр. Просвещения в соответствии с постановлением Правительства Санкт-Петербурга от 09.11.2016 № 961 «О правилах благоустройства территории Санкт-Петербурга и о внесении изменений в некоторые постановления Правительства Санкт-Петербурга» для рассмотрения и принятия решения на Комиссии </w:t>
      </w:r>
      <w:r w:rsidRPr="00A94E9F">
        <w:br/>
        <w:t>по пресечению самовольной установки (размещения) элементов благоустройства (ограждений</w:t>
      </w:r>
      <w:r>
        <w:t xml:space="preserve"> </w:t>
      </w:r>
      <w:r w:rsidRPr="00A94E9F">
        <w:t>и</w:t>
      </w:r>
      <w:r>
        <w:t xml:space="preserve"> </w:t>
      </w:r>
      <w:r w:rsidRPr="00A94E9F">
        <w:t>устройства</w:t>
      </w:r>
      <w:r>
        <w:t xml:space="preserve"> </w:t>
      </w:r>
      <w:r w:rsidRPr="00A94E9F">
        <w:t>контроля</w:t>
      </w:r>
      <w:r>
        <w:t xml:space="preserve"> </w:t>
      </w:r>
      <w:r w:rsidRPr="00A94E9F">
        <w:t>и</w:t>
      </w:r>
      <w:r>
        <w:t xml:space="preserve"> </w:t>
      </w:r>
      <w:r w:rsidRPr="00A94E9F">
        <w:t>доступа</w:t>
      </w:r>
      <w:r>
        <w:t xml:space="preserve"> </w:t>
      </w:r>
      <w:r w:rsidRPr="00A94E9F">
        <w:t>(шлагбаума)</w:t>
      </w:r>
      <w:r>
        <w:t xml:space="preserve"> </w:t>
      </w:r>
      <w:r w:rsidRPr="00A94E9F">
        <w:t>по</w:t>
      </w:r>
      <w:r>
        <w:t xml:space="preserve"> </w:t>
      </w:r>
      <w:r w:rsidRPr="00A94E9F">
        <w:t>адресу:</w:t>
      </w:r>
      <w:r>
        <w:t xml:space="preserve"> Санкт-Петербург, </w:t>
      </w:r>
      <w:r w:rsidRPr="00A94E9F">
        <w:t>северо-восточнее</w:t>
      </w:r>
      <w:r>
        <w:t xml:space="preserve"> </w:t>
      </w:r>
      <w:r w:rsidRPr="00A94E9F">
        <w:t>дома</w:t>
      </w:r>
      <w:r>
        <w:t xml:space="preserve"> № </w:t>
      </w:r>
      <w:r w:rsidRPr="00A94E9F">
        <w:t>85,</w:t>
      </w:r>
      <w:r>
        <w:t xml:space="preserve"> </w:t>
      </w:r>
      <w:r w:rsidRPr="00A94E9F">
        <w:t>литера А по пр. Просвещения) администрации Калининского района Санкт-Петербурга с целью принятия мер</w:t>
      </w:r>
      <w:r>
        <w:t xml:space="preserve"> </w:t>
      </w:r>
      <w:r w:rsidRPr="00A94E9F">
        <w:t>по освобождению земельного участка от незаконно размещенных объектов.</w:t>
      </w:r>
    </w:p>
    <w:p w:rsidR="00222860" w:rsidRDefault="00222860" w:rsidP="00222860">
      <w:pPr>
        <w:ind w:firstLine="709"/>
        <w:jc w:val="both"/>
      </w:pPr>
      <w:r>
        <w:t>В</w:t>
      </w:r>
      <w:r w:rsidRPr="00A94E9F">
        <w:t>о исполнение Закона Санкт-Петербурга от 31.05.2010 № 273-70</w:t>
      </w:r>
      <w:r>
        <w:t xml:space="preserve"> </w:t>
      </w:r>
      <w:r w:rsidRPr="00A94E9F">
        <w:t>«Об</w:t>
      </w:r>
      <w:r>
        <w:t xml:space="preserve"> </w:t>
      </w:r>
      <w:r w:rsidRPr="00A94E9F">
        <w:t>административных правонарушениях в Санкт-Петербурге» составлен</w:t>
      </w:r>
      <w:r>
        <w:t>о</w:t>
      </w:r>
      <w:r w:rsidRPr="00A94E9F">
        <w:t xml:space="preserve"> 11 протоколов об административных правонарушениях и в установленном порядке направлен</w:t>
      </w:r>
      <w:r>
        <w:t>о</w:t>
      </w:r>
      <w:r w:rsidRPr="00A94E9F">
        <w:t xml:space="preserve"> по подведомственности для дальнейшего рассмотрения комиссиями и принятия решения.</w:t>
      </w:r>
    </w:p>
    <w:p w:rsidR="00222860" w:rsidRDefault="00222860" w:rsidP="00222860">
      <w:pPr>
        <w:ind w:firstLine="709"/>
        <w:jc w:val="both"/>
      </w:pPr>
      <w:r w:rsidRPr="00561EE5">
        <w:t xml:space="preserve">Одной из функций районной администрации является организация и проведение публичных слушаний. В </w:t>
      </w:r>
      <w:r>
        <w:t>1</w:t>
      </w:r>
      <w:r w:rsidRPr="00561EE5">
        <w:t>-ом квартале 20</w:t>
      </w:r>
      <w:r>
        <w:t>20</w:t>
      </w:r>
      <w:r w:rsidRPr="00561EE5">
        <w:t xml:space="preserve"> года администрацией района в порядке, утвержденном Законом Санкт-Петербурга от 20.07.2006 № 400-61 «О порядке организации </w:t>
      </w:r>
      <w:r w:rsidRPr="00561EE5">
        <w:br/>
        <w:t xml:space="preserve">и проведения публичных слушаний и информирования населения при осуществлении градостроительной деятельности в Санкт-Петербурге», администрацией </w:t>
      </w:r>
      <w:r>
        <w:t>Калининского района организованы</w:t>
      </w:r>
      <w:r w:rsidRPr="00561EE5">
        <w:t xml:space="preserve"> </w:t>
      </w:r>
      <w:r>
        <w:t>публичных</w:t>
      </w:r>
      <w:r w:rsidRPr="00561EE5">
        <w:t xml:space="preserve"> слушания</w:t>
      </w:r>
      <w:r>
        <w:t xml:space="preserve">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 объекта спорта (крытый спортивный комплекс)  по адресу: Санкт-Петербург, ул. Верности, участок 1 (северо-западнее пересечения с ул. Бутлерова), кадастровый № 78:10:0520901:24 (заявитель – </w:t>
      </w:r>
      <w:r>
        <w:br/>
        <w:t>ООО «СПОРТЛАЙФ»).</w:t>
      </w:r>
    </w:p>
    <w:p w:rsidR="00222860" w:rsidRPr="00A94E9F" w:rsidRDefault="00222860" w:rsidP="00222860">
      <w:pPr>
        <w:ind w:firstLine="709"/>
        <w:jc w:val="both"/>
      </w:pPr>
    </w:p>
    <w:p w:rsidR="00222860" w:rsidRDefault="00222860" w:rsidP="00222860">
      <w:pPr>
        <w:pStyle w:val="af2"/>
        <w:spacing w:before="0" w:beforeAutospacing="0" w:after="0" w:afterAutospacing="0"/>
        <w:ind w:firstLine="709"/>
        <w:jc w:val="both"/>
      </w:pPr>
      <w:r>
        <w:rPr>
          <w:rStyle w:val="af4"/>
        </w:rPr>
        <w:t>Социальная сфера</w:t>
      </w:r>
    </w:p>
    <w:p w:rsidR="00222860" w:rsidRDefault="00222860" w:rsidP="00222860">
      <w:pPr>
        <w:pStyle w:val="af2"/>
        <w:spacing w:before="0" w:beforeAutospacing="0" w:after="0" w:afterAutospacing="0"/>
        <w:ind w:firstLine="709"/>
        <w:jc w:val="both"/>
        <w:rPr>
          <w:rFonts w:eastAsia="Segoe UI"/>
        </w:rPr>
      </w:pPr>
      <w:r>
        <w:t>В разделе «Социальная сфера» 35,1% обращений (235) содержали вопросы, относящиеся к тематике «</w:t>
      </w:r>
      <w:r w:rsidRPr="002E1D89">
        <w:rPr>
          <w:rFonts w:eastAsia="Segoe UI"/>
        </w:rPr>
        <w:t>Здравоохранение</w:t>
      </w:r>
      <w:r>
        <w:rPr>
          <w:rFonts w:eastAsia="Segoe UI"/>
        </w:rPr>
        <w:t>», 30,4% к тематике «</w:t>
      </w:r>
      <w:r w:rsidRPr="00A61081">
        <w:rPr>
          <w:rFonts w:eastAsia="Segoe UI"/>
        </w:rPr>
        <w:t>Социальное обеспечение и социальное страхование</w:t>
      </w:r>
      <w:r>
        <w:rPr>
          <w:rFonts w:eastAsia="Segoe UI"/>
        </w:rPr>
        <w:t>» и 26,6%</w:t>
      </w:r>
      <w:r>
        <w:t xml:space="preserve"> «</w:t>
      </w:r>
      <w:r w:rsidRPr="00A61081">
        <w:rPr>
          <w:rFonts w:eastAsia="Segoe UI"/>
        </w:rPr>
        <w:t>Образование</w:t>
      </w:r>
      <w:r>
        <w:rPr>
          <w:rFonts w:eastAsia="Segoe UI"/>
        </w:rPr>
        <w:t>».</w:t>
      </w:r>
    </w:p>
    <w:p w:rsidR="00222860" w:rsidRDefault="00222860" w:rsidP="00222860">
      <w:pPr>
        <w:pStyle w:val="af2"/>
        <w:spacing w:before="0" w:beforeAutospacing="0" w:after="0" w:afterAutospacing="0"/>
        <w:ind w:firstLine="709"/>
        <w:jc w:val="both"/>
      </w:pPr>
    </w:p>
    <w:tbl>
      <w:tblPr>
        <w:tblW w:w="94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4"/>
        <w:gridCol w:w="1107"/>
        <w:gridCol w:w="1125"/>
      </w:tblGrid>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pPr>
              <w:jc w:val="center"/>
            </w:pPr>
            <w:r w:rsidRPr="00690575">
              <w:rPr>
                <w:rFonts w:eastAsia="Segoe UI"/>
                <w:b/>
              </w:rPr>
              <w:t>Социальная сфера</w:t>
            </w:r>
          </w:p>
        </w:tc>
        <w:tc>
          <w:tcPr>
            <w:tcW w:w="1107" w:type="dxa"/>
            <w:tcMar>
              <w:top w:w="39" w:type="dxa"/>
              <w:left w:w="39" w:type="dxa"/>
              <w:bottom w:w="39" w:type="dxa"/>
              <w:right w:w="39" w:type="dxa"/>
            </w:tcMar>
          </w:tcPr>
          <w:p w:rsidR="00222860" w:rsidRPr="00690575" w:rsidRDefault="00222860" w:rsidP="00D52407">
            <w:pPr>
              <w:jc w:val="center"/>
            </w:pPr>
            <w:hyperlink r:id="rId34" w:history="1">
              <w:r w:rsidRPr="00690575">
                <w:rPr>
                  <w:rFonts w:eastAsia="Segoe UI"/>
                  <w:b/>
                </w:rPr>
                <w:t>670</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b/>
              </w:rPr>
              <w:t>100%</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rPr>
              <w:t>Семья</w:t>
            </w:r>
          </w:p>
        </w:tc>
        <w:tc>
          <w:tcPr>
            <w:tcW w:w="1107" w:type="dxa"/>
            <w:tcMar>
              <w:top w:w="39" w:type="dxa"/>
              <w:left w:w="39" w:type="dxa"/>
              <w:bottom w:w="39" w:type="dxa"/>
              <w:right w:w="39" w:type="dxa"/>
            </w:tcMar>
          </w:tcPr>
          <w:p w:rsidR="00222860" w:rsidRPr="00690575" w:rsidRDefault="00222860" w:rsidP="00D52407">
            <w:pPr>
              <w:jc w:val="center"/>
            </w:pPr>
            <w:hyperlink r:id="rId35" w:history="1">
              <w:r w:rsidRPr="00690575">
                <w:rPr>
                  <w:rFonts w:eastAsia="Segoe UI"/>
                </w:rPr>
                <w:t>22</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rPr>
              <w:t>3,3%</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rPr>
              <w:lastRenderedPageBreak/>
              <w:t>Труд и занятость населения</w:t>
            </w:r>
          </w:p>
        </w:tc>
        <w:tc>
          <w:tcPr>
            <w:tcW w:w="1107" w:type="dxa"/>
            <w:tcMar>
              <w:top w:w="39" w:type="dxa"/>
              <w:left w:w="39" w:type="dxa"/>
              <w:bottom w:w="39" w:type="dxa"/>
              <w:right w:w="39" w:type="dxa"/>
            </w:tcMar>
          </w:tcPr>
          <w:p w:rsidR="00222860" w:rsidRPr="00690575" w:rsidRDefault="00222860" w:rsidP="00D52407">
            <w:pPr>
              <w:jc w:val="center"/>
            </w:pPr>
            <w:hyperlink r:id="rId36" w:history="1">
              <w:r w:rsidRPr="00690575">
                <w:rPr>
                  <w:rFonts w:eastAsia="Segoe UI"/>
                </w:rPr>
                <w:t>12</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rPr>
              <w:t>1,8%</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rPr>
              <w:t>Социальное обеспечение и социальное страхование</w:t>
            </w:r>
          </w:p>
        </w:tc>
        <w:tc>
          <w:tcPr>
            <w:tcW w:w="1107" w:type="dxa"/>
            <w:tcMar>
              <w:top w:w="39" w:type="dxa"/>
              <w:left w:w="39" w:type="dxa"/>
              <w:bottom w:w="39" w:type="dxa"/>
              <w:right w:w="39" w:type="dxa"/>
            </w:tcMar>
          </w:tcPr>
          <w:p w:rsidR="00222860" w:rsidRPr="00690575" w:rsidRDefault="00222860" w:rsidP="00D52407">
            <w:pPr>
              <w:jc w:val="center"/>
            </w:pPr>
            <w:hyperlink r:id="rId37" w:history="1">
              <w:r w:rsidRPr="00690575">
                <w:rPr>
                  <w:rFonts w:eastAsia="Segoe UI"/>
                </w:rPr>
                <w:t>204</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rPr>
              <w:t>30,4%</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rPr>
              <w:t>Образование. Наука. Культура</w:t>
            </w:r>
          </w:p>
        </w:tc>
        <w:tc>
          <w:tcPr>
            <w:tcW w:w="1107" w:type="dxa"/>
            <w:tcMar>
              <w:top w:w="39" w:type="dxa"/>
              <w:left w:w="39" w:type="dxa"/>
              <w:bottom w:w="39" w:type="dxa"/>
              <w:right w:w="39" w:type="dxa"/>
            </w:tcMar>
          </w:tcPr>
          <w:p w:rsidR="00222860" w:rsidRPr="00690575" w:rsidRDefault="00222860" w:rsidP="00D52407">
            <w:pPr>
              <w:jc w:val="center"/>
            </w:pPr>
            <w:hyperlink r:id="rId38" w:history="1">
              <w:r w:rsidRPr="00690575">
                <w:rPr>
                  <w:rFonts w:eastAsia="Segoe UI"/>
                </w:rPr>
                <w:t>183</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rPr>
              <w:t>27,3%</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i/>
              </w:rPr>
              <w:t>Образование (за исключением международного сотрудничества)</w:t>
            </w:r>
          </w:p>
        </w:tc>
        <w:tc>
          <w:tcPr>
            <w:tcW w:w="1107" w:type="dxa"/>
            <w:tcMar>
              <w:top w:w="39" w:type="dxa"/>
              <w:left w:w="39" w:type="dxa"/>
              <w:bottom w:w="39" w:type="dxa"/>
              <w:right w:w="39" w:type="dxa"/>
            </w:tcMar>
          </w:tcPr>
          <w:p w:rsidR="00222860" w:rsidRPr="00690575" w:rsidRDefault="00222860" w:rsidP="00D52407">
            <w:pPr>
              <w:jc w:val="center"/>
            </w:pPr>
            <w:hyperlink r:id="rId39" w:history="1">
              <w:r w:rsidRPr="00690575">
                <w:rPr>
                  <w:rFonts w:eastAsia="Segoe UI"/>
                  <w:i/>
                </w:rPr>
                <w:t>178</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i/>
              </w:rPr>
              <w:t>-</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i/>
              </w:rPr>
              <w:t>Культура (за исключением международного сотрудничества)</w:t>
            </w:r>
          </w:p>
        </w:tc>
        <w:tc>
          <w:tcPr>
            <w:tcW w:w="1107" w:type="dxa"/>
            <w:tcMar>
              <w:top w:w="39" w:type="dxa"/>
              <w:left w:w="39" w:type="dxa"/>
              <w:bottom w:w="39" w:type="dxa"/>
              <w:right w:w="39" w:type="dxa"/>
            </w:tcMar>
          </w:tcPr>
          <w:p w:rsidR="00222860" w:rsidRPr="00690575" w:rsidRDefault="00222860" w:rsidP="00D52407">
            <w:pPr>
              <w:jc w:val="center"/>
            </w:pPr>
            <w:hyperlink r:id="rId40" w:history="1">
              <w:r w:rsidRPr="00690575">
                <w:rPr>
                  <w:rFonts w:eastAsia="Segoe UI"/>
                  <w:i/>
                </w:rPr>
                <w:t>3</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i/>
              </w:rPr>
              <w:t>-</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i/>
              </w:rPr>
              <w:t>Средства массовой информации (за исключением вопросов информатизации)</w:t>
            </w:r>
          </w:p>
        </w:tc>
        <w:tc>
          <w:tcPr>
            <w:tcW w:w="1107" w:type="dxa"/>
            <w:tcMar>
              <w:top w:w="39" w:type="dxa"/>
              <w:left w:w="39" w:type="dxa"/>
              <w:bottom w:w="39" w:type="dxa"/>
              <w:right w:w="39" w:type="dxa"/>
            </w:tcMar>
          </w:tcPr>
          <w:p w:rsidR="00222860" w:rsidRPr="00690575" w:rsidRDefault="00222860" w:rsidP="00D52407">
            <w:pPr>
              <w:jc w:val="center"/>
            </w:pPr>
            <w:hyperlink r:id="rId41" w:history="1">
              <w:r w:rsidRPr="00690575">
                <w:rPr>
                  <w:rFonts w:eastAsia="Segoe UI"/>
                  <w:i/>
                </w:rPr>
                <w:t>2</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i/>
              </w:rPr>
              <w:t>-</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rPr>
              <w:t>Здравоохранение. Физическая культура и спорт. Туризм</w:t>
            </w:r>
          </w:p>
        </w:tc>
        <w:tc>
          <w:tcPr>
            <w:tcW w:w="1107" w:type="dxa"/>
            <w:tcMar>
              <w:top w:w="39" w:type="dxa"/>
              <w:left w:w="39" w:type="dxa"/>
              <w:bottom w:w="39" w:type="dxa"/>
              <w:right w:w="39" w:type="dxa"/>
            </w:tcMar>
          </w:tcPr>
          <w:p w:rsidR="00222860" w:rsidRPr="00690575" w:rsidRDefault="00222860" w:rsidP="00D52407">
            <w:pPr>
              <w:jc w:val="center"/>
            </w:pPr>
            <w:hyperlink r:id="rId42" w:history="1">
              <w:r w:rsidRPr="00690575">
                <w:rPr>
                  <w:rFonts w:eastAsia="Segoe UI"/>
                </w:rPr>
                <w:t>249</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rPr>
              <w:t>37,2%</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i/>
              </w:rPr>
              <w:t>Здравоохранение (за исключением международного сотрудничества)</w:t>
            </w:r>
          </w:p>
        </w:tc>
        <w:tc>
          <w:tcPr>
            <w:tcW w:w="1107" w:type="dxa"/>
            <w:tcMar>
              <w:top w:w="39" w:type="dxa"/>
              <w:left w:w="39" w:type="dxa"/>
              <w:bottom w:w="39" w:type="dxa"/>
              <w:right w:w="39" w:type="dxa"/>
            </w:tcMar>
          </w:tcPr>
          <w:p w:rsidR="00222860" w:rsidRPr="00690575" w:rsidRDefault="00222860" w:rsidP="00D52407">
            <w:pPr>
              <w:jc w:val="center"/>
            </w:pPr>
            <w:hyperlink r:id="rId43" w:history="1">
              <w:r w:rsidRPr="00690575">
                <w:rPr>
                  <w:rFonts w:eastAsia="Segoe UI"/>
                  <w:i/>
                </w:rPr>
                <w:t>235</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i/>
              </w:rPr>
              <w:t>-</w:t>
            </w:r>
          </w:p>
        </w:tc>
      </w:tr>
      <w:tr w:rsidR="00222860" w:rsidRPr="00690575" w:rsidTr="00D52407">
        <w:trPr>
          <w:trHeight w:val="262"/>
        </w:trPr>
        <w:tc>
          <w:tcPr>
            <w:tcW w:w="7224" w:type="dxa"/>
            <w:tcMar>
              <w:top w:w="39" w:type="dxa"/>
              <w:left w:w="39" w:type="dxa"/>
              <w:bottom w:w="39" w:type="dxa"/>
              <w:right w:w="39" w:type="dxa"/>
            </w:tcMar>
          </w:tcPr>
          <w:p w:rsidR="00222860" w:rsidRPr="00690575" w:rsidRDefault="00222860" w:rsidP="00D52407">
            <w:r w:rsidRPr="00690575">
              <w:rPr>
                <w:rFonts w:eastAsia="Segoe UI"/>
                <w:i/>
              </w:rPr>
              <w:t>Физическая культура и спорт (за исключением международного сотрудничества)</w:t>
            </w:r>
          </w:p>
        </w:tc>
        <w:tc>
          <w:tcPr>
            <w:tcW w:w="1107" w:type="dxa"/>
            <w:tcMar>
              <w:top w:w="39" w:type="dxa"/>
              <w:left w:w="39" w:type="dxa"/>
              <w:bottom w:w="39" w:type="dxa"/>
              <w:right w:w="39" w:type="dxa"/>
            </w:tcMar>
          </w:tcPr>
          <w:p w:rsidR="00222860" w:rsidRPr="00690575" w:rsidRDefault="00222860" w:rsidP="00D52407">
            <w:pPr>
              <w:jc w:val="center"/>
            </w:pPr>
            <w:hyperlink r:id="rId44" w:history="1">
              <w:r w:rsidRPr="00690575">
                <w:rPr>
                  <w:rFonts w:eastAsia="Segoe UI"/>
                  <w:i/>
                </w:rPr>
                <w:t>14</w:t>
              </w:r>
            </w:hyperlink>
          </w:p>
        </w:tc>
        <w:tc>
          <w:tcPr>
            <w:tcW w:w="1125" w:type="dxa"/>
            <w:tcMar>
              <w:top w:w="39" w:type="dxa"/>
              <w:left w:w="39" w:type="dxa"/>
              <w:bottom w:w="39" w:type="dxa"/>
              <w:right w:w="39" w:type="dxa"/>
            </w:tcMar>
          </w:tcPr>
          <w:p w:rsidR="00222860" w:rsidRPr="00690575" w:rsidRDefault="00222860" w:rsidP="00D52407">
            <w:pPr>
              <w:jc w:val="center"/>
            </w:pPr>
            <w:r w:rsidRPr="00690575">
              <w:rPr>
                <w:rFonts w:eastAsia="Segoe UI"/>
                <w:i/>
              </w:rPr>
              <w:t>-</w:t>
            </w:r>
          </w:p>
        </w:tc>
      </w:tr>
    </w:tbl>
    <w:p w:rsidR="00222860" w:rsidRDefault="00222860" w:rsidP="00222860">
      <w:pPr>
        <w:pStyle w:val="af2"/>
        <w:spacing w:before="0" w:beforeAutospacing="0" w:after="0" w:afterAutospacing="0"/>
        <w:ind w:firstLine="709"/>
        <w:jc w:val="both"/>
      </w:pPr>
    </w:p>
    <w:p w:rsidR="00222860" w:rsidRDefault="00222860" w:rsidP="00222860">
      <w:pPr>
        <w:pStyle w:val="af2"/>
        <w:spacing w:before="0" w:beforeAutospacing="0" w:after="0" w:afterAutospacing="0"/>
        <w:ind w:firstLine="709"/>
        <w:jc w:val="both"/>
      </w:pPr>
      <w:r>
        <w:t>В разделе «Социальная сфера» тематика «Здравоохранение. Физическая культура и спорт. Туризм» содержала, в основном, вопросы, касающиеся деятельности медицинских учреждений и оказания медицинской помощи. Наиболее частые из них:</w:t>
      </w:r>
    </w:p>
    <w:p w:rsidR="00222860" w:rsidRPr="00FD73DA" w:rsidRDefault="00222860" w:rsidP="00222860">
      <w:pPr>
        <w:pStyle w:val="af3"/>
        <w:numPr>
          <w:ilvl w:val="0"/>
          <w:numId w:val="3"/>
        </w:numPr>
        <w:tabs>
          <w:tab w:val="left" w:pos="8755"/>
        </w:tabs>
        <w:ind w:left="142" w:hanging="142"/>
        <w:rPr>
          <w:szCs w:val="22"/>
        </w:rPr>
      </w:pPr>
      <w:r w:rsidRPr="00FD73DA">
        <w:rPr>
          <w:szCs w:val="22"/>
        </w:rPr>
        <w:t>Работа медицинских учреждений и их сотрудников</w:t>
      </w:r>
      <w:r w:rsidRPr="00FD73DA">
        <w:rPr>
          <w:szCs w:val="22"/>
        </w:rPr>
        <w:tab/>
        <w:t>88</w:t>
      </w:r>
    </w:p>
    <w:p w:rsidR="00222860" w:rsidRPr="00FD73DA" w:rsidRDefault="00222860" w:rsidP="00222860">
      <w:pPr>
        <w:pStyle w:val="af3"/>
        <w:numPr>
          <w:ilvl w:val="0"/>
          <w:numId w:val="3"/>
        </w:numPr>
        <w:tabs>
          <w:tab w:val="left" w:pos="8755"/>
        </w:tabs>
        <w:ind w:left="142" w:hanging="142"/>
        <w:rPr>
          <w:szCs w:val="22"/>
        </w:rPr>
      </w:pPr>
      <w:r w:rsidRPr="00FD73DA">
        <w:rPr>
          <w:szCs w:val="22"/>
        </w:rPr>
        <w:t xml:space="preserve">Организация оказания медицинской помощи взрослым в амбулаторно-поликлинических условиях </w:t>
      </w:r>
      <w:r w:rsidRPr="00FD73DA">
        <w:rPr>
          <w:szCs w:val="22"/>
        </w:rPr>
        <w:tab/>
      </w:r>
      <w:hyperlink r:id="rId45" w:history="1">
        <w:r w:rsidRPr="00FD73DA">
          <w:rPr>
            <w:szCs w:val="22"/>
          </w:rPr>
          <w:t>26</w:t>
        </w:r>
      </w:hyperlink>
    </w:p>
    <w:p w:rsidR="00222860" w:rsidRPr="00FD73DA" w:rsidRDefault="00222860" w:rsidP="00222860">
      <w:pPr>
        <w:pStyle w:val="af3"/>
        <w:numPr>
          <w:ilvl w:val="0"/>
          <w:numId w:val="3"/>
        </w:numPr>
        <w:tabs>
          <w:tab w:val="left" w:pos="8755"/>
        </w:tabs>
        <w:ind w:left="142" w:hanging="142"/>
        <w:rPr>
          <w:szCs w:val="22"/>
        </w:rPr>
      </w:pPr>
      <w:r w:rsidRPr="00FD73DA">
        <w:rPr>
          <w:szCs w:val="22"/>
        </w:rPr>
        <w:t>Обеспечение потребности в медицинской помощи и объемов ее получения</w:t>
      </w:r>
      <w:r w:rsidRPr="00FD73DA">
        <w:rPr>
          <w:szCs w:val="22"/>
        </w:rPr>
        <w:tab/>
      </w:r>
      <w:hyperlink r:id="rId46" w:history="1">
        <w:r w:rsidRPr="00FD73DA">
          <w:rPr>
            <w:szCs w:val="22"/>
          </w:rPr>
          <w:t>13</w:t>
        </w:r>
      </w:hyperlink>
    </w:p>
    <w:p w:rsidR="00222860" w:rsidRPr="00FD73DA" w:rsidRDefault="00222860" w:rsidP="00222860">
      <w:pPr>
        <w:pStyle w:val="af3"/>
        <w:numPr>
          <w:ilvl w:val="0"/>
          <w:numId w:val="3"/>
        </w:numPr>
        <w:tabs>
          <w:tab w:val="left" w:pos="8755"/>
        </w:tabs>
        <w:ind w:left="142" w:hanging="142"/>
        <w:rPr>
          <w:szCs w:val="22"/>
        </w:rPr>
      </w:pPr>
      <w:r w:rsidRPr="00FD73DA">
        <w:rPr>
          <w:szCs w:val="22"/>
        </w:rPr>
        <w:t>Лечение и оказание медицинской помощи</w:t>
      </w:r>
      <w:r w:rsidRPr="00FD73DA">
        <w:rPr>
          <w:szCs w:val="22"/>
        </w:rPr>
        <w:tab/>
      </w:r>
      <w:hyperlink r:id="rId47" w:history="1">
        <w:r w:rsidRPr="00FD73DA">
          <w:rPr>
            <w:szCs w:val="22"/>
          </w:rPr>
          <w:t>44</w:t>
        </w:r>
      </w:hyperlink>
    </w:p>
    <w:p w:rsidR="00222860" w:rsidRPr="00FD73DA" w:rsidRDefault="00222860" w:rsidP="00222860">
      <w:pPr>
        <w:pStyle w:val="af3"/>
        <w:numPr>
          <w:ilvl w:val="0"/>
          <w:numId w:val="3"/>
        </w:numPr>
        <w:tabs>
          <w:tab w:val="left" w:pos="8755"/>
        </w:tabs>
        <w:ind w:left="142" w:hanging="142"/>
        <w:rPr>
          <w:szCs w:val="22"/>
        </w:rPr>
      </w:pPr>
      <w:r w:rsidRPr="00FD73DA">
        <w:rPr>
          <w:szCs w:val="22"/>
        </w:rPr>
        <w:t>Оказание медицинской помощи детям в амбулаторно-поликлинических условиях</w:t>
      </w:r>
      <w:r w:rsidRPr="00FD73DA">
        <w:rPr>
          <w:szCs w:val="22"/>
        </w:rPr>
        <w:tab/>
      </w:r>
      <w:hyperlink r:id="rId48" w:history="1">
        <w:r w:rsidRPr="00FD73DA">
          <w:rPr>
            <w:szCs w:val="22"/>
          </w:rPr>
          <w:t>13</w:t>
        </w:r>
      </w:hyperlink>
    </w:p>
    <w:p w:rsidR="00222860" w:rsidRPr="00FD73DA" w:rsidRDefault="00222860" w:rsidP="00222860">
      <w:pPr>
        <w:pStyle w:val="af3"/>
        <w:numPr>
          <w:ilvl w:val="0"/>
          <w:numId w:val="3"/>
        </w:numPr>
        <w:tabs>
          <w:tab w:val="left" w:pos="8755"/>
        </w:tabs>
        <w:ind w:left="142" w:hanging="142"/>
        <w:rPr>
          <w:szCs w:val="22"/>
        </w:rPr>
      </w:pPr>
      <w:r w:rsidRPr="00FD73DA">
        <w:rPr>
          <w:szCs w:val="22"/>
        </w:rPr>
        <w:t>Качество оказания медицинской помощи взрослым в амбулаторно-поликлинических условиях</w:t>
      </w:r>
      <w:r w:rsidRPr="00FD73DA">
        <w:rPr>
          <w:szCs w:val="22"/>
        </w:rPr>
        <w:tab/>
      </w:r>
      <w:hyperlink r:id="rId49" w:history="1">
        <w:r w:rsidRPr="00FD73DA">
          <w:rPr>
            <w:szCs w:val="22"/>
          </w:rPr>
          <w:t>10</w:t>
        </w:r>
      </w:hyperlink>
    </w:p>
    <w:p w:rsidR="00222860" w:rsidRPr="00FD73DA" w:rsidRDefault="00222860" w:rsidP="00222860">
      <w:pPr>
        <w:pStyle w:val="af3"/>
        <w:numPr>
          <w:ilvl w:val="0"/>
          <w:numId w:val="3"/>
        </w:numPr>
        <w:tabs>
          <w:tab w:val="left" w:pos="8755"/>
        </w:tabs>
        <w:ind w:left="142" w:hanging="142"/>
        <w:rPr>
          <w:szCs w:val="22"/>
        </w:rPr>
      </w:pPr>
      <w:r w:rsidRPr="00FD73DA">
        <w:rPr>
          <w:szCs w:val="22"/>
        </w:rPr>
        <w:t>Лекарственное обеспечение</w:t>
      </w:r>
      <w:r w:rsidRPr="00FD73DA">
        <w:rPr>
          <w:szCs w:val="22"/>
        </w:rPr>
        <w:tab/>
      </w:r>
      <w:hyperlink r:id="rId50" w:history="1">
        <w:r w:rsidRPr="00FD73DA">
          <w:rPr>
            <w:szCs w:val="22"/>
          </w:rPr>
          <w:t>3</w:t>
        </w:r>
      </w:hyperlink>
    </w:p>
    <w:p w:rsidR="00222860" w:rsidRPr="00FD73DA" w:rsidRDefault="00222860" w:rsidP="00222860">
      <w:pPr>
        <w:pStyle w:val="af3"/>
        <w:numPr>
          <w:ilvl w:val="0"/>
          <w:numId w:val="3"/>
        </w:numPr>
        <w:tabs>
          <w:tab w:val="left" w:pos="8755"/>
        </w:tabs>
        <w:ind w:left="142" w:hanging="142"/>
        <w:rPr>
          <w:szCs w:val="22"/>
        </w:rPr>
      </w:pPr>
      <w:r w:rsidRPr="00FD73DA">
        <w:rPr>
          <w:szCs w:val="22"/>
        </w:rPr>
        <w:t>Служба скорой и неотложной медицинской помощи</w:t>
      </w:r>
      <w:r w:rsidRPr="00FD73DA">
        <w:rPr>
          <w:szCs w:val="22"/>
        </w:rPr>
        <w:tab/>
      </w:r>
      <w:hyperlink r:id="rId51" w:history="1">
        <w:r w:rsidRPr="00FD73DA">
          <w:rPr>
            <w:szCs w:val="22"/>
          </w:rPr>
          <w:t>5</w:t>
        </w:r>
      </w:hyperlink>
    </w:p>
    <w:p w:rsidR="00222860" w:rsidRPr="00FD73DA" w:rsidRDefault="00222860" w:rsidP="00222860">
      <w:pPr>
        <w:pStyle w:val="af3"/>
        <w:numPr>
          <w:ilvl w:val="0"/>
          <w:numId w:val="3"/>
        </w:numPr>
        <w:tabs>
          <w:tab w:val="left" w:pos="8755"/>
        </w:tabs>
        <w:ind w:left="142" w:hanging="142"/>
        <w:rPr>
          <w:szCs w:val="22"/>
        </w:rPr>
      </w:pPr>
      <w:r w:rsidRPr="00FD73DA">
        <w:rPr>
          <w:szCs w:val="22"/>
        </w:rPr>
        <w:t>Качество оказания медицинской помощи детям в амбулаторно-поликлинических условиях</w:t>
      </w:r>
      <w:r w:rsidRPr="00FD73DA">
        <w:rPr>
          <w:szCs w:val="22"/>
        </w:rPr>
        <w:tab/>
      </w:r>
      <w:hyperlink r:id="rId52" w:history="1">
        <w:r w:rsidRPr="00FD73DA">
          <w:rPr>
            <w:szCs w:val="22"/>
          </w:rPr>
          <w:t>4</w:t>
        </w:r>
      </w:hyperlink>
    </w:p>
    <w:p w:rsidR="00222860" w:rsidRDefault="00222860" w:rsidP="00222860">
      <w:pPr>
        <w:pStyle w:val="af2"/>
        <w:spacing w:before="0" w:beforeAutospacing="0" w:after="0" w:afterAutospacing="0"/>
        <w:ind w:firstLine="709"/>
        <w:jc w:val="both"/>
      </w:pPr>
      <w:r>
        <w:t>В основном, это вопросы, касающиеся деятельности медицинских учреждений и оказания медицинской помощи.</w:t>
      </w:r>
    </w:p>
    <w:p w:rsidR="00222860" w:rsidRDefault="00222860" w:rsidP="00222860">
      <w:pPr>
        <w:pStyle w:val="af2"/>
        <w:spacing w:before="0" w:beforeAutospacing="0" w:after="0" w:afterAutospacing="0"/>
        <w:ind w:firstLine="709"/>
        <w:jc w:val="both"/>
      </w:pPr>
      <w:r>
        <w:t>15 обращений содержали слова благодарности в адрес сотрудников медицинских учреждений за добросовестность и профессионализм исполнения должностных обязанностей, внимательное и чуткое отношение к проблемам граждан.</w:t>
      </w:r>
    </w:p>
    <w:p w:rsidR="00222860" w:rsidRPr="00C1130D" w:rsidRDefault="00222860" w:rsidP="00222860">
      <w:pPr>
        <w:tabs>
          <w:tab w:val="left" w:pos="567"/>
        </w:tabs>
        <w:ind w:firstLine="709"/>
        <w:jc w:val="both"/>
      </w:pPr>
      <w:r>
        <w:t>З</w:t>
      </w:r>
      <w:r w:rsidRPr="00C1130D">
        <w:t>начительное внимание уделя</w:t>
      </w:r>
      <w:r>
        <w:t>ется</w:t>
      </w:r>
      <w:r w:rsidRPr="00C1130D">
        <w:t xml:space="preserve"> работе</w:t>
      </w:r>
      <w:r>
        <w:t xml:space="preserve"> </w:t>
      </w:r>
      <w:r w:rsidRPr="00C1130D">
        <w:t>по улучшению медицинского обеспечения жителей района, продолжается деятельность в рамках современных и экономически приемлемых организационных форм первичной медико-санитарной помощи и ресурсосберегающих технологий, обеспечивающих повышение качества внебольничной помощи и удовлетворенность населения первичной медико-санитарной помощью; совершенствование и внедрение профилактических мероприятий; создание комплексной системы профессиональной подготовки и переподготовки кадров для общей врачебной (семейной) практики, информационное, материально-техническое и научно-методическое обеспечение.</w:t>
      </w:r>
    </w:p>
    <w:p w:rsidR="00222860" w:rsidRPr="00FD39D5" w:rsidRDefault="00222860" w:rsidP="00222860">
      <w:pPr>
        <w:tabs>
          <w:tab w:val="left" w:pos="567"/>
        </w:tabs>
        <w:ind w:firstLine="709"/>
        <w:jc w:val="both"/>
      </w:pPr>
      <w:r w:rsidRPr="00C1130D">
        <w:t xml:space="preserve">Первоочередной задачей остается обеспечение доступности и качества оказания медицинской помощи. В Калининском районе задачи доступности решаются путем внедрения новых информационных технологий и моделей управления учреждением. </w:t>
      </w:r>
      <w:r>
        <w:br/>
      </w:r>
      <w:r>
        <w:tab/>
        <w:t xml:space="preserve">На базах всех </w:t>
      </w:r>
      <w:r w:rsidRPr="00C1130D">
        <w:t xml:space="preserve">поликлиник </w:t>
      </w:r>
      <w:r>
        <w:t>района проводится работа по реализации</w:t>
      </w:r>
      <w:r w:rsidRPr="00C1130D">
        <w:t xml:space="preserve"> проекта </w:t>
      </w:r>
      <w:r w:rsidRPr="00FD39D5">
        <w:t>«Бережливая поликлиника».</w:t>
      </w:r>
    </w:p>
    <w:p w:rsidR="00222860" w:rsidRPr="00FD39D5" w:rsidRDefault="00222860" w:rsidP="00222860">
      <w:pPr>
        <w:tabs>
          <w:tab w:val="left" w:pos="567"/>
        </w:tabs>
        <w:ind w:firstLine="709"/>
        <w:jc w:val="both"/>
      </w:pPr>
      <w:r w:rsidRPr="00FD39D5">
        <w:t xml:space="preserve">По жалобе заявителя на нарушение правил этики и принципов деонтологии в детском поликлиническом отделении № 46 СПб ГБУЗ «Городская поликлиника № 54» </w:t>
      </w:r>
      <w:r w:rsidRPr="00FD39D5">
        <w:lastRenderedPageBreak/>
        <w:t>после проверки фактов в отношении врача-физиотерапевта руководителем медицинского учреждения применены меры дисциплинарного взыскания.</w:t>
      </w:r>
    </w:p>
    <w:p w:rsidR="00222860" w:rsidRDefault="00222860" w:rsidP="00222860">
      <w:pPr>
        <w:pStyle w:val="af2"/>
        <w:spacing w:before="0" w:beforeAutospacing="0" w:after="0" w:afterAutospacing="0"/>
        <w:ind w:firstLine="709"/>
        <w:jc w:val="both"/>
      </w:pPr>
      <w:r>
        <w:t>По тематике «Социальное обеспечение и социальное страхование» заявителей волновали вопросы социального обеспечения и материальной помощи отдельным категориям граждан (многодетным, пенсионерам, малообеспеченным), а также вопросы пересмотра размера пенсий и предоставления дополнительных льгот отдельным категориям граждан.</w:t>
      </w:r>
    </w:p>
    <w:p w:rsidR="00222860" w:rsidRDefault="00222860" w:rsidP="00222860">
      <w:pPr>
        <w:tabs>
          <w:tab w:val="left" w:pos="709"/>
          <w:tab w:val="left" w:pos="4219"/>
        </w:tabs>
        <w:ind w:firstLine="709"/>
        <w:jc w:val="both"/>
      </w:pPr>
      <w:r w:rsidRPr="001503BD">
        <w:t xml:space="preserve">В течение 1 квартала 2020 года рассмотрены 11 620 обращений граждан </w:t>
      </w:r>
      <w:r>
        <w:br/>
      </w:r>
      <w:r w:rsidRPr="001503BD">
        <w:t>по вопросам предоставления мер социальной поддержки, подготовлены 838 проектов распоряжений администрации Калининского района о предоставлении мер социальной поддержки на 10 104 человека. Вынесено 778 отказов в предоставлении мер социальной поддержки.</w:t>
      </w:r>
    </w:p>
    <w:p w:rsidR="00222860" w:rsidRDefault="00222860" w:rsidP="00222860">
      <w:pPr>
        <w:tabs>
          <w:tab w:val="left" w:pos="0"/>
          <w:tab w:val="left" w:pos="3705"/>
        </w:tabs>
        <w:ind w:firstLine="709"/>
        <w:jc w:val="both"/>
      </w:pPr>
      <w:r>
        <w:rPr>
          <w:rFonts w:eastAsia="Calibri"/>
        </w:rPr>
        <w:t>Проведены</w:t>
      </w:r>
      <w:r>
        <w:rPr>
          <w:rFonts w:eastAsia="Calibri"/>
          <w:b/>
        </w:rPr>
        <w:t xml:space="preserve"> </w:t>
      </w:r>
      <w:r w:rsidRPr="00AC1916">
        <w:rPr>
          <w:rFonts w:eastAsia="Calibri"/>
        </w:rPr>
        <w:t>7</w:t>
      </w:r>
      <w:r>
        <w:rPr>
          <w:rFonts w:eastAsia="Calibri"/>
          <w:b/>
        </w:rPr>
        <w:t xml:space="preserve"> </w:t>
      </w:r>
      <w:r>
        <w:rPr>
          <w:rFonts w:eastAsia="Calibri"/>
        </w:rPr>
        <w:t>обследований жилых помещений лиц из числа детей-сирот и детей, оставшихся без попечения родителей, для составления перечня и объема ремонтных работ.</w:t>
      </w:r>
    </w:p>
    <w:p w:rsidR="00222860" w:rsidRDefault="00222860" w:rsidP="00222860">
      <w:pPr>
        <w:widowControl w:val="0"/>
        <w:shd w:val="clear" w:color="auto" w:fill="FFFFFF"/>
        <w:autoSpaceDE w:val="0"/>
        <w:autoSpaceDN w:val="0"/>
        <w:adjustRightInd w:val="0"/>
        <w:ind w:firstLine="709"/>
        <w:contextualSpacing/>
        <w:jc w:val="both"/>
      </w:pPr>
      <w:r w:rsidRPr="00030B18">
        <w:t>13.02.2020</w:t>
      </w:r>
      <w:r w:rsidRPr="00401492">
        <w:t xml:space="preserve"> </w:t>
      </w:r>
      <w:r>
        <w:t xml:space="preserve">состоялась </w:t>
      </w:r>
      <w:r w:rsidRPr="00401492">
        <w:t>встреча председателя Комитета по социальной политике Санкт-Петербурга Ржаненкова А.Н. с жителями Калининского района. В режиме он-лайн трансляции группы «Калининский район – территория развития» встреч</w:t>
      </w:r>
      <w:r>
        <w:t>у смотрели более 15 300 человек.</w:t>
      </w:r>
    </w:p>
    <w:p w:rsidR="00222860" w:rsidRDefault="00222860" w:rsidP="00222860">
      <w:pPr>
        <w:tabs>
          <w:tab w:val="left" w:pos="0"/>
          <w:tab w:val="left" w:pos="709"/>
        </w:tabs>
        <w:ind w:firstLine="709"/>
        <w:jc w:val="both"/>
        <w:rPr>
          <w:bCs/>
        </w:rPr>
      </w:pPr>
      <w:r w:rsidRPr="00863339">
        <w:rPr>
          <w:bCs/>
        </w:rPr>
        <w:t>23.01.2020</w:t>
      </w:r>
      <w:r>
        <w:rPr>
          <w:bCs/>
        </w:rPr>
        <w:t xml:space="preserve"> и</w:t>
      </w:r>
      <w:r w:rsidRPr="00863339">
        <w:rPr>
          <w:bCs/>
        </w:rPr>
        <w:t xml:space="preserve"> 20.02.2020 </w:t>
      </w:r>
      <w:r>
        <w:rPr>
          <w:bCs/>
        </w:rPr>
        <w:t xml:space="preserve">проводились </w:t>
      </w:r>
      <w:r w:rsidRPr="00863339">
        <w:rPr>
          <w:bCs/>
        </w:rPr>
        <w:t>встреч</w:t>
      </w:r>
      <w:r>
        <w:rPr>
          <w:bCs/>
        </w:rPr>
        <w:t>и</w:t>
      </w:r>
      <w:r w:rsidRPr="00863339">
        <w:rPr>
          <w:bCs/>
        </w:rPr>
        <w:t xml:space="preserve"> сотрудников отдела социальной защиты населения с жителями МО Финляндский округ и МО № 21 по вопросам предоставления мер социальной поддержки и социального обслуживания.</w:t>
      </w:r>
    </w:p>
    <w:p w:rsidR="00222860" w:rsidRDefault="00222860" w:rsidP="00222860">
      <w:pPr>
        <w:pStyle w:val="af2"/>
        <w:spacing w:before="0" w:beforeAutospacing="0" w:after="0" w:afterAutospacing="0"/>
        <w:ind w:firstLine="709"/>
        <w:jc w:val="both"/>
        <w:rPr>
          <w:color w:val="000000"/>
        </w:rPr>
      </w:pPr>
      <w:r>
        <w:t xml:space="preserve">В подтематике «Образование» в центре внимания продолжали оставаться вопросы устройства, перевода детей в дошкольные образовательные учреждения и школы. В своих обращениях граждане указывали на длительные сроки ожидания предоставления мест, предоставление места в детском саду, расположенном далеко от места проживания, нарушение принципа </w:t>
      </w:r>
      <w:r w:rsidRPr="00D35D8D">
        <w:t>очередности при комплектовании групп в дошкольных учреждениях. Тематика «</w:t>
      </w:r>
      <w:r w:rsidRPr="00D35D8D">
        <w:rPr>
          <w:color w:val="000000"/>
        </w:rPr>
        <w:t>Конфликтные ситуации в образовательных организациях</w:t>
      </w:r>
      <w:r>
        <w:rPr>
          <w:color w:val="000000"/>
        </w:rPr>
        <w:t>» в обращениях граждан занимает второе место в разрезе тематик «Образование» - 23 вопроса.</w:t>
      </w:r>
    </w:p>
    <w:p w:rsidR="00222860" w:rsidRPr="00D35D8D" w:rsidRDefault="00222860" w:rsidP="00222860">
      <w:pPr>
        <w:pStyle w:val="af2"/>
        <w:spacing w:before="0" w:beforeAutospacing="0" w:after="0" w:afterAutospacing="0"/>
        <w:ind w:firstLine="709"/>
        <w:jc w:val="both"/>
      </w:pPr>
      <w:r w:rsidRPr="00231CC0">
        <w:t xml:space="preserve">В отчетном периоде заседания Комиссии по комплектованию дошкольных учреждений проводились в соответствии с графиком (3 раза в неделю), рассмотрено </w:t>
      </w:r>
      <w:r>
        <w:t>2418</w:t>
      </w:r>
      <w:r w:rsidRPr="00231CC0">
        <w:t xml:space="preserve"> заявлений.</w:t>
      </w:r>
    </w:p>
    <w:p w:rsidR="00222860" w:rsidRDefault="00222860" w:rsidP="00222860">
      <w:pPr>
        <w:pStyle w:val="af2"/>
        <w:spacing w:before="0" w:beforeAutospacing="0" w:after="0" w:afterAutospacing="0"/>
        <w:ind w:firstLine="709"/>
        <w:jc w:val="both"/>
        <w:rPr>
          <w:rStyle w:val="af4"/>
        </w:rPr>
      </w:pPr>
    </w:p>
    <w:p w:rsidR="00222860" w:rsidRDefault="00222860" w:rsidP="00222860">
      <w:pPr>
        <w:pStyle w:val="af2"/>
        <w:spacing w:before="0" w:beforeAutospacing="0" w:after="0" w:afterAutospacing="0"/>
        <w:ind w:firstLine="709"/>
        <w:jc w:val="both"/>
      </w:pPr>
      <w:r>
        <w:rPr>
          <w:rStyle w:val="af4"/>
        </w:rPr>
        <w:t xml:space="preserve">Государство, общество, политика </w:t>
      </w:r>
    </w:p>
    <w:p w:rsidR="00222860" w:rsidRDefault="00222860" w:rsidP="00222860">
      <w:pPr>
        <w:pStyle w:val="af2"/>
        <w:spacing w:before="0" w:beforeAutospacing="0" w:after="0" w:afterAutospacing="0"/>
        <w:ind w:firstLine="709"/>
        <w:jc w:val="both"/>
      </w:pPr>
      <w:r>
        <w:t>В разделе «</w:t>
      </w:r>
      <w:r w:rsidRPr="009F79E6">
        <w:rPr>
          <w:rStyle w:val="af4"/>
        </w:rPr>
        <w:t>Государство, общество, политика</w:t>
      </w:r>
      <w:r>
        <w:t>» выделяются две подтематики «Конституционный строй» и «Основы государственного управления». Раздел «Конституционный строй» включает в себя уведомления о проведении публичных мероприятий, обсуждение публичных мероприятий (публичные слушания). Раздел «Основы государственного управления» состоит из обращений по вопросам организации личных приемов руководителями администрации (20 вопросов), организации рассмотрения обращений граждан, благодарностей в адрес руководителей администрации и подведомственных организаций (22 вопроса).</w:t>
      </w:r>
    </w:p>
    <w:p w:rsidR="00222860" w:rsidRDefault="00222860" w:rsidP="00222860">
      <w:pPr>
        <w:pStyle w:val="af2"/>
        <w:spacing w:before="0" w:beforeAutospacing="0" w:after="0" w:afterAutospacing="0"/>
        <w:ind w:firstLine="709"/>
        <w:jc w:val="both"/>
      </w:pPr>
    </w:p>
    <w:tbl>
      <w:tblPr>
        <w:tblW w:w="93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7"/>
        <w:gridCol w:w="838"/>
        <w:gridCol w:w="993"/>
      </w:tblGrid>
      <w:tr w:rsidR="00222860" w:rsidRPr="00626CAA" w:rsidTr="00D52407">
        <w:trPr>
          <w:trHeight w:val="262"/>
        </w:trPr>
        <w:tc>
          <w:tcPr>
            <w:tcW w:w="7507" w:type="dxa"/>
            <w:tcMar>
              <w:top w:w="39" w:type="dxa"/>
              <w:left w:w="39" w:type="dxa"/>
              <w:bottom w:w="39" w:type="dxa"/>
              <w:right w:w="39" w:type="dxa"/>
            </w:tcMar>
          </w:tcPr>
          <w:p w:rsidR="00222860" w:rsidRPr="00626CAA" w:rsidRDefault="00222860" w:rsidP="00D52407">
            <w:pPr>
              <w:jc w:val="center"/>
            </w:pPr>
            <w:r w:rsidRPr="00626CAA">
              <w:rPr>
                <w:rFonts w:eastAsia="Segoe UI"/>
                <w:b/>
              </w:rPr>
              <w:t>Государство, общество, политика</w:t>
            </w:r>
          </w:p>
        </w:tc>
        <w:tc>
          <w:tcPr>
            <w:tcW w:w="838" w:type="dxa"/>
            <w:tcMar>
              <w:top w:w="39" w:type="dxa"/>
              <w:left w:w="39" w:type="dxa"/>
              <w:bottom w:w="39" w:type="dxa"/>
              <w:right w:w="39" w:type="dxa"/>
            </w:tcMar>
          </w:tcPr>
          <w:p w:rsidR="00222860" w:rsidRPr="00626CAA" w:rsidRDefault="00222860" w:rsidP="00D52407">
            <w:pPr>
              <w:jc w:val="center"/>
            </w:pPr>
            <w:hyperlink r:id="rId53" w:history="1">
              <w:r w:rsidRPr="00626CAA">
                <w:rPr>
                  <w:rFonts w:eastAsia="Segoe UI"/>
                  <w:b/>
                </w:rPr>
                <w:t>135</w:t>
              </w:r>
            </w:hyperlink>
          </w:p>
        </w:tc>
        <w:tc>
          <w:tcPr>
            <w:tcW w:w="993" w:type="dxa"/>
            <w:tcMar>
              <w:top w:w="39" w:type="dxa"/>
              <w:left w:w="39" w:type="dxa"/>
              <w:bottom w:w="39" w:type="dxa"/>
              <w:right w:w="39" w:type="dxa"/>
            </w:tcMar>
          </w:tcPr>
          <w:p w:rsidR="00222860" w:rsidRPr="00626CAA" w:rsidRDefault="00222860" w:rsidP="00D52407">
            <w:pPr>
              <w:jc w:val="center"/>
            </w:pPr>
            <w:r w:rsidRPr="00626CAA">
              <w:rPr>
                <w:rFonts w:eastAsia="Segoe UI"/>
                <w:b/>
              </w:rPr>
              <w:t>100%</w:t>
            </w:r>
          </w:p>
        </w:tc>
      </w:tr>
      <w:tr w:rsidR="00222860" w:rsidRPr="00626CAA" w:rsidTr="00D52407">
        <w:trPr>
          <w:trHeight w:val="262"/>
        </w:trPr>
        <w:tc>
          <w:tcPr>
            <w:tcW w:w="7507" w:type="dxa"/>
            <w:tcMar>
              <w:top w:w="39" w:type="dxa"/>
              <w:left w:w="39" w:type="dxa"/>
              <w:bottom w:w="39" w:type="dxa"/>
              <w:right w:w="39" w:type="dxa"/>
            </w:tcMar>
          </w:tcPr>
          <w:p w:rsidR="00222860" w:rsidRPr="00626CAA" w:rsidRDefault="00222860" w:rsidP="00D52407">
            <w:r w:rsidRPr="00626CAA">
              <w:rPr>
                <w:rFonts w:eastAsia="Segoe UI"/>
              </w:rPr>
              <w:t>Конституционный строй</w:t>
            </w:r>
          </w:p>
        </w:tc>
        <w:tc>
          <w:tcPr>
            <w:tcW w:w="838" w:type="dxa"/>
            <w:tcMar>
              <w:top w:w="39" w:type="dxa"/>
              <w:left w:w="39" w:type="dxa"/>
              <w:bottom w:w="39" w:type="dxa"/>
              <w:right w:w="39" w:type="dxa"/>
            </w:tcMar>
          </w:tcPr>
          <w:p w:rsidR="00222860" w:rsidRPr="00626CAA" w:rsidRDefault="00222860" w:rsidP="00D52407">
            <w:pPr>
              <w:jc w:val="center"/>
            </w:pPr>
            <w:hyperlink r:id="rId54" w:history="1">
              <w:r w:rsidRPr="00626CAA">
                <w:rPr>
                  <w:rFonts w:eastAsia="Segoe UI"/>
                </w:rPr>
                <w:t>23</w:t>
              </w:r>
            </w:hyperlink>
          </w:p>
        </w:tc>
        <w:tc>
          <w:tcPr>
            <w:tcW w:w="993" w:type="dxa"/>
            <w:tcMar>
              <w:top w:w="39" w:type="dxa"/>
              <w:left w:w="39" w:type="dxa"/>
              <w:bottom w:w="39" w:type="dxa"/>
              <w:right w:w="39" w:type="dxa"/>
            </w:tcMar>
          </w:tcPr>
          <w:p w:rsidR="00222860" w:rsidRPr="00626CAA" w:rsidRDefault="00222860" w:rsidP="00D52407">
            <w:pPr>
              <w:jc w:val="center"/>
            </w:pPr>
            <w:r w:rsidRPr="00626CAA">
              <w:rPr>
                <w:rFonts w:eastAsia="Segoe UI"/>
              </w:rPr>
              <w:t>17%</w:t>
            </w:r>
          </w:p>
        </w:tc>
      </w:tr>
      <w:tr w:rsidR="00222860" w:rsidRPr="00626CAA" w:rsidTr="00D52407">
        <w:trPr>
          <w:trHeight w:val="262"/>
        </w:trPr>
        <w:tc>
          <w:tcPr>
            <w:tcW w:w="7507" w:type="dxa"/>
            <w:tcMar>
              <w:top w:w="39" w:type="dxa"/>
              <w:left w:w="39" w:type="dxa"/>
              <w:bottom w:w="39" w:type="dxa"/>
              <w:right w:w="39" w:type="dxa"/>
            </w:tcMar>
          </w:tcPr>
          <w:p w:rsidR="00222860" w:rsidRPr="00626CAA" w:rsidRDefault="00222860" w:rsidP="00D52407">
            <w:r w:rsidRPr="00626CAA">
              <w:rPr>
                <w:rFonts w:eastAsia="Segoe UI"/>
              </w:rPr>
              <w:t>Основы государственного управления</w:t>
            </w:r>
          </w:p>
        </w:tc>
        <w:tc>
          <w:tcPr>
            <w:tcW w:w="838" w:type="dxa"/>
            <w:tcMar>
              <w:top w:w="39" w:type="dxa"/>
              <w:left w:w="39" w:type="dxa"/>
              <w:bottom w:w="39" w:type="dxa"/>
              <w:right w:w="39" w:type="dxa"/>
            </w:tcMar>
          </w:tcPr>
          <w:p w:rsidR="00222860" w:rsidRPr="00626CAA" w:rsidRDefault="00222860" w:rsidP="00D52407">
            <w:pPr>
              <w:jc w:val="center"/>
            </w:pPr>
            <w:hyperlink r:id="rId55" w:history="1">
              <w:r w:rsidRPr="00626CAA">
                <w:rPr>
                  <w:rFonts w:eastAsia="Segoe UI"/>
                </w:rPr>
                <w:t>98</w:t>
              </w:r>
            </w:hyperlink>
          </w:p>
        </w:tc>
        <w:tc>
          <w:tcPr>
            <w:tcW w:w="993" w:type="dxa"/>
            <w:tcMar>
              <w:top w:w="39" w:type="dxa"/>
              <w:left w:w="39" w:type="dxa"/>
              <w:bottom w:w="39" w:type="dxa"/>
              <w:right w:w="39" w:type="dxa"/>
            </w:tcMar>
          </w:tcPr>
          <w:p w:rsidR="00222860" w:rsidRPr="00626CAA" w:rsidRDefault="00222860" w:rsidP="00D52407">
            <w:pPr>
              <w:jc w:val="center"/>
            </w:pPr>
            <w:r w:rsidRPr="00626CAA">
              <w:rPr>
                <w:rFonts w:eastAsia="Segoe UI"/>
              </w:rPr>
              <w:t>72,6%</w:t>
            </w:r>
          </w:p>
        </w:tc>
      </w:tr>
      <w:tr w:rsidR="00222860" w:rsidRPr="00626CAA" w:rsidTr="00D52407">
        <w:trPr>
          <w:trHeight w:val="262"/>
        </w:trPr>
        <w:tc>
          <w:tcPr>
            <w:tcW w:w="7507" w:type="dxa"/>
            <w:tcMar>
              <w:top w:w="39" w:type="dxa"/>
              <w:left w:w="39" w:type="dxa"/>
              <w:bottom w:w="39" w:type="dxa"/>
              <w:right w:w="39" w:type="dxa"/>
            </w:tcMar>
          </w:tcPr>
          <w:p w:rsidR="00222860" w:rsidRPr="00626CAA" w:rsidRDefault="00222860" w:rsidP="00D52407">
            <w:r w:rsidRPr="00626CAA">
              <w:rPr>
                <w:rFonts w:eastAsia="Segoe UI"/>
              </w:rPr>
              <w:t>Гражданское право</w:t>
            </w:r>
          </w:p>
        </w:tc>
        <w:tc>
          <w:tcPr>
            <w:tcW w:w="838" w:type="dxa"/>
            <w:tcMar>
              <w:top w:w="39" w:type="dxa"/>
              <w:left w:w="39" w:type="dxa"/>
              <w:bottom w:w="39" w:type="dxa"/>
              <w:right w:w="39" w:type="dxa"/>
            </w:tcMar>
          </w:tcPr>
          <w:p w:rsidR="00222860" w:rsidRPr="00626CAA" w:rsidRDefault="00222860" w:rsidP="00D52407">
            <w:pPr>
              <w:jc w:val="center"/>
            </w:pPr>
            <w:hyperlink r:id="rId56" w:history="1">
              <w:r w:rsidRPr="00626CAA">
                <w:rPr>
                  <w:rFonts w:eastAsia="Segoe UI"/>
                </w:rPr>
                <w:t>7</w:t>
              </w:r>
            </w:hyperlink>
          </w:p>
        </w:tc>
        <w:tc>
          <w:tcPr>
            <w:tcW w:w="993" w:type="dxa"/>
            <w:tcMar>
              <w:top w:w="39" w:type="dxa"/>
              <w:left w:w="39" w:type="dxa"/>
              <w:bottom w:w="39" w:type="dxa"/>
              <w:right w:w="39" w:type="dxa"/>
            </w:tcMar>
          </w:tcPr>
          <w:p w:rsidR="00222860" w:rsidRPr="00626CAA" w:rsidRDefault="00222860" w:rsidP="00D52407">
            <w:pPr>
              <w:jc w:val="center"/>
            </w:pPr>
            <w:r w:rsidRPr="00626CAA">
              <w:rPr>
                <w:rFonts w:eastAsia="Segoe UI"/>
              </w:rPr>
              <w:t>5,2%</w:t>
            </w:r>
          </w:p>
        </w:tc>
      </w:tr>
      <w:tr w:rsidR="00222860" w:rsidRPr="00626CAA" w:rsidTr="00D52407">
        <w:trPr>
          <w:trHeight w:val="262"/>
        </w:trPr>
        <w:tc>
          <w:tcPr>
            <w:tcW w:w="7507" w:type="dxa"/>
            <w:tcMar>
              <w:top w:w="39" w:type="dxa"/>
              <w:left w:w="39" w:type="dxa"/>
              <w:bottom w:w="39" w:type="dxa"/>
              <w:right w:w="39" w:type="dxa"/>
            </w:tcMar>
          </w:tcPr>
          <w:p w:rsidR="00222860" w:rsidRPr="00626CAA" w:rsidRDefault="00222860" w:rsidP="00D52407">
            <w:r w:rsidRPr="00626CAA">
              <w:rPr>
                <w:rFonts w:eastAsia="Segoe UI"/>
              </w:rPr>
              <w:t>Международные отношения. Международное право</w:t>
            </w:r>
          </w:p>
        </w:tc>
        <w:tc>
          <w:tcPr>
            <w:tcW w:w="838" w:type="dxa"/>
            <w:tcMar>
              <w:top w:w="39" w:type="dxa"/>
              <w:left w:w="39" w:type="dxa"/>
              <w:bottom w:w="39" w:type="dxa"/>
              <w:right w:w="39" w:type="dxa"/>
            </w:tcMar>
          </w:tcPr>
          <w:p w:rsidR="00222860" w:rsidRPr="00626CAA" w:rsidRDefault="00222860" w:rsidP="00D52407">
            <w:pPr>
              <w:jc w:val="center"/>
            </w:pPr>
            <w:hyperlink r:id="rId57" w:history="1">
              <w:r w:rsidRPr="00626CAA">
                <w:rPr>
                  <w:rFonts w:eastAsia="Segoe UI"/>
                </w:rPr>
                <w:t>2</w:t>
              </w:r>
            </w:hyperlink>
          </w:p>
        </w:tc>
        <w:tc>
          <w:tcPr>
            <w:tcW w:w="993" w:type="dxa"/>
            <w:tcMar>
              <w:top w:w="39" w:type="dxa"/>
              <w:left w:w="39" w:type="dxa"/>
              <w:bottom w:w="39" w:type="dxa"/>
              <w:right w:w="39" w:type="dxa"/>
            </w:tcMar>
          </w:tcPr>
          <w:p w:rsidR="00222860" w:rsidRPr="00626CAA" w:rsidRDefault="00222860" w:rsidP="00D52407">
            <w:pPr>
              <w:jc w:val="center"/>
            </w:pPr>
            <w:r w:rsidRPr="00626CAA">
              <w:rPr>
                <w:rFonts w:eastAsia="Segoe UI"/>
              </w:rPr>
              <w:t>1,5%</w:t>
            </w:r>
          </w:p>
        </w:tc>
      </w:tr>
      <w:tr w:rsidR="00222860" w:rsidRPr="00626CAA" w:rsidTr="00D52407">
        <w:trPr>
          <w:trHeight w:val="262"/>
        </w:trPr>
        <w:tc>
          <w:tcPr>
            <w:tcW w:w="7507" w:type="dxa"/>
            <w:tcMar>
              <w:top w:w="39" w:type="dxa"/>
              <w:left w:w="39" w:type="dxa"/>
              <w:bottom w:w="39" w:type="dxa"/>
              <w:right w:w="39" w:type="dxa"/>
            </w:tcMar>
          </w:tcPr>
          <w:p w:rsidR="00222860" w:rsidRPr="00626CAA" w:rsidRDefault="00222860" w:rsidP="00D52407">
            <w:r w:rsidRPr="00626CAA">
              <w:rPr>
                <w:rFonts w:eastAsia="Segoe UI"/>
              </w:rPr>
              <w:t>Индивидуальные правовые акты по кадровым вопросам, вопросам награждения, помилования, гражданства, присвоения почетных и иных званий</w:t>
            </w:r>
          </w:p>
        </w:tc>
        <w:tc>
          <w:tcPr>
            <w:tcW w:w="838" w:type="dxa"/>
            <w:tcMar>
              <w:top w:w="39" w:type="dxa"/>
              <w:left w:w="39" w:type="dxa"/>
              <w:bottom w:w="39" w:type="dxa"/>
              <w:right w:w="39" w:type="dxa"/>
            </w:tcMar>
          </w:tcPr>
          <w:p w:rsidR="00222860" w:rsidRPr="00626CAA" w:rsidRDefault="00222860" w:rsidP="00D52407">
            <w:pPr>
              <w:jc w:val="center"/>
            </w:pPr>
            <w:hyperlink r:id="rId58" w:history="1">
              <w:r w:rsidRPr="00626CAA">
                <w:rPr>
                  <w:rFonts w:eastAsia="Segoe UI"/>
                </w:rPr>
                <w:t>5</w:t>
              </w:r>
            </w:hyperlink>
          </w:p>
        </w:tc>
        <w:tc>
          <w:tcPr>
            <w:tcW w:w="993" w:type="dxa"/>
            <w:tcMar>
              <w:top w:w="39" w:type="dxa"/>
              <w:left w:w="39" w:type="dxa"/>
              <w:bottom w:w="39" w:type="dxa"/>
              <w:right w:w="39" w:type="dxa"/>
            </w:tcMar>
          </w:tcPr>
          <w:p w:rsidR="00222860" w:rsidRPr="00626CAA" w:rsidRDefault="00222860" w:rsidP="00D52407">
            <w:pPr>
              <w:jc w:val="center"/>
            </w:pPr>
            <w:r w:rsidRPr="00626CAA">
              <w:rPr>
                <w:rFonts w:eastAsia="Segoe UI"/>
              </w:rPr>
              <w:t>3,7%</w:t>
            </w:r>
          </w:p>
        </w:tc>
      </w:tr>
    </w:tbl>
    <w:p w:rsidR="00222860" w:rsidRDefault="00222860" w:rsidP="00222860">
      <w:pPr>
        <w:pStyle w:val="af2"/>
        <w:spacing w:before="0" w:beforeAutospacing="0" w:after="0" w:afterAutospacing="0"/>
        <w:ind w:firstLine="709"/>
        <w:jc w:val="both"/>
      </w:pPr>
    </w:p>
    <w:p w:rsidR="00222860" w:rsidRDefault="00222860" w:rsidP="00222860">
      <w:pPr>
        <w:pStyle w:val="af2"/>
        <w:spacing w:before="0" w:beforeAutospacing="0" w:after="0" w:afterAutospacing="0"/>
        <w:ind w:firstLine="709"/>
        <w:jc w:val="both"/>
        <w:rPr>
          <w:rFonts w:eastAsia="Segoe UI"/>
          <w:b/>
        </w:rPr>
      </w:pPr>
      <w:r w:rsidRPr="00AC37BD">
        <w:rPr>
          <w:rFonts w:eastAsia="Segoe UI"/>
          <w:b/>
        </w:rPr>
        <w:t>Оборона, безопасность, законность</w:t>
      </w:r>
    </w:p>
    <w:p w:rsidR="00222860" w:rsidRDefault="00222860" w:rsidP="00222860">
      <w:pPr>
        <w:pStyle w:val="af2"/>
        <w:spacing w:before="0" w:beforeAutospacing="0" w:after="0" w:afterAutospacing="0"/>
        <w:ind w:firstLine="709"/>
        <w:jc w:val="both"/>
      </w:pPr>
      <w:r>
        <w:t>Количество вопросов по данной тематике незначительно увеличилось по сравнению с 1 кварталом 2019 года (на 82).</w:t>
      </w:r>
    </w:p>
    <w:p w:rsidR="00222860" w:rsidRDefault="00222860" w:rsidP="00222860">
      <w:pPr>
        <w:pStyle w:val="af2"/>
        <w:spacing w:before="0" w:beforeAutospacing="0" w:after="0" w:afterAutospacing="0"/>
        <w:ind w:firstLine="709"/>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3"/>
        <w:gridCol w:w="938"/>
        <w:gridCol w:w="1091"/>
        <w:gridCol w:w="903"/>
        <w:gridCol w:w="1028"/>
      </w:tblGrid>
      <w:tr w:rsidR="00222860" w:rsidRPr="00442796" w:rsidTr="00D52407">
        <w:trPr>
          <w:trHeight w:val="262"/>
        </w:trPr>
        <w:tc>
          <w:tcPr>
            <w:tcW w:w="5416" w:type="dxa"/>
            <w:tcMar>
              <w:top w:w="39" w:type="dxa"/>
              <w:left w:w="39" w:type="dxa"/>
              <w:bottom w:w="39" w:type="dxa"/>
              <w:right w:w="39" w:type="dxa"/>
            </w:tcMar>
          </w:tcPr>
          <w:p w:rsidR="00222860" w:rsidRPr="00DD7218" w:rsidRDefault="00222860" w:rsidP="00D52407">
            <w:pPr>
              <w:jc w:val="center"/>
              <w:rPr>
                <w:rFonts w:eastAsia="Segoe UI"/>
                <w:b/>
              </w:rPr>
            </w:pPr>
          </w:p>
        </w:tc>
        <w:tc>
          <w:tcPr>
            <w:tcW w:w="941" w:type="dxa"/>
            <w:tcMar>
              <w:top w:w="39" w:type="dxa"/>
              <w:left w:w="39" w:type="dxa"/>
              <w:bottom w:w="39" w:type="dxa"/>
              <w:right w:w="39" w:type="dxa"/>
            </w:tcMar>
          </w:tcPr>
          <w:p w:rsidR="00222860" w:rsidRDefault="00222860" w:rsidP="00D52407">
            <w:pPr>
              <w:jc w:val="center"/>
              <w:rPr>
                <w:rFonts w:eastAsia="Segoe UI"/>
                <w:b/>
              </w:rPr>
            </w:pPr>
            <w:r>
              <w:rPr>
                <w:rFonts w:eastAsia="Segoe UI"/>
                <w:b/>
              </w:rPr>
              <w:t>2020</w:t>
            </w:r>
          </w:p>
        </w:tc>
        <w:tc>
          <w:tcPr>
            <w:tcW w:w="1094" w:type="dxa"/>
            <w:tcMar>
              <w:top w:w="39" w:type="dxa"/>
              <w:left w:w="39" w:type="dxa"/>
              <w:bottom w:w="39" w:type="dxa"/>
              <w:right w:w="39" w:type="dxa"/>
            </w:tcMar>
          </w:tcPr>
          <w:p w:rsidR="00222860" w:rsidRPr="00DD7218" w:rsidRDefault="00222860" w:rsidP="00D52407">
            <w:pPr>
              <w:jc w:val="center"/>
              <w:rPr>
                <w:rFonts w:eastAsia="Segoe UI"/>
                <w:b/>
              </w:rPr>
            </w:pPr>
            <w:r>
              <w:rPr>
                <w:rFonts w:eastAsia="Segoe UI"/>
                <w:b/>
              </w:rPr>
              <w:t>%</w:t>
            </w:r>
          </w:p>
        </w:tc>
        <w:tc>
          <w:tcPr>
            <w:tcW w:w="907" w:type="dxa"/>
          </w:tcPr>
          <w:p w:rsidR="00222860" w:rsidRPr="00DD7218" w:rsidRDefault="00222860" w:rsidP="00D52407">
            <w:pPr>
              <w:jc w:val="center"/>
              <w:rPr>
                <w:rFonts w:eastAsia="Segoe UI"/>
                <w:b/>
              </w:rPr>
            </w:pPr>
            <w:r>
              <w:rPr>
                <w:rFonts w:eastAsia="Segoe UI"/>
                <w:b/>
              </w:rPr>
              <w:t>2019</w:t>
            </w:r>
          </w:p>
        </w:tc>
        <w:tc>
          <w:tcPr>
            <w:tcW w:w="1031" w:type="dxa"/>
          </w:tcPr>
          <w:p w:rsidR="00222860" w:rsidRPr="00DD7218" w:rsidRDefault="00222860" w:rsidP="00D52407">
            <w:pPr>
              <w:jc w:val="center"/>
              <w:rPr>
                <w:rFonts w:eastAsia="Segoe UI"/>
                <w:b/>
              </w:rPr>
            </w:pPr>
            <w:r>
              <w:rPr>
                <w:rFonts w:eastAsia="Segoe UI"/>
                <w:b/>
              </w:rPr>
              <w:t>%</w:t>
            </w:r>
          </w:p>
        </w:tc>
      </w:tr>
      <w:tr w:rsidR="00222860" w:rsidRPr="00442796" w:rsidTr="00D52407">
        <w:trPr>
          <w:trHeight w:val="262"/>
        </w:trPr>
        <w:tc>
          <w:tcPr>
            <w:tcW w:w="5416" w:type="dxa"/>
            <w:tcMar>
              <w:top w:w="39" w:type="dxa"/>
              <w:left w:w="39" w:type="dxa"/>
              <w:bottom w:w="39" w:type="dxa"/>
              <w:right w:w="39" w:type="dxa"/>
            </w:tcMar>
          </w:tcPr>
          <w:p w:rsidR="00222860" w:rsidRPr="00442796" w:rsidRDefault="00222860" w:rsidP="00D52407">
            <w:pPr>
              <w:jc w:val="center"/>
            </w:pPr>
            <w:r w:rsidRPr="00442796">
              <w:rPr>
                <w:rFonts w:eastAsia="Segoe UI"/>
                <w:b/>
              </w:rPr>
              <w:t>Оборона, безопасность, законность</w:t>
            </w:r>
          </w:p>
        </w:tc>
        <w:tc>
          <w:tcPr>
            <w:tcW w:w="941" w:type="dxa"/>
            <w:tcMar>
              <w:top w:w="39" w:type="dxa"/>
              <w:left w:w="39" w:type="dxa"/>
              <w:bottom w:w="39" w:type="dxa"/>
              <w:right w:w="39" w:type="dxa"/>
            </w:tcMar>
          </w:tcPr>
          <w:p w:rsidR="00222860" w:rsidRPr="00442796" w:rsidRDefault="00222860" w:rsidP="00D52407">
            <w:pPr>
              <w:jc w:val="center"/>
            </w:pPr>
            <w:hyperlink r:id="rId59" w:history="1">
              <w:r w:rsidRPr="00442796">
                <w:rPr>
                  <w:rFonts w:eastAsia="Segoe UI"/>
                  <w:b/>
                </w:rPr>
                <w:t>180</w:t>
              </w:r>
            </w:hyperlink>
          </w:p>
        </w:tc>
        <w:tc>
          <w:tcPr>
            <w:tcW w:w="1094" w:type="dxa"/>
            <w:tcMar>
              <w:top w:w="39" w:type="dxa"/>
              <w:left w:w="39" w:type="dxa"/>
              <w:bottom w:w="39" w:type="dxa"/>
              <w:right w:w="39" w:type="dxa"/>
            </w:tcMar>
          </w:tcPr>
          <w:p w:rsidR="00222860" w:rsidRPr="00442796" w:rsidRDefault="00222860" w:rsidP="00D52407">
            <w:pPr>
              <w:jc w:val="center"/>
            </w:pPr>
            <w:r w:rsidRPr="00442796">
              <w:rPr>
                <w:rFonts w:eastAsia="Segoe UI"/>
                <w:b/>
              </w:rPr>
              <w:t>100%</w:t>
            </w:r>
          </w:p>
        </w:tc>
        <w:tc>
          <w:tcPr>
            <w:tcW w:w="907" w:type="dxa"/>
          </w:tcPr>
          <w:p w:rsidR="00222860" w:rsidRPr="00442796" w:rsidRDefault="00222860" w:rsidP="00D52407">
            <w:pPr>
              <w:jc w:val="center"/>
              <w:rPr>
                <w:rFonts w:eastAsia="Segoe UI"/>
                <w:b/>
              </w:rPr>
            </w:pPr>
            <w:r>
              <w:rPr>
                <w:rFonts w:eastAsia="Segoe UI"/>
                <w:b/>
              </w:rPr>
              <w:t>98</w:t>
            </w:r>
          </w:p>
        </w:tc>
        <w:tc>
          <w:tcPr>
            <w:tcW w:w="1031" w:type="dxa"/>
          </w:tcPr>
          <w:p w:rsidR="00222860" w:rsidRPr="00442796" w:rsidRDefault="00222860" w:rsidP="00D52407">
            <w:pPr>
              <w:jc w:val="center"/>
              <w:rPr>
                <w:rFonts w:eastAsia="Segoe UI"/>
                <w:b/>
              </w:rPr>
            </w:pPr>
            <w:r>
              <w:rPr>
                <w:rFonts w:eastAsia="Segoe UI"/>
                <w:b/>
              </w:rPr>
              <w:t>100</w:t>
            </w:r>
            <w:r w:rsidRPr="00BA5F17">
              <w:rPr>
                <w:rFonts w:eastAsia="Segoe UI"/>
                <w:b/>
              </w:rPr>
              <w:t>%</w:t>
            </w:r>
          </w:p>
        </w:tc>
      </w:tr>
      <w:tr w:rsidR="00222860" w:rsidRPr="00442796" w:rsidTr="00D52407">
        <w:trPr>
          <w:trHeight w:val="262"/>
        </w:trPr>
        <w:tc>
          <w:tcPr>
            <w:tcW w:w="5416" w:type="dxa"/>
            <w:tcMar>
              <w:top w:w="39" w:type="dxa"/>
              <w:left w:w="39" w:type="dxa"/>
              <w:bottom w:w="39" w:type="dxa"/>
              <w:right w:w="39" w:type="dxa"/>
            </w:tcMar>
          </w:tcPr>
          <w:p w:rsidR="00222860" w:rsidRPr="00442796" w:rsidRDefault="00222860" w:rsidP="00D52407">
            <w:r w:rsidRPr="00442796">
              <w:rPr>
                <w:rFonts w:eastAsia="Segoe UI"/>
              </w:rPr>
              <w:t>Оборона</w:t>
            </w:r>
          </w:p>
        </w:tc>
        <w:tc>
          <w:tcPr>
            <w:tcW w:w="941" w:type="dxa"/>
            <w:tcMar>
              <w:top w:w="39" w:type="dxa"/>
              <w:left w:w="39" w:type="dxa"/>
              <w:bottom w:w="39" w:type="dxa"/>
              <w:right w:w="39" w:type="dxa"/>
            </w:tcMar>
          </w:tcPr>
          <w:p w:rsidR="00222860" w:rsidRPr="00442796" w:rsidRDefault="00222860" w:rsidP="00D52407">
            <w:pPr>
              <w:jc w:val="center"/>
            </w:pPr>
            <w:hyperlink r:id="rId60" w:history="1">
              <w:r w:rsidRPr="00442796">
                <w:rPr>
                  <w:rFonts w:eastAsia="Segoe UI"/>
                </w:rPr>
                <w:t>19</w:t>
              </w:r>
            </w:hyperlink>
          </w:p>
        </w:tc>
        <w:tc>
          <w:tcPr>
            <w:tcW w:w="1094" w:type="dxa"/>
            <w:tcMar>
              <w:top w:w="39" w:type="dxa"/>
              <w:left w:w="39" w:type="dxa"/>
              <w:bottom w:w="39" w:type="dxa"/>
              <w:right w:w="39" w:type="dxa"/>
            </w:tcMar>
          </w:tcPr>
          <w:p w:rsidR="00222860" w:rsidRPr="00442796" w:rsidRDefault="00222860" w:rsidP="00D52407">
            <w:pPr>
              <w:jc w:val="center"/>
            </w:pPr>
            <w:r w:rsidRPr="00442796">
              <w:rPr>
                <w:rFonts w:eastAsia="Segoe UI"/>
              </w:rPr>
              <w:t>10,6%</w:t>
            </w:r>
          </w:p>
        </w:tc>
        <w:tc>
          <w:tcPr>
            <w:tcW w:w="907" w:type="dxa"/>
          </w:tcPr>
          <w:p w:rsidR="00222860" w:rsidRPr="00442796" w:rsidRDefault="00222860" w:rsidP="00D52407">
            <w:pPr>
              <w:jc w:val="center"/>
              <w:rPr>
                <w:rFonts w:eastAsia="Segoe UI"/>
              </w:rPr>
            </w:pPr>
            <w:r>
              <w:rPr>
                <w:rFonts w:eastAsia="Segoe UI"/>
              </w:rPr>
              <w:t>24</w:t>
            </w:r>
          </w:p>
        </w:tc>
        <w:tc>
          <w:tcPr>
            <w:tcW w:w="1031" w:type="dxa"/>
          </w:tcPr>
          <w:p w:rsidR="00222860" w:rsidRPr="00442796" w:rsidRDefault="00222860" w:rsidP="00D52407">
            <w:pPr>
              <w:jc w:val="center"/>
              <w:rPr>
                <w:rFonts w:eastAsia="Segoe UI"/>
              </w:rPr>
            </w:pPr>
            <w:r>
              <w:rPr>
                <w:rFonts w:eastAsia="Segoe UI"/>
              </w:rPr>
              <w:t>24,5</w:t>
            </w:r>
            <w:r w:rsidRPr="00442796">
              <w:rPr>
                <w:rFonts w:eastAsia="Segoe UI"/>
              </w:rPr>
              <w:t>%</w:t>
            </w:r>
          </w:p>
        </w:tc>
      </w:tr>
      <w:tr w:rsidR="00222860" w:rsidRPr="00442796" w:rsidTr="00D52407">
        <w:trPr>
          <w:trHeight w:val="262"/>
        </w:trPr>
        <w:tc>
          <w:tcPr>
            <w:tcW w:w="5416" w:type="dxa"/>
            <w:shd w:val="clear" w:color="auto" w:fill="F2F2F2" w:themeFill="background1" w:themeFillShade="F2"/>
            <w:tcMar>
              <w:top w:w="39" w:type="dxa"/>
              <w:left w:w="39" w:type="dxa"/>
              <w:bottom w:w="39" w:type="dxa"/>
              <w:right w:w="39" w:type="dxa"/>
            </w:tcMar>
          </w:tcPr>
          <w:p w:rsidR="00222860" w:rsidRPr="00442796" w:rsidRDefault="00222860" w:rsidP="00D52407">
            <w:r w:rsidRPr="00442796">
              <w:rPr>
                <w:rFonts w:eastAsia="Segoe UI"/>
              </w:rPr>
              <w:t>Безопасность и охрана правопорядка</w:t>
            </w:r>
          </w:p>
        </w:tc>
        <w:tc>
          <w:tcPr>
            <w:tcW w:w="941" w:type="dxa"/>
            <w:shd w:val="clear" w:color="auto" w:fill="F2F2F2" w:themeFill="background1" w:themeFillShade="F2"/>
            <w:tcMar>
              <w:top w:w="39" w:type="dxa"/>
              <w:left w:w="39" w:type="dxa"/>
              <w:bottom w:w="39" w:type="dxa"/>
              <w:right w:w="39" w:type="dxa"/>
            </w:tcMar>
          </w:tcPr>
          <w:p w:rsidR="00222860" w:rsidRPr="00442796" w:rsidRDefault="00222860" w:rsidP="00D52407">
            <w:pPr>
              <w:jc w:val="center"/>
            </w:pPr>
            <w:hyperlink r:id="rId61" w:history="1">
              <w:r w:rsidRPr="00442796">
                <w:rPr>
                  <w:rFonts w:eastAsia="Segoe UI"/>
                </w:rPr>
                <w:t>157</w:t>
              </w:r>
            </w:hyperlink>
          </w:p>
        </w:tc>
        <w:tc>
          <w:tcPr>
            <w:tcW w:w="1094" w:type="dxa"/>
            <w:shd w:val="clear" w:color="auto" w:fill="F2F2F2" w:themeFill="background1" w:themeFillShade="F2"/>
            <w:tcMar>
              <w:top w:w="39" w:type="dxa"/>
              <w:left w:w="39" w:type="dxa"/>
              <w:bottom w:w="39" w:type="dxa"/>
              <w:right w:w="39" w:type="dxa"/>
            </w:tcMar>
          </w:tcPr>
          <w:p w:rsidR="00222860" w:rsidRPr="00442796" w:rsidRDefault="00222860" w:rsidP="00D52407">
            <w:pPr>
              <w:jc w:val="center"/>
            </w:pPr>
            <w:r w:rsidRPr="00442796">
              <w:rPr>
                <w:rFonts w:eastAsia="Segoe UI"/>
              </w:rPr>
              <w:t>87,2%</w:t>
            </w:r>
          </w:p>
        </w:tc>
        <w:tc>
          <w:tcPr>
            <w:tcW w:w="907" w:type="dxa"/>
            <w:shd w:val="clear" w:color="auto" w:fill="F2F2F2" w:themeFill="background1" w:themeFillShade="F2"/>
          </w:tcPr>
          <w:p w:rsidR="00222860" w:rsidRPr="00442796" w:rsidRDefault="00222860" w:rsidP="00D52407">
            <w:pPr>
              <w:jc w:val="center"/>
              <w:rPr>
                <w:rFonts w:eastAsia="Segoe UI"/>
              </w:rPr>
            </w:pPr>
            <w:r>
              <w:rPr>
                <w:rFonts w:eastAsia="Segoe UI"/>
              </w:rPr>
              <w:t>71</w:t>
            </w:r>
          </w:p>
        </w:tc>
        <w:tc>
          <w:tcPr>
            <w:tcW w:w="1031" w:type="dxa"/>
            <w:shd w:val="clear" w:color="auto" w:fill="F2F2F2" w:themeFill="background1" w:themeFillShade="F2"/>
          </w:tcPr>
          <w:p w:rsidR="00222860" w:rsidRPr="00442796" w:rsidRDefault="00222860" w:rsidP="00D52407">
            <w:pPr>
              <w:jc w:val="center"/>
              <w:rPr>
                <w:rFonts w:eastAsia="Segoe UI"/>
              </w:rPr>
            </w:pPr>
            <w:r>
              <w:rPr>
                <w:rFonts w:eastAsia="Segoe UI"/>
              </w:rPr>
              <w:t>72,4</w:t>
            </w:r>
            <w:r w:rsidRPr="00442796">
              <w:rPr>
                <w:rFonts w:eastAsia="Segoe UI"/>
              </w:rPr>
              <w:t>%</w:t>
            </w:r>
          </w:p>
        </w:tc>
      </w:tr>
      <w:tr w:rsidR="00222860" w:rsidRPr="00442796" w:rsidTr="00D52407">
        <w:trPr>
          <w:trHeight w:val="262"/>
        </w:trPr>
        <w:tc>
          <w:tcPr>
            <w:tcW w:w="5416" w:type="dxa"/>
            <w:tcMar>
              <w:top w:w="39" w:type="dxa"/>
              <w:left w:w="39" w:type="dxa"/>
              <w:bottom w:w="39" w:type="dxa"/>
              <w:right w:w="39" w:type="dxa"/>
            </w:tcMar>
          </w:tcPr>
          <w:p w:rsidR="00222860" w:rsidRPr="00442796" w:rsidRDefault="00222860" w:rsidP="00D52407">
            <w:r w:rsidRPr="00442796">
              <w:rPr>
                <w:rFonts w:eastAsia="Segoe UI"/>
              </w:rPr>
              <w:t>Уголовное право. Исполнение наказаний</w:t>
            </w:r>
          </w:p>
        </w:tc>
        <w:tc>
          <w:tcPr>
            <w:tcW w:w="941" w:type="dxa"/>
            <w:tcMar>
              <w:top w:w="39" w:type="dxa"/>
              <w:left w:w="39" w:type="dxa"/>
              <w:bottom w:w="39" w:type="dxa"/>
              <w:right w:w="39" w:type="dxa"/>
            </w:tcMar>
          </w:tcPr>
          <w:p w:rsidR="00222860" w:rsidRPr="00442796" w:rsidRDefault="00222860" w:rsidP="00D52407">
            <w:pPr>
              <w:jc w:val="center"/>
            </w:pPr>
            <w:hyperlink r:id="rId62" w:history="1">
              <w:r w:rsidRPr="00442796">
                <w:rPr>
                  <w:rFonts w:eastAsia="Segoe UI"/>
                </w:rPr>
                <w:t>1</w:t>
              </w:r>
            </w:hyperlink>
          </w:p>
        </w:tc>
        <w:tc>
          <w:tcPr>
            <w:tcW w:w="1094" w:type="dxa"/>
            <w:tcMar>
              <w:top w:w="39" w:type="dxa"/>
              <w:left w:w="39" w:type="dxa"/>
              <w:bottom w:w="39" w:type="dxa"/>
              <w:right w:w="39" w:type="dxa"/>
            </w:tcMar>
          </w:tcPr>
          <w:p w:rsidR="00222860" w:rsidRPr="00442796" w:rsidRDefault="00222860" w:rsidP="00D52407">
            <w:pPr>
              <w:jc w:val="center"/>
            </w:pPr>
            <w:r w:rsidRPr="00442796">
              <w:rPr>
                <w:rFonts w:eastAsia="Segoe UI"/>
              </w:rPr>
              <w:t>0,6%</w:t>
            </w:r>
          </w:p>
        </w:tc>
        <w:tc>
          <w:tcPr>
            <w:tcW w:w="907" w:type="dxa"/>
          </w:tcPr>
          <w:p w:rsidR="00222860" w:rsidRPr="00442796" w:rsidRDefault="00222860" w:rsidP="00D52407">
            <w:pPr>
              <w:jc w:val="center"/>
              <w:rPr>
                <w:rFonts w:eastAsia="Segoe UI"/>
              </w:rPr>
            </w:pPr>
            <w:r>
              <w:rPr>
                <w:rFonts w:eastAsia="Segoe UI"/>
              </w:rPr>
              <w:t>0</w:t>
            </w:r>
          </w:p>
        </w:tc>
        <w:tc>
          <w:tcPr>
            <w:tcW w:w="1031" w:type="dxa"/>
          </w:tcPr>
          <w:p w:rsidR="00222860" w:rsidRPr="00442796" w:rsidRDefault="00222860" w:rsidP="00D52407">
            <w:pPr>
              <w:jc w:val="center"/>
              <w:rPr>
                <w:rFonts w:eastAsia="Segoe UI"/>
              </w:rPr>
            </w:pPr>
            <w:r>
              <w:rPr>
                <w:rFonts w:eastAsia="Segoe UI"/>
              </w:rPr>
              <w:t>0</w:t>
            </w:r>
            <w:r w:rsidRPr="00442796">
              <w:rPr>
                <w:rFonts w:eastAsia="Segoe UI"/>
              </w:rPr>
              <w:t>%</w:t>
            </w:r>
          </w:p>
        </w:tc>
      </w:tr>
      <w:tr w:rsidR="00222860" w:rsidRPr="00442796" w:rsidTr="00D52407">
        <w:trPr>
          <w:trHeight w:val="262"/>
        </w:trPr>
        <w:tc>
          <w:tcPr>
            <w:tcW w:w="5416" w:type="dxa"/>
            <w:tcMar>
              <w:top w:w="39" w:type="dxa"/>
              <w:left w:w="39" w:type="dxa"/>
              <w:bottom w:w="39" w:type="dxa"/>
              <w:right w:w="39" w:type="dxa"/>
            </w:tcMar>
          </w:tcPr>
          <w:p w:rsidR="00222860" w:rsidRPr="00442796" w:rsidRDefault="00222860" w:rsidP="00D52407">
            <w:r w:rsidRPr="00442796">
              <w:rPr>
                <w:rFonts w:eastAsia="Segoe UI"/>
              </w:rPr>
              <w:t>Прокуратура. Органы юстиции. Адвокатура. Нотариат</w:t>
            </w:r>
          </w:p>
        </w:tc>
        <w:tc>
          <w:tcPr>
            <w:tcW w:w="941" w:type="dxa"/>
            <w:tcMar>
              <w:top w:w="39" w:type="dxa"/>
              <w:left w:w="39" w:type="dxa"/>
              <w:bottom w:w="39" w:type="dxa"/>
              <w:right w:w="39" w:type="dxa"/>
            </w:tcMar>
          </w:tcPr>
          <w:p w:rsidR="00222860" w:rsidRPr="00442796" w:rsidRDefault="00222860" w:rsidP="00D52407">
            <w:pPr>
              <w:jc w:val="center"/>
            </w:pPr>
            <w:hyperlink r:id="rId63" w:history="1">
              <w:r w:rsidRPr="00442796">
                <w:rPr>
                  <w:rFonts w:eastAsia="Segoe UI"/>
                </w:rPr>
                <w:t>3</w:t>
              </w:r>
            </w:hyperlink>
          </w:p>
        </w:tc>
        <w:tc>
          <w:tcPr>
            <w:tcW w:w="1094" w:type="dxa"/>
            <w:tcMar>
              <w:top w:w="39" w:type="dxa"/>
              <w:left w:w="39" w:type="dxa"/>
              <w:bottom w:w="39" w:type="dxa"/>
              <w:right w:w="39" w:type="dxa"/>
            </w:tcMar>
          </w:tcPr>
          <w:p w:rsidR="00222860" w:rsidRPr="00442796" w:rsidRDefault="00222860" w:rsidP="00D52407">
            <w:pPr>
              <w:jc w:val="center"/>
            </w:pPr>
            <w:r w:rsidRPr="00442796">
              <w:rPr>
                <w:rFonts w:eastAsia="Segoe UI"/>
              </w:rPr>
              <w:t>1,7%</w:t>
            </w:r>
          </w:p>
        </w:tc>
        <w:tc>
          <w:tcPr>
            <w:tcW w:w="907" w:type="dxa"/>
          </w:tcPr>
          <w:p w:rsidR="00222860" w:rsidRPr="00442796" w:rsidRDefault="00222860" w:rsidP="00D52407">
            <w:pPr>
              <w:jc w:val="center"/>
              <w:rPr>
                <w:rFonts w:eastAsia="Segoe UI"/>
              </w:rPr>
            </w:pPr>
            <w:r>
              <w:rPr>
                <w:rFonts w:eastAsia="Segoe UI"/>
              </w:rPr>
              <w:t>3</w:t>
            </w:r>
          </w:p>
        </w:tc>
        <w:tc>
          <w:tcPr>
            <w:tcW w:w="1031" w:type="dxa"/>
          </w:tcPr>
          <w:p w:rsidR="00222860" w:rsidRPr="00442796" w:rsidRDefault="00222860" w:rsidP="00D52407">
            <w:pPr>
              <w:jc w:val="center"/>
              <w:rPr>
                <w:rFonts w:eastAsia="Segoe UI"/>
              </w:rPr>
            </w:pPr>
            <w:r>
              <w:rPr>
                <w:rFonts w:eastAsia="Segoe UI"/>
              </w:rPr>
              <w:t>3</w:t>
            </w:r>
            <w:r w:rsidRPr="00442796">
              <w:rPr>
                <w:rFonts w:eastAsia="Segoe UI"/>
              </w:rPr>
              <w:t>%</w:t>
            </w:r>
          </w:p>
        </w:tc>
      </w:tr>
    </w:tbl>
    <w:p w:rsidR="00222860" w:rsidRDefault="00222860" w:rsidP="00222860">
      <w:pPr>
        <w:pStyle w:val="af2"/>
        <w:spacing w:before="0" w:beforeAutospacing="0" w:after="0" w:afterAutospacing="0"/>
        <w:ind w:firstLine="709"/>
        <w:jc w:val="both"/>
      </w:pPr>
    </w:p>
    <w:p w:rsidR="00222860" w:rsidRDefault="00222860" w:rsidP="00222860">
      <w:pPr>
        <w:pStyle w:val="af2"/>
        <w:spacing w:before="0" w:beforeAutospacing="0" w:after="0" w:afterAutospacing="0"/>
        <w:ind w:firstLine="709"/>
        <w:jc w:val="both"/>
        <w:rPr>
          <w:rFonts w:eastAsia="Segoe UI"/>
        </w:rPr>
      </w:pPr>
      <w:r>
        <w:t>Основная масса обращений в данном разделе приходится на тематику «</w:t>
      </w:r>
      <w:r w:rsidRPr="00AC37BD">
        <w:rPr>
          <w:rFonts w:eastAsia="Segoe UI"/>
        </w:rPr>
        <w:t>Безопасность и охрана правопорядка</w:t>
      </w:r>
      <w:r>
        <w:rPr>
          <w:rFonts w:eastAsia="Segoe UI"/>
        </w:rPr>
        <w:t>» (87</w:t>
      </w:r>
      <w:r w:rsidRPr="00B04A6D">
        <w:rPr>
          <w:rFonts w:eastAsia="Segoe UI"/>
        </w:rPr>
        <w:t>,</w:t>
      </w:r>
      <w:r>
        <w:rPr>
          <w:rFonts w:eastAsia="Segoe UI"/>
        </w:rPr>
        <w:t>2</w:t>
      </w:r>
      <w:r w:rsidRPr="00B04A6D">
        <w:rPr>
          <w:rFonts w:eastAsia="Segoe UI"/>
        </w:rPr>
        <w:t>%</w:t>
      </w:r>
      <w:r>
        <w:rPr>
          <w:rFonts w:eastAsia="Segoe UI"/>
        </w:rPr>
        <w:t>), которая, в свою очередь, выделяет основные подтематики:</w:t>
      </w:r>
    </w:p>
    <w:p w:rsidR="00222860" w:rsidRDefault="00222860" w:rsidP="00222860">
      <w:pPr>
        <w:pStyle w:val="af2"/>
        <w:spacing w:before="0" w:beforeAutospacing="0" w:after="0" w:afterAutospacing="0"/>
        <w:jc w:val="both"/>
      </w:pPr>
      <w:r>
        <w:rPr>
          <w:rFonts w:eastAsia="Segoe UI"/>
        </w:rPr>
        <w:t xml:space="preserve">- </w:t>
      </w:r>
      <w:r w:rsidRPr="00306FF7">
        <w:t>Ответственность за нарушение в сфере торговли (несанкционированная торговля)</w:t>
      </w:r>
      <w:r>
        <w:t xml:space="preserve"> - 34</w:t>
      </w:r>
    </w:p>
    <w:p w:rsidR="00222860" w:rsidRDefault="00222860" w:rsidP="00222860">
      <w:pPr>
        <w:pStyle w:val="af2"/>
        <w:spacing w:before="0" w:beforeAutospacing="0" w:after="0" w:afterAutospacing="0"/>
        <w:jc w:val="both"/>
      </w:pPr>
      <w:r>
        <w:t xml:space="preserve">- </w:t>
      </w:r>
      <w:r w:rsidRPr="00306FF7">
        <w:t>Нарушение правил парковки автотранспорта, в том числе на внутридворовой территории и вне организованных автостоянок</w:t>
      </w:r>
      <w:r>
        <w:t xml:space="preserve"> – 73 </w:t>
      </w:r>
    </w:p>
    <w:p w:rsidR="00222860" w:rsidRDefault="00222860" w:rsidP="00222860">
      <w:pPr>
        <w:pStyle w:val="af2"/>
        <w:spacing w:before="0" w:beforeAutospacing="0" w:after="0" w:afterAutospacing="0"/>
        <w:jc w:val="both"/>
      </w:pPr>
      <w:r>
        <w:t xml:space="preserve">- </w:t>
      </w:r>
      <w:r w:rsidRPr="00306FF7">
        <w:t>Конфликты на бытовой почве</w:t>
      </w:r>
      <w:r>
        <w:t xml:space="preserve"> – 27 </w:t>
      </w:r>
    </w:p>
    <w:p w:rsidR="00222860" w:rsidRPr="00F43652" w:rsidRDefault="00222860" w:rsidP="00222860">
      <w:pPr>
        <w:pStyle w:val="27"/>
        <w:shd w:val="clear" w:color="auto" w:fill="auto"/>
        <w:tabs>
          <w:tab w:val="left" w:pos="567"/>
        </w:tabs>
        <w:spacing w:after="0" w:line="240" w:lineRule="auto"/>
        <w:ind w:firstLine="567"/>
        <w:jc w:val="both"/>
        <w:rPr>
          <w:b/>
          <w:color w:val="000000"/>
          <w:szCs w:val="20"/>
        </w:rPr>
      </w:pPr>
      <w:r w:rsidRPr="00F43652">
        <w:rPr>
          <w:color w:val="000000"/>
          <w:sz w:val="24"/>
          <w:szCs w:val="24"/>
        </w:rPr>
        <w:t xml:space="preserve">В </w:t>
      </w:r>
      <w:r>
        <w:rPr>
          <w:color w:val="000000"/>
          <w:sz w:val="24"/>
          <w:szCs w:val="24"/>
        </w:rPr>
        <w:t>1</w:t>
      </w:r>
      <w:r w:rsidRPr="00F43652">
        <w:rPr>
          <w:color w:val="000000"/>
          <w:sz w:val="24"/>
          <w:szCs w:val="24"/>
        </w:rPr>
        <w:t xml:space="preserve"> квартале</w:t>
      </w:r>
      <w:r>
        <w:rPr>
          <w:color w:val="000000"/>
          <w:sz w:val="24"/>
          <w:szCs w:val="24"/>
        </w:rPr>
        <w:t xml:space="preserve"> 2020</w:t>
      </w:r>
      <w:r w:rsidRPr="00F43652">
        <w:rPr>
          <w:color w:val="000000"/>
          <w:sz w:val="24"/>
          <w:szCs w:val="24"/>
        </w:rPr>
        <w:t xml:space="preserve"> года проведено </w:t>
      </w:r>
      <w:r>
        <w:rPr>
          <w:color w:val="000000"/>
          <w:sz w:val="24"/>
          <w:szCs w:val="24"/>
        </w:rPr>
        <w:t>11</w:t>
      </w:r>
      <w:r w:rsidRPr="00F43652">
        <w:rPr>
          <w:color w:val="000000"/>
          <w:sz w:val="24"/>
          <w:szCs w:val="24"/>
        </w:rPr>
        <w:t xml:space="preserve"> заседаний административной комиссии,</w:t>
      </w:r>
      <w:r>
        <w:rPr>
          <w:color w:val="000000"/>
          <w:sz w:val="24"/>
          <w:szCs w:val="24"/>
        </w:rPr>
        <w:t xml:space="preserve"> </w:t>
      </w:r>
      <w:r w:rsidRPr="00F43652">
        <w:rPr>
          <w:color w:val="000000"/>
          <w:sz w:val="24"/>
          <w:szCs w:val="24"/>
        </w:rPr>
        <w:t xml:space="preserve">на которых рассмотрено </w:t>
      </w:r>
      <w:r>
        <w:rPr>
          <w:color w:val="000000"/>
          <w:sz w:val="24"/>
          <w:szCs w:val="24"/>
        </w:rPr>
        <w:t>237</w:t>
      </w:r>
      <w:r w:rsidRPr="00F43652">
        <w:rPr>
          <w:color w:val="000000"/>
          <w:sz w:val="24"/>
          <w:szCs w:val="24"/>
        </w:rPr>
        <w:t xml:space="preserve"> протоколов об административных правонарушениях.</w:t>
      </w:r>
      <w:r>
        <w:rPr>
          <w:color w:val="000000"/>
          <w:sz w:val="24"/>
          <w:szCs w:val="24"/>
        </w:rPr>
        <w:t xml:space="preserve"> </w:t>
      </w:r>
      <w:r w:rsidRPr="00F43652">
        <w:rPr>
          <w:color w:val="000000"/>
          <w:sz w:val="24"/>
          <w:szCs w:val="24"/>
        </w:rPr>
        <w:t xml:space="preserve">На физических лиц наложено штрафов на сумму </w:t>
      </w:r>
      <w:r>
        <w:rPr>
          <w:color w:val="000000"/>
          <w:sz w:val="24"/>
          <w:szCs w:val="24"/>
        </w:rPr>
        <w:t>688000</w:t>
      </w:r>
      <w:r w:rsidRPr="00F43652">
        <w:rPr>
          <w:color w:val="000000"/>
          <w:sz w:val="24"/>
          <w:szCs w:val="24"/>
        </w:rPr>
        <w:t xml:space="preserve"> руб.</w:t>
      </w:r>
    </w:p>
    <w:p w:rsidR="00222860" w:rsidRPr="00C104B2" w:rsidRDefault="00222860" w:rsidP="00222860">
      <w:pPr>
        <w:ind w:firstLine="567"/>
        <w:jc w:val="both"/>
      </w:pPr>
      <w:r>
        <w:t>Р</w:t>
      </w:r>
      <w:r w:rsidRPr="00C104B2">
        <w:t>ассмотрено 3 уведомления о проведении публичных мероприятий, запланированных на территории Калининского района Санкт-Петербурга,</w:t>
      </w:r>
      <w:r>
        <w:t xml:space="preserve"> </w:t>
      </w:r>
      <w:r w:rsidRPr="00C104B2">
        <w:t>а также 5 информирований о намерении провести публичные мероприятия в специально отведенном месте, расположенном в Санкт-Петербурге на территории площади Ленина.</w:t>
      </w:r>
    </w:p>
    <w:p w:rsidR="00222860" w:rsidRPr="00F43652" w:rsidRDefault="00222860" w:rsidP="00222860">
      <w:pPr>
        <w:ind w:firstLine="709"/>
        <w:jc w:val="both"/>
        <w:rPr>
          <w:color w:val="000000"/>
        </w:rPr>
      </w:pPr>
      <w:r w:rsidRPr="00F43652">
        <w:rPr>
          <w:color w:val="000000"/>
        </w:rPr>
        <w:t>По итогам проведенных мероприятий за перио</w:t>
      </w:r>
      <w:r>
        <w:rPr>
          <w:color w:val="000000"/>
        </w:rPr>
        <w:t>д с 01.01.2020 по 30.03.2020</w:t>
      </w:r>
      <w:r w:rsidRPr="00F43652">
        <w:rPr>
          <w:color w:val="000000"/>
        </w:rPr>
        <w:t xml:space="preserve"> было составлено и передано на рассмотрение административной комиссии 10 протоколов </w:t>
      </w:r>
      <w:r w:rsidRPr="00F43652">
        <w:rPr>
          <w:color w:val="000000"/>
        </w:rPr>
        <w:br/>
        <w:t xml:space="preserve">об административных правонарушениях Закона Санкт-Петербурга от 31.05.2010 № 273-70 </w:t>
      </w:r>
      <w:r w:rsidRPr="00F43652">
        <w:rPr>
          <w:color w:val="000000"/>
        </w:rPr>
        <w:br/>
        <w:t>«Об административных правонарушениях в Санкт-Петербурге».</w:t>
      </w:r>
    </w:p>
    <w:p w:rsidR="00222860" w:rsidRDefault="00222860" w:rsidP="00222860">
      <w:pPr>
        <w:pStyle w:val="af2"/>
        <w:spacing w:before="0" w:beforeAutospacing="0" w:after="0" w:afterAutospacing="0"/>
        <w:jc w:val="both"/>
      </w:pPr>
    </w:p>
    <w:p w:rsidR="00222860" w:rsidRPr="00205346" w:rsidRDefault="00222860" w:rsidP="00222860">
      <w:pPr>
        <w:widowControl w:val="0"/>
        <w:tabs>
          <w:tab w:val="left" w:pos="0"/>
          <w:tab w:val="left" w:pos="993"/>
        </w:tabs>
        <w:ind w:firstLine="709"/>
        <w:jc w:val="both"/>
        <w:rPr>
          <w:b/>
          <w:color w:val="000000"/>
        </w:rPr>
      </w:pPr>
      <w:r>
        <w:rPr>
          <w:b/>
          <w:color w:val="000000"/>
        </w:rPr>
        <w:t>Методическая работа</w:t>
      </w:r>
    </w:p>
    <w:p w:rsidR="00222860" w:rsidRDefault="00222860" w:rsidP="00222860">
      <w:pPr>
        <w:widowControl w:val="0"/>
        <w:tabs>
          <w:tab w:val="left" w:pos="0"/>
          <w:tab w:val="left" w:pos="993"/>
        </w:tabs>
        <w:ind w:firstLine="709"/>
        <w:jc w:val="both"/>
        <w:rPr>
          <w:color w:val="000000"/>
        </w:rPr>
      </w:pPr>
      <w:r>
        <w:rPr>
          <w:color w:val="000000"/>
        </w:rPr>
        <w:t>Е</w:t>
      </w:r>
      <w:r w:rsidRPr="00353370">
        <w:rPr>
          <w:color w:val="000000"/>
        </w:rPr>
        <w:t>жемесячно в администрации</w:t>
      </w:r>
      <w:r>
        <w:rPr>
          <w:color w:val="000000"/>
        </w:rPr>
        <w:t xml:space="preserve"> Калининского района</w:t>
      </w:r>
      <w:r w:rsidRPr="00353370">
        <w:rPr>
          <w:color w:val="000000"/>
        </w:rPr>
        <w:t xml:space="preserve"> проводятся заседания комиссии по исполнительской дисциплине, на которых одним из вопросов рассматривается соблюдение сроков рассмотрения обращений граждан и юридических лиц</w:t>
      </w:r>
      <w:r>
        <w:rPr>
          <w:color w:val="000000"/>
        </w:rPr>
        <w:t>, а также их качество. Р</w:t>
      </w:r>
      <w:r w:rsidRPr="00353370">
        <w:rPr>
          <w:color w:val="000000"/>
        </w:rPr>
        <w:t>уководителями структурных подразделений и подведомственных организаций докладывается на аппаратных совещаниях информация о результатах работы с обращениями граждан и юридических лиц за неделю</w:t>
      </w:r>
      <w:r>
        <w:rPr>
          <w:color w:val="000000"/>
        </w:rPr>
        <w:t>. Еженедельно главе и заместителям главы направляется информация о работе с обращениями граждан в администрации.</w:t>
      </w:r>
    </w:p>
    <w:p w:rsidR="00222860" w:rsidRPr="006845F9" w:rsidRDefault="00222860" w:rsidP="00222860">
      <w:pPr>
        <w:widowControl w:val="0"/>
        <w:ind w:firstLine="709"/>
        <w:jc w:val="both"/>
        <w:rPr>
          <w:color w:val="000000"/>
        </w:rPr>
      </w:pPr>
      <w:r>
        <w:rPr>
          <w:color w:val="000000"/>
        </w:rPr>
        <w:t xml:space="preserve">Сотрудниками общего отдела администрации Калининского района на регулярной основе </w:t>
      </w:r>
      <w:r w:rsidRPr="00353370">
        <w:rPr>
          <w:color w:val="000000"/>
        </w:rPr>
        <w:t>провод</w:t>
      </w:r>
      <w:r>
        <w:rPr>
          <w:color w:val="000000"/>
        </w:rPr>
        <w:t>и</w:t>
      </w:r>
      <w:r w:rsidRPr="00353370">
        <w:rPr>
          <w:color w:val="000000"/>
        </w:rPr>
        <w:t xml:space="preserve">тся </w:t>
      </w:r>
      <w:r>
        <w:rPr>
          <w:color w:val="000000"/>
        </w:rPr>
        <w:t>методическая работа</w:t>
      </w:r>
      <w:r w:rsidRPr="00353370">
        <w:rPr>
          <w:color w:val="000000"/>
        </w:rPr>
        <w:t xml:space="preserve"> по делопроизводству</w:t>
      </w:r>
      <w:r>
        <w:rPr>
          <w:color w:val="000000"/>
        </w:rPr>
        <w:t xml:space="preserve"> </w:t>
      </w:r>
      <w:r w:rsidRPr="00353370">
        <w:rPr>
          <w:color w:val="000000"/>
        </w:rPr>
        <w:t>с сотрудниками, ответственными за работу с обращениями граждан, делопроизводство</w:t>
      </w:r>
      <w:r>
        <w:rPr>
          <w:color w:val="000000"/>
        </w:rPr>
        <w:t xml:space="preserve"> </w:t>
      </w:r>
      <w:r w:rsidRPr="00353370">
        <w:rPr>
          <w:color w:val="000000"/>
        </w:rPr>
        <w:t xml:space="preserve">и архивное дело в администрации. </w:t>
      </w:r>
      <w:r>
        <w:rPr>
          <w:color w:val="000000"/>
        </w:rPr>
        <w:t>П</w:t>
      </w:r>
      <w:r w:rsidRPr="00353370">
        <w:rPr>
          <w:color w:val="000000"/>
        </w:rPr>
        <w:t>остоянно обращается внимание на недопустимость нарушения сроков</w:t>
      </w:r>
      <w:r>
        <w:rPr>
          <w:color w:val="000000"/>
        </w:rPr>
        <w:t xml:space="preserve"> </w:t>
      </w:r>
      <w:r w:rsidRPr="00353370">
        <w:rPr>
          <w:color w:val="000000"/>
        </w:rPr>
        <w:t>исполнения документов, на качественное и полное рассмотрение</w:t>
      </w:r>
      <w:r>
        <w:rPr>
          <w:color w:val="000000"/>
        </w:rPr>
        <w:t xml:space="preserve"> </w:t>
      </w:r>
      <w:r w:rsidRPr="00353370">
        <w:rPr>
          <w:color w:val="000000"/>
        </w:rPr>
        <w:t xml:space="preserve">и подготовку ответов на обращения граждан и ведение дополнительного контроля. </w:t>
      </w:r>
    </w:p>
    <w:p w:rsidR="00FB43FF" w:rsidRPr="00222860" w:rsidRDefault="00222860" w:rsidP="00222860">
      <w:pPr>
        <w:pStyle w:val="af2"/>
        <w:spacing w:before="0" w:beforeAutospacing="0" w:after="0" w:afterAutospacing="0"/>
        <w:ind w:firstLine="708"/>
        <w:jc w:val="both"/>
        <w:rPr>
          <w:bCs/>
        </w:rPr>
      </w:pPr>
      <w:r>
        <w:t>В 1 квартале 2020 года проведено очередное обучение сотрудников администрации Калининского района с</w:t>
      </w:r>
      <w:r w:rsidRPr="00546DAF">
        <w:t xml:space="preserve"> цел</w:t>
      </w:r>
      <w:r>
        <w:t>ью</w:t>
      </w:r>
      <w:r w:rsidRPr="00546DAF">
        <w:t xml:space="preserve"> повышения качества работы в базе ЕСЭДД, а также соблюдения норм Федерального закона от 02.05.2006</w:t>
      </w:r>
      <w:r>
        <w:t xml:space="preserve"> </w:t>
      </w:r>
      <w:r w:rsidRPr="00546DAF">
        <w:t>№ 59-ФЗ «</w:t>
      </w:r>
      <w:r w:rsidRPr="00546DAF">
        <w:rPr>
          <w:bCs/>
        </w:rPr>
        <w:t xml:space="preserve">О </w:t>
      </w:r>
      <w:r>
        <w:rPr>
          <w:bCs/>
        </w:rPr>
        <w:t>порядке рассмотрения обращений граждан Российской Федерации» и Инструкции по делопроизводству администрации.</w:t>
      </w:r>
    </w:p>
    <w:sectPr w:rsidR="00FB43FF" w:rsidRPr="00222860" w:rsidSect="00BB69FF">
      <w:pgSz w:w="11906" w:h="16838"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D6C"/>
    <w:multiLevelType w:val="hybridMultilevel"/>
    <w:tmpl w:val="4C860AC8"/>
    <w:lvl w:ilvl="0" w:tplc="0A3CE09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A87143F"/>
    <w:multiLevelType w:val="hybridMultilevel"/>
    <w:tmpl w:val="740C4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6D09B7"/>
    <w:multiLevelType w:val="hybridMultilevel"/>
    <w:tmpl w:val="BF54B0E6"/>
    <w:lvl w:ilvl="0" w:tplc="B1A21394">
      <w:start w:val="1"/>
      <w:numFmt w:val="bullet"/>
      <w:lvlText w:val="­"/>
      <w:lvlJc w:val="left"/>
      <w:pPr>
        <w:tabs>
          <w:tab w:val="num" w:pos="2260"/>
        </w:tabs>
        <w:ind w:left="2260" w:hanging="360"/>
      </w:pPr>
      <w:rPr>
        <w:rFonts w:ascii="Courier New" w:hAnsi="Courier New" w:hint="default"/>
      </w:rPr>
    </w:lvl>
    <w:lvl w:ilvl="1" w:tplc="B1A21394">
      <w:start w:val="1"/>
      <w:numFmt w:val="bullet"/>
      <w:lvlText w:val="­"/>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C275F60"/>
    <w:multiLevelType w:val="hybridMultilevel"/>
    <w:tmpl w:val="45683CE4"/>
    <w:lvl w:ilvl="0" w:tplc="F432BB2E">
      <w:start w:val="1"/>
      <w:numFmt w:val="bullet"/>
      <w:lvlText w:val="-"/>
      <w:lvlJc w:val="left"/>
      <w:pPr>
        <w:ind w:left="1797" w:hanging="360"/>
      </w:pPr>
      <w:rPr>
        <w:rFonts w:ascii="Times New Roman" w:hAnsi="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4" w15:restartNumberingAfterBreak="0">
    <w:nsid w:val="0D2213C2"/>
    <w:multiLevelType w:val="hybridMultilevel"/>
    <w:tmpl w:val="4D366526"/>
    <w:lvl w:ilvl="0" w:tplc="55C499A4">
      <w:start w:val="1"/>
      <w:numFmt w:val="bullet"/>
      <w:lvlText w:val=""/>
      <w:lvlJc w:val="left"/>
      <w:pPr>
        <w:tabs>
          <w:tab w:val="num" w:pos="947"/>
        </w:tabs>
        <w:ind w:left="947" w:hanging="360"/>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cs="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cs="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cs="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0E2A2283"/>
    <w:multiLevelType w:val="hybridMultilevel"/>
    <w:tmpl w:val="52C85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A714F"/>
    <w:multiLevelType w:val="hybridMultilevel"/>
    <w:tmpl w:val="5FF0DCE8"/>
    <w:lvl w:ilvl="0" w:tplc="C270DA76">
      <w:start w:val="1"/>
      <w:numFmt w:val="bullet"/>
      <w:lvlText w:val=""/>
      <w:lvlJc w:val="left"/>
      <w:pPr>
        <w:tabs>
          <w:tab w:val="num" w:pos="1474"/>
        </w:tabs>
        <w:ind w:left="1474"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634A6"/>
    <w:multiLevelType w:val="hybridMultilevel"/>
    <w:tmpl w:val="9E6031FE"/>
    <w:lvl w:ilvl="0" w:tplc="4030D176">
      <w:start w:val="1"/>
      <w:numFmt w:val="bullet"/>
      <w:lvlText w:val=""/>
      <w:lvlJc w:val="left"/>
      <w:pPr>
        <w:tabs>
          <w:tab w:val="num" w:pos="829"/>
        </w:tabs>
        <w:ind w:left="680" w:hanging="211"/>
      </w:pPr>
      <w:rPr>
        <w:rFonts w:ascii="Symbol" w:hAnsi="Symbol" w:hint="default"/>
      </w:rPr>
    </w:lvl>
    <w:lvl w:ilvl="1" w:tplc="FFFFFFFF">
      <w:start w:val="1"/>
      <w:numFmt w:val="bullet"/>
      <w:lvlText w:val=""/>
      <w:lvlJc w:val="left"/>
      <w:pPr>
        <w:tabs>
          <w:tab w:val="num" w:pos="1560"/>
        </w:tabs>
        <w:ind w:left="1560" w:hanging="360"/>
      </w:pPr>
      <w:rPr>
        <w:rFonts w:ascii="Wingdings" w:hAnsi="Wingdings" w:hint="default"/>
      </w:rPr>
    </w:lvl>
    <w:lvl w:ilvl="2" w:tplc="FFFFFFFF">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61C5F36"/>
    <w:multiLevelType w:val="singleLevel"/>
    <w:tmpl w:val="6450E666"/>
    <w:lvl w:ilvl="0">
      <w:start w:val="1"/>
      <w:numFmt w:val="decimal"/>
      <w:lvlText w:val="%1."/>
      <w:lvlJc w:val="left"/>
      <w:pPr>
        <w:tabs>
          <w:tab w:val="num" w:pos="720"/>
        </w:tabs>
        <w:ind w:left="720" w:hanging="550"/>
      </w:pPr>
    </w:lvl>
  </w:abstractNum>
  <w:abstractNum w:abstractNumId="9" w15:restartNumberingAfterBreak="0">
    <w:nsid w:val="16295212"/>
    <w:multiLevelType w:val="hybridMultilevel"/>
    <w:tmpl w:val="D998493C"/>
    <w:lvl w:ilvl="0" w:tplc="5476958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17B11CC9"/>
    <w:multiLevelType w:val="hybridMultilevel"/>
    <w:tmpl w:val="CFA80F0A"/>
    <w:lvl w:ilvl="0" w:tplc="64744D5A">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25B49"/>
    <w:multiLevelType w:val="multilevel"/>
    <w:tmpl w:val="2D0A20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BE56EC"/>
    <w:multiLevelType w:val="hybridMultilevel"/>
    <w:tmpl w:val="A3186306"/>
    <w:lvl w:ilvl="0" w:tplc="B1A21394">
      <w:start w:val="1"/>
      <w:numFmt w:val="bullet"/>
      <w:lvlText w:val="­"/>
      <w:lvlJc w:val="left"/>
      <w:pPr>
        <w:tabs>
          <w:tab w:val="num" w:pos="2152"/>
        </w:tabs>
        <w:ind w:left="2152" w:hanging="360"/>
      </w:pPr>
      <w:rPr>
        <w:rFonts w:ascii="Courier New" w:hAnsi="Courier New"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13" w15:restartNumberingAfterBreak="0">
    <w:nsid w:val="25196223"/>
    <w:multiLevelType w:val="hybridMultilevel"/>
    <w:tmpl w:val="7722B7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DB3D98"/>
    <w:multiLevelType w:val="hybridMultilevel"/>
    <w:tmpl w:val="4AF03608"/>
    <w:lvl w:ilvl="0" w:tplc="0419000B">
      <w:start w:val="1"/>
      <w:numFmt w:val="bullet"/>
      <w:lvlText w:val=""/>
      <w:lvlJc w:val="left"/>
      <w:pPr>
        <w:tabs>
          <w:tab w:val="num" w:pos="786"/>
        </w:tabs>
        <w:ind w:left="786" w:hanging="360"/>
      </w:pPr>
      <w:rPr>
        <w:rFonts w:ascii="Wingdings" w:hAnsi="Wingdings" w:hint="default"/>
      </w:rPr>
    </w:lvl>
    <w:lvl w:ilvl="1" w:tplc="5D38ABFA">
      <w:start w:val="1"/>
      <w:numFmt w:val="bullet"/>
      <w:lvlText w:val=""/>
      <w:lvlJc w:val="left"/>
      <w:pPr>
        <w:tabs>
          <w:tab w:val="num" w:pos="1372"/>
        </w:tabs>
        <w:ind w:left="1316" w:hanging="170"/>
      </w:pPr>
      <w:rPr>
        <w:rFonts w:ascii="Wingdings" w:hAnsi="Wingdings"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A7A459A"/>
    <w:multiLevelType w:val="hybridMultilevel"/>
    <w:tmpl w:val="C94A9726"/>
    <w:lvl w:ilvl="0" w:tplc="B1A21394">
      <w:start w:val="1"/>
      <w:numFmt w:val="bullet"/>
      <w:lvlText w:val="­"/>
      <w:lvlJc w:val="left"/>
      <w:pPr>
        <w:tabs>
          <w:tab w:val="num" w:pos="2260"/>
        </w:tabs>
        <w:ind w:left="2260" w:hanging="360"/>
      </w:pPr>
      <w:rPr>
        <w:rFonts w:ascii="Courier New" w:hAnsi="Courier New" w:hint="default"/>
      </w:rPr>
    </w:lvl>
    <w:lvl w:ilvl="1" w:tplc="B1A21394">
      <w:start w:val="1"/>
      <w:numFmt w:val="bullet"/>
      <w:lvlText w:val="­"/>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D7B7469"/>
    <w:multiLevelType w:val="hybridMultilevel"/>
    <w:tmpl w:val="8878D8D2"/>
    <w:lvl w:ilvl="0" w:tplc="F432BB2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CE4469"/>
    <w:multiLevelType w:val="multilevel"/>
    <w:tmpl w:val="1A92D578"/>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FEA716C"/>
    <w:multiLevelType w:val="hybridMultilevel"/>
    <w:tmpl w:val="FE3E51B4"/>
    <w:lvl w:ilvl="0" w:tplc="A85C5266">
      <w:start w:val="1"/>
      <w:numFmt w:val="bullet"/>
      <w:lvlText w:val="-"/>
      <w:lvlJc w:val="left"/>
      <w:pPr>
        <w:ind w:left="833" w:hanging="360"/>
      </w:pPr>
      <w:rPr>
        <w:rFonts w:ascii="Times New Roman" w:hAnsi="Times New Roman" w:cs="Times New Roman"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9" w15:restartNumberingAfterBreak="0">
    <w:nsid w:val="339B7B52"/>
    <w:multiLevelType w:val="hybridMultilevel"/>
    <w:tmpl w:val="77A2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045C8A"/>
    <w:multiLevelType w:val="hybridMultilevel"/>
    <w:tmpl w:val="BE04105C"/>
    <w:lvl w:ilvl="0" w:tplc="AA82D3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E64397"/>
    <w:multiLevelType w:val="hybridMultilevel"/>
    <w:tmpl w:val="828CA8DA"/>
    <w:lvl w:ilvl="0" w:tplc="0419000D">
      <w:start w:val="1"/>
      <w:numFmt w:val="bullet"/>
      <w:lvlText w:val=""/>
      <w:lvlJc w:val="left"/>
      <w:pPr>
        <w:tabs>
          <w:tab w:val="num" w:pos="1474"/>
        </w:tabs>
        <w:ind w:left="1474" w:hanging="28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242571"/>
    <w:multiLevelType w:val="hybridMultilevel"/>
    <w:tmpl w:val="3184E3FE"/>
    <w:lvl w:ilvl="0" w:tplc="B1A21394">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29A62DC"/>
    <w:multiLevelType w:val="hybridMultilevel"/>
    <w:tmpl w:val="CFCEB4B4"/>
    <w:lvl w:ilvl="0" w:tplc="5F90B4EC">
      <w:start w:val="1"/>
      <w:numFmt w:val="bullet"/>
      <w:lvlText w:val=""/>
      <w:lvlJc w:val="left"/>
      <w:pPr>
        <w:tabs>
          <w:tab w:val="num" w:pos="1304"/>
        </w:tabs>
        <w:ind w:left="130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0B44D3"/>
    <w:multiLevelType w:val="hybridMultilevel"/>
    <w:tmpl w:val="B2CEF4E8"/>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5" w15:restartNumberingAfterBreak="0">
    <w:nsid w:val="4D7D7EBB"/>
    <w:multiLevelType w:val="hybridMultilevel"/>
    <w:tmpl w:val="0A34CA8C"/>
    <w:lvl w:ilvl="0" w:tplc="69A8B0A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15:restartNumberingAfterBreak="0">
    <w:nsid w:val="4E7E026F"/>
    <w:multiLevelType w:val="hybridMultilevel"/>
    <w:tmpl w:val="F6FE2A5A"/>
    <w:lvl w:ilvl="0" w:tplc="4A340544">
      <w:start w:val="1"/>
      <w:numFmt w:val="bullet"/>
      <w:lvlText w:val=""/>
      <w:lvlJc w:val="left"/>
      <w:pPr>
        <w:tabs>
          <w:tab w:val="num" w:pos="1888"/>
        </w:tabs>
        <w:ind w:left="1888"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52B82DCA"/>
    <w:multiLevelType w:val="singleLevel"/>
    <w:tmpl w:val="B8728234"/>
    <w:lvl w:ilvl="0">
      <w:start w:val="1"/>
      <w:numFmt w:val="decimal"/>
      <w:lvlText w:val="%1."/>
      <w:lvlJc w:val="left"/>
      <w:pPr>
        <w:tabs>
          <w:tab w:val="num" w:pos="720"/>
        </w:tabs>
        <w:ind w:left="720" w:hanging="550"/>
      </w:pPr>
    </w:lvl>
  </w:abstractNum>
  <w:abstractNum w:abstractNumId="28" w15:restartNumberingAfterBreak="0">
    <w:nsid w:val="52E1370C"/>
    <w:multiLevelType w:val="hybridMultilevel"/>
    <w:tmpl w:val="ED36DEAC"/>
    <w:lvl w:ilvl="0" w:tplc="B1A21394">
      <w:start w:val="1"/>
      <w:numFmt w:val="bullet"/>
      <w:lvlText w:val="­"/>
      <w:lvlJc w:val="left"/>
      <w:pPr>
        <w:tabs>
          <w:tab w:val="num" w:pos="1551"/>
        </w:tabs>
        <w:ind w:left="1551"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E42C3"/>
    <w:multiLevelType w:val="hybridMultilevel"/>
    <w:tmpl w:val="C2BA0300"/>
    <w:lvl w:ilvl="0" w:tplc="1B32BD3E">
      <w:start w:val="1"/>
      <w:numFmt w:val="bullet"/>
      <w:lvlText w:val=""/>
      <w:lvlJc w:val="left"/>
      <w:pPr>
        <w:tabs>
          <w:tab w:val="num" w:pos="794"/>
        </w:tabs>
        <w:ind w:left="794" w:hanging="397"/>
      </w:pPr>
      <w:rPr>
        <w:rFonts w:ascii="Wingdings" w:hAnsi="Wingdings" w:hint="default"/>
      </w:rPr>
    </w:lvl>
    <w:lvl w:ilvl="1" w:tplc="B1A21394">
      <w:start w:val="1"/>
      <w:numFmt w:val="bullet"/>
      <w:lvlText w:val="­"/>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79005D"/>
    <w:multiLevelType w:val="hybridMultilevel"/>
    <w:tmpl w:val="1A92D578"/>
    <w:lvl w:ilvl="0" w:tplc="8B6893D6">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598160BB"/>
    <w:multiLevelType w:val="hybridMultilevel"/>
    <w:tmpl w:val="62CA4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0E40C3"/>
    <w:multiLevelType w:val="hybridMultilevel"/>
    <w:tmpl w:val="584A7E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7ED4B9C"/>
    <w:multiLevelType w:val="hybridMultilevel"/>
    <w:tmpl w:val="D50A58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D3380C"/>
    <w:multiLevelType w:val="hybridMultilevel"/>
    <w:tmpl w:val="CF6C0208"/>
    <w:lvl w:ilvl="0" w:tplc="F432BB2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1E1D89"/>
    <w:multiLevelType w:val="multilevel"/>
    <w:tmpl w:val="251CFD08"/>
    <w:lvl w:ilvl="0">
      <w:start w:val="1"/>
      <w:numFmt w:val="bullet"/>
      <w:lvlText w:val="-"/>
      <w:lvlJc w:val="left"/>
      <w:pPr>
        <w:tabs>
          <w:tab w:val="num" w:pos="720"/>
        </w:tabs>
        <w:ind w:left="72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5F344C2"/>
    <w:multiLevelType w:val="hybridMultilevel"/>
    <w:tmpl w:val="1A628ACE"/>
    <w:lvl w:ilvl="0" w:tplc="0419000D">
      <w:start w:val="1"/>
      <w:numFmt w:val="bullet"/>
      <w:lvlText w:val=""/>
      <w:lvlJc w:val="left"/>
      <w:pPr>
        <w:tabs>
          <w:tab w:val="num" w:pos="720"/>
        </w:tabs>
        <w:ind w:left="720" w:hanging="360"/>
      </w:pPr>
      <w:rPr>
        <w:rFonts w:ascii="Wingdings" w:hAnsi="Wingdings" w:hint="default"/>
      </w:rPr>
    </w:lvl>
    <w:lvl w:ilvl="1" w:tplc="B1A21394">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5D1A3B"/>
    <w:multiLevelType w:val="hybridMultilevel"/>
    <w:tmpl w:val="660E85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4"/>
  </w:num>
  <w:num w:numId="2">
    <w:abstractNumId w:val="16"/>
  </w:num>
  <w:num w:numId="3">
    <w:abstractNumId w:val="18"/>
  </w:num>
  <w:num w:numId="4">
    <w:abstractNumId w:val="13"/>
  </w:num>
  <w:num w:numId="5">
    <w:abstractNumId w:val="35"/>
  </w:num>
  <w:num w:numId="6">
    <w:abstractNumId w:val="33"/>
  </w:num>
  <w:num w:numId="7">
    <w:abstractNumId w:val="36"/>
  </w:num>
  <w:num w:numId="8">
    <w:abstractNumId w:val="7"/>
  </w:num>
  <w:num w:numId="9">
    <w:abstractNumId w:val="23"/>
  </w:num>
  <w:num w:numId="10">
    <w:abstractNumId w:val="28"/>
  </w:num>
  <w:num w:numId="11">
    <w:abstractNumId w:val="26"/>
  </w:num>
  <w:num w:numId="12">
    <w:abstractNumId w:val="30"/>
  </w:num>
  <w:num w:numId="13">
    <w:abstractNumId w:val="17"/>
  </w:num>
  <w:num w:numId="14">
    <w:abstractNumId w:val="22"/>
  </w:num>
  <w:num w:numId="15">
    <w:abstractNumId w:val="12"/>
  </w:num>
  <w:num w:numId="16">
    <w:abstractNumId w:val="27"/>
  </w:num>
  <w:num w:numId="17">
    <w:abstractNumId w:val="8"/>
  </w:num>
  <w:num w:numId="18">
    <w:abstractNumId w:val="29"/>
  </w:num>
  <w:num w:numId="19">
    <w:abstractNumId w:val="4"/>
  </w:num>
  <w:num w:numId="20">
    <w:abstractNumId w:val="10"/>
  </w:num>
  <w:num w:numId="21">
    <w:abstractNumId w:val="3"/>
  </w:num>
  <w:num w:numId="22">
    <w:abstractNumId w:val="34"/>
  </w:num>
  <w:num w:numId="23">
    <w:abstractNumId w:val="21"/>
  </w:num>
  <w:num w:numId="24">
    <w:abstractNumId w:val="25"/>
  </w:num>
  <w:num w:numId="25">
    <w:abstractNumId w:val="20"/>
  </w:num>
  <w:num w:numId="26">
    <w:abstractNumId w:val="19"/>
  </w:num>
  <w:num w:numId="27">
    <w:abstractNumId w:val="1"/>
  </w:num>
  <w:num w:numId="28">
    <w:abstractNumId w:val="32"/>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9"/>
  </w:num>
  <w:num w:numId="32">
    <w:abstractNumId w:val="2"/>
  </w:num>
  <w:num w:numId="33">
    <w:abstractNumId w:val="15"/>
  </w:num>
  <w:num w:numId="34">
    <w:abstractNumId w:val="6"/>
  </w:num>
  <w:num w:numId="35">
    <w:abstractNumId w:val="0"/>
  </w:num>
  <w:num w:numId="36">
    <w:abstractNumId w:val="11"/>
  </w:num>
  <w:num w:numId="37">
    <w:abstractNumId w:val="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DE"/>
    <w:rsid w:val="00222860"/>
    <w:rsid w:val="004F3FDE"/>
    <w:rsid w:val="00FB4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D7A4"/>
  <w15:chartTrackingRefBased/>
  <w15:docId w15:val="{A8F0EE19-39EA-4125-BE94-CA1C8E76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860"/>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222860"/>
    <w:pPr>
      <w:keepNext/>
      <w:jc w:val="center"/>
      <w:outlineLvl w:val="0"/>
    </w:pPr>
    <w:rPr>
      <w:b/>
      <w:i/>
    </w:rPr>
  </w:style>
  <w:style w:type="paragraph" w:styleId="2">
    <w:name w:val="heading 2"/>
    <w:basedOn w:val="a"/>
    <w:next w:val="a"/>
    <w:link w:val="20"/>
    <w:uiPriority w:val="9"/>
    <w:qFormat/>
    <w:rsid w:val="00222860"/>
    <w:pPr>
      <w:keepNext/>
      <w:outlineLvl w:val="1"/>
    </w:pPr>
    <w:rPr>
      <w:b/>
      <w:bCs/>
      <w:szCs w:val="24"/>
    </w:rPr>
  </w:style>
  <w:style w:type="paragraph" w:styleId="3">
    <w:name w:val="heading 3"/>
    <w:basedOn w:val="a"/>
    <w:next w:val="a"/>
    <w:link w:val="30"/>
    <w:uiPriority w:val="9"/>
    <w:unhideWhenUsed/>
    <w:qFormat/>
    <w:rsid w:val="00222860"/>
    <w:pPr>
      <w:pBdr>
        <w:top w:val="dotted" w:sz="4" w:space="1" w:color="622423"/>
        <w:bottom w:val="dotted" w:sz="4" w:space="1" w:color="622423"/>
      </w:pBdr>
      <w:autoSpaceDE w:val="0"/>
      <w:autoSpaceDN w:val="0"/>
      <w:spacing w:before="300"/>
      <w:ind w:firstLine="567"/>
      <w:jc w:val="center"/>
      <w:outlineLvl w:val="2"/>
    </w:pPr>
    <w:rPr>
      <w:rFonts w:cs="Arial"/>
      <w:caps/>
      <w:color w:val="622423"/>
      <w:szCs w:val="24"/>
    </w:rPr>
  </w:style>
  <w:style w:type="paragraph" w:styleId="4">
    <w:name w:val="heading 4"/>
    <w:basedOn w:val="a"/>
    <w:next w:val="a"/>
    <w:link w:val="40"/>
    <w:uiPriority w:val="9"/>
    <w:semiHidden/>
    <w:unhideWhenUsed/>
    <w:qFormat/>
    <w:rsid w:val="00222860"/>
    <w:pPr>
      <w:pBdr>
        <w:bottom w:val="dotted" w:sz="4" w:space="1" w:color="943634"/>
      </w:pBdr>
      <w:autoSpaceDE w:val="0"/>
      <w:autoSpaceDN w:val="0"/>
      <w:spacing w:after="120"/>
      <w:ind w:firstLine="567"/>
      <w:jc w:val="center"/>
      <w:outlineLvl w:val="3"/>
    </w:pPr>
    <w:rPr>
      <w:caps/>
      <w:color w:val="622423"/>
      <w:spacing w:val="10"/>
      <w:szCs w:val="18"/>
    </w:rPr>
  </w:style>
  <w:style w:type="paragraph" w:styleId="5">
    <w:name w:val="heading 5"/>
    <w:basedOn w:val="a"/>
    <w:next w:val="a"/>
    <w:link w:val="50"/>
    <w:uiPriority w:val="9"/>
    <w:semiHidden/>
    <w:unhideWhenUsed/>
    <w:qFormat/>
    <w:rsid w:val="00222860"/>
    <w:pPr>
      <w:autoSpaceDE w:val="0"/>
      <w:autoSpaceDN w:val="0"/>
      <w:spacing w:before="320" w:after="120"/>
      <w:ind w:firstLine="567"/>
      <w:jc w:val="center"/>
      <w:outlineLvl w:val="4"/>
    </w:pPr>
    <w:rPr>
      <w:caps/>
      <w:color w:val="622423"/>
      <w:spacing w:val="10"/>
      <w:szCs w:val="18"/>
    </w:rPr>
  </w:style>
  <w:style w:type="paragraph" w:styleId="6">
    <w:name w:val="heading 6"/>
    <w:basedOn w:val="a"/>
    <w:next w:val="a"/>
    <w:link w:val="60"/>
    <w:uiPriority w:val="9"/>
    <w:semiHidden/>
    <w:unhideWhenUsed/>
    <w:qFormat/>
    <w:rsid w:val="00222860"/>
    <w:pPr>
      <w:autoSpaceDE w:val="0"/>
      <w:autoSpaceDN w:val="0"/>
      <w:spacing w:after="120"/>
      <w:ind w:firstLine="567"/>
      <w:jc w:val="center"/>
      <w:outlineLvl w:val="5"/>
    </w:pPr>
    <w:rPr>
      <w:caps/>
      <w:color w:val="943634"/>
      <w:spacing w:val="10"/>
      <w:szCs w:val="18"/>
    </w:rPr>
  </w:style>
  <w:style w:type="paragraph" w:styleId="7">
    <w:name w:val="heading 7"/>
    <w:basedOn w:val="a"/>
    <w:next w:val="a"/>
    <w:link w:val="70"/>
    <w:uiPriority w:val="9"/>
    <w:semiHidden/>
    <w:unhideWhenUsed/>
    <w:qFormat/>
    <w:rsid w:val="00222860"/>
    <w:pPr>
      <w:autoSpaceDE w:val="0"/>
      <w:autoSpaceDN w:val="0"/>
      <w:spacing w:after="120"/>
      <w:ind w:firstLine="567"/>
      <w:jc w:val="center"/>
      <w:outlineLvl w:val="6"/>
    </w:pPr>
    <w:rPr>
      <w:i/>
      <w:iCs/>
      <w:caps/>
      <w:color w:val="943634"/>
      <w:spacing w:val="10"/>
      <w:szCs w:val="18"/>
    </w:rPr>
  </w:style>
  <w:style w:type="paragraph" w:styleId="8">
    <w:name w:val="heading 8"/>
    <w:basedOn w:val="a"/>
    <w:next w:val="a"/>
    <w:link w:val="80"/>
    <w:uiPriority w:val="9"/>
    <w:semiHidden/>
    <w:unhideWhenUsed/>
    <w:qFormat/>
    <w:rsid w:val="00222860"/>
    <w:pPr>
      <w:autoSpaceDE w:val="0"/>
      <w:autoSpaceDN w:val="0"/>
      <w:spacing w:after="120"/>
      <w:ind w:firstLine="567"/>
      <w:jc w:val="center"/>
      <w:outlineLvl w:val="7"/>
    </w:pPr>
    <w:rPr>
      <w:caps/>
      <w:color w:val="000000"/>
      <w:spacing w:val="10"/>
      <w:sz w:val="20"/>
    </w:rPr>
  </w:style>
  <w:style w:type="paragraph" w:styleId="9">
    <w:name w:val="heading 9"/>
    <w:basedOn w:val="a"/>
    <w:next w:val="a"/>
    <w:link w:val="90"/>
    <w:uiPriority w:val="9"/>
    <w:semiHidden/>
    <w:unhideWhenUsed/>
    <w:qFormat/>
    <w:rsid w:val="00222860"/>
    <w:pPr>
      <w:autoSpaceDE w:val="0"/>
      <w:autoSpaceDN w:val="0"/>
      <w:spacing w:after="120"/>
      <w:ind w:firstLine="567"/>
      <w:jc w:val="center"/>
      <w:outlineLvl w:val="8"/>
    </w:pPr>
    <w:rPr>
      <w:i/>
      <w:iCs/>
      <w:caps/>
      <w:color w:val="000000"/>
      <w:spacing w:val="1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860"/>
    <w:rPr>
      <w:rFonts w:ascii="Times New Roman" w:eastAsia="Times New Roman" w:hAnsi="Times New Roman" w:cs="Times New Roman"/>
      <w:b/>
      <w:i/>
      <w:sz w:val="24"/>
      <w:szCs w:val="20"/>
      <w:lang w:eastAsia="ru-RU"/>
    </w:rPr>
  </w:style>
  <w:style w:type="character" w:customStyle="1" w:styleId="20">
    <w:name w:val="Заголовок 2 Знак"/>
    <w:basedOn w:val="a0"/>
    <w:link w:val="2"/>
    <w:uiPriority w:val="9"/>
    <w:rsid w:val="0022286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222860"/>
    <w:rPr>
      <w:rFonts w:ascii="Times New Roman" w:eastAsia="Times New Roman" w:hAnsi="Times New Roman" w:cs="Arial"/>
      <w:caps/>
      <w:color w:val="622423"/>
      <w:sz w:val="24"/>
      <w:szCs w:val="24"/>
      <w:lang w:eastAsia="ru-RU"/>
    </w:rPr>
  </w:style>
  <w:style w:type="character" w:customStyle="1" w:styleId="40">
    <w:name w:val="Заголовок 4 Знак"/>
    <w:basedOn w:val="a0"/>
    <w:link w:val="4"/>
    <w:uiPriority w:val="9"/>
    <w:semiHidden/>
    <w:rsid w:val="00222860"/>
    <w:rPr>
      <w:rFonts w:ascii="Times New Roman" w:eastAsia="Times New Roman" w:hAnsi="Times New Roman" w:cs="Times New Roman"/>
      <w:caps/>
      <w:color w:val="622423"/>
      <w:spacing w:val="10"/>
      <w:sz w:val="24"/>
      <w:szCs w:val="18"/>
      <w:lang w:eastAsia="ru-RU"/>
    </w:rPr>
  </w:style>
  <w:style w:type="character" w:customStyle="1" w:styleId="50">
    <w:name w:val="Заголовок 5 Знак"/>
    <w:basedOn w:val="a0"/>
    <w:link w:val="5"/>
    <w:uiPriority w:val="9"/>
    <w:semiHidden/>
    <w:rsid w:val="00222860"/>
    <w:rPr>
      <w:rFonts w:ascii="Times New Roman" w:eastAsia="Times New Roman" w:hAnsi="Times New Roman" w:cs="Times New Roman"/>
      <w:caps/>
      <w:color w:val="622423"/>
      <w:spacing w:val="10"/>
      <w:sz w:val="24"/>
      <w:szCs w:val="18"/>
      <w:lang w:eastAsia="ru-RU"/>
    </w:rPr>
  </w:style>
  <w:style w:type="character" w:customStyle="1" w:styleId="60">
    <w:name w:val="Заголовок 6 Знак"/>
    <w:basedOn w:val="a0"/>
    <w:link w:val="6"/>
    <w:uiPriority w:val="9"/>
    <w:semiHidden/>
    <w:rsid w:val="00222860"/>
    <w:rPr>
      <w:rFonts w:ascii="Times New Roman" w:eastAsia="Times New Roman" w:hAnsi="Times New Roman" w:cs="Times New Roman"/>
      <w:caps/>
      <w:color w:val="943634"/>
      <w:spacing w:val="10"/>
      <w:sz w:val="24"/>
      <w:szCs w:val="18"/>
      <w:lang w:eastAsia="ru-RU"/>
    </w:rPr>
  </w:style>
  <w:style w:type="character" w:customStyle="1" w:styleId="70">
    <w:name w:val="Заголовок 7 Знак"/>
    <w:basedOn w:val="a0"/>
    <w:link w:val="7"/>
    <w:uiPriority w:val="9"/>
    <w:semiHidden/>
    <w:rsid w:val="00222860"/>
    <w:rPr>
      <w:rFonts w:ascii="Times New Roman" w:eastAsia="Times New Roman" w:hAnsi="Times New Roman" w:cs="Times New Roman"/>
      <w:i/>
      <w:iCs/>
      <w:caps/>
      <w:color w:val="943634"/>
      <w:spacing w:val="10"/>
      <w:sz w:val="24"/>
      <w:szCs w:val="18"/>
      <w:lang w:eastAsia="ru-RU"/>
    </w:rPr>
  </w:style>
  <w:style w:type="character" w:customStyle="1" w:styleId="80">
    <w:name w:val="Заголовок 8 Знак"/>
    <w:basedOn w:val="a0"/>
    <w:link w:val="8"/>
    <w:uiPriority w:val="9"/>
    <w:semiHidden/>
    <w:rsid w:val="00222860"/>
    <w:rPr>
      <w:rFonts w:ascii="Times New Roman" w:eastAsia="Times New Roman" w:hAnsi="Times New Roman" w:cs="Times New Roman"/>
      <w:caps/>
      <w:color w:val="000000"/>
      <w:spacing w:val="10"/>
      <w:sz w:val="20"/>
      <w:szCs w:val="20"/>
      <w:lang w:eastAsia="ru-RU"/>
    </w:rPr>
  </w:style>
  <w:style w:type="character" w:customStyle="1" w:styleId="90">
    <w:name w:val="Заголовок 9 Знак"/>
    <w:basedOn w:val="a0"/>
    <w:link w:val="9"/>
    <w:uiPriority w:val="9"/>
    <w:semiHidden/>
    <w:rsid w:val="00222860"/>
    <w:rPr>
      <w:rFonts w:ascii="Times New Roman" w:eastAsia="Times New Roman" w:hAnsi="Times New Roman" w:cs="Times New Roman"/>
      <w:i/>
      <w:iCs/>
      <w:caps/>
      <w:color w:val="000000"/>
      <w:spacing w:val="10"/>
      <w:sz w:val="20"/>
      <w:szCs w:val="20"/>
      <w:lang w:eastAsia="ru-RU"/>
    </w:rPr>
  </w:style>
  <w:style w:type="paragraph" w:styleId="a3">
    <w:name w:val="header"/>
    <w:basedOn w:val="a"/>
    <w:link w:val="a4"/>
    <w:rsid w:val="00222860"/>
    <w:pPr>
      <w:tabs>
        <w:tab w:val="center" w:pos="4153"/>
        <w:tab w:val="right" w:pos="8306"/>
      </w:tabs>
    </w:pPr>
  </w:style>
  <w:style w:type="character" w:customStyle="1" w:styleId="a4">
    <w:name w:val="Верхний колонтитул Знак"/>
    <w:basedOn w:val="a0"/>
    <w:link w:val="a3"/>
    <w:rsid w:val="00222860"/>
    <w:rPr>
      <w:rFonts w:ascii="Times New Roman" w:eastAsia="Times New Roman" w:hAnsi="Times New Roman" w:cs="Times New Roman"/>
      <w:sz w:val="24"/>
      <w:szCs w:val="20"/>
      <w:lang w:eastAsia="ru-RU"/>
    </w:rPr>
  </w:style>
  <w:style w:type="paragraph" w:styleId="a5">
    <w:name w:val="footer"/>
    <w:basedOn w:val="a"/>
    <w:link w:val="a6"/>
    <w:uiPriority w:val="99"/>
    <w:rsid w:val="00222860"/>
    <w:pPr>
      <w:tabs>
        <w:tab w:val="center" w:pos="4153"/>
        <w:tab w:val="right" w:pos="8306"/>
      </w:tabs>
    </w:pPr>
  </w:style>
  <w:style w:type="character" w:customStyle="1" w:styleId="a6">
    <w:name w:val="Нижний колонтитул Знак"/>
    <w:basedOn w:val="a0"/>
    <w:link w:val="a5"/>
    <w:uiPriority w:val="99"/>
    <w:rsid w:val="00222860"/>
    <w:rPr>
      <w:rFonts w:ascii="Times New Roman" w:eastAsia="Times New Roman" w:hAnsi="Times New Roman" w:cs="Times New Roman"/>
      <w:sz w:val="24"/>
      <w:szCs w:val="20"/>
      <w:lang w:eastAsia="ru-RU"/>
    </w:rPr>
  </w:style>
  <w:style w:type="character" w:styleId="a7">
    <w:name w:val="Hyperlink"/>
    <w:uiPriority w:val="99"/>
    <w:rsid w:val="00222860"/>
    <w:rPr>
      <w:color w:val="0000FF"/>
      <w:u w:val="single"/>
    </w:rPr>
  </w:style>
  <w:style w:type="paragraph" w:styleId="a8">
    <w:name w:val="Body Text Indent"/>
    <w:basedOn w:val="a"/>
    <w:link w:val="a9"/>
    <w:rsid w:val="00222860"/>
    <w:pPr>
      <w:spacing w:line="360" w:lineRule="auto"/>
      <w:ind w:firstLine="720"/>
      <w:jc w:val="both"/>
    </w:pPr>
  </w:style>
  <w:style w:type="character" w:customStyle="1" w:styleId="a9">
    <w:name w:val="Основной текст с отступом Знак"/>
    <w:basedOn w:val="a0"/>
    <w:link w:val="a8"/>
    <w:rsid w:val="00222860"/>
    <w:rPr>
      <w:rFonts w:ascii="Times New Roman" w:eastAsia="Times New Roman" w:hAnsi="Times New Roman" w:cs="Times New Roman"/>
      <w:sz w:val="24"/>
      <w:szCs w:val="20"/>
      <w:lang w:eastAsia="ru-RU"/>
    </w:rPr>
  </w:style>
  <w:style w:type="paragraph" w:styleId="aa">
    <w:name w:val="Balloon Text"/>
    <w:basedOn w:val="a"/>
    <w:link w:val="ab"/>
    <w:uiPriority w:val="99"/>
    <w:rsid w:val="00222860"/>
    <w:rPr>
      <w:rFonts w:ascii="Tahoma" w:hAnsi="Tahoma"/>
      <w:sz w:val="16"/>
      <w:szCs w:val="16"/>
      <w:lang w:val="x-none" w:eastAsia="x-none"/>
    </w:rPr>
  </w:style>
  <w:style w:type="character" w:customStyle="1" w:styleId="ab">
    <w:name w:val="Текст выноски Знак"/>
    <w:basedOn w:val="a0"/>
    <w:link w:val="aa"/>
    <w:uiPriority w:val="99"/>
    <w:rsid w:val="00222860"/>
    <w:rPr>
      <w:rFonts w:ascii="Tahoma" w:eastAsia="Times New Roman" w:hAnsi="Tahoma" w:cs="Times New Roman"/>
      <w:sz w:val="16"/>
      <w:szCs w:val="16"/>
      <w:lang w:val="x-none" w:eastAsia="x-none"/>
    </w:rPr>
  </w:style>
  <w:style w:type="paragraph" w:styleId="ac">
    <w:name w:val="Body Text"/>
    <w:basedOn w:val="a"/>
    <w:link w:val="ad"/>
    <w:uiPriority w:val="99"/>
    <w:rsid w:val="00222860"/>
    <w:pPr>
      <w:spacing w:after="120"/>
    </w:pPr>
  </w:style>
  <w:style w:type="character" w:customStyle="1" w:styleId="ad">
    <w:name w:val="Основной текст Знак"/>
    <w:basedOn w:val="a0"/>
    <w:link w:val="ac"/>
    <w:uiPriority w:val="99"/>
    <w:rsid w:val="00222860"/>
    <w:rPr>
      <w:rFonts w:ascii="Times New Roman" w:eastAsia="Times New Roman" w:hAnsi="Times New Roman" w:cs="Times New Roman"/>
      <w:sz w:val="24"/>
      <w:szCs w:val="20"/>
      <w:lang w:eastAsia="ru-RU"/>
    </w:rPr>
  </w:style>
  <w:style w:type="paragraph" w:customStyle="1" w:styleId="Char">
    <w:name w:val="Char Знак Знак"/>
    <w:basedOn w:val="a"/>
    <w:rsid w:val="00222860"/>
    <w:pPr>
      <w:widowControl w:val="0"/>
      <w:adjustRightInd w:val="0"/>
      <w:spacing w:after="160" w:line="240" w:lineRule="exact"/>
      <w:jc w:val="right"/>
    </w:pPr>
    <w:rPr>
      <w:rFonts w:ascii="Arial" w:hAnsi="Arial"/>
      <w:sz w:val="20"/>
      <w:lang w:val="en-GB" w:eastAsia="en-US"/>
    </w:rPr>
  </w:style>
  <w:style w:type="paragraph" w:styleId="ae">
    <w:name w:val="List"/>
    <w:basedOn w:val="ac"/>
    <w:rsid w:val="00222860"/>
    <w:pPr>
      <w:suppressAutoHyphens/>
      <w:spacing w:after="0"/>
      <w:jc w:val="both"/>
    </w:pPr>
    <w:rPr>
      <w:rFonts w:cs="Tahoma"/>
      <w:szCs w:val="24"/>
      <w:lang w:eastAsia="ar-SA"/>
    </w:rPr>
  </w:style>
  <w:style w:type="table" w:styleId="af">
    <w:name w:val="Table Grid"/>
    <w:basedOn w:val="a1"/>
    <w:uiPriority w:val="39"/>
    <w:rsid w:val="002228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formattributevalue">
    <w:name w:val="wbform_attributevalue"/>
    <w:basedOn w:val="a0"/>
    <w:rsid w:val="00222860"/>
  </w:style>
  <w:style w:type="paragraph" w:styleId="31">
    <w:name w:val="Body Text Indent 3"/>
    <w:basedOn w:val="a"/>
    <w:link w:val="32"/>
    <w:uiPriority w:val="99"/>
    <w:rsid w:val="00222860"/>
    <w:pPr>
      <w:spacing w:after="120"/>
      <w:ind w:left="283"/>
    </w:pPr>
    <w:rPr>
      <w:sz w:val="16"/>
      <w:szCs w:val="16"/>
    </w:rPr>
  </w:style>
  <w:style w:type="character" w:customStyle="1" w:styleId="32">
    <w:name w:val="Основной текст с отступом 3 Знак"/>
    <w:basedOn w:val="a0"/>
    <w:link w:val="31"/>
    <w:uiPriority w:val="99"/>
    <w:rsid w:val="00222860"/>
    <w:rPr>
      <w:rFonts w:ascii="Times New Roman" w:eastAsia="Times New Roman" w:hAnsi="Times New Roman" w:cs="Times New Roman"/>
      <w:sz w:val="16"/>
      <w:szCs w:val="16"/>
      <w:lang w:eastAsia="ru-RU"/>
    </w:rPr>
  </w:style>
  <w:style w:type="paragraph" w:styleId="af0">
    <w:name w:val="Title"/>
    <w:aliases w:val="Знак1"/>
    <w:basedOn w:val="a"/>
    <w:link w:val="af1"/>
    <w:uiPriority w:val="10"/>
    <w:qFormat/>
    <w:rsid w:val="00222860"/>
    <w:pPr>
      <w:jc w:val="center"/>
    </w:pPr>
    <w:rPr>
      <w:b/>
      <w:bCs/>
      <w:sz w:val="28"/>
      <w:szCs w:val="28"/>
    </w:rPr>
  </w:style>
  <w:style w:type="character" w:customStyle="1" w:styleId="af1">
    <w:name w:val="Заголовок Знак"/>
    <w:aliases w:val="Знак1 Знак"/>
    <w:basedOn w:val="a0"/>
    <w:link w:val="af0"/>
    <w:uiPriority w:val="10"/>
    <w:rsid w:val="00222860"/>
    <w:rPr>
      <w:rFonts w:ascii="Times New Roman" w:eastAsia="Times New Roman" w:hAnsi="Times New Roman" w:cs="Times New Roman"/>
      <w:b/>
      <w:bCs/>
      <w:sz w:val="28"/>
      <w:szCs w:val="28"/>
      <w:lang w:eastAsia="ru-RU"/>
    </w:rPr>
  </w:style>
  <w:style w:type="paragraph" w:styleId="af2">
    <w:name w:val="Normal (Web)"/>
    <w:basedOn w:val="a"/>
    <w:uiPriority w:val="99"/>
    <w:rsid w:val="00222860"/>
    <w:pPr>
      <w:spacing w:before="100" w:beforeAutospacing="1" w:after="100" w:afterAutospacing="1"/>
    </w:pPr>
    <w:rPr>
      <w:szCs w:val="24"/>
    </w:rPr>
  </w:style>
  <w:style w:type="paragraph" w:styleId="af3">
    <w:name w:val="List Paragraph"/>
    <w:basedOn w:val="a"/>
    <w:uiPriority w:val="34"/>
    <w:qFormat/>
    <w:rsid w:val="00222860"/>
    <w:pPr>
      <w:ind w:left="720"/>
      <w:contextualSpacing/>
    </w:pPr>
    <w:rPr>
      <w:szCs w:val="24"/>
    </w:rPr>
  </w:style>
  <w:style w:type="character" w:styleId="af4">
    <w:name w:val="Strong"/>
    <w:basedOn w:val="a0"/>
    <w:uiPriority w:val="22"/>
    <w:qFormat/>
    <w:rsid w:val="00222860"/>
    <w:rPr>
      <w:b/>
      <w:bCs/>
    </w:rPr>
  </w:style>
  <w:style w:type="character" w:styleId="af5">
    <w:name w:val="page number"/>
    <w:basedOn w:val="a0"/>
    <w:uiPriority w:val="99"/>
    <w:rsid w:val="00222860"/>
  </w:style>
  <w:style w:type="paragraph" w:customStyle="1" w:styleId="af6">
    <w:name w:val="Знак"/>
    <w:basedOn w:val="a"/>
    <w:rsid w:val="00222860"/>
    <w:pPr>
      <w:spacing w:before="100" w:beforeAutospacing="1" w:after="100" w:afterAutospacing="1"/>
    </w:pPr>
    <w:rPr>
      <w:rFonts w:ascii="Tahoma" w:hAnsi="Tahoma"/>
      <w:sz w:val="20"/>
      <w:lang w:val="en-US" w:eastAsia="en-US"/>
    </w:rPr>
  </w:style>
  <w:style w:type="paragraph" w:customStyle="1" w:styleId="ConsNormal">
    <w:name w:val="ConsNormal"/>
    <w:rsid w:val="00222860"/>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character" w:customStyle="1" w:styleId="CharStyle11">
    <w:name w:val="Char Style 11"/>
    <w:link w:val="Style10"/>
    <w:uiPriority w:val="99"/>
    <w:locked/>
    <w:rsid w:val="00222860"/>
    <w:rPr>
      <w:sz w:val="23"/>
      <w:szCs w:val="23"/>
      <w:shd w:val="clear" w:color="auto" w:fill="FFFFFF"/>
    </w:rPr>
  </w:style>
  <w:style w:type="paragraph" w:customStyle="1" w:styleId="Style10">
    <w:name w:val="Style 10"/>
    <w:basedOn w:val="a"/>
    <w:link w:val="CharStyle11"/>
    <w:uiPriority w:val="99"/>
    <w:rsid w:val="00222860"/>
    <w:pPr>
      <w:widowControl w:val="0"/>
      <w:shd w:val="clear" w:color="auto" w:fill="FFFFFF"/>
      <w:spacing w:line="274" w:lineRule="exact"/>
    </w:pPr>
    <w:rPr>
      <w:rFonts w:asciiTheme="minorHAnsi" w:eastAsiaTheme="minorHAnsi" w:hAnsiTheme="minorHAnsi" w:cstheme="minorBidi"/>
      <w:sz w:val="23"/>
      <w:szCs w:val="23"/>
      <w:lang w:eastAsia="en-US"/>
    </w:rPr>
  </w:style>
  <w:style w:type="paragraph" w:styleId="af7">
    <w:name w:val="Plain Text"/>
    <w:basedOn w:val="a"/>
    <w:link w:val="af8"/>
    <w:rsid w:val="00222860"/>
    <w:rPr>
      <w:rFonts w:ascii="Courier New" w:hAnsi="Courier New"/>
      <w:sz w:val="20"/>
    </w:rPr>
  </w:style>
  <w:style w:type="character" w:customStyle="1" w:styleId="af8">
    <w:name w:val="Текст Знак"/>
    <w:basedOn w:val="a0"/>
    <w:link w:val="af7"/>
    <w:rsid w:val="00222860"/>
    <w:rPr>
      <w:rFonts w:ascii="Courier New" w:eastAsia="Times New Roman" w:hAnsi="Courier New" w:cs="Times New Roman"/>
      <w:sz w:val="20"/>
      <w:szCs w:val="20"/>
      <w:lang w:eastAsia="ru-RU"/>
    </w:rPr>
  </w:style>
  <w:style w:type="character" w:customStyle="1" w:styleId="CharStyle5">
    <w:name w:val="Char Style 5"/>
    <w:link w:val="Style4"/>
    <w:uiPriority w:val="99"/>
    <w:locked/>
    <w:rsid w:val="00222860"/>
    <w:rPr>
      <w:shd w:val="clear" w:color="auto" w:fill="FFFFFF"/>
    </w:rPr>
  </w:style>
  <w:style w:type="paragraph" w:customStyle="1" w:styleId="Style4">
    <w:name w:val="Style 4"/>
    <w:basedOn w:val="a"/>
    <w:link w:val="CharStyle5"/>
    <w:uiPriority w:val="99"/>
    <w:rsid w:val="00222860"/>
    <w:pPr>
      <w:widowControl w:val="0"/>
      <w:shd w:val="clear" w:color="auto" w:fill="FFFFFF"/>
      <w:spacing w:after="60" w:line="240" w:lineRule="atLeast"/>
      <w:jc w:val="right"/>
    </w:pPr>
    <w:rPr>
      <w:rFonts w:asciiTheme="minorHAnsi" w:eastAsiaTheme="minorHAnsi" w:hAnsiTheme="minorHAnsi" w:cstheme="minorBidi"/>
      <w:sz w:val="22"/>
      <w:szCs w:val="22"/>
      <w:lang w:eastAsia="en-US"/>
    </w:rPr>
  </w:style>
  <w:style w:type="paragraph" w:customStyle="1" w:styleId="33">
    <w:name w:val="Абзац списка3"/>
    <w:basedOn w:val="a"/>
    <w:rsid w:val="00222860"/>
    <w:pPr>
      <w:ind w:left="720"/>
      <w:contextualSpacing/>
    </w:pPr>
    <w:rPr>
      <w:rFonts w:eastAsia="Calibri"/>
      <w:szCs w:val="24"/>
    </w:rPr>
  </w:style>
  <w:style w:type="character" w:customStyle="1" w:styleId="21">
    <w:name w:val="Основной текст 2 Знак"/>
    <w:link w:val="22"/>
    <w:uiPriority w:val="99"/>
    <w:rsid w:val="00222860"/>
    <w:rPr>
      <w:rFonts w:cs="Arial"/>
      <w:color w:val="000000"/>
      <w:sz w:val="24"/>
      <w:szCs w:val="18"/>
    </w:rPr>
  </w:style>
  <w:style w:type="paragraph" w:styleId="22">
    <w:name w:val="Body Text 2"/>
    <w:basedOn w:val="a"/>
    <w:link w:val="21"/>
    <w:uiPriority w:val="99"/>
    <w:unhideWhenUsed/>
    <w:rsid w:val="00222860"/>
    <w:pPr>
      <w:autoSpaceDE w:val="0"/>
      <w:autoSpaceDN w:val="0"/>
      <w:spacing w:after="120" w:line="480" w:lineRule="auto"/>
      <w:ind w:firstLine="567"/>
      <w:jc w:val="both"/>
    </w:pPr>
    <w:rPr>
      <w:rFonts w:asciiTheme="minorHAnsi" w:eastAsiaTheme="minorHAnsi" w:hAnsiTheme="minorHAnsi" w:cs="Arial"/>
      <w:color w:val="000000"/>
      <w:szCs w:val="18"/>
      <w:lang w:eastAsia="en-US"/>
    </w:rPr>
  </w:style>
  <w:style w:type="character" w:customStyle="1" w:styleId="210">
    <w:name w:val="Основной текст 2 Знак1"/>
    <w:basedOn w:val="a0"/>
    <w:uiPriority w:val="99"/>
    <w:rsid w:val="00222860"/>
    <w:rPr>
      <w:rFonts w:ascii="Times New Roman" w:eastAsia="Times New Roman" w:hAnsi="Times New Roman" w:cs="Times New Roman"/>
      <w:sz w:val="24"/>
      <w:szCs w:val="20"/>
      <w:lang w:eastAsia="ru-RU"/>
    </w:rPr>
  </w:style>
  <w:style w:type="character" w:customStyle="1" w:styleId="23">
    <w:name w:val="Основной текст с отступом 2 Знак"/>
    <w:link w:val="24"/>
    <w:uiPriority w:val="99"/>
    <w:rsid w:val="00222860"/>
    <w:rPr>
      <w:rFonts w:cs="Arial"/>
      <w:color w:val="000000"/>
      <w:sz w:val="28"/>
      <w:szCs w:val="28"/>
    </w:rPr>
  </w:style>
  <w:style w:type="paragraph" w:styleId="24">
    <w:name w:val="Body Text Indent 2"/>
    <w:basedOn w:val="a"/>
    <w:link w:val="23"/>
    <w:uiPriority w:val="99"/>
    <w:rsid w:val="00222860"/>
    <w:pPr>
      <w:autoSpaceDE w:val="0"/>
      <w:autoSpaceDN w:val="0"/>
      <w:ind w:firstLine="851"/>
      <w:jc w:val="both"/>
    </w:pPr>
    <w:rPr>
      <w:rFonts w:asciiTheme="minorHAnsi" w:eastAsiaTheme="minorHAnsi" w:hAnsiTheme="minorHAnsi" w:cs="Arial"/>
      <w:color w:val="000000"/>
      <w:sz w:val="28"/>
      <w:szCs w:val="28"/>
      <w:lang w:eastAsia="en-US"/>
    </w:rPr>
  </w:style>
  <w:style w:type="character" w:customStyle="1" w:styleId="211">
    <w:name w:val="Основной текст с отступом 2 Знак1"/>
    <w:basedOn w:val="a0"/>
    <w:uiPriority w:val="99"/>
    <w:rsid w:val="00222860"/>
    <w:rPr>
      <w:rFonts w:ascii="Times New Roman" w:eastAsia="Times New Roman" w:hAnsi="Times New Roman" w:cs="Times New Roman"/>
      <w:sz w:val="24"/>
      <w:szCs w:val="20"/>
      <w:lang w:eastAsia="ru-RU"/>
    </w:rPr>
  </w:style>
  <w:style w:type="character" w:customStyle="1" w:styleId="310">
    <w:name w:val="Основной текст с отступом 3 Знак1"/>
    <w:basedOn w:val="a0"/>
    <w:uiPriority w:val="99"/>
    <w:rsid w:val="00222860"/>
    <w:rPr>
      <w:sz w:val="16"/>
      <w:szCs w:val="16"/>
    </w:rPr>
  </w:style>
  <w:style w:type="character" w:customStyle="1" w:styleId="af9">
    <w:name w:val="Подзаголовок Знак"/>
    <w:link w:val="afa"/>
    <w:uiPriority w:val="11"/>
    <w:rsid w:val="00222860"/>
    <w:rPr>
      <w:caps/>
      <w:color w:val="000000"/>
      <w:spacing w:val="20"/>
      <w:sz w:val="18"/>
      <w:szCs w:val="18"/>
    </w:rPr>
  </w:style>
  <w:style w:type="paragraph" w:styleId="afa">
    <w:name w:val="Subtitle"/>
    <w:basedOn w:val="a"/>
    <w:next w:val="a"/>
    <w:link w:val="af9"/>
    <w:uiPriority w:val="11"/>
    <w:qFormat/>
    <w:rsid w:val="00222860"/>
    <w:pPr>
      <w:autoSpaceDE w:val="0"/>
      <w:autoSpaceDN w:val="0"/>
      <w:spacing w:after="560"/>
      <w:ind w:firstLine="567"/>
      <w:jc w:val="center"/>
    </w:pPr>
    <w:rPr>
      <w:rFonts w:asciiTheme="minorHAnsi" w:eastAsiaTheme="minorHAnsi" w:hAnsiTheme="minorHAnsi" w:cstheme="minorBidi"/>
      <w:caps/>
      <w:color w:val="000000"/>
      <w:spacing w:val="20"/>
      <w:sz w:val="18"/>
      <w:szCs w:val="18"/>
      <w:lang w:eastAsia="en-US"/>
    </w:rPr>
  </w:style>
  <w:style w:type="character" w:customStyle="1" w:styleId="11">
    <w:name w:val="Подзаголовок Знак1"/>
    <w:basedOn w:val="a0"/>
    <w:uiPriority w:val="11"/>
    <w:rsid w:val="00222860"/>
    <w:rPr>
      <w:rFonts w:eastAsiaTheme="minorEastAsia"/>
      <w:color w:val="5A5A5A" w:themeColor="text1" w:themeTint="A5"/>
      <w:spacing w:val="15"/>
      <w:lang w:eastAsia="ru-RU"/>
    </w:rPr>
  </w:style>
  <w:style w:type="paragraph" w:styleId="afb">
    <w:name w:val="No Spacing"/>
    <w:basedOn w:val="a"/>
    <w:link w:val="afc"/>
    <w:uiPriority w:val="1"/>
    <w:qFormat/>
    <w:rsid w:val="00222860"/>
    <w:pPr>
      <w:autoSpaceDE w:val="0"/>
      <w:autoSpaceDN w:val="0"/>
      <w:ind w:firstLine="567"/>
      <w:jc w:val="both"/>
    </w:pPr>
    <w:rPr>
      <w:rFonts w:cs="Arial"/>
      <w:color w:val="000000"/>
      <w:szCs w:val="18"/>
    </w:rPr>
  </w:style>
  <w:style w:type="character" w:customStyle="1" w:styleId="afc">
    <w:name w:val="Без интервала Знак"/>
    <w:link w:val="afb"/>
    <w:uiPriority w:val="1"/>
    <w:rsid w:val="00222860"/>
    <w:rPr>
      <w:rFonts w:ascii="Times New Roman" w:eastAsia="Times New Roman" w:hAnsi="Times New Roman" w:cs="Arial"/>
      <w:color w:val="000000"/>
      <w:sz w:val="24"/>
      <w:szCs w:val="18"/>
      <w:lang w:eastAsia="ru-RU"/>
    </w:rPr>
  </w:style>
  <w:style w:type="character" w:customStyle="1" w:styleId="25">
    <w:name w:val="Цитата 2 Знак"/>
    <w:link w:val="26"/>
    <w:uiPriority w:val="29"/>
    <w:rsid w:val="00222860"/>
    <w:rPr>
      <w:i/>
      <w:iCs/>
      <w:color w:val="000000"/>
      <w:sz w:val="24"/>
      <w:szCs w:val="18"/>
    </w:rPr>
  </w:style>
  <w:style w:type="paragraph" w:styleId="26">
    <w:name w:val="Quote"/>
    <w:basedOn w:val="a"/>
    <w:next w:val="a"/>
    <w:link w:val="25"/>
    <w:uiPriority w:val="29"/>
    <w:qFormat/>
    <w:rsid w:val="00222860"/>
    <w:pPr>
      <w:autoSpaceDE w:val="0"/>
      <w:autoSpaceDN w:val="0"/>
      <w:ind w:firstLine="567"/>
      <w:jc w:val="both"/>
    </w:pPr>
    <w:rPr>
      <w:rFonts w:asciiTheme="minorHAnsi" w:eastAsiaTheme="minorHAnsi" w:hAnsiTheme="minorHAnsi" w:cstheme="minorBidi"/>
      <w:i/>
      <w:iCs/>
      <w:color w:val="000000"/>
      <w:szCs w:val="18"/>
      <w:lang w:eastAsia="en-US"/>
    </w:rPr>
  </w:style>
  <w:style w:type="character" w:customStyle="1" w:styleId="212">
    <w:name w:val="Цитата 2 Знак1"/>
    <w:basedOn w:val="a0"/>
    <w:uiPriority w:val="29"/>
    <w:rsid w:val="00222860"/>
    <w:rPr>
      <w:rFonts w:ascii="Times New Roman" w:eastAsia="Times New Roman" w:hAnsi="Times New Roman" w:cs="Times New Roman"/>
      <w:i/>
      <w:iCs/>
      <w:color w:val="404040" w:themeColor="text1" w:themeTint="BF"/>
      <w:sz w:val="24"/>
      <w:szCs w:val="20"/>
      <w:lang w:eastAsia="ru-RU"/>
    </w:rPr>
  </w:style>
  <w:style w:type="character" w:customStyle="1" w:styleId="afd">
    <w:name w:val="Выделенная цитата Знак"/>
    <w:link w:val="afe"/>
    <w:uiPriority w:val="30"/>
    <w:rsid w:val="00222860"/>
    <w:rPr>
      <w:caps/>
      <w:color w:val="622423"/>
      <w:spacing w:val="5"/>
    </w:rPr>
  </w:style>
  <w:style w:type="paragraph" w:styleId="afe">
    <w:name w:val="Intense Quote"/>
    <w:basedOn w:val="a"/>
    <w:next w:val="a"/>
    <w:link w:val="afd"/>
    <w:uiPriority w:val="30"/>
    <w:qFormat/>
    <w:rsid w:val="00222860"/>
    <w:pPr>
      <w:pBdr>
        <w:top w:val="dotted" w:sz="2" w:space="10" w:color="632423"/>
        <w:bottom w:val="dotted" w:sz="2" w:space="4" w:color="632423"/>
      </w:pBdr>
      <w:autoSpaceDE w:val="0"/>
      <w:autoSpaceDN w:val="0"/>
      <w:spacing w:before="160" w:line="300" w:lineRule="auto"/>
      <w:ind w:left="1440" w:right="1440" w:firstLine="567"/>
      <w:jc w:val="both"/>
    </w:pPr>
    <w:rPr>
      <w:rFonts w:asciiTheme="minorHAnsi" w:eastAsiaTheme="minorHAnsi" w:hAnsiTheme="minorHAnsi" w:cstheme="minorBidi"/>
      <w:caps/>
      <w:color w:val="622423"/>
      <w:spacing w:val="5"/>
      <w:sz w:val="22"/>
      <w:szCs w:val="22"/>
      <w:lang w:eastAsia="en-US"/>
    </w:rPr>
  </w:style>
  <w:style w:type="character" w:customStyle="1" w:styleId="12">
    <w:name w:val="Выделенная цитата Знак1"/>
    <w:basedOn w:val="a0"/>
    <w:uiPriority w:val="30"/>
    <w:rsid w:val="00222860"/>
    <w:rPr>
      <w:rFonts w:ascii="Times New Roman" w:eastAsia="Times New Roman" w:hAnsi="Times New Roman" w:cs="Times New Roman"/>
      <w:i/>
      <w:iCs/>
      <w:color w:val="5B9BD5" w:themeColor="accent1"/>
      <w:sz w:val="24"/>
      <w:szCs w:val="20"/>
      <w:lang w:eastAsia="ru-RU"/>
    </w:rPr>
  </w:style>
  <w:style w:type="character" w:customStyle="1" w:styleId="CharStyle24">
    <w:name w:val="Char Style 24"/>
    <w:basedOn w:val="a0"/>
    <w:link w:val="Style23"/>
    <w:uiPriority w:val="99"/>
    <w:rsid w:val="00222860"/>
    <w:rPr>
      <w:shd w:val="clear" w:color="auto" w:fill="FFFFFF"/>
    </w:rPr>
  </w:style>
  <w:style w:type="paragraph" w:customStyle="1" w:styleId="Style23">
    <w:name w:val="Style 23"/>
    <w:basedOn w:val="a"/>
    <w:link w:val="CharStyle24"/>
    <w:uiPriority w:val="99"/>
    <w:rsid w:val="00222860"/>
    <w:pPr>
      <w:widowControl w:val="0"/>
      <w:shd w:val="clear" w:color="auto" w:fill="FFFFFF"/>
      <w:spacing w:after="240" w:line="264" w:lineRule="exact"/>
    </w:pPr>
    <w:rPr>
      <w:rFonts w:asciiTheme="minorHAnsi" w:eastAsiaTheme="minorHAnsi" w:hAnsiTheme="minorHAnsi" w:cstheme="minorBidi"/>
      <w:sz w:val="22"/>
      <w:szCs w:val="22"/>
      <w:lang w:eastAsia="en-US"/>
    </w:rPr>
  </w:style>
  <w:style w:type="paragraph" w:styleId="aff">
    <w:name w:val="Block Text"/>
    <w:basedOn w:val="a"/>
    <w:rsid w:val="00222860"/>
    <w:pPr>
      <w:ind w:left="-357" w:right="-369" w:firstLine="709"/>
      <w:jc w:val="both"/>
    </w:pPr>
    <w:rPr>
      <w:b/>
      <w:i/>
      <w:sz w:val="28"/>
      <w:szCs w:val="24"/>
    </w:rPr>
  </w:style>
  <w:style w:type="character" w:customStyle="1" w:styleId="CharStyle3">
    <w:name w:val="Char Style 3"/>
    <w:basedOn w:val="a0"/>
    <w:link w:val="Style2"/>
    <w:uiPriority w:val="99"/>
    <w:rsid w:val="00222860"/>
    <w:rPr>
      <w:shd w:val="clear" w:color="auto" w:fill="FFFFFF"/>
    </w:rPr>
  </w:style>
  <w:style w:type="paragraph" w:customStyle="1" w:styleId="Style2">
    <w:name w:val="Style 2"/>
    <w:basedOn w:val="a"/>
    <w:link w:val="CharStyle3"/>
    <w:uiPriority w:val="99"/>
    <w:rsid w:val="00222860"/>
    <w:pPr>
      <w:widowControl w:val="0"/>
      <w:shd w:val="clear" w:color="auto" w:fill="FFFFFF"/>
      <w:spacing w:after="240" w:line="288" w:lineRule="exact"/>
    </w:pPr>
    <w:rPr>
      <w:rFonts w:asciiTheme="minorHAnsi" w:eastAsiaTheme="minorHAnsi" w:hAnsiTheme="minorHAnsi" w:cstheme="minorBidi"/>
      <w:sz w:val="22"/>
      <w:szCs w:val="22"/>
      <w:lang w:eastAsia="en-US"/>
    </w:rPr>
  </w:style>
  <w:style w:type="paragraph" w:customStyle="1" w:styleId="EmptyCellLayoutStyle">
    <w:name w:val="EmptyCellLayoutStyle"/>
    <w:rsid w:val="00222860"/>
    <w:rPr>
      <w:rFonts w:ascii="Times New Roman" w:eastAsia="Times New Roman" w:hAnsi="Times New Roman" w:cs="Times New Roman"/>
      <w:sz w:val="2"/>
      <w:szCs w:val="20"/>
      <w:lang w:eastAsia="ru-RU"/>
    </w:rPr>
  </w:style>
  <w:style w:type="character" w:customStyle="1" w:styleId="nobr">
    <w:name w:val="nobr"/>
    <w:basedOn w:val="a0"/>
    <w:rsid w:val="00222860"/>
  </w:style>
  <w:style w:type="character" w:customStyle="1" w:styleId="aff0">
    <w:name w:val="Основной текст_"/>
    <w:link w:val="27"/>
    <w:rsid w:val="00222860"/>
    <w:rPr>
      <w:sz w:val="23"/>
      <w:szCs w:val="23"/>
      <w:shd w:val="clear" w:color="auto" w:fill="FFFFFF"/>
    </w:rPr>
  </w:style>
  <w:style w:type="paragraph" w:customStyle="1" w:styleId="27">
    <w:name w:val="Основной текст2"/>
    <w:basedOn w:val="a"/>
    <w:link w:val="aff0"/>
    <w:rsid w:val="00222860"/>
    <w:pPr>
      <w:shd w:val="clear" w:color="auto" w:fill="FFFFFF"/>
      <w:spacing w:after="240" w:line="274" w:lineRule="exact"/>
      <w:jc w:val="right"/>
    </w:pPr>
    <w:rPr>
      <w:rFonts w:asciiTheme="minorHAnsi" w:eastAsiaTheme="minorHAnsi" w:hAnsiTheme="minorHAnsi" w:cstheme="minorBidi"/>
      <w:sz w:val="23"/>
      <w:szCs w:val="23"/>
      <w:lang w:eastAsia="en-US"/>
    </w:rPr>
  </w:style>
  <w:style w:type="character" w:customStyle="1" w:styleId="FontStyle13">
    <w:name w:val="Font Style13"/>
    <w:uiPriority w:val="99"/>
    <w:rsid w:val="00222860"/>
    <w:rPr>
      <w:rFonts w:ascii="Times New Roman" w:hAnsi="Times New Roman" w:cs="Times New Roman"/>
      <w:b/>
      <w:bCs/>
      <w:sz w:val="22"/>
      <w:szCs w:val="22"/>
    </w:rPr>
  </w:style>
  <w:style w:type="paragraph" w:customStyle="1" w:styleId="aff1">
    <w:name w:val="Содержимое таблицы"/>
    <w:basedOn w:val="a"/>
    <w:rsid w:val="00222860"/>
    <w:pPr>
      <w:widowControl w:val="0"/>
      <w:suppressLineNumbers/>
      <w:suppressAutoHyphens/>
    </w:pPr>
    <w:rPr>
      <w:rFonts w:ascii="Arial" w:eastAsia="Lucida Sans Unicode" w:hAnsi="Arial"/>
      <w:kern w:val="2"/>
      <w:sz w:val="20"/>
      <w:szCs w:val="24"/>
    </w:rPr>
  </w:style>
  <w:style w:type="character" w:customStyle="1" w:styleId="extended-textfull">
    <w:name w:val="extended-text__full"/>
    <w:basedOn w:val="a0"/>
    <w:rsid w:val="0022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window.open('http://10.128.66.165:8083/ReportServer/Pages/ReportViewer.aspx?%2fDocument%2fApproachQuestionQuarter_child2&amp;StartDate=01.01.2020&amp;EndDate=31.03.2020&amp;AddCondition=0003.0009.0096.0000&amp;RepType=15&amp;user=2d264ea6-5e23-4319-99ea-ad76e5f7a23b'))" TargetMode="External"/><Relationship Id="rId21" Type="http://schemas.openxmlformats.org/officeDocument/2006/relationships/hyperlink" Target="javascript:void(window.open('http://10.128.66.165:8083/ReportServer/Pages/ReportViewer.aspx?%2fDocument%2fApproachQuestionQuarter_child2&amp;StartDate=01.01.2020&amp;EndDate=31.03.2020&amp;AddCondition=0003.0000.0000.0000&amp;RepType=15&amp;user=2d264ea6-5e23-4319-99ea-ad76e5f7a23b'))" TargetMode="External"/><Relationship Id="rId34" Type="http://schemas.openxmlformats.org/officeDocument/2006/relationships/hyperlink" Target="javascript:void(window.open('http://10.128.66.165:8083/ReportServer/Pages/ReportViewer.aspx?%2fDocument%2fApproachQuestionQuarter_child2&amp;StartDate=01.01.2020&amp;EndDate=31.03.2020&amp;AddCondition=0002.0000.0000.0000&amp;RepType=15&amp;user=2d264ea6-5e23-4319-99ea-ad76e5f7a23b'))" TargetMode="External"/><Relationship Id="rId42" Type="http://schemas.openxmlformats.org/officeDocument/2006/relationships/hyperlink" Target="javascript:void(window.open('http://10.128.66.165:8083/ReportServer/Pages/ReportViewer.aspx?%2fDocument%2fApproachQuestionQuarter_child2&amp;StartDate=01.01.2020&amp;EndDate=31.03.2020&amp;AddCondition=0002.0014.0000.0000&amp;RepType=15&amp;user=2d264ea6-5e23-4319-99ea-ad76e5f7a23b'))" TargetMode="External"/><Relationship Id="rId47" Type="http://schemas.openxmlformats.org/officeDocument/2006/relationships/hyperlink" Target="javascript:void(window.open('http://10.128.66.165:8083/ReportServer/Pages/ReportViewer.aspx?%2fDocument%2fRegApproachInPeriod_child&amp;StartDate=01.10.2019&amp;EndDate=31.12.2019&amp;ThemesType=0&amp;AddressType=0&amp;ThemID=1652750&amp;RepType=3&amp;user=2d264ea6-5e23-4319-99ea-ad76e5f7a23b'))" TargetMode="External"/><Relationship Id="rId50" Type="http://schemas.openxmlformats.org/officeDocument/2006/relationships/hyperlink" Target="javascript:void(window.open('http://10.128.66.165:8083/ReportServer/Pages/ReportViewer.aspx?%2fDocument%2fRegApproachInPeriod_child&amp;StartDate=01.10.2019&amp;EndDate=31.12.2019&amp;ThemesType=0&amp;AddressType=0&amp;ThemID=1652780&amp;RepType=3&amp;user=2d264ea6-5e23-4319-99ea-ad76e5f7a23b'))" TargetMode="External"/><Relationship Id="rId55" Type="http://schemas.openxmlformats.org/officeDocument/2006/relationships/hyperlink" Target="javascript:void(window.open('http://10.128.66.165:8083/ReportServer/Pages/ReportViewer.aspx?%2fDocument%2fApproachQuestionQuarter_child2&amp;StartDate=01.01.2020&amp;EndDate=31.03.2020&amp;AddCondition=0001.0002.0000.0000&amp;RepType=15&amp;user=2d264ea6-5e23-4319-99ea-ad76e5f7a23b'))" TargetMode="External"/><Relationship Id="rId63" Type="http://schemas.openxmlformats.org/officeDocument/2006/relationships/hyperlink" Target="javascript:void(window.open('http://10.128.66.165:8083/ReportServer/Pages/ReportViewer.aspx?%2fDocument%2fApproachQuestionQuarter_child2&amp;StartDate=01.01.2020&amp;EndDate=31.03.2020&amp;AddCondition=0004.0019.0000.0000&amp;RepType=15&amp;user=2d264ea6-5e23-4319-99ea-ad76e5f7a23b'))" TargetMode="External"/><Relationship Id="rId7" Type="http://schemas.openxmlformats.org/officeDocument/2006/relationships/hyperlink" Target="javascript:void(window.open('http://10.128.66.165:8083/ReportServer/Pages/ReportViewer.aspx?%2fDocument%2fApproachQuestionQuarter_child2&amp;StartDate=01.01.2020&amp;EndDate=31.03.2020&amp;AddCondition=4&amp;RepType=11&amp;user=2d264ea6-5e23-4319-99ea-ad76e5f7a23b'))" TargetMode="External"/><Relationship Id="rId2" Type="http://schemas.openxmlformats.org/officeDocument/2006/relationships/styles" Target="styles.xml"/><Relationship Id="rId16" Type="http://schemas.openxmlformats.org/officeDocument/2006/relationships/hyperlink" Target="javascript:void(window.open('http://10.128.66.165:8083/ReportServer/Pages/ReportViewer.aspx?%2fDocument%2fApproachQuestionQuarter_child2&amp;StartDate=01.01.2020&amp;EndDate=31.03.2020&amp;AddCondition=0005.0005.0056.0000&amp;RepType=15&amp;user=2d264ea6-5e23-4319-99ea-ad76e5f7a23b'))" TargetMode="External"/><Relationship Id="rId29" Type="http://schemas.openxmlformats.org/officeDocument/2006/relationships/hyperlink" Target="javascript:void(window.open('http://10.128.66.165:8083/ReportServer/Pages/ReportViewer.aspx?%2fDocument%2fApproachQuestionQuarter_child2&amp;StartDate=01.01.2020&amp;EndDate=31.03.2020&amp;AddCondition=0003.0009.0100.0000&amp;RepType=15&amp;user=2d264ea6-5e23-4319-99ea-ad76e5f7a23b'))" TargetMode="External"/><Relationship Id="rId11" Type="http://schemas.openxmlformats.org/officeDocument/2006/relationships/hyperlink" Target="javascript:void(window.open('http://10.128.66.165:8083/ReportServer/Pages/ReportViewer.aspx?%2fDocument%2fApproachQuestionQuarter_child2&amp;StartDate=01.01.2020&amp;EndDate=31.03.2020&amp;AddCondition=10&amp;RepType=11&amp;user=2d264ea6-5e23-4319-99ea-ad76e5f7a23b'))" TargetMode="External"/><Relationship Id="rId24" Type="http://schemas.openxmlformats.org/officeDocument/2006/relationships/hyperlink" Target="javascript:void(window.open('http://10.128.66.165:8083/ReportServer/Pages/ReportViewer.aspx?%2fDocument%2fApproachQuestionQuarter_child2&amp;StartDate=01.01.2020&amp;EndDate=31.03.2020&amp;AddCondition=0003.0009.0093.0000&amp;RepType=15&amp;user=2d264ea6-5e23-4319-99ea-ad76e5f7a23b'))" TargetMode="External"/><Relationship Id="rId32" Type="http://schemas.openxmlformats.org/officeDocument/2006/relationships/hyperlink" Target="javascript:void(window.open('http://10.128.66.165:8083/ReportServer/Pages/ReportViewer.aspx?%2fDocument%2fApproachQuestionQuarter_child2&amp;StartDate=01.01.2020&amp;EndDate=31.03.2020&amp;AddCondition=0003.0011.0000.0000&amp;RepType=15&amp;user=2d264ea6-5e23-4319-99ea-ad76e5f7a23b'))" TargetMode="External"/><Relationship Id="rId37" Type="http://schemas.openxmlformats.org/officeDocument/2006/relationships/hyperlink" Target="javascript:void(window.open('http://10.128.66.165:8083/ReportServer/Pages/ReportViewer.aspx?%2fDocument%2fApproachQuestionQuarter_child2&amp;StartDate=01.01.2020&amp;EndDate=31.03.2020&amp;AddCondition=0002.0007.0000.0000&amp;RepType=15&amp;user=2d264ea6-5e23-4319-99ea-ad76e5f7a23b'))" TargetMode="External"/><Relationship Id="rId40" Type="http://schemas.openxmlformats.org/officeDocument/2006/relationships/hyperlink" Target="javascript:void(window.open('http://10.128.66.165:8083/ReportServer/Pages/ReportViewer.aspx?%2fDocument%2fApproachQuestionQuarter_child2&amp;StartDate=01.01.2020&amp;EndDate=31.03.2020&amp;AddCondition=0002.0013.0141.0000&amp;RepType=15&amp;user=2d264ea6-5e23-4319-99ea-ad76e5f7a23b'))" TargetMode="External"/><Relationship Id="rId45" Type="http://schemas.openxmlformats.org/officeDocument/2006/relationships/hyperlink" Target="javascript:void(window.open('http://10.128.66.165:8083/ReportServer/Pages/ReportViewer.aspx?%2fDocument%2fRegApproachInPeriod_child&amp;StartDate=01.10.2019&amp;EndDate=31.12.2019&amp;ThemesType=0&amp;AddressType=0&amp;ThemID=1652773&amp;RepType=3&amp;user=2d264ea6-5e23-4319-99ea-ad76e5f7a23b'))" TargetMode="External"/><Relationship Id="rId53" Type="http://schemas.openxmlformats.org/officeDocument/2006/relationships/hyperlink" Target="javascript:void(window.open('http://10.128.66.165:8083/ReportServer/Pages/ReportViewer.aspx?%2fDocument%2fApproachQuestionQuarter_child2&amp;StartDate=01.01.2020&amp;EndDate=31.03.2020&amp;AddCondition=0001.0000.0000.0000&amp;RepType=15&amp;user=2d264ea6-5e23-4319-99ea-ad76e5f7a23b'))" TargetMode="External"/><Relationship Id="rId58" Type="http://schemas.openxmlformats.org/officeDocument/2006/relationships/hyperlink" Target="javascript:void(window.open('http://10.128.66.165:8083/ReportServer/Pages/ReportViewer.aspx?%2fDocument%2fApproachQuestionQuarter_child2&amp;StartDate=01.01.2020&amp;EndDate=31.03.2020&amp;AddCondition=0001.0021.0000.0000&amp;RepType=15&amp;user=2d264ea6-5e23-4319-99ea-ad76e5f7a23b'))" TargetMode="External"/><Relationship Id="rId5" Type="http://schemas.openxmlformats.org/officeDocument/2006/relationships/hyperlink" Target="javascript:void(window.open('http://10.128.66.165:8083/ReportServer/Pages/ReportViewer.aspx?%2fDocument%2fApproachQuestionQuarter_child2&amp;StartDate=01.01.2020&amp;EndDate=31.03.2020&amp;AddCondition=2&amp;RepType=11&amp;user=2d264ea6-5e23-4319-99ea-ad76e5f7a23b'))" TargetMode="External"/><Relationship Id="rId61" Type="http://schemas.openxmlformats.org/officeDocument/2006/relationships/hyperlink" Target="javascript:void(window.open('http://10.128.66.165:8083/ReportServer/Pages/ReportViewer.aspx?%2fDocument%2fApproachQuestionQuarter_child2&amp;StartDate=01.01.2020&amp;EndDate=31.03.2020&amp;AddCondition=0004.0016.0000.0000&amp;RepType=15&amp;user=2d264ea6-5e23-4319-99ea-ad76e5f7a23b'))" TargetMode="External"/><Relationship Id="rId19" Type="http://schemas.openxmlformats.org/officeDocument/2006/relationships/hyperlink" Target="javascript:void(window.open('http://10.128.66.165:8083/ReportServer/Pages/ReportViewer.aspx?%2fDocument%2fApproachQuestionQuarter_child2&amp;StartDate=01.01.2020&amp;EndDate=31.03.2020&amp;AddCondition=0005.0005.0059.0000&amp;RepType=15&amp;user=2d264ea6-5e23-4319-99ea-ad76e5f7a23b'))" TargetMode="External"/><Relationship Id="rId14" Type="http://schemas.openxmlformats.org/officeDocument/2006/relationships/hyperlink" Target="javascript:void(window.open('http://10.128.66.165:8083/ReportServer/Pages/ReportViewer.aspx?%2fDocument%2fApproachQuestionQuarter_child2&amp;StartDate=01.01.2020&amp;EndDate=31.03.2020&amp;AddCondition=0005.0005.0054.0000&amp;RepType=15&amp;user=2d264ea6-5e23-4319-99ea-ad76e5f7a23b'))" TargetMode="External"/><Relationship Id="rId22" Type="http://schemas.openxmlformats.org/officeDocument/2006/relationships/hyperlink" Target="javascript:void(window.open('http://10.128.66.165:8083/ReportServer/Pages/ReportViewer.aspx?%2fDocument%2fApproachQuestionQuarter_child2&amp;StartDate=01.01.2020&amp;EndDate=31.03.2020&amp;AddCondition=0003.0008.0000.0000&amp;RepType=15&amp;user=2d264ea6-5e23-4319-99ea-ad76e5f7a23b'))" TargetMode="External"/><Relationship Id="rId27" Type="http://schemas.openxmlformats.org/officeDocument/2006/relationships/hyperlink" Target="javascript:void(window.open('http://10.128.66.165:8083/ReportServer/Pages/ReportViewer.aspx?%2fDocument%2fApproachQuestionQuarter_child2&amp;StartDate=01.01.2020&amp;EndDate=31.03.2020&amp;AddCondition=0003.0009.0097.0000&amp;RepType=15&amp;user=2d264ea6-5e23-4319-99ea-ad76e5f7a23b'))" TargetMode="External"/><Relationship Id="rId30" Type="http://schemas.openxmlformats.org/officeDocument/2006/relationships/hyperlink" Target="javascript:void(window.open('http://10.128.66.165:8083/ReportServer/Pages/ReportViewer.aspx?%2fDocument%2fApproachQuestionQuarter_child2&amp;StartDate=01.01.2020&amp;EndDate=31.03.2020&amp;AddCondition=0003.0009.0102.0000&amp;RepType=15&amp;user=2d264ea6-5e23-4319-99ea-ad76e5f7a23b'))" TargetMode="External"/><Relationship Id="rId35" Type="http://schemas.openxmlformats.org/officeDocument/2006/relationships/hyperlink" Target="javascript:void(window.open('http://10.128.66.165:8083/ReportServer/Pages/ReportViewer.aspx?%2fDocument%2fApproachQuestionQuarter_child2&amp;StartDate=01.01.2020&amp;EndDate=31.03.2020&amp;AddCondition=0002.0004.0000.0000&amp;RepType=15&amp;user=2d264ea6-5e23-4319-99ea-ad76e5f7a23b'))" TargetMode="External"/><Relationship Id="rId43" Type="http://schemas.openxmlformats.org/officeDocument/2006/relationships/hyperlink" Target="javascript:void(window.open('http://10.128.66.165:8083/ReportServer/Pages/ReportViewer.aspx?%2fDocument%2fApproachQuestionQuarter_child2&amp;StartDate=01.01.2020&amp;EndDate=31.03.2020&amp;AddCondition=0002.0014.0143.0000&amp;RepType=15&amp;user=2d264ea6-5e23-4319-99ea-ad76e5f7a23b'))" TargetMode="External"/><Relationship Id="rId48" Type="http://schemas.openxmlformats.org/officeDocument/2006/relationships/hyperlink" Target="javascript:void(window.open('http://10.128.66.165:8083/ReportServer/Pages/ReportViewer.aspx?%2fDocument%2fRegApproachInPeriod_child&amp;StartDate=01.10.2019&amp;EndDate=31.12.2019&amp;ThemesType=0&amp;AddressType=0&amp;ThemID=1652767&amp;RepType=3&amp;user=2d264ea6-5e23-4319-99ea-ad76e5f7a23b'))" TargetMode="External"/><Relationship Id="rId56" Type="http://schemas.openxmlformats.org/officeDocument/2006/relationships/hyperlink" Target="javascript:void(window.open('http://10.128.66.165:8083/ReportServer/Pages/ReportViewer.aspx?%2fDocument%2fApproachQuestionQuarter_child2&amp;StartDate=01.01.2020&amp;EndDate=31.03.2020&amp;AddCondition=0001.0003.0000.0000&amp;RepType=15&amp;user=2d264ea6-5e23-4319-99ea-ad76e5f7a23b'))" TargetMode="External"/><Relationship Id="rId64" Type="http://schemas.openxmlformats.org/officeDocument/2006/relationships/fontTable" Target="fontTable.xml"/><Relationship Id="rId8" Type="http://schemas.openxmlformats.org/officeDocument/2006/relationships/hyperlink" Target="javascript:void(window.open('http://10.128.66.165:8083/ReportServer/Pages/ReportViewer.aspx?%2fDocument%2fApproachQuestionQuarter_child2&amp;StartDate=01.01.2020&amp;EndDate=31.03.2020&amp;AddCondition=5&amp;RepType=11&amp;user=2d264ea6-5e23-4319-99ea-ad76e5f7a23b'))" TargetMode="External"/><Relationship Id="rId51" Type="http://schemas.openxmlformats.org/officeDocument/2006/relationships/hyperlink" Target="javascript:void(window.open('http://10.128.66.165:8083/ReportServer/Pages/ReportViewer.aspx?%2fDocument%2fRegApproachInPeriod_child&amp;StartDate=01.10.2019&amp;EndDate=31.12.2019&amp;ThemesType=0&amp;AddressType=0&amp;ThemID=1652753&amp;RepType=3&amp;user=2d264ea6-5e23-4319-99ea-ad76e5f7a23b'))" TargetMode="External"/><Relationship Id="rId3" Type="http://schemas.openxmlformats.org/officeDocument/2006/relationships/settings" Target="settings.xml"/><Relationship Id="rId12" Type="http://schemas.openxmlformats.org/officeDocument/2006/relationships/hyperlink" Target="javascript:void(window.open('http://10.128.66.165:8083/ReportServer/Pages/ReportViewer.aspx?%2fDocument%2fApproachQuestionQuarter_child2&amp;StartDate=01.01.2020&amp;EndDate=31.03.2020&amp;AddCondition=0005.0005.0000.0000&amp;RepType=15&amp;user=2d264ea6-5e23-4319-99ea-ad76e5f7a23b'))" TargetMode="External"/><Relationship Id="rId17" Type="http://schemas.openxmlformats.org/officeDocument/2006/relationships/hyperlink" Target="javascript:void(window.open('http://10.128.66.165:8083/ReportServer/Pages/ReportViewer.aspx?%2fDocument%2fApproachQuestionQuarter_child2&amp;StartDate=01.01.2020&amp;EndDate=31.03.2020&amp;AddCondition=0005.0005.0057.0000&amp;RepType=15&amp;user=2d264ea6-5e23-4319-99ea-ad76e5f7a23b'))" TargetMode="External"/><Relationship Id="rId25" Type="http://schemas.openxmlformats.org/officeDocument/2006/relationships/hyperlink" Target="javascript:void(window.open('http://10.128.66.165:8083/ReportServer/Pages/ReportViewer.aspx?%2fDocument%2fApproachQuestionQuarter_child2&amp;StartDate=01.01.2020&amp;EndDate=31.03.2020&amp;AddCondition=0003.0009.0094.0000&amp;RepType=15&amp;user=2d264ea6-5e23-4319-99ea-ad76e5f7a23b'))" TargetMode="External"/><Relationship Id="rId33" Type="http://schemas.openxmlformats.org/officeDocument/2006/relationships/hyperlink" Target="javascript:void(window.open('http://10.128.66.165:8083/ReportServer/Pages/ReportViewer.aspx?%2fDocument%2fApproachQuestionQuarter_child2&amp;StartDate=01.01.2020&amp;EndDate=31.03.2020&amp;AddCondition=0003.0012.0000.0000&amp;RepType=15&amp;user=2d264ea6-5e23-4319-99ea-ad76e5f7a23b'))" TargetMode="External"/><Relationship Id="rId38" Type="http://schemas.openxmlformats.org/officeDocument/2006/relationships/hyperlink" Target="javascript:void(window.open('http://10.128.66.165:8083/ReportServer/Pages/ReportViewer.aspx?%2fDocument%2fApproachQuestionQuarter_child2&amp;StartDate=01.01.2020&amp;EndDate=31.03.2020&amp;AddCondition=0002.0013.0000.0000&amp;RepType=15&amp;user=2d264ea6-5e23-4319-99ea-ad76e5f7a23b'))" TargetMode="External"/><Relationship Id="rId46" Type="http://schemas.openxmlformats.org/officeDocument/2006/relationships/hyperlink" Target="javascript:void(window.open('http://10.128.66.165:8083/ReportServer/Pages/ReportViewer.aspx?%2fDocument%2fRegApproachInPeriod_child&amp;StartDate=01.10.2019&amp;EndDate=31.12.2019&amp;ThemesType=0&amp;AddressType=0&amp;ThemID=1652756&amp;RepType=3&amp;user=2d264ea6-5e23-4319-99ea-ad76e5f7a23b'))" TargetMode="External"/><Relationship Id="rId59" Type="http://schemas.openxmlformats.org/officeDocument/2006/relationships/hyperlink" Target="javascript:void(window.open('http://10.128.66.165:8083/ReportServer/Pages/ReportViewer.aspx?%2fDocument%2fApproachQuestionQuarter_child2&amp;StartDate=01.01.2020&amp;EndDate=31.03.2020&amp;AddCondition=0004.0000.0000.0000&amp;RepType=15&amp;user=2d264ea6-5e23-4319-99ea-ad76e5f7a23b'))" TargetMode="External"/><Relationship Id="rId20" Type="http://schemas.openxmlformats.org/officeDocument/2006/relationships/hyperlink" Target="javascript:void(window.open('http://10.128.66.165:8083/ReportServer/Pages/ReportViewer.aspx?%2fDocument%2fApproachQuestionQuarter_child2&amp;StartDate=01.01.2020&amp;EndDate=31.03.2020&amp;AddCondition=0005.0005.0063.0000&amp;RepType=15&amp;user=2d264ea6-5e23-4319-99ea-ad76e5f7a23b'))" TargetMode="External"/><Relationship Id="rId41" Type="http://schemas.openxmlformats.org/officeDocument/2006/relationships/hyperlink" Target="javascript:void(window.open('http://10.128.66.165:8083/ReportServer/Pages/ReportViewer.aspx?%2fDocument%2fApproachQuestionQuarter_child2&amp;StartDate=01.01.2020&amp;EndDate=31.03.2020&amp;AddCondition=0002.0013.0142.0000&amp;RepType=15&amp;user=2d264ea6-5e23-4319-99ea-ad76e5f7a23b'))" TargetMode="External"/><Relationship Id="rId54" Type="http://schemas.openxmlformats.org/officeDocument/2006/relationships/hyperlink" Target="javascript:void(window.open('http://10.128.66.165:8083/ReportServer/Pages/ReportViewer.aspx?%2fDocument%2fApproachQuestionQuarter_child2&amp;StartDate=01.01.2020&amp;EndDate=31.03.2020&amp;AddCondition=0001.0001.0000.0000&amp;RepType=15&amp;user=2d264ea6-5e23-4319-99ea-ad76e5f7a23b'))" TargetMode="External"/><Relationship Id="rId62" Type="http://schemas.openxmlformats.org/officeDocument/2006/relationships/hyperlink" Target="javascript:void(window.open('http://10.128.66.165:8083/ReportServer/Pages/ReportViewer.aspx?%2fDocument%2fApproachQuestionQuarter_child2&amp;StartDate=01.01.2020&amp;EndDate=31.03.2020&amp;AddCondition=0004.0017.0000.0000&amp;RepType=15&amp;user=2d264ea6-5e23-4319-99ea-ad76e5f7a23b'))" TargetMode="External"/><Relationship Id="rId1" Type="http://schemas.openxmlformats.org/officeDocument/2006/relationships/numbering" Target="numbering.xml"/><Relationship Id="rId6" Type="http://schemas.openxmlformats.org/officeDocument/2006/relationships/hyperlink" Target="javascript:void(window.open('http://10.128.66.165:8083/ReportServer/Pages/ReportViewer.aspx?%2fDocument%2fApproachQuestionQuarter_child2&amp;StartDate=01.01.2020&amp;EndDate=31.03.2020&amp;AddCondition=3&amp;RepType=11&amp;user=2d264ea6-5e23-4319-99ea-ad76e5f7a23b'))" TargetMode="External"/><Relationship Id="rId15" Type="http://schemas.openxmlformats.org/officeDocument/2006/relationships/hyperlink" Target="javascript:void(window.open('http://10.128.66.165:8083/ReportServer/Pages/ReportViewer.aspx?%2fDocument%2fApproachQuestionQuarter_child2&amp;StartDate=01.01.2020&amp;EndDate=31.03.2020&amp;AddCondition=0005.0005.0055.0000&amp;RepType=15&amp;user=2d264ea6-5e23-4319-99ea-ad76e5f7a23b'))" TargetMode="External"/><Relationship Id="rId23" Type="http://schemas.openxmlformats.org/officeDocument/2006/relationships/hyperlink" Target="javascript:void(window.open('http://10.128.66.165:8083/ReportServer/Pages/ReportViewer.aspx?%2fDocument%2fApproachQuestionQuarter_child2&amp;StartDate=01.01.2020&amp;EndDate=31.03.2020&amp;AddCondition=0003.0009.0000.0000&amp;RepType=15&amp;user=2d264ea6-5e23-4319-99ea-ad76e5f7a23b'))" TargetMode="External"/><Relationship Id="rId28" Type="http://schemas.openxmlformats.org/officeDocument/2006/relationships/hyperlink" Target="javascript:void(window.open('http://10.128.66.165:8083/ReportServer/Pages/ReportViewer.aspx?%2fDocument%2fApproachQuestionQuarter_child2&amp;StartDate=01.01.2020&amp;EndDate=31.03.2020&amp;AddCondition=0003.0009.0099.0000&amp;RepType=15&amp;user=2d264ea6-5e23-4319-99ea-ad76e5f7a23b'))" TargetMode="External"/><Relationship Id="rId36" Type="http://schemas.openxmlformats.org/officeDocument/2006/relationships/hyperlink" Target="javascript:void(window.open('http://10.128.66.165:8083/ReportServer/Pages/ReportViewer.aspx?%2fDocument%2fApproachQuestionQuarter_child2&amp;StartDate=01.01.2020&amp;EndDate=31.03.2020&amp;AddCondition=0002.0006.0000.0000&amp;RepType=15&amp;user=2d264ea6-5e23-4319-99ea-ad76e5f7a23b'))" TargetMode="External"/><Relationship Id="rId49" Type="http://schemas.openxmlformats.org/officeDocument/2006/relationships/hyperlink" Target="javascript:void(window.open('http://10.128.66.165:8083/ReportServer/Pages/ReportViewer.aspx?%2fDocument%2fRegApproachInPeriod_child&amp;StartDate=01.10.2019&amp;EndDate=31.12.2019&amp;ThemesType=0&amp;AddressType=0&amp;ThemID=1652774&amp;RepType=3&amp;user=2d264ea6-5e23-4319-99ea-ad76e5f7a23b'))" TargetMode="External"/><Relationship Id="rId57" Type="http://schemas.openxmlformats.org/officeDocument/2006/relationships/hyperlink" Target="javascript:void(window.open('http://10.128.66.165:8083/ReportServer/Pages/ReportViewer.aspx?%2fDocument%2fApproachQuestionQuarter_child2&amp;StartDate=01.01.2020&amp;EndDate=31.03.2020&amp;AddCondition=0001.0020.0000.0000&amp;RepType=15&amp;user=2d264ea6-5e23-4319-99ea-ad76e5f7a23b'))" TargetMode="External"/><Relationship Id="rId10" Type="http://schemas.openxmlformats.org/officeDocument/2006/relationships/hyperlink" Target="javascript:void(window.open('http://10.128.66.165:8083/ReportServer/Pages/ReportViewer.aspx?%2fDocument%2fApproachQuestionQuarter_child2&amp;StartDate=01.01.2020&amp;EndDate=31.03.2020&amp;AddCondition=7&amp;RepType=11&amp;user=2d264ea6-5e23-4319-99ea-ad76e5f7a23b'))" TargetMode="External"/><Relationship Id="rId31" Type="http://schemas.openxmlformats.org/officeDocument/2006/relationships/hyperlink" Target="javascript:void(window.open('http://10.128.66.165:8083/ReportServer/Pages/ReportViewer.aspx?%2fDocument%2fApproachQuestionQuarter_child2&amp;StartDate=01.01.2020&amp;EndDate=31.03.2020&amp;AddCondition=0003.0009.0104.0000&amp;RepType=15&amp;user=2d264ea6-5e23-4319-99ea-ad76e5f7a23b'))" TargetMode="External"/><Relationship Id="rId44" Type="http://schemas.openxmlformats.org/officeDocument/2006/relationships/hyperlink" Target="javascript:void(window.open('http://10.128.66.165:8083/ReportServer/Pages/ReportViewer.aspx?%2fDocument%2fApproachQuestionQuarter_child2&amp;StartDate=01.01.2020&amp;EndDate=31.03.2020&amp;AddCondition=0002.0014.0144.0000&amp;RepType=15&amp;user=2d264ea6-5e23-4319-99ea-ad76e5f7a23b'))" TargetMode="External"/><Relationship Id="rId52" Type="http://schemas.openxmlformats.org/officeDocument/2006/relationships/hyperlink" Target="javascript:void(window.open('http://10.128.66.165:8083/ReportServer/Pages/ReportViewer.aspx?%2fDocument%2fRegApproachInPeriod_child&amp;StartDate=01.10.2019&amp;EndDate=31.12.2019&amp;ThemesType=0&amp;AddressType=0&amp;ThemID=1652768&amp;RepType=3&amp;user=2d264ea6-5e23-4319-99ea-ad76e5f7a23b'))" TargetMode="External"/><Relationship Id="rId60" Type="http://schemas.openxmlformats.org/officeDocument/2006/relationships/hyperlink" Target="javascript:void(window.open('http://10.128.66.165:8083/ReportServer/Pages/ReportViewer.aspx?%2fDocument%2fApproachQuestionQuarter_child2&amp;StartDate=01.01.2020&amp;EndDate=31.03.2020&amp;AddCondition=0004.0015.0000.0000&amp;RepType=15&amp;user=2d264ea6-5e23-4319-99ea-ad76e5f7a23b'))"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void(window.open('http://10.128.66.165:8083/ReportServer/Pages/ReportViewer.aspx?%2fDocument%2fApproachQuestionQuarter_child2&amp;StartDate=01.01.2020&amp;EndDate=31.03.2020&amp;AddCondition=6&amp;RepType=11&amp;user=2d264ea6-5e23-4319-99ea-ad76e5f7a23b'))" TargetMode="External"/><Relationship Id="rId13" Type="http://schemas.openxmlformats.org/officeDocument/2006/relationships/hyperlink" Target="javascript:void(window.open('http://10.128.66.165:8083/ReportServer/Pages/ReportViewer.aspx?%2fDocument%2fApproachQuestionQuarter_child2&amp;StartDate=01.01.2020&amp;EndDate=31.03.2020&amp;AddCondition=0005.0005.0053.0000&amp;RepType=15&amp;user=2d264ea6-5e23-4319-99ea-ad76e5f7a23b'))" TargetMode="External"/><Relationship Id="rId18" Type="http://schemas.openxmlformats.org/officeDocument/2006/relationships/hyperlink" Target="javascript:void(window.open('http://10.128.66.165:8083/ReportServer/Pages/ReportViewer.aspx?%2fDocument%2fApproachQuestionQuarter_child2&amp;StartDate=01.01.2020&amp;EndDate=31.03.2020&amp;AddCondition=0005.0005.0058.0000&amp;RepType=15&amp;user=2d264ea6-5e23-4319-99ea-ad76e5f7a23b'))" TargetMode="External"/><Relationship Id="rId39" Type="http://schemas.openxmlformats.org/officeDocument/2006/relationships/hyperlink" Target="javascript:void(window.open('http://10.128.66.165:8083/ReportServer/Pages/ReportViewer.aspx?%2fDocument%2fApproachQuestionQuarter_child2&amp;StartDate=01.01.2020&amp;EndDate=31.03.2020&amp;AddCondition=0002.0013.0139.0000&amp;RepType=15&amp;user=2d264ea6-5e23-4319-99ea-ad76e5f7a2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6565</Words>
  <Characters>37421</Characters>
  <Application>Microsoft Office Word</Application>
  <DocSecurity>0</DocSecurity>
  <Lines>311</Lines>
  <Paragraphs>87</Paragraphs>
  <ScaleCrop>false</ScaleCrop>
  <Company/>
  <LinksUpToDate>false</LinksUpToDate>
  <CharactersWithSpaces>43899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2020-04-07T06:55:00Z</dcterms:created>
  <dcterms:modified xsi:type="dcterms:W3CDTF">2020-04-07T06:55:00Z</dcterms:modified>
</cp:coreProperties>
</file>