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037" w:rsidRPr="002B4037" w:rsidRDefault="002B4037" w:rsidP="002B40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2B4037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Напоминание о запрете дарить и получать подарки</w:t>
      </w:r>
    </w:p>
    <w:p w:rsidR="002B4037" w:rsidRPr="002B4037" w:rsidRDefault="002B4037" w:rsidP="002B40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новогодних и рождественских праздников Комитет</w:t>
      </w:r>
      <w:r w:rsid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природопользованию, охране окружающей среды и обеспечению экологической </w:t>
      </w:r>
      <w:r w:rsidRP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D618D4" w:rsidRP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информационным письмом </w:t>
      </w:r>
      <w:r w:rsidR="00D618D4" w:rsidRPr="00D618D4">
        <w:rPr>
          <w:rFonts w:ascii="Times New Roman" w:hAnsi="Times New Roman" w:cs="Times New Roman"/>
          <w:sz w:val="28"/>
          <w:szCs w:val="28"/>
        </w:rPr>
        <w:t>Министерств</w:t>
      </w:r>
      <w:r w:rsidR="00D618D4">
        <w:rPr>
          <w:rFonts w:ascii="Times New Roman" w:hAnsi="Times New Roman" w:cs="Times New Roman"/>
          <w:sz w:val="28"/>
          <w:szCs w:val="28"/>
        </w:rPr>
        <w:t>а</w:t>
      </w:r>
      <w:r w:rsidR="00D618D4" w:rsidRPr="00D618D4">
        <w:rPr>
          <w:rFonts w:ascii="Times New Roman" w:hAnsi="Times New Roman" w:cs="Times New Roman"/>
          <w:sz w:val="28"/>
          <w:szCs w:val="28"/>
        </w:rPr>
        <w:t xml:space="preserve"> труда и социальной защиты Российской Федерации,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на наличие законодательного </w:t>
      </w:r>
      <w:r w:rsidRPr="002B403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запрета на дарение и получение подарков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антикоррупционного законодательства и Гражданского кодекса Российской Федерации содержат запрет на дарение подарков лицам, замещающим государственные и муниципальные должности, государственным и муниципальным служащим, работникам отдельных организаций, а также на получение ими подарков в связи с выполнением служебных (трудовых) обязанностей (осуществлением полномочий).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Исключением являются подлежащие сдаче подарки, которые получены в связи с протокольными мероприятиями, со служебными командировками </w:t>
      </w:r>
      <w:r w:rsidR="0047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другими официальными мероприятиями.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должностными лицами подарков </w:t>
      </w:r>
      <w:r w:rsidR="00E864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связи с протокольными мероприятиями, служебными командировками и с другими официальными мероприятиями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нарушением запрета, установленного законодательством Российской Федерации, создает условия для возникновения конфликта интересов, став</w:t>
      </w:r>
      <w:r w:rsidR="00E864F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bookmarkStart w:id="0" w:name="_GoBack"/>
      <w:bookmarkEnd w:id="0"/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сомнение объективность принимаемых ими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получение подарков должностными лицами </w:t>
      </w:r>
      <w:r w:rsidR="0047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внеслужебное время от своих друзей или иных лиц, в отношении которых должностные лица непосредственно осуществляют функции государственного (муниципального) управления, является нарушением установленного запрета.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Воздерживаться стоит от безвозмездного получения услуг, результатов выполненных работ, а также имущества, в том числе во временное пользование, поскольку получение подарков в виде любой материальной выгоды должностному лицу запрещено.</w:t>
      </w:r>
    </w:p>
    <w:p w:rsidR="00ED3763" w:rsidRDefault="00ED3763"/>
    <w:sectPr w:rsidR="00ED3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37"/>
    <w:rsid w:val="002B4037"/>
    <w:rsid w:val="004717FE"/>
    <w:rsid w:val="00B334F7"/>
    <w:rsid w:val="00D618D4"/>
    <w:rsid w:val="00E864F6"/>
    <w:rsid w:val="00E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EBEC"/>
  <w15:chartTrackingRefBased/>
  <w15:docId w15:val="{85E0B889-FAC7-4272-A091-8323CACC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40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0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ge-date">
    <w:name w:val="page-date"/>
    <w:basedOn w:val="a"/>
    <w:rsid w:val="002B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B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Булатова Елена Александровна</dc:creator>
  <cp:keywords/>
  <dc:description/>
  <cp:lastModifiedBy>Лопатникова Татьяна Викторовна</cp:lastModifiedBy>
  <cp:revision>2</cp:revision>
  <dcterms:created xsi:type="dcterms:W3CDTF">2019-12-18T11:31:00Z</dcterms:created>
  <dcterms:modified xsi:type="dcterms:W3CDTF">2019-12-18T11:31:00Z</dcterms:modified>
</cp:coreProperties>
</file>