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BF3C79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F3C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201</w:t>
      </w:r>
      <w:r w:rsidR="00F86FB4">
        <w:rPr>
          <w:rFonts w:ascii="Times New Roman" w:hAnsi="Times New Roman" w:cs="Times New Roman"/>
          <w:b/>
          <w:sz w:val="24"/>
          <w:szCs w:val="24"/>
        </w:rPr>
        <w:t>9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Default="00E176B5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>В</w:t>
      </w:r>
      <w:r w:rsidR="00BF3C79">
        <w:rPr>
          <w:rFonts w:ascii="Times New Roman" w:hAnsi="Times New Roman" w:cs="Times New Roman"/>
          <w:sz w:val="24"/>
          <w:szCs w:val="24"/>
        </w:rPr>
        <w:t>о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BF3C79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>квартале 201</w:t>
      </w:r>
      <w:r w:rsidR="00B83FB0">
        <w:rPr>
          <w:rFonts w:ascii="Times New Roman" w:hAnsi="Times New Roman" w:cs="Times New Roman"/>
          <w:sz w:val="24"/>
          <w:szCs w:val="24"/>
        </w:rPr>
        <w:t>9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е Санкт-Петербурга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B83FB0">
        <w:rPr>
          <w:rFonts w:ascii="Times New Roman" w:hAnsi="Times New Roman" w:cs="Times New Roman"/>
          <w:sz w:val="24"/>
          <w:szCs w:val="24"/>
        </w:rPr>
        <w:t>50</w:t>
      </w:r>
      <w:r w:rsidR="00B41035">
        <w:rPr>
          <w:rFonts w:ascii="Times New Roman" w:hAnsi="Times New Roman" w:cs="Times New Roman"/>
          <w:sz w:val="24"/>
          <w:szCs w:val="24"/>
        </w:rPr>
        <w:t>7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t>обращени</w:t>
      </w:r>
      <w:r w:rsidR="00274ACC" w:rsidRPr="00274ACC">
        <w:rPr>
          <w:rFonts w:ascii="Times New Roman" w:hAnsi="Times New Roman" w:cs="Times New Roman"/>
          <w:sz w:val="24"/>
          <w:szCs w:val="24"/>
        </w:rPr>
        <w:t>й</w:t>
      </w:r>
      <w:r w:rsidRPr="00572697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B41035">
        <w:rPr>
          <w:rFonts w:ascii="Times New Roman" w:hAnsi="Times New Roman" w:cs="Times New Roman"/>
          <w:sz w:val="24"/>
          <w:szCs w:val="24"/>
        </w:rPr>
        <w:t>7,3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 </w:t>
      </w:r>
      <w:r w:rsidRPr="00572697">
        <w:rPr>
          <w:rFonts w:ascii="Times New Roman" w:hAnsi="Times New Roman" w:cs="Times New Roman"/>
          <w:sz w:val="24"/>
          <w:szCs w:val="24"/>
        </w:rPr>
        <w:t>из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указанного числа 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обращений – повторные. Всего </w:t>
      </w:r>
      <w:r w:rsidR="00ED196A" w:rsidRPr="00572697">
        <w:rPr>
          <w:rFonts w:ascii="Times New Roman" w:hAnsi="Times New Roman" w:cs="Times New Roman"/>
          <w:sz w:val="24"/>
          <w:szCs w:val="24"/>
        </w:rPr>
        <w:br/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за отчетный период взято на  контроль 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B41035">
        <w:rPr>
          <w:rFonts w:ascii="Times New Roman" w:hAnsi="Times New Roman" w:cs="Times New Roman"/>
          <w:sz w:val="24"/>
          <w:szCs w:val="24"/>
        </w:rPr>
        <w:t>38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D196A" w:rsidRPr="00572697">
        <w:rPr>
          <w:rFonts w:ascii="Times New Roman" w:hAnsi="Times New Roman" w:cs="Times New Roman"/>
          <w:sz w:val="24"/>
          <w:szCs w:val="24"/>
        </w:rPr>
        <w:t>й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B41035">
        <w:rPr>
          <w:rFonts w:ascii="Times New Roman" w:hAnsi="Times New Roman" w:cs="Times New Roman"/>
          <w:sz w:val="24"/>
          <w:szCs w:val="24"/>
        </w:rPr>
        <w:t>27,2</w:t>
      </w:r>
      <w:r w:rsidR="00F433B9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обращений.</w:t>
      </w:r>
      <w:r w:rsidR="00E00BE1" w:rsidRPr="00572697">
        <w:rPr>
          <w:rFonts w:ascii="Times New Roman" w:hAnsi="Times New Roman" w:cs="Times New Roman"/>
          <w:sz w:val="24"/>
          <w:szCs w:val="24"/>
        </w:rPr>
        <w:tab/>
        <w:t xml:space="preserve">Непосредственно в Комитет по культуре </w:t>
      </w:r>
      <w:r w:rsidR="00DB17CF" w:rsidRPr="00572697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Санкт-Петербурга обратилось </w:t>
      </w:r>
      <w:r w:rsidR="00B41035">
        <w:rPr>
          <w:rFonts w:ascii="Times New Roman" w:hAnsi="Times New Roman" w:cs="Times New Roman"/>
          <w:sz w:val="24"/>
          <w:szCs w:val="24"/>
        </w:rPr>
        <w:t>189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572697">
        <w:rPr>
          <w:rFonts w:ascii="Times New Roman" w:hAnsi="Times New Roman" w:cs="Times New Roman"/>
          <w:sz w:val="24"/>
          <w:szCs w:val="24"/>
        </w:rPr>
        <w:t>заявител</w:t>
      </w:r>
      <w:r w:rsidR="00B41035">
        <w:rPr>
          <w:rFonts w:ascii="Times New Roman" w:hAnsi="Times New Roman" w:cs="Times New Roman"/>
          <w:sz w:val="24"/>
          <w:szCs w:val="24"/>
        </w:rPr>
        <w:t>ей</w:t>
      </w:r>
      <w:r w:rsidR="00ED196A" w:rsidRPr="00572697">
        <w:rPr>
          <w:rFonts w:ascii="Times New Roman" w:hAnsi="Times New Roman" w:cs="Times New Roman"/>
          <w:sz w:val="24"/>
          <w:szCs w:val="24"/>
        </w:rPr>
        <w:t>,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B83FB0">
        <w:rPr>
          <w:rFonts w:ascii="Times New Roman" w:hAnsi="Times New Roman" w:cs="Times New Roman"/>
          <w:sz w:val="24"/>
          <w:szCs w:val="24"/>
        </w:rPr>
        <w:t>300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525564" w:rsidRPr="00572697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 заявлений граждан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иных источников: </w:t>
      </w:r>
      <w:r w:rsidR="00274ACC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B83FB0">
        <w:rPr>
          <w:rFonts w:ascii="Times New Roman" w:hAnsi="Times New Roman" w:cs="Times New Roman"/>
          <w:sz w:val="24"/>
          <w:szCs w:val="24"/>
        </w:rPr>
        <w:t>2</w:t>
      </w:r>
      <w:r w:rsidR="00B41035">
        <w:rPr>
          <w:rFonts w:ascii="Times New Roman" w:hAnsi="Times New Roman" w:cs="Times New Roman"/>
          <w:sz w:val="24"/>
          <w:szCs w:val="24"/>
        </w:rPr>
        <w:t>16</w:t>
      </w:r>
      <w:r w:rsidR="00274ACC">
        <w:rPr>
          <w:rFonts w:ascii="Times New Roman" w:hAnsi="Times New Roman" w:cs="Times New Roman"/>
          <w:sz w:val="24"/>
          <w:szCs w:val="24"/>
        </w:rPr>
        <w:t xml:space="preserve"> (</w:t>
      </w:r>
      <w:r w:rsidR="00B83FB0">
        <w:rPr>
          <w:rFonts w:ascii="Times New Roman" w:hAnsi="Times New Roman" w:cs="Times New Roman"/>
          <w:sz w:val="24"/>
          <w:szCs w:val="24"/>
        </w:rPr>
        <w:t>4</w:t>
      </w:r>
      <w:r w:rsidR="00B41035">
        <w:rPr>
          <w:rFonts w:ascii="Times New Roman" w:hAnsi="Times New Roman" w:cs="Times New Roman"/>
          <w:sz w:val="24"/>
          <w:szCs w:val="24"/>
        </w:rPr>
        <w:t>2,6</w:t>
      </w:r>
      <w:r w:rsidR="00274ACC">
        <w:rPr>
          <w:rFonts w:ascii="Times New Roman" w:hAnsi="Times New Roman" w:cs="Times New Roman"/>
          <w:sz w:val="24"/>
          <w:szCs w:val="24"/>
        </w:rPr>
        <w:t xml:space="preserve"> %), 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- </w:t>
      </w:r>
      <w:r w:rsidR="00B41035">
        <w:rPr>
          <w:rFonts w:ascii="Times New Roman" w:hAnsi="Times New Roman" w:cs="Times New Roman"/>
          <w:sz w:val="24"/>
          <w:szCs w:val="24"/>
        </w:rPr>
        <w:t>74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D196A" w:rsidRPr="00572697">
        <w:rPr>
          <w:rFonts w:ascii="Times New Roman" w:hAnsi="Times New Roman" w:cs="Times New Roman"/>
          <w:sz w:val="24"/>
          <w:szCs w:val="24"/>
        </w:rPr>
        <w:t>я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B41035">
        <w:rPr>
          <w:rFonts w:ascii="Times New Roman" w:hAnsi="Times New Roman" w:cs="Times New Roman"/>
          <w:sz w:val="24"/>
          <w:szCs w:val="24"/>
        </w:rPr>
        <w:t>4,6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из Прокуратуры Санкт-Петербурга – </w:t>
      </w:r>
      <w:r w:rsidR="00B41035">
        <w:rPr>
          <w:rFonts w:ascii="Times New Roman" w:hAnsi="Times New Roman" w:cs="Times New Roman"/>
          <w:sz w:val="24"/>
          <w:szCs w:val="24"/>
        </w:rPr>
        <w:t>9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B41035">
        <w:rPr>
          <w:rFonts w:ascii="Times New Roman" w:hAnsi="Times New Roman" w:cs="Times New Roman"/>
          <w:sz w:val="24"/>
          <w:szCs w:val="24"/>
        </w:rPr>
        <w:t>1,8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E00BE1" w:rsidRPr="00572697">
        <w:rPr>
          <w:rFonts w:ascii="Times New Roman" w:hAnsi="Times New Roman" w:cs="Times New Roman"/>
          <w:sz w:val="24"/>
          <w:szCs w:val="24"/>
        </w:rPr>
        <w:t xml:space="preserve">,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E00BE1" w:rsidRPr="00572697">
        <w:rPr>
          <w:rFonts w:ascii="Times New Roman" w:hAnsi="Times New Roman" w:cs="Times New Roman"/>
          <w:sz w:val="24"/>
          <w:szCs w:val="24"/>
        </w:rPr>
        <w:t>из Законодательного Собрания Санкт-Петербург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B41035">
        <w:rPr>
          <w:rFonts w:ascii="Times New Roman" w:hAnsi="Times New Roman" w:cs="Times New Roman"/>
          <w:sz w:val="24"/>
          <w:szCs w:val="24"/>
        </w:rPr>
        <w:t>6</w:t>
      </w:r>
      <w:r w:rsidR="00B83FB0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>
        <w:rPr>
          <w:rFonts w:ascii="Times New Roman" w:hAnsi="Times New Roman" w:cs="Times New Roman"/>
          <w:sz w:val="24"/>
          <w:szCs w:val="24"/>
        </w:rPr>
        <w:t>й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382931" w:rsidRPr="00572697">
        <w:rPr>
          <w:rFonts w:ascii="Times New Roman" w:hAnsi="Times New Roman" w:cs="Times New Roman"/>
          <w:sz w:val="24"/>
          <w:szCs w:val="24"/>
        </w:rPr>
        <w:t>(</w:t>
      </w:r>
      <w:r w:rsidR="00B41035">
        <w:rPr>
          <w:rFonts w:ascii="Times New Roman" w:hAnsi="Times New Roman" w:cs="Times New Roman"/>
          <w:sz w:val="24"/>
          <w:szCs w:val="24"/>
        </w:rPr>
        <w:t>1,2</w:t>
      </w:r>
      <w:r w:rsidR="00382931" w:rsidRPr="00572697">
        <w:rPr>
          <w:rFonts w:ascii="Times New Roman" w:hAnsi="Times New Roman" w:cs="Times New Roman"/>
          <w:sz w:val="24"/>
          <w:szCs w:val="24"/>
        </w:rPr>
        <w:t xml:space="preserve"> %)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из федеральных органов государственной власти для рассмотрения поступило </w:t>
      </w:r>
      <w:r w:rsidR="00274ACC">
        <w:rPr>
          <w:rFonts w:ascii="Times New Roman" w:hAnsi="Times New Roman" w:cs="Times New Roman"/>
          <w:sz w:val="24"/>
          <w:szCs w:val="24"/>
        </w:rPr>
        <w:br/>
      </w:r>
      <w:r w:rsidR="00B41035">
        <w:rPr>
          <w:rFonts w:ascii="Times New Roman" w:hAnsi="Times New Roman" w:cs="Times New Roman"/>
          <w:sz w:val="24"/>
          <w:szCs w:val="24"/>
        </w:rPr>
        <w:t>11</w:t>
      </w:r>
      <w:r w:rsidR="006D4285" w:rsidRPr="00572697">
        <w:rPr>
          <w:rFonts w:ascii="Times New Roman" w:hAnsi="Times New Roman" w:cs="Times New Roman"/>
          <w:sz w:val="24"/>
          <w:szCs w:val="24"/>
        </w:rPr>
        <w:t>обращений</w:t>
      </w:r>
      <w:r w:rsidR="000C22EB" w:rsidRPr="00572697">
        <w:rPr>
          <w:rFonts w:ascii="Times New Roman" w:hAnsi="Times New Roman" w:cs="Times New Roman"/>
          <w:sz w:val="24"/>
          <w:szCs w:val="24"/>
        </w:rPr>
        <w:t xml:space="preserve"> (</w:t>
      </w:r>
      <w:r w:rsidR="00B41035">
        <w:rPr>
          <w:rFonts w:ascii="Times New Roman" w:hAnsi="Times New Roman" w:cs="Times New Roman"/>
          <w:sz w:val="24"/>
          <w:szCs w:val="24"/>
        </w:rPr>
        <w:t>2,2</w:t>
      </w:r>
      <w:r w:rsidR="00ED196A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572697">
        <w:rPr>
          <w:rFonts w:ascii="Times New Roman" w:hAnsi="Times New Roman" w:cs="Times New Roman"/>
          <w:sz w:val="24"/>
          <w:szCs w:val="24"/>
        </w:rPr>
        <w:t>%)</w:t>
      </w:r>
      <w:r w:rsidR="006D4285" w:rsidRPr="00572697">
        <w:rPr>
          <w:rFonts w:ascii="Times New Roman" w:hAnsi="Times New Roman" w:cs="Times New Roman"/>
          <w:sz w:val="24"/>
          <w:szCs w:val="24"/>
        </w:rPr>
        <w:t>.</w:t>
      </w:r>
    </w:p>
    <w:p w:rsidR="00E00BE1" w:rsidRPr="00572697" w:rsidRDefault="00E00BE1" w:rsidP="005255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 xml:space="preserve">Посредством «Электронной приемной» за отчетный период в Комитет поступило </w:t>
      </w:r>
      <w:r w:rsidR="00B83FB0">
        <w:rPr>
          <w:rFonts w:ascii="Times New Roman" w:hAnsi="Times New Roman" w:cs="Times New Roman"/>
          <w:sz w:val="24"/>
          <w:szCs w:val="24"/>
        </w:rPr>
        <w:t>1</w:t>
      </w:r>
      <w:r w:rsidR="00B41035">
        <w:rPr>
          <w:rFonts w:ascii="Times New Roman" w:hAnsi="Times New Roman" w:cs="Times New Roman"/>
          <w:sz w:val="24"/>
          <w:szCs w:val="24"/>
        </w:rPr>
        <w:t>00</w:t>
      </w:r>
      <w:r w:rsidRPr="0057269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B41035">
        <w:rPr>
          <w:rFonts w:ascii="Times New Roman" w:hAnsi="Times New Roman" w:cs="Times New Roman"/>
          <w:sz w:val="24"/>
          <w:szCs w:val="24"/>
        </w:rPr>
        <w:t>й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B41035">
        <w:rPr>
          <w:rFonts w:ascii="Times New Roman" w:hAnsi="Times New Roman" w:cs="Times New Roman"/>
          <w:sz w:val="24"/>
          <w:szCs w:val="24"/>
        </w:rPr>
        <w:t>19,7</w:t>
      </w:r>
      <w:r w:rsidR="006D4285" w:rsidRPr="00572697">
        <w:rPr>
          <w:rFonts w:ascii="Times New Roman" w:hAnsi="Times New Roman" w:cs="Times New Roman"/>
          <w:sz w:val="24"/>
          <w:szCs w:val="24"/>
        </w:rPr>
        <w:t xml:space="preserve"> % от общего количества поступивших обращений граждан</w:t>
      </w:r>
      <w:r w:rsidR="00382931" w:rsidRPr="00572697">
        <w:rPr>
          <w:rFonts w:ascii="Times New Roman" w:hAnsi="Times New Roman" w:cs="Times New Roman"/>
          <w:sz w:val="24"/>
          <w:szCs w:val="24"/>
        </w:rPr>
        <w:t>.</w:t>
      </w:r>
    </w:p>
    <w:p w:rsidR="000C22EB" w:rsidRPr="00572697" w:rsidRDefault="000C22EB" w:rsidP="00547919">
      <w:pPr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  <w:t>Всего за отчетный период зарегистрировано</w:t>
      </w:r>
      <w:r w:rsidR="00B41035">
        <w:rPr>
          <w:rFonts w:ascii="Times New Roman" w:hAnsi="Times New Roman" w:cs="Times New Roman"/>
          <w:sz w:val="24"/>
          <w:szCs w:val="24"/>
        </w:rPr>
        <w:t xml:space="preserve"> 4</w:t>
      </w:r>
      <w:r w:rsidR="0067084A">
        <w:rPr>
          <w:rFonts w:ascii="Times New Roman" w:hAnsi="Times New Roman" w:cs="Times New Roman"/>
          <w:sz w:val="24"/>
          <w:szCs w:val="24"/>
        </w:rPr>
        <w:t>3</w:t>
      </w:r>
      <w:r w:rsidR="00B41035">
        <w:rPr>
          <w:rFonts w:ascii="Times New Roman" w:hAnsi="Times New Roman" w:cs="Times New Roman"/>
          <w:sz w:val="24"/>
          <w:szCs w:val="24"/>
        </w:rPr>
        <w:t xml:space="preserve"> </w:t>
      </w:r>
      <w:r w:rsidRPr="00572697">
        <w:rPr>
          <w:rFonts w:ascii="Times New Roman" w:hAnsi="Times New Roman" w:cs="Times New Roman"/>
          <w:sz w:val="24"/>
          <w:szCs w:val="24"/>
        </w:rPr>
        <w:t xml:space="preserve">жалоб от граждан, что составило </w:t>
      </w:r>
      <w:r w:rsidR="0067084A">
        <w:rPr>
          <w:rFonts w:ascii="Times New Roman" w:hAnsi="Times New Roman" w:cs="Times New Roman"/>
          <w:sz w:val="24"/>
          <w:szCs w:val="24"/>
        </w:rPr>
        <w:t>8,5</w:t>
      </w:r>
      <w:r w:rsidRPr="00572697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ED3ECC" w:rsidRDefault="000C22EB" w:rsidP="00C73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</w:r>
      <w:r w:rsidR="000D0990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</w:t>
      </w:r>
      <w:r w:rsidR="00A1413D">
        <w:rPr>
          <w:rFonts w:ascii="Times New Roman" w:hAnsi="Times New Roman" w:cs="Times New Roman"/>
          <w:sz w:val="24"/>
          <w:szCs w:val="24"/>
        </w:rPr>
        <w:t xml:space="preserve"> (более 20)</w:t>
      </w:r>
      <w:r w:rsidR="000D0990">
        <w:rPr>
          <w:rFonts w:ascii="Times New Roman" w:hAnsi="Times New Roman" w:cs="Times New Roman"/>
          <w:sz w:val="24"/>
          <w:szCs w:val="24"/>
        </w:rPr>
        <w:t xml:space="preserve"> были связаны </w:t>
      </w:r>
      <w:r w:rsidR="00A1413D">
        <w:rPr>
          <w:rFonts w:ascii="Times New Roman" w:hAnsi="Times New Roman" w:cs="Times New Roman"/>
          <w:sz w:val="24"/>
          <w:szCs w:val="24"/>
        </w:rPr>
        <w:t xml:space="preserve">с </w:t>
      </w:r>
      <w:r w:rsidR="000D0990">
        <w:rPr>
          <w:rFonts w:ascii="Times New Roman" w:hAnsi="Times New Roman" w:cs="Times New Roman"/>
          <w:sz w:val="24"/>
          <w:szCs w:val="24"/>
        </w:rPr>
        <w:t>деятельностью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0D0990"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унитарного предприятия «Ленинградский зоологический парк» (далее – зоопарк)</w:t>
      </w:r>
      <w:r w:rsidR="000D0990">
        <w:rPr>
          <w:rFonts w:ascii="Times New Roman" w:hAnsi="Times New Roman" w:cs="Times New Roman"/>
          <w:sz w:val="24"/>
          <w:szCs w:val="24"/>
        </w:rPr>
        <w:t xml:space="preserve">. Следует отметить, что в текущем квартале </w:t>
      </w:r>
      <w:r w:rsidR="000D0990">
        <w:rPr>
          <w:rFonts w:ascii="Times New Roman" w:hAnsi="Times New Roman" w:cs="Times New Roman"/>
          <w:sz w:val="24"/>
          <w:szCs w:val="24"/>
        </w:rPr>
        <w:t xml:space="preserve">наблюдался спад активности граждан в отношении </w:t>
      </w:r>
      <w:r w:rsidR="000D0990">
        <w:rPr>
          <w:rFonts w:ascii="Times New Roman" w:hAnsi="Times New Roman" w:cs="Times New Roman"/>
          <w:sz w:val="24"/>
          <w:szCs w:val="24"/>
        </w:rPr>
        <w:t xml:space="preserve">вопросов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0D0990">
        <w:rPr>
          <w:rFonts w:ascii="Times New Roman" w:hAnsi="Times New Roman" w:cs="Times New Roman"/>
          <w:sz w:val="24"/>
          <w:szCs w:val="24"/>
        </w:rPr>
        <w:t>об</w:t>
      </w:r>
      <w:r w:rsidR="000D099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D0990">
        <w:rPr>
          <w:rFonts w:ascii="Times New Roman" w:hAnsi="Times New Roman" w:cs="Times New Roman"/>
          <w:sz w:val="24"/>
          <w:szCs w:val="24"/>
        </w:rPr>
        <w:t>ях</w:t>
      </w:r>
      <w:r w:rsidR="000D0990">
        <w:rPr>
          <w:rFonts w:ascii="Times New Roman" w:hAnsi="Times New Roman" w:cs="Times New Roman"/>
          <w:sz w:val="24"/>
          <w:szCs w:val="24"/>
        </w:rPr>
        <w:t xml:space="preserve"> содержания животных</w:t>
      </w:r>
      <w:r w:rsidR="000D0990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D108C7" w:rsidRPr="00572697">
        <w:rPr>
          <w:rFonts w:ascii="Times New Roman" w:hAnsi="Times New Roman" w:cs="Times New Roman"/>
          <w:sz w:val="24"/>
          <w:szCs w:val="24"/>
        </w:rPr>
        <w:t>(</w:t>
      </w:r>
      <w:r w:rsidR="000D0990">
        <w:rPr>
          <w:rFonts w:ascii="Times New Roman" w:hAnsi="Times New Roman" w:cs="Times New Roman"/>
          <w:sz w:val="24"/>
          <w:szCs w:val="24"/>
        </w:rPr>
        <w:t xml:space="preserve">в </w:t>
      </w:r>
      <w:r w:rsidR="000D099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D0990" w:rsidRPr="000D0990">
        <w:rPr>
          <w:rFonts w:ascii="Times New Roman" w:hAnsi="Times New Roman" w:cs="Times New Roman"/>
          <w:sz w:val="24"/>
          <w:szCs w:val="24"/>
        </w:rPr>
        <w:t xml:space="preserve"> </w:t>
      </w:r>
      <w:r w:rsidR="000D0990">
        <w:rPr>
          <w:rFonts w:ascii="Times New Roman" w:hAnsi="Times New Roman" w:cs="Times New Roman"/>
          <w:sz w:val="24"/>
          <w:szCs w:val="24"/>
        </w:rPr>
        <w:t>квартале</w:t>
      </w:r>
      <w:r w:rsidR="000D0990" w:rsidRPr="000D0990">
        <w:rPr>
          <w:rFonts w:ascii="Times New Roman" w:hAnsi="Times New Roman" w:cs="Times New Roman"/>
          <w:sz w:val="24"/>
          <w:szCs w:val="24"/>
        </w:rPr>
        <w:t xml:space="preserve"> -</w:t>
      </w:r>
      <w:r w:rsidR="000D0990">
        <w:rPr>
          <w:rFonts w:ascii="Times New Roman" w:hAnsi="Times New Roman" w:cs="Times New Roman"/>
          <w:sz w:val="24"/>
          <w:szCs w:val="24"/>
        </w:rPr>
        <w:t xml:space="preserve"> </w:t>
      </w:r>
      <w:r w:rsidR="00D108C7" w:rsidRPr="0057269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73D52">
        <w:rPr>
          <w:rFonts w:ascii="Times New Roman" w:hAnsi="Times New Roman" w:cs="Times New Roman"/>
          <w:sz w:val="24"/>
          <w:szCs w:val="24"/>
        </w:rPr>
        <w:t>55</w:t>
      </w:r>
      <w:r w:rsidR="00A1413D">
        <w:rPr>
          <w:rFonts w:ascii="Times New Roman" w:hAnsi="Times New Roman" w:cs="Times New Roman"/>
          <w:sz w:val="24"/>
          <w:szCs w:val="24"/>
        </w:rPr>
        <w:t xml:space="preserve">, во </w:t>
      </w:r>
      <w:r w:rsidR="00A1413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413D" w:rsidRPr="00A1413D">
        <w:rPr>
          <w:rFonts w:ascii="Times New Roman" w:hAnsi="Times New Roman" w:cs="Times New Roman"/>
          <w:sz w:val="24"/>
          <w:szCs w:val="24"/>
        </w:rPr>
        <w:t xml:space="preserve"> </w:t>
      </w:r>
      <w:r w:rsidR="00A1413D">
        <w:rPr>
          <w:rFonts w:ascii="Times New Roman" w:hAnsi="Times New Roman" w:cs="Times New Roman"/>
          <w:sz w:val="24"/>
          <w:szCs w:val="24"/>
        </w:rPr>
        <w:t>квартале</w:t>
      </w:r>
      <w:r w:rsidR="00A1413D" w:rsidRPr="00A1413D">
        <w:rPr>
          <w:rFonts w:ascii="Times New Roman" w:hAnsi="Times New Roman" w:cs="Times New Roman"/>
          <w:sz w:val="24"/>
          <w:szCs w:val="24"/>
        </w:rPr>
        <w:t xml:space="preserve"> -14</w:t>
      </w:r>
      <w:r w:rsidR="00D108C7" w:rsidRPr="00572697">
        <w:rPr>
          <w:rFonts w:ascii="Times New Roman" w:hAnsi="Times New Roman" w:cs="Times New Roman"/>
          <w:sz w:val="24"/>
          <w:szCs w:val="24"/>
        </w:rPr>
        <w:t>)</w:t>
      </w:r>
      <w:r w:rsidR="00ED3ECC">
        <w:rPr>
          <w:rFonts w:ascii="Times New Roman" w:hAnsi="Times New Roman" w:cs="Times New Roman"/>
          <w:sz w:val="24"/>
          <w:szCs w:val="24"/>
        </w:rPr>
        <w:t xml:space="preserve">. </w:t>
      </w:r>
      <w:r w:rsidR="00A1413D">
        <w:rPr>
          <w:rFonts w:ascii="Times New Roman" w:hAnsi="Times New Roman" w:cs="Times New Roman"/>
          <w:sz w:val="24"/>
          <w:szCs w:val="24"/>
        </w:rPr>
        <w:t>По данному вопросу з</w:t>
      </w:r>
      <w:r w:rsidR="00C73D52">
        <w:rPr>
          <w:rFonts w:ascii="Times New Roman" w:hAnsi="Times New Roman" w:cs="Times New Roman"/>
          <w:sz w:val="24"/>
          <w:szCs w:val="24"/>
        </w:rPr>
        <w:t xml:space="preserve">аявители информированы о том, что по </w:t>
      </w:r>
      <w:r w:rsidR="00C73D52" w:rsidRPr="00C73D52">
        <w:rPr>
          <w:rFonts w:ascii="Times New Roman" w:hAnsi="Times New Roman" w:cs="Times New Roman"/>
          <w:sz w:val="24"/>
          <w:szCs w:val="24"/>
        </w:rPr>
        <w:t>инициатив</w:t>
      </w:r>
      <w:r w:rsidR="00C73D52">
        <w:rPr>
          <w:rFonts w:ascii="Times New Roman" w:hAnsi="Times New Roman" w:cs="Times New Roman"/>
          <w:sz w:val="24"/>
          <w:szCs w:val="24"/>
        </w:rPr>
        <w:t>е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C73D52">
        <w:rPr>
          <w:rFonts w:ascii="Times New Roman" w:hAnsi="Times New Roman" w:cs="Times New Roman"/>
          <w:sz w:val="24"/>
          <w:szCs w:val="24"/>
        </w:rPr>
        <w:t xml:space="preserve"> по культуре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C73D52">
        <w:rPr>
          <w:rFonts w:ascii="Times New Roman" w:hAnsi="Times New Roman" w:cs="Times New Roman"/>
          <w:sz w:val="24"/>
          <w:szCs w:val="24"/>
        </w:rPr>
        <w:t>Санкт-Петербурга (далее – Комитет)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C73D52">
        <w:rPr>
          <w:rFonts w:ascii="Times New Roman" w:hAnsi="Times New Roman" w:cs="Times New Roman"/>
          <w:sz w:val="24"/>
          <w:szCs w:val="24"/>
        </w:rPr>
        <w:t>многочисленными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 жалобами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C73D52" w:rsidRPr="00C73D52">
        <w:rPr>
          <w:rFonts w:ascii="Times New Roman" w:hAnsi="Times New Roman" w:cs="Times New Roman"/>
          <w:sz w:val="24"/>
          <w:szCs w:val="24"/>
        </w:rPr>
        <w:t>по вопросу ненадлежащего содержания животных</w:t>
      </w:r>
      <w:r w:rsidR="00C73D52">
        <w:rPr>
          <w:rFonts w:ascii="Times New Roman" w:hAnsi="Times New Roman" w:cs="Times New Roman"/>
          <w:sz w:val="24"/>
          <w:szCs w:val="24"/>
        </w:rPr>
        <w:t xml:space="preserve"> в 2018 году </w:t>
      </w:r>
      <w:r w:rsidR="00C73D52" w:rsidRPr="00C73D52">
        <w:rPr>
          <w:rFonts w:ascii="Times New Roman" w:hAnsi="Times New Roman" w:cs="Times New Roman"/>
          <w:sz w:val="24"/>
          <w:szCs w:val="24"/>
        </w:rPr>
        <w:t>Управлением ветеринарии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Санкт-Петербурга (далее - Управление), при участии Комитета </w:t>
      </w:r>
      <w:r w:rsidR="00C2659C">
        <w:rPr>
          <w:rFonts w:ascii="Times New Roman" w:hAnsi="Times New Roman" w:cs="Times New Roman"/>
          <w:sz w:val="24"/>
          <w:szCs w:val="24"/>
        </w:rPr>
        <w:br/>
      </w:r>
      <w:r w:rsidR="00C73D52" w:rsidRPr="00C73D52">
        <w:rPr>
          <w:rFonts w:ascii="Times New Roman" w:hAnsi="Times New Roman" w:cs="Times New Roman"/>
          <w:sz w:val="24"/>
          <w:szCs w:val="24"/>
        </w:rPr>
        <w:t>по природопользованию,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охране окружающей среды и экологической безопасности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73D52">
        <w:rPr>
          <w:rFonts w:ascii="Times New Roman" w:hAnsi="Times New Roman" w:cs="Times New Roman"/>
          <w:sz w:val="24"/>
          <w:szCs w:val="24"/>
        </w:rPr>
        <w:t>–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>по природопользованию) проведены внеплановые проверки по вопросам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>содержания животн</w:t>
      </w:r>
      <w:r w:rsidR="00C73D52">
        <w:rPr>
          <w:rFonts w:ascii="Times New Roman" w:hAnsi="Times New Roman" w:cs="Times New Roman"/>
          <w:sz w:val="24"/>
          <w:szCs w:val="24"/>
        </w:rPr>
        <w:t>ых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 и соблюдения санитарно-эпидемиологических норм и правил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C73D52">
        <w:rPr>
          <w:rFonts w:ascii="Times New Roman" w:hAnsi="Times New Roman" w:cs="Times New Roman"/>
          <w:sz w:val="24"/>
          <w:szCs w:val="24"/>
        </w:rPr>
        <w:t>в зоопарке</w:t>
      </w:r>
      <w:r w:rsidR="00C73D52" w:rsidRPr="00C73D52">
        <w:rPr>
          <w:rFonts w:ascii="Times New Roman" w:hAnsi="Times New Roman" w:cs="Times New Roman"/>
          <w:sz w:val="24"/>
          <w:szCs w:val="24"/>
        </w:rPr>
        <w:t>.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>По информации, полученной от Управления, 25.09.2018 его работниками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C73D52" w:rsidRPr="00C73D52">
        <w:rPr>
          <w:rFonts w:ascii="Times New Roman" w:hAnsi="Times New Roman" w:cs="Times New Roman"/>
          <w:sz w:val="24"/>
          <w:szCs w:val="24"/>
        </w:rPr>
        <w:t>в пределах компетенции Управления проведена внеплановая выездная проверка</w:t>
      </w:r>
      <w:r w:rsidR="00C73D52">
        <w:rPr>
          <w:rFonts w:ascii="Times New Roman" w:hAnsi="Times New Roman" w:cs="Times New Roman"/>
          <w:sz w:val="24"/>
          <w:szCs w:val="24"/>
        </w:rPr>
        <w:t xml:space="preserve"> з</w:t>
      </w:r>
      <w:r w:rsidR="00C73D52" w:rsidRPr="00C73D52">
        <w:rPr>
          <w:rFonts w:ascii="Times New Roman" w:hAnsi="Times New Roman" w:cs="Times New Roman"/>
          <w:sz w:val="24"/>
          <w:szCs w:val="24"/>
        </w:rPr>
        <w:t>оопарка. В ходе проверки нарушений законодательства Российской Федерации в области</w:t>
      </w:r>
      <w:r w:rsidR="00C73D52">
        <w:rPr>
          <w:rFonts w:ascii="Times New Roman" w:hAnsi="Times New Roman" w:cs="Times New Roman"/>
          <w:sz w:val="24"/>
          <w:szCs w:val="24"/>
        </w:rPr>
        <w:t xml:space="preserve"> </w:t>
      </w:r>
      <w:r w:rsidR="00C73D52" w:rsidRPr="00C73D52">
        <w:rPr>
          <w:rFonts w:ascii="Times New Roman" w:hAnsi="Times New Roman" w:cs="Times New Roman"/>
          <w:sz w:val="24"/>
          <w:szCs w:val="24"/>
        </w:rPr>
        <w:t xml:space="preserve">ветеринарии не установлено. </w:t>
      </w:r>
      <w:r w:rsidR="00A1413D">
        <w:rPr>
          <w:rFonts w:ascii="Times New Roman" w:hAnsi="Times New Roman" w:cs="Times New Roman"/>
          <w:sz w:val="24"/>
          <w:szCs w:val="24"/>
        </w:rPr>
        <w:t xml:space="preserve">Граждане информированы о том, что </w:t>
      </w:r>
      <w:r w:rsidR="00AB4C3A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A1413D">
        <w:rPr>
          <w:rFonts w:ascii="Times New Roman" w:hAnsi="Times New Roman" w:cs="Times New Roman"/>
          <w:sz w:val="24"/>
          <w:szCs w:val="24"/>
        </w:rPr>
        <w:t>запланирована</w:t>
      </w:r>
      <w:r w:rsidR="00AB4C3A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A1413D">
        <w:rPr>
          <w:rFonts w:ascii="Times New Roman" w:hAnsi="Times New Roman" w:cs="Times New Roman"/>
          <w:sz w:val="24"/>
          <w:szCs w:val="24"/>
        </w:rPr>
        <w:t>а</w:t>
      </w:r>
      <w:r w:rsidR="00AB4C3A">
        <w:rPr>
          <w:rFonts w:ascii="Times New Roman" w:hAnsi="Times New Roman" w:cs="Times New Roman"/>
          <w:sz w:val="24"/>
          <w:szCs w:val="24"/>
        </w:rPr>
        <w:t xml:space="preserve"> деятельности зоопарка во </w:t>
      </w:r>
      <w:r w:rsidR="00AB4C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B4C3A" w:rsidRPr="00AB4C3A">
        <w:rPr>
          <w:rFonts w:ascii="Times New Roman" w:hAnsi="Times New Roman" w:cs="Times New Roman"/>
          <w:sz w:val="24"/>
          <w:szCs w:val="24"/>
        </w:rPr>
        <w:t xml:space="preserve"> </w:t>
      </w:r>
      <w:r w:rsidR="00AB4C3A">
        <w:rPr>
          <w:rFonts w:ascii="Times New Roman" w:hAnsi="Times New Roman" w:cs="Times New Roman"/>
          <w:sz w:val="24"/>
          <w:szCs w:val="24"/>
        </w:rPr>
        <w:t>полугодии 2019 года.</w:t>
      </w:r>
    </w:p>
    <w:p w:rsidR="00ED3ECC" w:rsidRPr="0062658A" w:rsidRDefault="00A1413D" w:rsidP="00686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Вместе с тем необходимо отметить, что в отчетном периоде в Комитет поступали </w:t>
      </w:r>
      <w:r w:rsidR="0062658A">
        <w:rPr>
          <w:rFonts w:ascii="Times New Roman" w:hAnsi="Times New Roman" w:cs="Times New Roman"/>
          <w:sz w:val="24"/>
          <w:szCs w:val="24"/>
        </w:rPr>
        <w:t xml:space="preserve">неоднократные </w:t>
      </w:r>
      <w:r>
        <w:rPr>
          <w:rFonts w:ascii="Times New Roman" w:hAnsi="Times New Roman" w:cs="Times New Roman"/>
          <w:sz w:val="24"/>
          <w:szCs w:val="24"/>
        </w:rPr>
        <w:t xml:space="preserve">жалобы от граждан по вопросу </w:t>
      </w:r>
      <w:r w:rsidRPr="00A1413D">
        <w:rPr>
          <w:rFonts w:ascii="Times New Roman" w:hAnsi="Times New Roman" w:cs="Times New Roman"/>
          <w:sz w:val="24"/>
          <w:szCs w:val="24"/>
        </w:rPr>
        <w:t>ценообразования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зоопарке</w:t>
      </w:r>
      <w:r w:rsidR="00686B39">
        <w:rPr>
          <w:rFonts w:ascii="Times New Roman" w:hAnsi="Times New Roman" w:cs="Times New Roman"/>
          <w:sz w:val="24"/>
          <w:szCs w:val="24"/>
        </w:rPr>
        <w:t xml:space="preserve"> в части возросшей цены на билет для пенсионеров, не достигших возраста 65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6B39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Граждане информированы о том, что в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соответствии с пунктом 1 статьи 2 Федерального закона </w:t>
      </w:r>
      <w:r w:rsidR="00C2659C">
        <w:rPr>
          <w:rFonts w:ascii="Times New Roman" w:hAnsi="Times New Roman" w:cs="Times New Roman"/>
          <w:sz w:val="24"/>
          <w:szCs w:val="24"/>
        </w:rPr>
        <w:br/>
      </w:r>
      <w:r w:rsidR="00686B39" w:rsidRPr="0062658A">
        <w:rPr>
          <w:rFonts w:ascii="Times New Roman" w:hAnsi="Times New Roman" w:cs="Times New Roman"/>
          <w:sz w:val="24"/>
          <w:szCs w:val="24"/>
        </w:rPr>
        <w:t>от 14.11.2002№ 161-ФЗ «О государственных и муниципальных унитарных предприятиях»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зоопарк является коммерческой организацией - государственным унитарным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предприятием.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Согласно пункту 4.1.3 устава зоопарк выполняет работы и предоставляет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услуги по ценам и тарифам, устанавливаемым самостоятельно.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В связи с этим, руководство зоопарка самостоятельно принимает решение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о возможности предоставления льгот </w:t>
      </w:r>
      <w:r w:rsidR="00686B39" w:rsidRPr="0062658A">
        <w:rPr>
          <w:rFonts w:ascii="Times New Roman" w:hAnsi="Times New Roman" w:cs="Times New Roman"/>
          <w:sz w:val="24"/>
          <w:szCs w:val="24"/>
        </w:rPr>
        <w:lastRenderedPageBreak/>
        <w:t>отдельным категориям посетителей.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Однако, учитывая, что в соответствии с пунктом </w:t>
      </w:r>
      <w:r w:rsidR="0062658A">
        <w:rPr>
          <w:rFonts w:ascii="Times New Roman" w:hAnsi="Times New Roman" w:cs="Times New Roman"/>
          <w:sz w:val="24"/>
          <w:szCs w:val="24"/>
        </w:rPr>
        <w:br/>
      </w:r>
      <w:r w:rsidR="00686B39" w:rsidRPr="0062658A">
        <w:rPr>
          <w:rFonts w:ascii="Times New Roman" w:hAnsi="Times New Roman" w:cs="Times New Roman"/>
          <w:sz w:val="24"/>
          <w:szCs w:val="24"/>
        </w:rPr>
        <w:t>1 статьи 426 Гражданского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кодекса Российской Федерации (далее - Гражданский кодекс) договор</w:t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на предоставление услуг зоопарком является публичным договором, а частью </w:t>
      </w:r>
      <w:r w:rsidR="0062658A">
        <w:rPr>
          <w:rFonts w:ascii="Times New Roman" w:hAnsi="Times New Roman" w:cs="Times New Roman"/>
          <w:sz w:val="24"/>
          <w:szCs w:val="24"/>
        </w:rPr>
        <w:br/>
      </w:r>
      <w:r w:rsidR="00686B39" w:rsidRPr="0062658A">
        <w:rPr>
          <w:rFonts w:ascii="Times New Roman" w:hAnsi="Times New Roman" w:cs="Times New Roman"/>
          <w:sz w:val="24"/>
          <w:szCs w:val="24"/>
        </w:rPr>
        <w:t>2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статьи 426 Гражданского кодекса предусмотрено, что в публичном договоре цена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товаров, работ или услуг должна быть одинаковой для потребителей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соответствующей категории </w:t>
      </w:r>
      <w:r w:rsidR="00686B39" w:rsidRPr="0062658A">
        <w:rPr>
          <w:rFonts w:ascii="Times New Roman" w:hAnsi="Times New Roman" w:cs="Times New Roman"/>
          <w:sz w:val="24"/>
          <w:szCs w:val="24"/>
        </w:rPr>
        <w:br/>
      </w:r>
      <w:r w:rsidR="00686B39" w:rsidRPr="0062658A">
        <w:rPr>
          <w:rFonts w:ascii="Times New Roman" w:hAnsi="Times New Roman" w:cs="Times New Roman"/>
          <w:sz w:val="24"/>
          <w:szCs w:val="24"/>
        </w:rPr>
        <w:t>и иные условия публичного договора не могут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устанавливаться исходя из преимуществ отдельных потребителей или оказания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им предпочтения, за исключением случаев, если законом или иными правовыми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актами допускается предоставление льгот отдельным категориям потребителей.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Комитет указал руководству зоопарка на необходимость соблюдения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в вопросах ценообразования </w:t>
      </w:r>
      <w:r w:rsidR="00686B39" w:rsidRPr="0062658A">
        <w:rPr>
          <w:rFonts w:ascii="Times New Roman" w:hAnsi="Times New Roman" w:cs="Times New Roman"/>
          <w:sz w:val="24"/>
          <w:szCs w:val="24"/>
        </w:rPr>
        <w:br/>
      </w:r>
      <w:r w:rsidR="00686B39" w:rsidRPr="0062658A">
        <w:rPr>
          <w:rFonts w:ascii="Times New Roman" w:hAnsi="Times New Roman" w:cs="Times New Roman"/>
          <w:sz w:val="24"/>
          <w:szCs w:val="24"/>
        </w:rPr>
        <w:t>и недопустимость</w:t>
      </w:r>
      <w:r w:rsidR="00686B39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86B39" w:rsidRPr="0062658A">
        <w:rPr>
          <w:rFonts w:ascii="Times New Roman" w:hAnsi="Times New Roman" w:cs="Times New Roman"/>
          <w:sz w:val="24"/>
          <w:szCs w:val="24"/>
        </w:rPr>
        <w:t>установления разных цен для пенсионеров в зависимости от их возраста.</w:t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4E8" w:rsidRDefault="00274ACC" w:rsidP="00F5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 </w:t>
      </w:r>
      <w:r w:rsidR="00F55915" w:rsidRPr="00572697">
        <w:rPr>
          <w:rFonts w:ascii="Times New Roman" w:hAnsi="Times New Roman" w:cs="Times New Roman"/>
          <w:sz w:val="24"/>
          <w:szCs w:val="24"/>
        </w:rPr>
        <w:t>граждан интересовали</w:t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 темы, связанные с </w:t>
      </w:r>
      <w:r w:rsidR="0062658A">
        <w:rPr>
          <w:rFonts w:ascii="Times New Roman" w:hAnsi="Times New Roman" w:cs="Times New Roman"/>
          <w:sz w:val="24"/>
          <w:szCs w:val="24"/>
        </w:rPr>
        <w:t>увековечением памяти</w:t>
      </w:r>
      <w:r w:rsidR="00C2659C">
        <w:rPr>
          <w:rFonts w:ascii="Times New Roman" w:hAnsi="Times New Roman" w:cs="Times New Roman"/>
          <w:sz w:val="24"/>
          <w:szCs w:val="24"/>
        </w:rPr>
        <w:t xml:space="preserve"> выдающихся лиц, наименованием объектов городской среды, </w:t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AB54E8" w:rsidRPr="00572697">
        <w:rPr>
          <w:rFonts w:ascii="Times New Roman" w:hAnsi="Times New Roman" w:cs="Times New Roman"/>
          <w:sz w:val="24"/>
          <w:szCs w:val="24"/>
        </w:rPr>
        <w:t>проведение</w:t>
      </w:r>
      <w:r w:rsidR="00C2659C">
        <w:rPr>
          <w:rFonts w:ascii="Times New Roman" w:hAnsi="Times New Roman" w:cs="Times New Roman"/>
          <w:sz w:val="24"/>
          <w:szCs w:val="24"/>
        </w:rPr>
        <w:t>м</w:t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 массовых мероприятий, с деятельностью </w:t>
      </w:r>
      <w:r w:rsidR="00262FB0">
        <w:rPr>
          <w:rFonts w:ascii="Times New Roman" w:hAnsi="Times New Roman" w:cs="Times New Roman"/>
          <w:sz w:val="24"/>
          <w:szCs w:val="24"/>
        </w:rPr>
        <w:t>музыкальных школ и школ искусств</w:t>
      </w:r>
      <w:r w:rsidR="00AB54E8" w:rsidRPr="00572697">
        <w:rPr>
          <w:rFonts w:ascii="Times New Roman" w:hAnsi="Times New Roman" w:cs="Times New Roman"/>
          <w:sz w:val="24"/>
          <w:szCs w:val="24"/>
        </w:rPr>
        <w:t>,</w:t>
      </w:r>
      <w:r w:rsidR="00F55915"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F55915" w:rsidRPr="00572697">
        <w:rPr>
          <w:rFonts w:ascii="Times New Roman" w:hAnsi="Times New Roman" w:cs="Times New Roman"/>
          <w:sz w:val="24"/>
          <w:szCs w:val="24"/>
        </w:rPr>
        <w:br/>
      </w:r>
      <w:r w:rsidR="00AB54E8" w:rsidRPr="00572697">
        <w:rPr>
          <w:rFonts w:ascii="Times New Roman" w:hAnsi="Times New Roman" w:cs="Times New Roman"/>
          <w:sz w:val="24"/>
          <w:szCs w:val="24"/>
        </w:rPr>
        <w:t xml:space="preserve">организаций сферы культуры и их руководителей, иные вопросы, связанные </w:t>
      </w:r>
      <w:r w:rsidR="00F715D7">
        <w:rPr>
          <w:rFonts w:ascii="Times New Roman" w:hAnsi="Times New Roman" w:cs="Times New Roman"/>
          <w:sz w:val="24"/>
          <w:szCs w:val="24"/>
        </w:rPr>
        <w:br/>
      </w:r>
      <w:r w:rsidR="00AB54E8" w:rsidRPr="00572697">
        <w:rPr>
          <w:rFonts w:ascii="Times New Roman" w:hAnsi="Times New Roman" w:cs="Times New Roman"/>
          <w:sz w:val="24"/>
          <w:szCs w:val="24"/>
        </w:rPr>
        <w:t>с формированием и реализацией полити</w:t>
      </w:r>
      <w:r w:rsidR="00262FB0">
        <w:rPr>
          <w:rFonts w:ascii="Times New Roman" w:hAnsi="Times New Roman" w:cs="Times New Roman"/>
          <w:sz w:val="24"/>
          <w:szCs w:val="24"/>
        </w:rPr>
        <w:t>ки в сфере культуры и искусства.</w:t>
      </w:r>
    </w:p>
    <w:p w:rsidR="00262FB0" w:rsidRPr="00572697" w:rsidRDefault="00262FB0" w:rsidP="00F559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руководителями Комитета проведено </w:t>
      </w:r>
      <w:r w:rsidR="00AB22AF">
        <w:rPr>
          <w:rFonts w:ascii="Times New Roman" w:hAnsi="Times New Roman" w:cs="Times New Roman"/>
          <w:sz w:val="24"/>
          <w:szCs w:val="24"/>
        </w:rPr>
        <w:t>3</w:t>
      </w:r>
      <w:r w:rsidR="00C265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AB22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061E70">
        <w:rPr>
          <w:rFonts w:ascii="Times New Roman" w:hAnsi="Times New Roman" w:cs="Times New Roman"/>
          <w:sz w:val="24"/>
          <w:szCs w:val="24"/>
        </w:rPr>
        <w:t xml:space="preserve"> и представителей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из которых приняты председателем Комитета – </w:t>
      </w:r>
      <w:r w:rsidR="00AB22A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 заместителями председателя Комитета – </w:t>
      </w:r>
      <w:r w:rsidR="0062658A">
        <w:rPr>
          <w:rFonts w:ascii="Times New Roman" w:hAnsi="Times New Roman" w:cs="Times New Roman"/>
          <w:sz w:val="24"/>
          <w:szCs w:val="24"/>
        </w:rPr>
        <w:t>23, из которых в рамках проведения регионального дня приема граждан принято 9 граждан</w:t>
      </w:r>
      <w:r w:rsidR="00061E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Повышенный интерес у заявителей вызывали вопросы государственной поддержки </w:t>
      </w:r>
      <w:r w:rsidR="00151771" w:rsidRPr="00151771">
        <w:rPr>
          <w:rFonts w:ascii="Times New Roman" w:hAnsi="Times New Roman" w:cs="Times New Roman"/>
          <w:sz w:val="24"/>
          <w:szCs w:val="24"/>
        </w:rPr>
        <w:t>проектов в области культуры: выставочной, музейной, театральной, фестивальной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финансирования театров, </w:t>
      </w:r>
      <w:r w:rsidR="0062658A">
        <w:rPr>
          <w:rFonts w:ascii="Times New Roman" w:hAnsi="Times New Roman" w:cs="Times New Roman"/>
          <w:sz w:val="24"/>
          <w:szCs w:val="24"/>
        </w:rPr>
        <w:t xml:space="preserve">вопросы, связанные с деятельностью </w:t>
      </w:r>
      <w:r>
        <w:rPr>
          <w:rFonts w:ascii="Times New Roman" w:hAnsi="Times New Roman" w:cs="Times New Roman"/>
          <w:sz w:val="24"/>
          <w:szCs w:val="24"/>
        </w:rPr>
        <w:t>образовательны</w:t>
      </w:r>
      <w:r w:rsidR="0015177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5177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в </w:t>
      </w:r>
      <w:r w:rsidR="00F715D7">
        <w:rPr>
          <w:rFonts w:ascii="Times New Roman" w:hAnsi="Times New Roman" w:cs="Times New Roman"/>
          <w:sz w:val="24"/>
          <w:szCs w:val="24"/>
        </w:rPr>
        <w:t>сфере культуры.</w:t>
      </w:r>
      <w:r w:rsidR="00274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858" w:rsidRPr="000B2858" w:rsidRDefault="002233BF" w:rsidP="00E97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697">
        <w:rPr>
          <w:rFonts w:ascii="Times New Roman" w:hAnsi="Times New Roman" w:cs="Times New Roman"/>
          <w:sz w:val="24"/>
          <w:szCs w:val="24"/>
        </w:rPr>
        <w:tab/>
      </w:r>
      <w:r w:rsidR="00AD1E44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Pr="00572697">
        <w:rPr>
          <w:rFonts w:ascii="Times New Roman" w:hAnsi="Times New Roman" w:cs="Times New Roman"/>
          <w:sz w:val="24"/>
          <w:szCs w:val="24"/>
        </w:rPr>
        <w:t xml:space="preserve"> </w:t>
      </w:r>
      <w:r w:rsidR="008E2F7F">
        <w:rPr>
          <w:rFonts w:ascii="Times New Roman" w:hAnsi="Times New Roman" w:cs="Times New Roman"/>
          <w:sz w:val="24"/>
          <w:szCs w:val="24"/>
        </w:rPr>
        <w:t>жалоб</w:t>
      </w:r>
      <w:r w:rsidR="00AD1E44">
        <w:rPr>
          <w:rFonts w:ascii="Times New Roman" w:hAnsi="Times New Roman" w:cs="Times New Roman"/>
          <w:sz w:val="24"/>
          <w:szCs w:val="24"/>
        </w:rPr>
        <w:t xml:space="preserve">ами </w:t>
      </w:r>
      <w:r w:rsidR="00AB4C3A">
        <w:rPr>
          <w:rFonts w:ascii="Times New Roman" w:hAnsi="Times New Roman" w:cs="Times New Roman"/>
          <w:sz w:val="24"/>
          <w:szCs w:val="24"/>
        </w:rPr>
        <w:t xml:space="preserve">граждан  </w:t>
      </w:r>
      <w:r w:rsidR="0062658A">
        <w:rPr>
          <w:rFonts w:ascii="Times New Roman" w:hAnsi="Times New Roman" w:cs="Times New Roman"/>
          <w:sz w:val="24"/>
          <w:szCs w:val="24"/>
        </w:rPr>
        <w:t>по</w:t>
      </w:r>
      <w:r w:rsidR="00AB4C3A" w:rsidRPr="00AB4C3A">
        <w:t xml:space="preserve"> </w:t>
      </w:r>
      <w:r w:rsidR="00AB4C3A" w:rsidRPr="00AB4C3A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вопросу </w:t>
      </w:r>
      <w:r w:rsidR="00F8043E">
        <w:rPr>
          <w:rFonts w:ascii="Times New Roman" w:hAnsi="Times New Roman" w:cs="Times New Roman"/>
          <w:sz w:val="24"/>
          <w:szCs w:val="24"/>
        </w:rPr>
        <w:t>установления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руководством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СПб ГБУК «Государственный музей-заповедник</w:t>
      </w:r>
      <w:r w:rsidR="0062658A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«Павловск» (далее - ГМЗ «Павловск») новой системы оплаты абонементов для входа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в Павловский парк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F8043E">
        <w:rPr>
          <w:rFonts w:ascii="Times New Roman" w:hAnsi="Times New Roman" w:cs="Times New Roman"/>
          <w:sz w:val="24"/>
          <w:szCs w:val="24"/>
        </w:rPr>
        <w:t>информировал заявителей о том, что в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соответствии со статьей 52 Закона Российской Федерации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от</w:t>
      </w:r>
      <w:r w:rsidR="002B4892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09.10.1992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№ 3612-1 «Основы законодательства Российской Федерации о культуре» цены (тарифы)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на платные услуги и продукцию, включая цены на билеты, учреждения культуры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устанавливают самостоятельно. Таким образом, ГМЗ «Павловск» правомочен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самостоятельно определять стоимость входного билета и абонемента.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ГМЗ «Павловск» является государственным учреждением культуры,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осуществляющим свою деятельность, </w:t>
      </w:r>
      <w:r w:rsidR="00F8043E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в том числе по содержанию имущества, за счет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финансирования, выделенного бюджетом Санкт-Петербурга, а также за счет средств,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получаемых музеем от продажи билетов (абонементов) и экскурсионного обслуживания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посетителей. При организации платных мероприятий организации культуры могут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устанавливать льготы для детей дошкольного возраста, обучающихся, инвалидов,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военнослужащих, проходящих военную службу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по призыву.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К сожалению, пенсионеры действующим законодательством не отнесены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к обязательной категории граждан, имеющих право на бесплатное или льготное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посещение музеев.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В связи с этим руководство каждого музея, в том числе ГМЗ «Павловск»,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принимает решение о возможности предоставления дополнительных льгот отдельным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категориям посетителей, исходя из текущей финансово-экономической ситуации,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сложившейся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в учреждении.</w:t>
      </w:r>
      <w:r w:rsidR="00F8043E">
        <w:rPr>
          <w:rFonts w:ascii="Times New Roman" w:hAnsi="Times New Roman" w:cs="Times New Roman"/>
          <w:sz w:val="24"/>
          <w:szCs w:val="24"/>
        </w:rPr>
        <w:t xml:space="preserve"> Граждане информированы о том, что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ГМЗ «Павловск», принимая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во внимание экономическую ситуацию, ежегодно по собственной инициативе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устанавливает в период с весны до осени льготу, предусматривающую возможность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бесплатного посещения Павловского парка всем категориям посетителей: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в период с мая по сентябрь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с 06.00 до 09.00 и с 19.00 до 23.00;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в период с октября по апрель в рабочие дни с 06.00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до 21.00, в выходные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и праздничные нерабочие дни с 06.00 до 10.00 и с 17.00 до 21.00.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Кроме того, учитывая отсутствие в действующем законодательстве правовых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актов, устанавливающих обязанность музеев применять абонементы с льготной платой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за посещение объектов культуры, ГМЗ «Павловск» по собственной инициативе приказом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от 27.02.2019 № 29 «Об абонементах на оказание услуги «Публичный показ музейных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предметов и музейных коллекций» (далее - приказ) утвердил различные виды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абонементов, предоставляющих право разным категориям посетителей на льготное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посещение Павловского парка в период, когда не действует вышеуказанная льгота на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бесплатное посещение парка.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В соответствии с приказом стоимость посещения Павловского парка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2B4892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по абонементам дифференцируется в зависимости от числа проходов и вида абонемента.</w:t>
      </w:r>
      <w:r w:rsidR="002B4892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При приобретении</w:t>
      </w:r>
      <w:r w:rsidR="00F8043E">
        <w:rPr>
          <w:rFonts w:ascii="Times New Roman" w:hAnsi="Times New Roman" w:cs="Times New Roman"/>
          <w:sz w:val="24"/>
          <w:szCs w:val="24"/>
        </w:rPr>
        <w:t xml:space="preserve"> абонемента с полной стоимостью: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на минимальное число проходов (10) - стоимость одного посещения Павловского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парка составляет 40 рублей</w:t>
      </w:r>
      <w:bookmarkStart w:id="0" w:name="_GoBack"/>
      <w:bookmarkEnd w:id="0"/>
      <w:r w:rsidR="0062658A" w:rsidRPr="0062658A">
        <w:rPr>
          <w:rFonts w:ascii="Times New Roman" w:hAnsi="Times New Roman" w:cs="Times New Roman"/>
          <w:sz w:val="24"/>
          <w:szCs w:val="24"/>
        </w:rPr>
        <w:t>; на максимальное число проходов (365) - стоимость одного посещения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Павловского парка составляет </w:t>
      </w:r>
      <w:r w:rsidR="00F8043E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19 рублей 18 копеек.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При приобретении льготного абонемента (пенсионеры, ветераны труда, и учащиеся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в возрасте от 7 до 18 лет): на минимальное число проходов (10) - стоимость одного посещения Павловского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парка составляет 25 рублей; на максимальное число проходов (365) - стоимость одного посещения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Павловского парка составляет </w:t>
      </w:r>
      <w:r w:rsidR="00F8043E">
        <w:rPr>
          <w:rFonts w:ascii="Times New Roman" w:hAnsi="Times New Roman" w:cs="Times New Roman"/>
          <w:sz w:val="24"/>
          <w:szCs w:val="24"/>
        </w:rPr>
        <w:br/>
      </w:r>
      <w:r w:rsidR="0062658A" w:rsidRPr="0062658A">
        <w:rPr>
          <w:rFonts w:ascii="Times New Roman" w:hAnsi="Times New Roman" w:cs="Times New Roman"/>
          <w:sz w:val="24"/>
          <w:szCs w:val="24"/>
        </w:rPr>
        <w:t>8 рублей 22 копейки.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Приобретая указанный </w:t>
      </w:r>
      <w:r w:rsidR="00C2659C" w:rsidRPr="0062658A">
        <w:rPr>
          <w:rFonts w:ascii="Times New Roman" w:hAnsi="Times New Roman" w:cs="Times New Roman"/>
          <w:sz w:val="24"/>
          <w:szCs w:val="24"/>
        </w:rPr>
        <w:t>абонемент,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 посетитель имеет право воспользоваться</w:t>
      </w:r>
      <w:r w:rsidR="00F8043E">
        <w:rPr>
          <w:rFonts w:ascii="Times New Roman" w:hAnsi="Times New Roman" w:cs="Times New Roman"/>
          <w:sz w:val="24"/>
          <w:szCs w:val="24"/>
        </w:rPr>
        <w:t xml:space="preserve"> </w:t>
      </w:r>
      <w:r w:rsidR="0062658A" w:rsidRPr="0062658A">
        <w:rPr>
          <w:rFonts w:ascii="Times New Roman" w:hAnsi="Times New Roman" w:cs="Times New Roman"/>
          <w:sz w:val="24"/>
          <w:szCs w:val="24"/>
        </w:rPr>
        <w:t>им в любое время в течение всего года.</w:t>
      </w:r>
      <w:r w:rsidR="000B2858">
        <w:rPr>
          <w:rFonts w:ascii="Times New Roman" w:hAnsi="Times New Roman" w:cs="Times New Roman"/>
          <w:sz w:val="24"/>
          <w:szCs w:val="24"/>
        </w:rPr>
        <w:tab/>
      </w:r>
      <w:r w:rsidR="00F8043E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 w:rsidR="000B2858"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E976E7">
        <w:rPr>
          <w:rFonts w:ascii="Times New Roman" w:hAnsi="Times New Roman" w:cs="Times New Roman"/>
          <w:sz w:val="24"/>
          <w:szCs w:val="24"/>
        </w:rPr>
        <w:t xml:space="preserve">анонимного </w:t>
      </w:r>
      <w:r w:rsidR="00F8043E" w:rsidRPr="00F8043E">
        <w:rPr>
          <w:rFonts w:ascii="Times New Roman" w:hAnsi="Times New Roman" w:cs="Times New Roman"/>
          <w:sz w:val="24"/>
          <w:szCs w:val="24"/>
        </w:rPr>
        <w:t>обращени</w:t>
      </w:r>
      <w:r w:rsidR="00F8043E">
        <w:rPr>
          <w:rFonts w:ascii="Times New Roman" w:hAnsi="Times New Roman" w:cs="Times New Roman"/>
          <w:sz w:val="24"/>
          <w:szCs w:val="24"/>
        </w:rPr>
        <w:t>я</w:t>
      </w:r>
      <w:r w:rsidR="00F8043E" w:rsidRPr="00F8043E">
        <w:rPr>
          <w:rFonts w:ascii="Times New Roman" w:hAnsi="Times New Roman" w:cs="Times New Roman"/>
          <w:sz w:val="24"/>
          <w:szCs w:val="24"/>
        </w:rPr>
        <w:t xml:space="preserve"> коллектива педагогов </w:t>
      </w:r>
      <w:r w:rsidR="00E976E7" w:rsidRPr="00E976E7">
        <w:rPr>
          <w:rFonts w:ascii="Times New Roman" w:hAnsi="Times New Roman" w:cs="Times New Roman"/>
          <w:sz w:val="24"/>
          <w:szCs w:val="24"/>
        </w:rPr>
        <w:t>Санкт-Петербургско</w:t>
      </w:r>
      <w:r w:rsidR="00E976E7">
        <w:rPr>
          <w:rFonts w:ascii="Times New Roman" w:hAnsi="Times New Roman" w:cs="Times New Roman"/>
          <w:sz w:val="24"/>
          <w:szCs w:val="24"/>
        </w:rPr>
        <w:t>го государственного бюджетного учреждения</w:t>
      </w:r>
      <w:r w:rsidR="00E976E7" w:rsidRPr="00E976E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E976E7">
        <w:rPr>
          <w:rFonts w:ascii="Times New Roman" w:hAnsi="Times New Roman" w:cs="Times New Roman"/>
          <w:sz w:val="24"/>
          <w:szCs w:val="24"/>
        </w:rPr>
        <w:br/>
      </w:r>
      <w:r w:rsidR="00E976E7" w:rsidRPr="00E976E7">
        <w:rPr>
          <w:rFonts w:ascii="Times New Roman" w:hAnsi="Times New Roman" w:cs="Times New Roman"/>
          <w:sz w:val="24"/>
          <w:szCs w:val="24"/>
        </w:rPr>
        <w:t>«Санкт-Петербургская детская школа искусств № 4»</w:t>
      </w:r>
      <w:r w:rsidR="00E976E7">
        <w:rPr>
          <w:rFonts w:ascii="Times New Roman" w:hAnsi="Times New Roman" w:cs="Times New Roman"/>
          <w:sz w:val="24"/>
          <w:szCs w:val="24"/>
        </w:rPr>
        <w:t xml:space="preserve"> </w:t>
      </w:r>
      <w:r w:rsidR="00F8043E" w:rsidRPr="00F8043E">
        <w:rPr>
          <w:rFonts w:ascii="Times New Roman" w:hAnsi="Times New Roman" w:cs="Times New Roman"/>
          <w:sz w:val="24"/>
          <w:szCs w:val="24"/>
        </w:rPr>
        <w:t xml:space="preserve">на действия директора учреждения </w:t>
      </w:r>
      <w:r w:rsidR="00E976E7">
        <w:rPr>
          <w:rFonts w:ascii="Times New Roman" w:hAnsi="Times New Roman" w:cs="Times New Roman"/>
          <w:sz w:val="24"/>
          <w:szCs w:val="24"/>
        </w:rPr>
        <w:t>Е</w:t>
      </w:r>
      <w:r w:rsidR="00F8043E" w:rsidRPr="00F8043E">
        <w:rPr>
          <w:rFonts w:ascii="Times New Roman" w:hAnsi="Times New Roman" w:cs="Times New Roman"/>
          <w:sz w:val="24"/>
          <w:szCs w:val="24"/>
        </w:rPr>
        <w:t xml:space="preserve">кимова В.А. </w:t>
      </w:r>
      <w:r w:rsidR="00F8043E">
        <w:rPr>
          <w:rFonts w:ascii="Times New Roman" w:hAnsi="Times New Roman" w:cs="Times New Roman"/>
          <w:sz w:val="24"/>
          <w:szCs w:val="24"/>
        </w:rPr>
        <w:t>Комитетом проведена</w:t>
      </w:r>
      <w:r w:rsidR="00F8043E" w:rsidRPr="00F8043E">
        <w:rPr>
          <w:rFonts w:ascii="Times New Roman" w:hAnsi="Times New Roman" w:cs="Times New Roman"/>
          <w:sz w:val="24"/>
          <w:szCs w:val="24"/>
        </w:rPr>
        <w:t xml:space="preserve"> проверка</w:t>
      </w:r>
      <w:r w:rsidR="00E976E7">
        <w:rPr>
          <w:rFonts w:ascii="Times New Roman" w:hAnsi="Times New Roman" w:cs="Times New Roman"/>
          <w:sz w:val="24"/>
          <w:szCs w:val="24"/>
        </w:rPr>
        <w:t xml:space="preserve"> изложенных в обращении фактов</w:t>
      </w:r>
      <w:r w:rsidR="000B2858">
        <w:rPr>
          <w:rFonts w:ascii="Times New Roman" w:hAnsi="Times New Roman" w:cs="Times New Roman"/>
          <w:sz w:val="24"/>
          <w:szCs w:val="24"/>
        </w:rPr>
        <w:t>.</w:t>
      </w:r>
      <w:r w:rsidR="00E976E7" w:rsidRPr="00E976E7">
        <w:t xml:space="preserve"> </w:t>
      </w:r>
      <w:r w:rsidR="00E976E7" w:rsidRPr="00E976E7">
        <w:rPr>
          <w:rFonts w:ascii="Times New Roman" w:hAnsi="Times New Roman" w:cs="Times New Roman"/>
          <w:sz w:val="24"/>
          <w:szCs w:val="24"/>
        </w:rPr>
        <w:t>Нарушений   в   действии   д</w:t>
      </w:r>
      <w:r w:rsidR="00E976E7">
        <w:rPr>
          <w:rFonts w:ascii="Times New Roman" w:hAnsi="Times New Roman" w:cs="Times New Roman"/>
          <w:sz w:val="24"/>
          <w:szCs w:val="24"/>
        </w:rPr>
        <w:t xml:space="preserve">иректора   учреждения   </w:t>
      </w:r>
      <w:r w:rsidR="00E976E7" w:rsidRPr="00E976E7">
        <w:rPr>
          <w:rFonts w:ascii="Times New Roman" w:hAnsi="Times New Roman" w:cs="Times New Roman"/>
          <w:sz w:val="24"/>
          <w:szCs w:val="24"/>
        </w:rPr>
        <w:t>проверкой не установлено.</w:t>
      </w:r>
    </w:p>
    <w:p w:rsidR="00382931" w:rsidRPr="000B2858" w:rsidRDefault="00382931" w:rsidP="000B285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2931" w:rsidRPr="000B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61E70"/>
    <w:rsid w:val="000B2858"/>
    <w:rsid w:val="000C22EB"/>
    <w:rsid w:val="000D0990"/>
    <w:rsid w:val="00151771"/>
    <w:rsid w:val="002233BF"/>
    <w:rsid w:val="00262FB0"/>
    <w:rsid w:val="00274ACC"/>
    <w:rsid w:val="002B41A7"/>
    <w:rsid w:val="002B4892"/>
    <w:rsid w:val="00312E09"/>
    <w:rsid w:val="00313197"/>
    <w:rsid w:val="00382931"/>
    <w:rsid w:val="00426C95"/>
    <w:rsid w:val="0043744C"/>
    <w:rsid w:val="004B660B"/>
    <w:rsid w:val="00525564"/>
    <w:rsid w:val="00547919"/>
    <w:rsid w:val="00572697"/>
    <w:rsid w:val="00574F5B"/>
    <w:rsid w:val="0062658A"/>
    <w:rsid w:val="0067084A"/>
    <w:rsid w:val="00686B39"/>
    <w:rsid w:val="006B38D4"/>
    <w:rsid w:val="006D4285"/>
    <w:rsid w:val="0071656D"/>
    <w:rsid w:val="00736925"/>
    <w:rsid w:val="007A6602"/>
    <w:rsid w:val="008479AC"/>
    <w:rsid w:val="008E2F7F"/>
    <w:rsid w:val="009D02FA"/>
    <w:rsid w:val="00A1413D"/>
    <w:rsid w:val="00A36496"/>
    <w:rsid w:val="00A66562"/>
    <w:rsid w:val="00AB22AF"/>
    <w:rsid w:val="00AB4C3A"/>
    <w:rsid w:val="00AB54E8"/>
    <w:rsid w:val="00AD1E44"/>
    <w:rsid w:val="00B41035"/>
    <w:rsid w:val="00B83FB0"/>
    <w:rsid w:val="00BF3C79"/>
    <w:rsid w:val="00C2659C"/>
    <w:rsid w:val="00C73D52"/>
    <w:rsid w:val="00CB699D"/>
    <w:rsid w:val="00D108C7"/>
    <w:rsid w:val="00DB17CF"/>
    <w:rsid w:val="00DB7EB7"/>
    <w:rsid w:val="00E00BE1"/>
    <w:rsid w:val="00E176B5"/>
    <w:rsid w:val="00E25338"/>
    <w:rsid w:val="00E976E7"/>
    <w:rsid w:val="00ED196A"/>
    <w:rsid w:val="00ED3ECC"/>
    <w:rsid w:val="00F433B9"/>
    <w:rsid w:val="00F55915"/>
    <w:rsid w:val="00F715D7"/>
    <w:rsid w:val="00F8043E"/>
    <w:rsid w:val="00F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315F"/>
  <w15:docId w15:val="{01958FFF-C1F6-48E8-AB75-D40D070F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Сударева Галина Владимировна</cp:lastModifiedBy>
  <cp:revision>6</cp:revision>
  <cp:lastPrinted>2019-04-08T18:21:00Z</cp:lastPrinted>
  <dcterms:created xsi:type="dcterms:W3CDTF">2019-07-08T17:46:00Z</dcterms:created>
  <dcterms:modified xsi:type="dcterms:W3CDTF">2019-07-09T09:49:00Z</dcterms:modified>
</cp:coreProperties>
</file>