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BDD" w:rsidRDefault="0080094C" w:rsidP="00953BDD">
      <w:pPr>
        <w:spacing w:before="100" w:beforeAutospacing="1" w:after="100" w:afterAutospacing="1"/>
        <w:rPr>
          <w:b/>
          <w:sz w:val="28"/>
          <w:szCs w:val="28"/>
        </w:rPr>
      </w:pPr>
      <w:r w:rsidRPr="0080094C">
        <w:rPr>
          <w:noProof/>
        </w:rPr>
        <w:drawing>
          <wp:inline distT="0" distB="0" distL="0" distR="0">
            <wp:extent cx="5105400" cy="9067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0" cy="9067800"/>
                    </a:xfrm>
                    <a:prstGeom prst="rect">
                      <a:avLst/>
                    </a:prstGeom>
                    <a:noFill/>
                    <a:ln>
                      <a:noFill/>
                    </a:ln>
                  </pic:spPr>
                </pic:pic>
              </a:graphicData>
            </a:graphic>
          </wp:inline>
        </w:drawing>
      </w:r>
    </w:p>
    <w:p w:rsidR="00546DE7" w:rsidRPr="009331AE" w:rsidRDefault="002F70DB" w:rsidP="009331AE">
      <w:pPr>
        <w:spacing w:before="100" w:beforeAutospacing="1" w:after="100" w:afterAutospacing="1"/>
        <w:rPr>
          <w:b/>
          <w:sz w:val="28"/>
          <w:szCs w:val="28"/>
        </w:rPr>
      </w:pPr>
      <w:r w:rsidRPr="002F70DB">
        <w:rPr>
          <w:noProof/>
        </w:rPr>
        <w:lastRenderedPageBreak/>
        <w:drawing>
          <wp:inline distT="0" distB="0" distL="0" distR="0">
            <wp:extent cx="5105400" cy="1171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1171575"/>
                    </a:xfrm>
                    <a:prstGeom prst="rect">
                      <a:avLst/>
                    </a:prstGeom>
                    <a:noFill/>
                    <a:ln>
                      <a:noFill/>
                    </a:ln>
                  </pic:spPr>
                </pic:pic>
              </a:graphicData>
            </a:graphic>
          </wp:inline>
        </w:drawing>
      </w:r>
    </w:p>
    <w:p w:rsidR="00F20304" w:rsidRDefault="009629DB" w:rsidP="00250756">
      <w:pPr>
        <w:spacing w:line="276" w:lineRule="auto"/>
        <w:ind w:firstLine="567"/>
        <w:jc w:val="both"/>
        <w:rPr>
          <w:color w:val="FF0000"/>
          <w:sz w:val="28"/>
          <w:szCs w:val="28"/>
        </w:rPr>
      </w:pPr>
      <w:r w:rsidRPr="006D5C8A">
        <w:rPr>
          <w:color w:val="000000" w:themeColor="text1"/>
          <w:sz w:val="28"/>
          <w:szCs w:val="28"/>
        </w:rPr>
        <w:t>В</w:t>
      </w:r>
      <w:r w:rsidR="002F70DB">
        <w:rPr>
          <w:color w:val="000000" w:themeColor="text1"/>
          <w:sz w:val="28"/>
          <w:szCs w:val="28"/>
        </w:rPr>
        <w:t>о</w:t>
      </w:r>
      <w:r w:rsidRPr="006D5C8A">
        <w:rPr>
          <w:color w:val="000000" w:themeColor="text1"/>
          <w:sz w:val="28"/>
          <w:szCs w:val="28"/>
        </w:rPr>
        <w:t xml:space="preserve"> </w:t>
      </w:r>
      <w:r w:rsidRPr="006D5C8A">
        <w:rPr>
          <w:color w:val="000000" w:themeColor="text1"/>
          <w:sz w:val="28"/>
          <w:szCs w:val="28"/>
          <w:lang w:val="en-US"/>
        </w:rPr>
        <w:t>I</w:t>
      </w:r>
      <w:r w:rsidR="002F70DB">
        <w:rPr>
          <w:color w:val="000000" w:themeColor="text1"/>
          <w:sz w:val="28"/>
          <w:szCs w:val="28"/>
          <w:lang w:val="en-US"/>
        </w:rPr>
        <w:t>I</w:t>
      </w:r>
      <w:r w:rsidRPr="006D5C8A">
        <w:rPr>
          <w:color w:val="000000" w:themeColor="text1"/>
          <w:sz w:val="28"/>
          <w:szCs w:val="28"/>
        </w:rPr>
        <w:t xml:space="preserve"> квартале 201</w:t>
      </w:r>
      <w:r w:rsidR="00F20304">
        <w:rPr>
          <w:color w:val="000000" w:themeColor="text1"/>
          <w:sz w:val="28"/>
          <w:szCs w:val="28"/>
        </w:rPr>
        <w:t>9</w:t>
      </w:r>
      <w:r w:rsidRPr="006D5C8A">
        <w:rPr>
          <w:color w:val="000000" w:themeColor="text1"/>
          <w:sz w:val="28"/>
          <w:szCs w:val="28"/>
        </w:rPr>
        <w:t xml:space="preserve"> года в Комитете по благоустройству </w:t>
      </w:r>
      <w:r w:rsidRPr="006D5C8A">
        <w:rPr>
          <w:color w:val="000000" w:themeColor="text1"/>
          <w:sz w:val="28"/>
          <w:szCs w:val="28"/>
        </w:rPr>
        <w:br/>
        <w:t xml:space="preserve">Санкт-Петербурга (далее – Комитет) было зарегистрировано </w:t>
      </w:r>
      <w:r w:rsidR="00E91956" w:rsidRPr="00E91956">
        <w:rPr>
          <w:color w:val="000000" w:themeColor="text1"/>
          <w:sz w:val="28"/>
          <w:szCs w:val="28"/>
        </w:rPr>
        <w:t>4773</w:t>
      </w:r>
      <w:r w:rsidR="006F02DF" w:rsidRPr="006D5C8A">
        <w:rPr>
          <w:color w:val="000000" w:themeColor="text1"/>
          <w:sz w:val="28"/>
          <w:szCs w:val="28"/>
        </w:rPr>
        <w:t xml:space="preserve"> </w:t>
      </w:r>
      <w:r w:rsidR="00477AD7" w:rsidRPr="006D5C8A">
        <w:rPr>
          <w:color w:val="000000" w:themeColor="text1"/>
          <w:sz w:val="28"/>
          <w:szCs w:val="28"/>
        </w:rPr>
        <w:t>обращени</w:t>
      </w:r>
      <w:r w:rsidR="00E91956">
        <w:rPr>
          <w:color w:val="000000" w:themeColor="text1"/>
          <w:sz w:val="28"/>
          <w:szCs w:val="28"/>
        </w:rPr>
        <w:t>я</w:t>
      </w:r>
      <w:r w:rsidR="00477AD7" w:rsidRPr="006D5C8A">
        <w:rPr>
          <w:color w:val="000000" w:themeColor="text1"/>
          <w:sz w:val="28"/>
          <w:szCs w:val="28"/>
        </w:rPr>
        <w:t xml:space="preserve"> </w:t>
      </w:r>
      <w:r w:rsidRPr="006D5C8A">
        <w:rPr>
          <w:color w:val="000000" w:themeColor="text1"/>
          <w:sz w:val="28"/>
          <w:szCs w:val="28"/>
        </w:rPr>
        <w:t>граждан</w:t>
      </w:r>
      <w:r w:rsidR="00685D89">
        <w:rPr>
          <w:color w:val="000000" w:themeColor="text1"/>
          <w:sz w:val="28"/>
          <w:szCs w:val="28"/>
        </w:rPr>
        <w:t xml:space="preserve">, </w:t>
      </w:r>
      <w:r w:rsidR="00685D89" w:rsidRPr="00685D89">
        <w:rPr>
          <w:sz w:val="28"/>
          <w:szCs w:val="28"/>
        </w:rPr>
        <w:t>что</w:t>
      </w:r>
      <w:r w:rsidR="00C05B20" w:rsidRPr="00C05B20">
        <w:rPr>
          <w:sz w:val="28"/>
          <w:szCs w:val="28"/>
        </w:rPr>
        <w:t xml:space="preserve"> </w:t>
      </w:r>
      <w:r w:rsidR="00C05B20" w:rsidRPr="00685D89">
        <w:rPr>
          <w:sz w:val="28"/>
          <w:szCs w:val="28"/>
        </w:rPr>
        <w:t>в сравнении с </w:t>
      </w:r>
      <w:r w:rsidR="00C05B20">
        <w:rPr>
          <w:sz w:val="28"/>
          <w:szCs w:val="28"/>
        </w:rPr>
        <w:t>аналогичным периодом 201</w:t>
      </w:r>
      <w:r w:rsidR="00F20304">
        <w:rPr>
          <w:sz w:val="28"/>
          <w:szCs w:val="28"/>
        </w:rPr>
        <w:t>8</w:t>
      </w:r>
      <w:r w:rsidR="00C05B20">
        <w:rPr>
          <w:sz w:val="28"/>
          <w:szCs w:val="28"/>
        </w:rPr>
        <w:t xml:space="preserve"> года</w:t>
      </w:r>
      <w:r w:rsidR="00685D89" w:rsidRPr="00685D89">
        <w:rPr>
          <w:sz w:val="28"/>
          <w:szCs w:val="28"/>
        </w:rPr>
        <w:t xml:space="preserve"> </w:t>
      </w:r>
      <w:r w:rsidR="00C05B20" w:rsidRPr="00685D89">
        <w:rPr>
          <w:sz w:val="28"/>
          <w:szCs w:val="28"/>
        </w:rPr>
        <w:t>больше</w:t>
      </w:r>
      <w:r w:rsidR="00C05B20" w:rsidRPr="00865471">
        <w:rPr>
          <w:color w:val="000000" w:themeColor="text1"/>
          <w:sz w:val="28"/>
          <w:szCs w:val="28"/>
        </w:rPr>
        <w:t xml:space="preserve"> </w:t>
      </w:r>
      <w:r w:rsidR="00685D89" w:rsidRPr="00865471">
        <w:rPr>
          <w:color w:val="000000" w:themeColor="text1"/>
          <w:sz w:val="28"/>
          <w:szCs w:val="28"/>
        </w:rPr>
        <w:t xml:space="preserve">на </w:t>
      </w:r>
      <w:r w:rsidR="00E91956">
        <w:rPr>
          <w:color w:val="000000" w:themeColor="text1"/>
          <w:sz w:val="28"/>
          <w:szCs w:val="28"/>
        </w:rPr>
        <w:t>228</w:t>
      </w:r>
      <w:r w:rsidR="00685D89" w:rsidRPr="00865471">
        <w:rPr>
          <w:color w:val="000000" w:themeColor="text1"/>
          <w:sz w:val="28"/>
          <w:szCs w:val="28"/>
        </w:rPr>
        <w:t xml:space="preserve"> обращений</w:t>
      </w:r>
      <w:r w:rsidR="00865471" w:rsidRPr="00865471">
        <w:rPr>
          <w:color w:val="000000" w:themeColor="text1"/>
          <w:sz w:val="28"/>
          <w:szCs w:val="28"/>
        </w:rPr>
        <w:t xml:space="preserve">. </w:t>
      </w:r>
    </w:p>
    <w:p w:rsidR="00F77D4B" w:rsidRDefault="00F20304" w:rsidP="00250756">
      <w:pPr>
        <w:spacing w:line="276" w:lineRule="auto"/>
        <w:ind w:firstLine="567"/>
        <w:jc w:val="both"/>
        <w:rPr>
          <w:color w:val="000000" w:themeColor="text1"/>
          <w:sz w:val="28"/>
          <w:szCs w:val="28"/>
        </w:rPr>
      </w:pPr>
      <w:r w:rsidRPr="00F77D4B">
        <w:rPr>
          <w:color w:val="000000" w:themeColor="text1"/>
          <w:sz w:val="28"/>
          <w:szCs w:val="28"/>
        </w:rPr>
        <w:t xml:space="preserve">От общего количества обращений граждан </w:t>
      </w:r>
      <w:r w:rsidR="00F77D4B" w:rsidRPr="00F77D4B">
        <w:rPr>
          <w:color w:val="000000" w:themeColor="text1"/>
          <w:sz w:val="28"/>
          <w:szCs w:val="28"/>
        </w:rPr>
        <w:t>–</w:t>
      </w:r>
      <w:r w:rsidRPr="00F77D4B">
        <w:rPr>
          <w:color w:val="000000" w:themeColor="text1"/>
          <w:sz w:val="28"/>
          <w:szCs w:val="28"/>
        </w:rPr>
        <w:t xml:space="preserve"> </w:t>
      </w:r>
      <w:r w:rsidR="00E91956">
        <w:rPr>
          <w:color w:val="000000" w:themeColor="text1"/>
          <w:sz w:val="28"/>
          <w:szCs w:val="28"/>
        </w:rPr>
        <w:t>51,2</w:t>
      </w:r>
      <w:r w:rsidRPr="00F77D4B">
        <w:rPr>
          <w:color w:val="000000" w:themeColor="text1"/>
          <w:sz w:val="28"/>
          <w:szCs w:val="28"/>
        </w:rPr>
        <w:t xml:space="preserve">% обращений были направлены с помощью сервиса «Электронная приемная» на официальном сайте Администрации Санкт-Петербурга в информационно-телекоммуникационной сети «Интернет», </w:t>
      </w:r>
      <w:r w:rsidR="00E91956">
        <w:rPr>
          <w:color w:val="000000" w:themeColor="text1"/>
          <w:sz w:val="28"/>
          <w:szCs w:val="28"/>
        </w:rPr>
        <w:t>48,5</w:t>
      </w:r>
      <w:r w:rsidRPr="00F77D4B">
        <w:rPr>
          <w:color w:val="000000" w:themeColor="text1"/>
          <w:sz w:val="28"/>
          <w:szCs w:val="28"/>
        </w:rPr>
        <w:t xml:space="preserve">% обращений поступило </w:t>
      </w:r>
      <w:r w:rsidR="00BC1441">
        <w:rPr>
          <w:color w:val="000000" w:themeColor="text1"/>
          <w:sz w:val="28"/>
          <w:szCs w:val="28"/>
        </w:rPr>
        <w:br/>
      </w:r>
      <w:r w:rsidRPr="00F77D4B">
        <w:rPr>
          <w:color w:val="000000" w:themeColor="text1"/>
          <w:sz w:val="28"/>
          <w:szCs w:val="28"/>
        </w:rPr>
        <w:t xml:space="preserve">в </w:t>
      </w:r>
      <w:r w:rsidR="00E91956">
        <w:rPr>
          <w:color w:val="000000" w:themeColor="text1"/>
          <w:sz w:val="28"/>
          <w:szCs w:val="28"/>
        </w:rPr>
        <w:t>письменной форме</w:t>
      </w:r>
      <w:r w:rsidRPr="00F77D4B">
        <w:rPr>
          <w:color w:val="000000" w:themeColor="text1"/>
          <w:sz w:val="28"/>
          <w:szCs w:val="28"/>
        </w:rPr>
        <w:t xml:space="preserve">, </w:t>
      </w:r>
      <w:r w:rsidR="00E91956">
        <w:rPr>
          <w:color w:val="000000" w:themeColor="text1"/>
          <w:sz w:val="28"/>
          <w:szCs w:val="28"/>
        </w:rPr>
        <w:t>13</w:t>
      </w:r>
      <w:r w:rsidRPr="00F77D4B">
        <w:rPr>
          <w:color w:val="000000" w:themeColor="text1"/>
          <w:sz w:val="28"/>
          <w:szCs w:val="28"/>
        </w:rPr>
        <w:t xml:space="preserve"> обращени</w:t>
      </w:r>
      <w:r w:rsidR="00F77D4B" w:rsidRPr="00F77D4B">
        <w:rPr>
          <w:color w:val="000000" w:themeColor="text1"/>
          <w:sz w:val="28"/>
          <w:szCs w:val="28"/>
        </w:rPr>
        <w:t>й</w:t>
      </w:r>
      <w:r w:rsidRPr="00F77D4B">
        <w:rPr>
          <w:color w:val="000000" w:themeColor="text1"/>
          <w:sz w:val="28"/>
          <w:szCs w:val="28"/>
        </w:rPr>
        <w:t xml:space="preserve"> граждан зарегистрированы по результатам личного приема с руководителями Комитета.</w:t>
      </w:r>
    </w:p>
    <w:p w:rsidR="00E856D3" w:rsidRPr="00C03B1F" w:rsidRDefault="00E856D3" w:rsidP="00250756">
      <w:pPr>
        <w:tabs>
          <w:tab w:val="left" w:pos="709"/>
        </w:tabs>
        <w:spacing w:line="276" w:lineRule="auto"/>
        <w:ind w:firstLine="720"/>
        <w:contextualSpacing/>
        <w:jc w:val="both"/>
        <w:rPr>
          <w:color w:val="000000" w:themeColor="text1"/>
          <w:sz w:val="28"/>
          <w:szCs w:val="28"/>
        </w:rPr>
      </w:pPr>
      <w:r w:rsidRPr="00C03B1F">
        <w:rPr>
          <w:color w:val="000000" w:themeColor="text1"/>
          <w:sz w:val="28"/>
          <w:szCs w:val="28"/>
        </w:rPr>
        <w:t xml:space="preserve">Анализ обращений, поступивших за </w:t>
      </w:r>
      <w:r w:rsidR="00546DE7">
        <w:rPr>
          <w:color w:val="000000" w:themeColor="text1"/>
          <w:sz w:val="28"/>
          <w:szCs w:val="28"/>
          <w:lang w:val="en-US"/>
        </w:rPr>
        <w:t>I</w:t>
      </w:r>
      <w:r w:rsidR="00CE3F93">
        <w:rPr>
          <w:color w:val="000000" w:themeColor="text1"/>
          <w:sz w:val="28"/>
          <w:szCs w:val="28"/>
          <w:lang w:val="en-US"/>
        </w:rPr>
        <w:t>I</w:t>
      </w:r>
      <w:r w:rsidR="00546DE7" w:rsidRPr="00546DE7">
        <w:rPr>
          <w:color w:val="000000" w:themeColor="text1"/>
          <w:sz w:val="28"/>
          <w:szCs w:val="28"/>
        </w:rPr>
        <w:t xml:space="preserve"> </w:t>
      </w:r>
      <w:r w:rsidR="00546DE7">
        <w:rPr>
          <w:color w:val="000000" w:themeColor="text1"/>
          <w:sz w:val="28"/>
          <w:szCs w:val="28"/>
        </w:rPr>
        <w:t>квартал</w:t>
      </w:r>
      <w:r w:rsidRPr="00C03B1F">
        <w:rPr>
          <w:color w:val="000000" w:themeColor="text1"/>
          <w:sz w:val="28"/>
          <w:szCs w:val="28"/>
        </w:rPr>
        <w:t xml:space="preserve"> </w:t>
      </w:r>
      <w:r w:rsidR="00546DE7">
        <w:rPr>
          <w:color w:val="000000" w:themeColor="text1"/>
          <w:sz w:val="28"/>
          <w:szCs w:val="28"/>
        </w:rPr>
        <w:t>2019</w:t>
      </w:r>
      <w:r w:rsidRPr="00C03B1F">
        <w:rPr>
          <w:color w:val="000000" w:themeColor="text1"/>
          <w:sz w:val="28"/>
          <w:szCs w:val="28"/>
        </w:rPr>
        <w:t xml:space="preserve"> года, показывает следующие волнующие тематики граждан:</w:t>
      </w:r>
    </w:p>
    <w:p w:rsidR="00E856D3" w:rsidRPr="00073919" w:rsidRDefault="00E856D3" w:rsidP="00250756">
      <w:pPr>
        <w:tabs>
          <w:tab w:val="left" w:pos="709"/>
        </w:tabs>
        <w:spacing w:line="276" w:lineRule="auto"/>
        <w:ind w:firstLine="720"/>
        <w:contextualSpacing/>
        <w:jc w:val="both"/>
        <w:rPr>
          <w:color w:val="000000" w:themeColor="text1"/>
          <w:sz w:val="28"/>
          <w:szCs w:val="28"/>
        </w:rPr>
      </w:pPr>
      <w:r w:rsidRPr="00C03B1F">
        <w:rPr>
          <w:color w:val="000000" w:themeColor="text1"/>
          <w:sz w:val="28"/>
          <w:szCs w:val="28"/>
        </w:rPr>
        <w:t xml:space="preserve">- комплексное благоустройство </w:t>
      </w:r>
      <w:r w:rsidRPr="00073919">
        <w:rPr>
          <w:color w:val="000000" w:themeColor="text1"/>
          <w:sz w:val="28"/>
          <w:szCs w:val="28"/>
        </w:rPr>
        <w:t>(</w:t>
      </w:r>
      <w:r w:rsidR="007A1E8B" w:rsidRPr="00073919">
        <w:rPr>
          <w:color w:val="000000" w:themeColor="text1"/>
          <w:sz w:val="28"/>
          <w:szCs w:val="28"/>
        </w:rPr>
        <w:t xml:space="preserve">1119 </w:t>
      </w:r>
      <w:r w:rsidRPr="00073919">
        <w:rPr>
          <w:color w:val="000000" w:themeColor="text1"/>
          <w:sz w:val="28"/>
          <w:szCs w:val="28"/>
        </w:rPr>
        <w:t>обращен</w:t>
      </w:r>
      <w:r w:rsidR="00C03B1F" w:rsidRPr="00073919">
        <w:rPr>
          <w:color w:val="000000" w:themeColor="text1"/>
          <w:sz w:val="28"/>
          <w:szCs w:val="28"/>
        </w:rPr>
        <w:t>и</w:t>
      </w:r>
      <w:r w:rsidR="007A1E8B" w:rsidRPr="00073919">
        <w:rPr>
          <w:color w:val="000000" w:themeColor="text1"/>
          <w:sz w:val="28"/>
          <w:szCs w:val="28"/>
        </w:rPr>
        <w:t>й</w:t>
      </w:r>
      <w:r w:rsidRPr="00073919">
        <w:rPr>
          <w:color w:val="000000" w:themeColor="text1"/>
          <w:sz w:val="28"/>
          <w:szCs w:val="28"/>
        </w:rPr>
        <w:t xml:space="preserve"> - </w:t>
      </w:r>
      <w:r w:rsidR="00073919" w:rsidRPr="00073919">
        <w:rPr>
          <w:color w:val="000000" w:themeColor="text1"/>
          <w:sz w:val="28"/>
          <w:szCs w:val="28"/>
        </w:rPr>
        <w:t>23</w:t>
      </w:r>
      <w:r w:rsidRPr="00073919">
        <w:rPr>
          <w:color w:val="000000" w:themeColor="text1"/>
          <w:sz w:val="28"/>
          <w:szCs w:val="28"/>
        </w:rPr>
        <w:t>%)</w:t>
      </w:r>
    </w:p>
    <w:p w:rsidR="007A1E8B" w:rsidRPr="00073919" w:rsidRDefault="007A1E8B" w:rsidP="00250756">
      <w:pPr>
        <w:tabs>
          <w:tab w:val="left" w:pos="709"/>
        </w:tabs>
        <w:spacing w:line="276" w:lineRule="auto"/>
        <w:ind w:firstLine="720"/>
        <w:contextualSpacing/>
        <w:jc w:val="both"/>
        <w:rPr>
          <w:color w:val="000000" w:themeColor="text1"/>
          <w:sz w:val="28"/>
          <w:szCs w:val="28"/>
        </w:rPr>
      </w:pPr>
      <w:r w:rsidRPr="00073919">
        <w:rPr>
          <w:color w:val="000000" w:themeColor="text1"/>
          <w:sz w:val="28"/>
          <w:szCs w:val="28"/>
        </w:rPr>
        <w:t xml:space="preserve">- уборка снега (717 обращений – </w:t>
      </w:r>
      <w:r w:rsidR="00073919" w:rsidRPr="00073919">
        <w:rPr>
          <w:color w:val="000000" w:themeColor="text1"/>
          <w:sz w:val="28"/>
          <w:szCs w:val="28"/>
        </w:rPr>
        <w:t>15</w:t>
      </w:r>
      <w:r w:rsidRPr="00073919">
        <w:rPr>
          <w:color w:val="000000" w:themeColor="text1"/>
          <w:sz w:val="28"/>
          <w:szCs w:val="28"/>
        </w:rPr>
        <w:t>,</w:t>
      </w:r>
      <w:r w:rsidR="00073919" w:rsidRPr="00073919">
        <w:rPr>
          <w:color w:val="000000" w:themeColor="text1"/>
          <w:sz w:val="28"/>
          <w:szCs w:val="28"/>
        </w:rPr>
        <w:t>0</w:t>
      </w:r>
      <w:r w:rsidRPr="00073919">
        <w:rPr>
          <w:color w:val="000000" w:themeColor="text1"/>
          <w:sz w:val="28"/>
          <w:szCs w:val="28"/>
        </w:rPr>
        <w:t xml:space="preserve"> %);</w:t>
      </w:r>
    </w:p>
    <w:p w:rsidR="00567B6E" w:rsidRPr="00073919" w:rsidRDefault="00567B6E" w:rsidP="00250756">
      <w:pPr>
        <w:tabs>
          <w:tab w:val="left" w:pos="709"/>
        </w:tabs>
        <w:spacing w:line="276" w:lineRule="auto"/>
        <w:ind w:firstLine="720"/>
        <w:contextualSpacing/>
        <w:jc w:val="both"/>
        <w:rPr>
          <w:color w:val="000000" w:themeColor="text1"/>
          <w:sz w:val="28"/>
          <w:szCs w:val="28"/>
        </w:rPr>
      </w:pPr>
      <w:r w:rsidRPr="00073919">
        <w:rPr>
          <w:color w:val="000000" w:themeColor="text1"/>
          <w:sz w:val="28"/>
          <w:szCs w:val="28"/>
        </w:rPr>
        <w:t>- содержание дорог (</w:t>
      </w:r>
      <w:r w:rsidR="00073919" w:rsidRPr="00073919">
        <w:rPr>
          <w:color w:val="000000" w:themeColor="text1"/>
          <w:sz w:val="28"/>
          <w:szCs w:val="28"/>
        </w:rPr>
        <w:t>853</w:t>
      </w:r>
      <w:r w:rsidRPr="00073919">
        <w:rPr>
          <w:color w:val="000000" w:themeColor="text1"/>
          <w:sz w:val="28"/>
          <w:szCs w:val="28"/>
        </w:rPr>
        <w:t xml:space="preserve"> обращени</w:t>
      </w:r>
      <w:r w:rsidR="007A1E8B" w:rsidRPr="00073919">
        <w:rPr>
          <w:color w:val="000000" w:themeColor="text1"/>
          <w:sz w:val="28"/>
          <w:szCs w:val="28"/>
        </w:rPr>
        <w:t>я</w:t>
      </w:r>
      <w:r w:rsidRPr="00073919">
        <w:rPr>
          <w:color w:val="000000" w:themeColor="text1"/>
          <w:sz w:val="28"/>
          <w:szCs w:val="28"/>
        </w:rPr>
        <w:t xml:space="preserve"> – </w:t>
      </w:r>
      <w:r w:rsidR="00073919" w:rsidRPr="00073919">
        <w:rPr>
          <w:color w:val="000000" w:themeColor="text1"/>
          <w:sz w:val="28"/>
          <w:szCs w:val="28"/>
        </w:rPr>
        <w:t>1</w:t>
      </w:r>
      <w:r w:rsidR="00531F9D" w:rsidRPr="00073919">
        <w:rPr>
          <w:color w:val="000000" w:themeColor="text1"/>
          <w:sz w:val="28"/>
          <w:szCs w:val="28"/>
        </w:rPr>
        <w:t>7,</w:t>
      </w:r>
      <w:r w:rsidR="00073919" w:rsidRPr="00073919">
        <w:rPr>
          <w:color w:val="000000" w:themeColor="text1"/>
          <w:sz w:val="28"/>
          <w:szCs w:val="28"/>
        </w:rPr>
        <w:t>8</w:t>
      </w:r>
      <w:r w:rsidR="00531F9D" w:rsidRPr="00073919">
        <w:rPr>
          <w:color w:val="000000" w:themeColor="text1"/>
          <w:sz w:val="28"/>
          <w:szCs w:val="28"/>
        </w:rPr>
        <w:t xml:space="preserve"> </w:t>
      </w:r>
      <w:r w:rsidRPr="00073919">
        <w:rPr>
          <w:color w:val="000000" w:themeColor="text1"/>
          <w:sz w:val="28"/>
          <w:szCs w:val="28"/>
        </w:rPr>
        <w:t>%)</w:t>
      </w:r>
    </w:p>
    <w:p w:rsidR="00E856D3" w:rsidRPr="00073919" w:rsidRDefault="00E856D3" w:rsidP="00250756">
      <w:pPr>
        <w:tabs>
          <w:tab w:val="left" w:pos="709"/>
        </w:tabs>
        <w:spacing w:line="276" w:lineRule="auto"/>
        <w:ind w:firstLine="720"/>
        <w:contextualSpacing/>
        <w:jc w:val="both"/>
        <w:rPr>
          <w:color w:val="000000" w:themeColor="text1"/>
          <w:sz w:val="28"/>
          <w:szCs w:val="28"/>
        </w:rPr>
      </w:pPr>
      <w:r w:rsidRPr="00073919">
        <w:rPr>
          <w:color w:val="000000" w:themeColor="text1"/>
          <w:sz w:val="28"/>
          <w:szCs w:val="28"/>
        </w:rPr>
        <w:t>- порубочные билеты и озеленение (</w:t>
      </w:r>
      <w:r w:rsidR="00073919" w:rsidRPr="00073919">
        <w:rPr>
          <w:color w:val="000000" w:themeColor="text1"/>
          <w:sz w:val="28"/>
          <w:szCs w:val="28"/>
        </w:rPr>
        <w:t>744</w:t>
      </w:r>
      <w:r w:rsidRPr="00073919">
        <w:rPr>
          <w:color w:val="000000" w:themeColor="text1"/>
          <w:sz w:val="28"/>
          <w:szCs w:val="28"/>
        </w:rPr>
        <w:t xml:space="preserve"> обращения </w:t>
      </w:r>
      <w:r w:rsidR="00567B6E" w:rsidRPr="00073919">
        <w:rPr>
          <w:color w:val="000000" w:themeColor="text1"/>
          <w:sz w:val="28"/>
          <w:szCs w:val="28"/>
        </w:rPr>
        <w:t>–</w:t>
      </w:r>
      <w:r w:rsidRPr="00073919">
        <w:rPr>
          <w:color w:val="000000" w:themeColor="text1"/>
          <w:sz w:val="28"/>
          <w:szCs w:val="28"/>
        </w:rPr>
        <w:t xml:space="preserve"> </w:t>
      </w:r>
      <w:r w:rsidR="00073919" w:rsidRPr="00073919">
        <w:rPr>
          <w:color w:val="000000" w:themeColor="text1"/>
          <w:sz w:val="28"/>
          <w:szCs w:val="28"/>
        </w:rPr>
        <w:t>15</w:t>
      </w:r>
      <w:r w:rsidR="00567B6E" w:rsidRPr="00073919">
        <w:rPr>
          <w:color w:val="000000" w:themeColor="text1"/>
          <w:sz w:val="28"/>
          <w:szCs w:val="28"/>
        </w:rPr>
        <w:t>,</w:t>
      </w:r>
      <w:r w:rsidR="00073919" w:rsidRPr="00073919">
        <w:rPr>
          <w:color w:val="000000" w:themeColor="text1"/>
          <w:sz w:val="28"/>
          <w:szCs w:val="28"/>
        </w:rPr>
        <w:t>6</w:t>
      </w:r>
      <w:r w:rsidRPr="00073919">
        <w:rPr>
          <w:color w:val="000000" w:themeColor="text1"/>
          <w:sz w:val="28"/>
          <w:szCs w:val="28"/>
        </w:rPr>
        <w:t>%);</w:t>
      </w:r>
    </w:p>
    <w:p w:rsidR="00073919" w:rsidRPr="00073919" w:rsidRDefault="005A401D" w:rsidP="00250756">
      <w:pPr>
        <w:tabs>
          <w:tab w:val="left" w:pos="709"/>
        </w:tabs>
        <w:spacing w:line="276" w:lineRule="auto"/>
        <w:ind w:firstLine="720"/>
        <w:contextualSpacing/>
        <w:jc w:val="both"/>
        <w:rPr>
          <w:color w:val="000000" w:themeColor="text1"/>
          <w:sz w:val="28"/>
          <w:szCs w:val="28"/>
        </w:rPr>
      </w:pPr>
      <w:r>
        <w:rPr>
          <w:color w:val="000000" w:themeColor="text1"/>
          <w:sz w:val="28"/>
          <w:szCs w:val="28"/>
        </w:rPr>
        <w:t xml:space="preserve">- вопросы </w:t>
      </w:r>
      <w:r w:rsidR="00073919" w:rsidRPr="00073919">
        <w:rPr>
          <w:color w:val="000000" w:themeColor="text1"/>
          <w:sz w:val="28"/>
          <w:szCs w:val="28"/>
        </w:rPr>
        <w:t>переработки отходов, уборка мусора (247 обращений -5,6 %)</w:t>
      </w:r>
    </w:p>
    <w:p w:rsidR="00E856D3" w:rsidRPr="00073919" w:rsidRDefault="00E856D3" w:rsidP="00250756">
      <w:pPr>
        <w:tabs>
          <w:tab w:val="left" w:pos="709"/>
        </w:tabs>
        <w:spacing w:line="276" w:lineRule="auto"/>
        <w:ind w:firstLine="720"/>
        <w:contextualSpacing/>
        <w:jc w:val="both"/>
        <w:rPr>
          <w:color w:val="000000" w:themeColor="text1"/>
          <w:sz w:val="28"/>
          <w:szCs w:val="28"/>
        </w:rPr>
      </w:pPr>
      <w:r w:rsidRPr="00073919">
        <w:rPr>
          <w:color w:val="000000" w:themeColor="text1"/>
          <w:sz w:val="28"/>
          <w:szCs w:val="28"/>
        </w:rPr>
        <w:t xml:space="preserve">- другие вопросы (обращений – </w:t>
      </w:r>
      <w:r w:rsidR="00073919" w:rsidRPr="00073919">
        <w:rPr>
          <w:color w:val="000000" w:themeColor="text1"/>
          <w:sz w:val="28"/>
          <w:szCs w:val="28"/>
        </w:rPr>
        <w:t>2</w:t>
      </w:r>
      <w:r w:rsidR="008E644A">
        <w:rPr>
          <w:color w:val="000000" w:themeColor="text1"/>
          <w:sz w:val="28"/>
          <w:szCs w:val="28"/>
        </w:rPr>
        <w:t>3</w:t>
      </w:r>
      <w:r w:rsidRPr="00073919">
        <w:rPr>
          <w:color w:val="000000" w:themeColor="text1"/>
          <w:sz w:val="28"/>
          <w:szCs w:val="28"/>
        </w:rPr>
        <w:t>%)</w:t>
      </w:r>
    </w:p>
    <w:p w:rsidR="00C34AAD" w:rsidRPr="00C34AAD" w:rsidRDefault="00C34AAD" w:rsidP="00C34AAD">
      <w:pPr>
        <w:spacing w:line="276" w:lineRule="auto"/>
        <w:ind w:firstLine="567"/>
        <w:jc w:val="both"/>
        <w:rPr>
          <w:color w:val="000000" w:themeColor="text1"/>
          <w:sz w:val="28"/>
          <w:szCs w:val="28"/>
        </w:rPr>
      </w:pPr>
      <w:r w:rsidRPr="00C34AAD">
        <w:rPr>
          <w:color w:val="000000" w:themeColor="text1"/>
          <w:sz w:val="28"/>
          <w:szCs w:val="28"/>
        </w:rPr>
        <w:t xml:space="preserve">В этом году в </w:t>
      </w:r>
      <w:r>
        <w:rPr>
          <w:color w:val="000000" w:themeColor="text1"/>
          <w:sz w:val="28"/>
          <w:szCs w:val="28"/>
        </w:rPr>
        <w:t>Санкт-</w:t>
      </w:r>
      <w:r w:rsidRPr="00C34AAD">
        <w:rPr>
          <w:color w:val="000000" w:themeColor="text1"/>
          <w:sz w:val="28"/>
          <w:szCs w:val="28"/>
        </w:rPr>
        <w:t xml:space="preserve">Петербурге стартовала масштабная программа </w:t>
      </w:r>
      <w:r>
        <w:rPr>
          <w:color w:val="000000" w:themeColor="text1"/>
          <w:sz w:val="28"/>
          <w:szCs w:val="28"/>
        </w:rPr>
        <w:br/>
      </w:r>
      <w:r w:rsidRPr="00C34AAD">
        <w:rPr>
          <w:color w:val="000000" w:themeColor="text1"/>
          <w:sz w:val="28"/>
          <w:szCs w:val="28"/>
        </w:rPr>
        <w:t>по благоустройству зеленых территорий. Работы развернуты в зеленых зонах всех 18 районов Петербурга. Горожане видят, что городская среда меняется, на ряде территорий решаются давно накопившиеся проблемы. Это мотивирует жителей предлагать свои адреса для преобразований. Петербуржцы интересуются тем, что происходит на зеленых территориях, обращают внимание на то, что еще предстоит сделать, делятся со специалистами профильного комитета идеями и предложениями.</w:t>
      </w:r>
    </w:p>
    <w:p w:rsidR="002E07B1" w:rsidRPr="00C34AAD" w:rsidRDefault="00C34AAD" w:rsidP="00C34AAD">
      <w:pPr>
        <w:spacing w:line="276" w:lineRule="auto"/>
        <w:ind w:firstLine="567"/>
        <w:jc w:val="both"/>
        <w:rPr>
          <w:color w:val="000000" w:themeColor="text1"/>
          <w:sz w:val="28"/>
          <w:szCs w:val="28"/>
        </w:rPr>
      </w:pPr>
      <w:r w:rsidRPr="00C34AAD">
        <w:rPr>
          <w:color w:val="000000" w:themeColor="text1"/>
          <w:sz w:val="28"/>
          <w:szCs w:val="28"/>
        </w:rPr>
        <w:t xml:space="preserve">Понимая большой общественный интерес к вопросам благоустройства зеленых зон, Комитет нацелен на широкое информирование горожан </w:t>
      </w:r>
      <w:r>
        <w:rPr>
          <w:color w:val="000000" w:themeColor="text1"/>
          <w:sz w:val="28"/>
          <w:szCs w:val="28"/>
        </w:rPr>
        <w:br/>
      </w:r>
      <w:r w:rsidRPr="00C34AAD">
        <w:rPr>
          <w:color w:val="000000" w:themeColor="text1"/>
          <w:sz w:val="28"/>
          <w:szCs w:val="28"/>
        </w:rPr>
        <w:t xml:space="preserve">о происходящих процессах. На официальной странице Комитета, а также </w:t>
      </w:r>
      <w:r>
        <w:rPr>
          <w:color w:val="000000" w:themeColor="text1"/>
          <w:sz w:val="28"/>
          <w:szCs w:val="28"/>
        </w:rPr>
        <w:br/>
      </w:r>
      <w:r w:rsidRPr="00C34AAD">
        <w:rPr>
          <w:color w:val="000000" w:themeColor="text1"/>
          <w:sz w:val="28"/>
          <w:szCs w:val="28"/>
        </w:rPr>
        <w:t xml:space="preserve">на его страницах в социальных сетях опубликовано около 140 релизов </w:t>
      </w:r>
      <w:r>
        <w:rPr>
          <w:color w:val="000000" w:themeColor="text1"/>
          <w:sz w:val="28"/>
          <w:szCs w:val="28"/>
        </w:rPr>
        <w:br/>
      </w:r>
      <w:r w:rsidRPr="00C34AAD">
        <w:rPr>
          <w:color w:val="000000" w:themeColor="text1"/>
          <w:sz w:val="28"/>
          <w:szCs w:val="28"/>
        </w:rPr>
        <w:t>и сообщений, посвященных работам в зеленых зонах. Организовано 5 пресс-т</w:t>
      </w:r>
      <w:bookmarkStart w:id="0" w:name="_GoBack"/>
      <w:bookmarkEnd w:id="0"/>
      <w:r w:rsidRPr="00C34AAD">
        <w:rPr>
          <w:color w:val="000000" w:themeColor="text1"/>
          <w:sz w:val="28"/>
          <w:szCs w:val="28"/>
        </w:rPr>
        <w:t>уров и 12 прямых эфиров, во время которых жители могут напрямую задавать интересующие их вопросы о преобразованиях на городских территориях зеленых насаждений.</w:t>
      </w:r>
    </w:p>
    <w:sectPr w:rsidR="002E07B1" w:rsidRPr="00C34AAD" w:rsidSect="009331AE">
      <w:headerReference w:type="even" r:id="rId9"/>
      <w:headerReference w:type="default" r:id="rId10"/>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97A" w:rsidRDefault="0012597A" w:rsidP="00FC33F7">
      <w:r>
        <w:separator/>
      </w:r>
    </w:p>
  </w:endnote>
  <w:endnote w:type="continuationSeparator" w:id="0">
    <w:p w:rsidR="0012597A" w:rsidRDefault="0012597A" w:rsidP="00FC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97A" w:rsidRDefault="0012597A" w:rsidP="00FC33F7">
      <w:r>
        <w:separator/>
      </w:r>
    </w:p>
  </w:footnote>
  <w:footnote w:type="continuationSeparator" w:id="0">
    <w:p w:rsidR="0012597A" w:rsidRDefault="0012597A" w:rsidP="00FC3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77106"/>
      <w:docPartObj>
        <w:docPartGallery w:val="Page Numbers (Top of Page)"/>
        <w:docPartUnique/>
      </w:docPartObj>
    </w:sdtPr>
    <w:sdtEndPr/>
    <w:sdtContent>
      <w:p w:rsidR="00250756" w:rsidRDefault="00250756">
        <w:pPr>
          <w:pStyle w:val="a5"/>
          <w:jc w:val="center"/>
        </w:pPr>
        <w:r>
          <w:fldChar w:fldCharType="begin"/>
        </w:r>
        <w:r>
          <w:instrText>PAGE   \* MERGEFORMAT</w:instrText>
        </w:r>
        <w:r>
          <w:fldChar w:fldCharType="separate"/>
        </w:r>
        <w:r w:rsidR="009331AE">
          <w:rPr>
            <w:noProof/>
          </w:rPr>
          <w:t>2</w:t>
        </w:r>
        <w:r>
          <w:fldChar w:fldCharType="end"/>
        </w:r>
      </w:p>
    </w:sdtContent>
  </w:sdt>
  <w:p w:rsidR="00250756" w:rsidRDefault="0025075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F7" w:rsidRPr="00F23BF5" w:rsidRDefault="00FC33F7" w:rsidP="00FC33F7">
    <w:pPr>
      <w:pStyle w:val="a5"/>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B20F9"/>
    <w:multiLevelType w:val="hybridMultilevel"/>
    <w:tmpl w:val="36000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2B"/>
    <w:rsid w:val="000449D4"/>
    <w:rsid w:val="00045A4C"/>
    <w:rsid w:val="00056E6A"/>
    <w:rsid w:val="000658BF"/>
    <w:rsid w:val="000659E3"/>
    <w:rsid w:val="00073919"/>
    <w:rsid w:val="000D2D31"/>
    <w:rsid w:val="000F24DD"/>
    <w:rsid w:val="000F39EB"/>
    <w:rsid w:val="00121028"/>
    <w:rsid w:val="0012597A"/>
    <w:rsid w:val="00134364"/>
    <w:rsid w:val="001636D5"/>
    <w:rsid w:val="00181E01"/>
    <w:rsid w:val="00195E32"/>
    <w:rsid w:val="001C203E"/>
    <w:rsid w:val="00214BD2"/>
    <w:rsid w:val="0021791A"/>
    <w:rsid w:val="00250756"/>
    <w:rsid w:val="00256F4C"/>
    <w:rsid w:val="00283F54"/>
    <w:rsid w:val="002B71E0"/>
    <w:rsid w:val="002C5E76"/>
    <w:rsid w:val="002D7024"/>
    <w:rsid w:val="002E07B1"/>
    <w:rsid w:val="002F47AC"/>
    <w:rsid w:val="002F70DB"/>
    <w:rsid w:val="00304C43"/>
    <w:rsid w:val="00304D93"/>
    <w:rsid w:val="003342EF"/>
    <w:rsid w:val="00347D2B"/>
    <w:rsid w:val="00373530"/>
    <w:rsid w:val="00375ADD"/>
    <w:rsid w:val="0039358F"/>
    <w:rsid w:val="003A0E8A"/>
    <w:rsid w:val="003E502C"/>
    <w:rsid w:val="003E5E59"/>
    <w:rsid w:val="003F392B"/>
    <w:rsid w:val="00417C99"/>
    <w:rsid w:val="00423B65"/>
    <w:rsid w:val="0042709E"/>
    <w:rsid w:val="00427518"/>
    <w:rsid w:val="00427ECC"/>
    <w:rsid w:val="00430C1E"/>
    <w:rsid w:val="0043197A"/>
    <w:rsid w:val="00440CB7"/>
    <w:rsid w:val="004548C4"/>
    <w:rsid w:val="00477AD7"/>
    <w:rsid w:val="004855E8"/>
    <w:rsid w:val="004A0AC9"/>
    <w:rsid w:val="004C534E"/>
    <w:rsid w:val="004C7BC1"/>
    <w:rsid w:val="004E51B1"/>
    <w:rsid w:val="004E6F71"/>
    <w:rsid w:val="0051162D"/>
    <w:rsid w:val="005258CA"/>
    <w:rsid w:val="00531F9D"/>
    <w:rsid w:val="00534DA7"/>
    <w:rsid w:val="00537EF5"/>
    <w:rsid w:val="00542C81"/>
    <w:rsid w:val="00546DE7"/>
    <w:rsid w:val="00567B6E"/>
    <w:rsid w:val="0057169D"/>
    <w:rsid w:val="00575BE5"/>
    <w:rsid w:val="005A401D"/>
    <w:rsid w:val="005C57E0"/>
    <w:rsid w:val="005D6B6C"/>
    <w:rsid w:val="00600E1E"/>
    <w:rsid w:val="006013D6"/>
    <w:rsid w:val="00611066"/>
    <w:rsid w:val="0061190E"/>
    <w:rsid w:val="00612B85"/>
    <w:rsid w:val="00641EB1"/>
    <w:rsid w:val="006451F5"/>
    <w:rsid w:val="00677560"/>
    <w:rsid w:val="006819B1"/>
    <w:rsid w:val="00685D89"/>
    <w:rsid w:val="006D5C8A"/>
    <w:rsid w:val="006D6C7A"/>
    <w:rsid w:val="006E54B2"/>
    <w:rsid w:val="006F02DF"/>
    <w:rsid w:val="006F1833"/>
    <w:rsid w:val="007132FC"/>
    <w:rsid w:val="00716965"/>
    <w:rsid w:val="00737DA0"/>
    <w:rsid w:val="007879CC"/>
    <w:rsid w:val="007A1E8B"/>
    <w:rsid w:val="007C3617"/>
    <w:rsid w:val="007E7BDE"/>
    <w:rsid w:val="00800793"/>
    <w:rsid w:val="0080094C"/>
    <w:rsid w:val="008078A2"/>
    <w:rsid w:val="0081136C"/>
    <w:rsid w:val="008412B7"/>
    <w:rsid w:val="008578B2"/>
    <w:rsid w:val="00865471"/>
    <w:rsid w:val="0088070C"/>
    <w:rsid w:val="008879CF"/>
    <w:rsid w:val="0089185C"/>
    <w:rsid w:val="008C7155"/>
    <w:rsid w:val="008D5878"/>
    <w:rsid w:val="008E5CB2"/>
    <w:rsid w:val="008E644A"/>
    <w:rsid w:val="00904D06"/>
    <w:rsid w:val="00924580"/>
    <w:rsid w:val="009331AE"/>
    <w:rsid w:val="00937505"/>
    <w:rsid w:val="00945846"/>
    <w:rsid w:val="00953BDD"/>
    <w:rsid w:val="009629DB"/>
    <w:rsid w:val="0097074C"/>
    <w:rsid w:val="00973711"/>
    <w:rsid w:val="00976607"/>
    <w:rsid w:val="00977B1D"/>
    <w:rsid w:val="009859FD"/>
    <w:rsid w:val="009A3019"/>
    <w:rsid w:val="009C7114"/>
    <w:rsid w:val="009E23A8"/>
    <w:rsid w:val="009E52AC"/>
    <w:rsid w:val="00A7567A"/>
    <w:rsid w:val="00A93B11"/>
    <w:rsid w:val="00AC536D"/>
    <w:rsid w:val="00AC72F0"/>
    <w:rsid w:val="00AD4738"/>
    <w:rsid w:val="00AF4C0A"/>
    <w:rsid w:val="00B14234"/>
    <w:rsid w:val="00B16074"/>
    <w:rsid w:val="00B3090A"/>
    <w:rsid w:val="00B31301"/>
    <w:rsid w:val="00B6035F"/>
    <w:rsid w:val="00BC1441"/>
    <w:rsid w:val="00BE274B"/>
    <w:rsid w:val="00BE2C4E"/>
    <w:rsid w:val="00BF0270"/>
    <w:rsid w:val="00BF26DF"/>
    <w:rsid w:val="00C03B1F"/>
    <w:rsid w:val="00C05B20"/>
    <w:rsid w:val="00C05F37"/>
    <w:rsid w:val="00C22535"/>
    <w:rsid w:val="00C22A74"/>
    <w:rsid w:val="00C34AAD"/>
    <w:rsid w:val="00C5058C"/>
    <w:rsid w:val="00C55502"/>
    <w:rsid w:val="00C70E0C"/>
    <w:rsid w:val="00C72FE6"/>
    <w:rsid w:val="00C900DC"/>
    <w:rsid w:val="00CB7079"/>
    <w:rsid w:val="00CD579F"/>
    <w:rsid w:val="00CD7101"/>
    <w:rsid w:val="00CD7DE6"/>
    <w:rsid w:val="00CE3F93"/>
    <w:rsid w:val="00D61029"/>
    <w:rsid w:val="00D61A52"/>
    <w:rsid w:val="00D74680"/>
    <w:rsid w:val="00D86056"/>
    <w:rsid w:val="00DB74B6"/>
    <w:rsid w:val="00DC1AB0"/>
    <w:rsid w:val="00DD49F2"/>
    <w:rsid w:val="00DF3E12"/>
    <w:rsid w:val="00E14C73"/>
    <w:rsid w:val="00E66DC0"/>
    <w:rsid w:val="00E66FA7"/>
    <w:rsid w:val="00E81ACD"/>
    <w:rsid w:val="00E856D3"/>
    <w:rsid w:val="00E91956"/>
    <w:rsid w:val="00E93A59"/>
    <w:rsid w:val="00EA16D0"/>
    <w:rsid w:val="00EA5217"/>
    <w:rsid w:val="00EE437E"/>
    <w:rsid w:val="00EF12C8"/>
    <w:rsid w:val="00F20304"/>
    <w:rsid w:val="00F23BF5"/>
    <w:rsid w:val="00F4123D"/>
    <w:rsid w:val="00F4503D"/>
    <w:rsid w:val="00F765C4"/>
    <w:rsid w:val="00F77D4B"/>
    <w:rsid w:val="00F85504"/>
    <w:rsid w:val="00FA2A29"/>
    <w:rsid w:val="00FB0588"/>
    <w:rsid w:val="00FC2772"/>
    <w:rsid w:val="00FC33F7"/>
    <w:rsid w:val="00FF2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E23CC-8815-4C2C-9D9C-79CC602C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36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33F7"/>
    <w:rPr>
      <w:rFonts w:ascii="Segoe UI" w:hAnsi="Segoe UI" w:cs="Segoe UI"/>
      <w:sz w:val="18"/>
      <w:szCs w:val="18"/>
    </w:rPr>
  </w:style>
  <w:style w:type="character" w:customStyle="1" w:styleId="a4">
    <w:name w:val="Текст выноски Знак"/>
    <w:basedOn w:val="a0"/>
    <w:link w:val="a3"/>
    <w:uiPriority w:val="99"/>
    <w:semiHidden/>
    <w:rsid w:val="00FC33F7"/>
    <w:rPr>
      <w:rFonts w:ascii="Segoe UI" w:eastAsia="Times New Roman" w:hAnsi="Segoe UI" w:cs="Segoe UI"/>
      <w:sz w:val="18"/>
      <w:szCs w:val="18"/>
      <w:lang w:eastAsia="ru-RU"/>
    </w:rPr>
  </w:style>
  <w:style w:type="paragraph" w:styleId="a5">
    <w:name w:val="header"/>
    <w:basedOn w:val="a"/>
    <w:link w:val="a6"/>
    <w:uiPriority w:val="99"/>
    <w:unhideWhenUsed/>
    <w:rsid w:val="00FC33F7"/>
    <w:pPr>
      <w:tabs>
        <w:tab w:val="center" w:pos="4677"/>
        <w:tab w:val="right" w:pos="9355"/>
      </w:tabs>
    </w:pPr>
  </w:style>
  <w:style w:type="character" w:customStyle="1" w:styleId="a6">
    <w:name w:val="Верхний колонтитул Знак"/>
    <w:basedOn w:val="a0"/>
    <w:link w:val="a5"/>
    <w:uiPriority w:val="99"/>
    <w:rsid w:val="00FC33F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FC33F7"/>
    <w:pPr>
      <w:tabs>
        <w:tab w:val="center" w:pos="4677"/>
        <w:tab w:val="right" w:pos="9355"/>
      </w:tabs>
    </w:pPr>
  </w:style>
  <w:style w:type="character" w:customStyle="1" w:styleId="a8">
    <w:name w:val="Нижний колонтитул Знак"/>
    <w:basedOn w:val="a0"/>
    <w:link w:val="a7"/>
    <w:uiPriority w:val="99"/>
    <w:rsid w:val="00FC33F7"/>
    <w:rPr>
      <w:rFonts w:ascii="Times New Roman" w:eastAsia="Times New Roman" w:hAnsi="Times New Roman" w:cs="Times New Roman"/>
      <w:sz w:val="20"/>
      <w:szCs w:val="20"/>
      <w:lang w:eastAsia="ru-RU"/>
    </w:rPr>
  </w:style>
  <w:style w:type="character" w:styleId="a9">
    <w:name w:val="Hyperlink"/>
    <w:basedOn w:val="a0"/>
    <w:uiPriority w:val="99"/>
    <w:unhideWhenUsed/>
    <w:rsid w:val="0089185C"/>
    <w:rPr>
      <w:color w:val="0563C1" w:themeColor="hyperlink"/>
      <w:u w:val="single"/>
    </w:rPr>
  </w:style>
  <w:style w:type="paragraph" w:styleId="aa">
    <w:name w:val="List Paragraph"/>
    <w:basedOn w:val="a"/>
    <w:uiPriority w:val="34"/>
    <w:qFormat/>
    <w:rsid w:val="00C72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97982">
      <w:bodyDiv w:val="1"/>
      <w:marLeft w:val="0"/>
      <w:marRight w:val="0"/>
      <w:marTop w:val="0"/>
      <w:marBottom w:val="0"/>
      <w:divBdr>
        <w:top w:val="none" w:sz="0" w:space="0" w:color="auto"/>
        <w:left w:val="none" w:sz="0" w:space="0" w:color="auto"/>
        <w:bottom w:val="none" w:sz="0" w:space="0" w:color="auto"/>
        <w:right w:val="none" w:sz="0" w:space="0" w:color="auto"/>
      </w:divBdr>
    </w:div>
    <w:div w:id="993877883">
      <w:bodyDiv w:val="1"/>
      <w:marLeft w:val="0"/>
      <w:marRight w:val="0"/>
      <w:marTop w:val="0"/>
      <w:marBottom w:val="0"/>
      <w:divBdr>
        <w:top w:val="none" w:sz="0" w:space="0" w:color="auto"/>
        <w:left w:val="none" w:sz="0" w:space="0" w:color="auto"/>
        <w:bottom w:val="none" w:sz="0" w:space="0" w:color="auto"/>
        <w:right w:val="none" w:sz="0" w:space="0" w:color="auto"/>
      </w:divBdr>
    </w:div>
    <w:div w:id="1194611843">
      <w:bodyDiv w:val="1"/>
      <w:marLeft w:val="0"/>
      <w:marRight w:val="0"/>
      <w:marTop w:val="0"/>
      <w:marBottom w:val="0"/>
      <w:divBdr>
        <w:top w:val="none" w:sz="0" w:space="0" w:color="auto"/>
        <w:left w:val="none" w:sz="0" w:space="0" w:color="auto"/>
        <w:bottom w:val="none" w:sz="0" w:space="0" w:color="auto"/>
        <w:right w:val="none" w:sz="0" w:space="0" w:color="auto"/>
      </w:divBdr>
    </w:div>
    <w:div w:id="17927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298</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Фомичева Наталья Александровна</dc:creator>
  <cp:keywords/>
  <dc:description/>
  <cp:lastModifiedBy>Темнова Лали Акакиевна</cp:lastModifiedBy>
  <cp:revision>14</cp:revision>
  <cp:lastPrinted>2019-07-04T15:55:00Z</cp:lastPrinted>
  <dcterms:created xsi:type="dcterms:W3CDTF">2019-04-17T11:17:00Z</dcterms:created>
  <dcterms:modified xsi:type="dcterms:W3CDTF">2019-07-05T08:53:00Z</dcterms:modified>
</cp:coreProperties>
</file>