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ECE" w:rsidRPr="0037527E" w:rsidRDefault="00395ECE" w:rsidP="00DE0C4C">
      <w:pPr>
        <w:shd w:val="clear" w:color="auto" w:fill="FFFFFF" w:themeFill="background1"/>
        <w:spacing w:after="0"/>
        <w:jc w:val="center"/>
        <w:rPr>
          <w:rFonts w:cs="Times New Roman"/>
          <w:b/>
          <w:sz w:val="24"/>
          <w:szCs w:val="28"/>
        </w:rPr>
      </w:pPr>
      <w:r w:rsidRPr="0037527E">
        <w:rPr>
          <w:rFonts w:cs="Times New Roman"/>
          <w:b/>
          <w:sz w:val="24"/>
          <w:szCs w:val="28"/>
        </w:rPr>
        <w:t>ПОЯСНИТЕЛЬНАЯ ЗАПИСКА</w:t>
      </w:r>
    </w:p>
    <w:p w:rsidR="00F10FB3" w:rsidRPr="0037527E" w:rsidRDefault="00395ECE" w:rsidP="00D46215">
      <w:pPr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bCs/>
          <w:sz w:val="24"/>
          <w:szCs w:val="28"/>
          <w:lang w:eastAsia="ru-RU"/>
        </w:rPr>
      </w:pPr>
      <w:r w:rsidRPr="0037527E">
        <w:rPr>
          <w:rFonts w:eastAsia="Times New Roman" w:cs="Times New Roman"/>
          <w:b/>
          <w:bCs/>
          <w:sz w:val="24"/>
          <w:szCs w:val="28"/>
          <w:lang w:eastAsia="ru-RU"/>
        </w:rPr>
        <w:t xml:space="preserve">к проекту </w:t>
      </w:r>
      <w:r w:rsidR="00D46215" w:rsidRPr="0037527E">
        <w:rPr>
          <w:rFonts w:eastAsia="Times New Roman" w:cs="Times New Roman"/>
          <w:b/>
          <w:bCs/>
          <w:sz w:val="24"/>
          <w:szCs w:val="28"/>
          <w:lang w:eastAsia="ru-RU"/>
        </w:rPr>
        <w:t>постановления Правительства</w:t>
      </w:r>
      <w:r w:rsidR="006F7FB7" w:rsidRPr="0037527E">
        <w:rPr>
          <w:rFonts w:eastAsia="Times New Roman" w:cs="Times New Roman"/>
          <w:b/>
          <w:bCs/>
          <w:sz w:val="24"/>
          <w:szCs w:val="28"/>
          <w:lang w:eastAsia="ru-RU"/>
        </w:rPr>
        <w:t xml:space="preserve"> Санкт-Петербурга </w:t>
      </w:r>
      <w:r w:rsidR="007C3C8F" w:rsidRPr="0037527E">
        <w:rPr>
          <w:rFonts w:eastAsia="Times New Roman" w:cs="Times New Roman"/>
          <w:b/>
          <w:bCs/>
          <w:sz w:val="24"/>
          <w:szCs w:val="28"/>
          <w:lang w:eastAsia="ru-RU"/>
        </w:rPr>
        <w:br/>
      </w:r>
      <w:r w:rsidR="00F10FB3" w:rsidRPr="0037527E">
        <w:rPr>
          <w:rFonts w:eastAsia="Times New Roman" w:cs="Times New Roman"/>
          <w:b/>
          <w:bCs/>
          <w:sz w:val="24"/>
          <w:szCs w:val="28"/>
          <w:lang w:eastAsia="ru-RU"/>
        </w:rPr>
        <w:t>«</w:t>
      </w:r>
      <w:r w:rsidR="00D46215" w:rsidRPr="0037527E">
        <w:rPr>
          <w:rFonts w:eastAsia="Times New Roman" w:cs="Times New Roman"/>
          <w:b/>
          <w:bCs/>
          <w:sz w:val="24"/>
          <w:szCs w:val="28"/>
          <w:lang w:eastAsia="ru-RU"/>
        </w:rPr>
        <w:t>О внесении изменени</w:t>
      </w:r>
      <w:r w:rsidR="007C3C8F" w:rsidRPr="0037527E">
        <w:rPr>
          <w:rFonts w:eastAsia="Times New Roman" w:cs="Times New Roman"/>
          <w:b/>
          <w:bCs/>
          <w:sz w:val="24"/>
          <w:szCs w:val="28"/>
          <w:lang w:eastAsia="ru-RU"/>
        </w:rPr>
        <w:t>я</w:t>
      </w:r>
      <w:r w:rsidR="00D46215" w:rsidRPr="0037527E">
        <w:rPr>
          <w:rFonts w:eastAsia="Times New Roman" w:cs="Times New Roman"/>
          <w:b/>
          <w:bCs/>
          <w:sz w:val="24"/>
          <w:szCs w:val="28"/>
          <w:lang w:eastAsia="ru-RU"/>
        </w:rPr>
        <w:t xml:space="preserve"> в постановление Правительства </w:t>
      </w:r>
      <w:r w:rsidR="007C3C8F" w:rsidRPr="0037527E">
        <w:rPr>
          <w:rFonts w:eastAsia="Times New Roman" w:cs="Times New Roman"/>
          <w:b/>
          <w:bCs/>
          <w:sz w:val="24"/>
          <w:szCs w:val="28"/>
          <w:lang w:eastAsia="ru-RU"/>
        </w:rPr>
        <w:br/>
      </w:r>
      <w:r w:rsidR="00D46215" w:rsidRPr="0037527E">
        <w:rPr>
          <w:rFonts w:eastAsia="Times New Roman" w:cs="Times New Roman"/>
          <w:b/>
          <w:bCs/>
          <w:sz w:val="24"/>
          <w:szCs w:val="28"/>
          <w:lang w:eastAsia="ru-RU"/>
        </w:rPr>
        <w:t>Санкт-Петербурга от 21.07.2015 № 656</w:t>
      </w:r>
      <w:r w:rsidR="00E27E6C" w:rsidRPr="0037527E">
        <w:rPr>
          <w:rFonts w:eastAsia="Times New Roman" w:cs="Times New Roman"/>
          <w:b/>
          <w:bCs/>
          <w:sz w:val="24"/>
          <w:szCs w:val="28"/>
          <w:lang w:eastAsia="ru-RU"/>
        </w:rPr>
        <w:t>»</w:t>
      </w:r>
    </w:p>
    <w:p w:rsidR="00784E13" w:rsidRPr="0037527E" w:rsidRDefault="00784E13" w:rsidP="00DE0C4C">
      <w:pPr>
        <w:pStyle w:val="7"/>
        <w:shd w:val="clear" w:color="auto" w:fill="FFFFFF" w:themeFill="background1"/>
        <w:spacing w:line="276" w:lineRule="auto"/>
        <w:ind w:left="0" w:firstLine="708"/>
        <w:rPr>
          <w:b w:val="0"/>
        </w:rPr>
      </w:pPr>
    </w:p>
    <w:p w:rsidR="007C3C8F" w:rsidRPr="0037527E" w:rsidRDefault="007B7755" w:rsidP="002110DB">
      <w:pPr>
        <w:spacing w:after="0"/>
        <w:ind w:firstLine="709"/>
        <w:rPr>
          <w:sz w:val="24"/>
          <w:lang w:eastAsia="ru-RU"/>
        </w:rPr>
      </w:pPr>
      <w:r w:rsidRPr="0037527E">
        <w:rPr>
          <w:sz w:val="24"/>
        </w:rPr>
        <w:t xml:space="preserve">Проект </w:t>
      </w:r>
      <w:r w:rsidR="00D46215" w:rsidRPr="0037527E">
        <w:rPr>
          <w:sz w:val="24"/>
        </w:rPr>
        <w:t>постановления Правительства</w:t>
      </w:r>
      <w:r w:rsidRPr="0037527E">
        <w:rPr>
          <w:sz w:val="24"/>
        </w:rPr>
        <w:t xml:space="preserve"> Санкт-Петербурга </w:t>
      </w:r>
      <w:r w:rsidR="00CC1309" w:rsidRPr="0037527E">
        <w:rPr>
          <w:sz w:val="24"/>
        </w:rPr>
        <w:t>«</w:t>
      </w:r>
      <w:r w:rsidR="00D46215" w:rsidRPr="0037527E">
        <w:rPr>
          <w:sz w:val="24"/>
        </w:rPr>
        <w:t>О внесении изменени</w:t>
      </w:r>
      <w:r w:rsidR="007C3C8F" w:rsidRPr="0037527E">
        <w:rPr>
          <w:sz w:val="24"/>
        </w:rPr>
        <w:t>я</w:t>
      </w:r>
      <w:r w:rsidR="00D46215" w:rsidRPr="0037527E">
        <w:rPr>
          <w:sz w:val="24"/>
        </w:rPr>
        <w:t xml:space="preserve"> </w:t>
      </w:r>
      <w:r w:rsidR="0037527E">
        <w:rPr>
          <w:sz w:val="24"/>
        </w:rPr>
        <w:br/>
      </w:r>
      <w:r w:rsidR="00D46215" w:rsidRPr="0037527E">
        <w:rPr>
          <w:sz w:val="24"/>
        </w:rPr>
        <w:t>в постановление Правительства Санкт-Петербурга от 21.07.2015 № 656</w:t>
      </w:r>
      <w:r w:rsidR="00CC1309" w:rsidRPr="0037527E">
        <w:rPr>
          <w:sz w:val="24"/>
        </w:rPr>
        <w:t xml:space="preserve">» </w:t>
      </w:r>
      <w:r w:rsidR="00F10FB3" w:rsidRPr="0037527E">
        <w:rPr>
          <w:sz w:val="24"/>
        </w:rPr>
        <w:t>(далее – Проект)</w:t>
      </w:r>
      <w:r w:rsidR="001C2354" w:rsidRPr="0037527E">
        <w:rPr>
          <w:sz w:val="24"/>
        </w:rPr>
        <w:t xml:space="preserve"> разработан</w:t>
      </w:r>
      <w:r w:rsidRPr="0037527E">
        <w:rPr>
          <w:sz w:val="24"/>
        </w:rPr>
        <w:t xml:space="preserve"> на основании положений </w:t>
      </w:r>
      <w:r w:rsidR="00D46215" w:rsidRPr="0037527E">
        <w:rPr>
          <w:sz w:val="24"/>
        </w:rPr>
        <w:t>Земельного</w:t>
      </w:r>
      <w:r w:rsidRPr="0037527E">
        <w:rPr>
          <w:sz w:val="24"/>
        </w:rPr>
        <w:t xml:space="preserve"> кодекса Российской Федерации</w:t>
      </w:r>
      <w:r w:rsidR="00F406F3" w:rsidRPr="0037527E">
        <w:rPr>
          <w:sz w:val="24"/>
        </w:rPr>
        <w:t xml:space="preserve">, </w:t>
      </w:r>
      <w:r w:rsidR="00D46215" w:rsidRPr="0037527E">
        <w:rPr>
          <w:sz w:val="24"/>
        </w:rPr>
        <w:t xml:space="preserve">Закона </w:t>
      </w:r>
      <w:r w:rsidR="0037527E">
        <w:rPr>
          <w:sz w:val="24"/>
        </w:rPr>
        <w:br/>
      </w:r>
      <w:r w:rsidR="00D46215" w:rsidRPr="0037527E">
        <w:rPr>
          <w:sz w:val="24"/>
        </w:rPr>
        <w:t xml:space="preserve">Санкт-Петербурга от </w:t>
      </w:r>
      <w:r w:rsidR="0037527E">
        <w:rPr>
          <w:sz w:val="24"/>
        </w:rPr>
        <w:t>26.05.</w:t>
      </w:r>
      <w:r w:rsidR="00D46215" w:rsidRPr="0037527E">
        <w:rPr>
          <w:sz w:val="24"/>
        </w:rPr>
        <w:t xml:space="preserve">2004 № 282-43 «О порядке предоставления объектов недвижимости, находящихся в собственности Санкт-Петербурга, для строительства, реконструкции </w:t>
      </w:r>
      <w:r w:rsidR="007C3C8F" w:rsidRPr="0037527E">
        <w:rPr>
          <w:sz w:val="24"/>
        </w:rPr>
        <w:br/>
      </w:r>
      <w:r w:rsidR="00D46215" w:rsidRPr="0037527E">
        <w:rPr>
          <w:sz w:val="24"/>
        </w:rPr>
        <w:t>и приспособления для современного использования</w:t>
      </w:r>
      <w:r w:rsidR="007C3C8F" w:rsidRPr="0037527E">
        <w:rPr>
          <w:sz w:val="24"/>
        </w:rPr>
        <w:t>»</w:t>
      </w:r>
      <w:r w:rsidR="002110DB" w:rsidRPr="0037527E">
        <w:rPr>
          <w:sz w:val="24"/>
        </w:rPr>
        <w:t xml:space="preserve"> (далее - Закон)</w:t>
      </w:r>
      <w:r w:rsidR="007C3C8F" w:rsidRPr="0037527E">
        <w:rPr>
          <w:sz w:val="24"/>
        </w:rPr>
        <w:t>.</w:t>
      </w:r>
    </w:p>
    <w:p w:rsidR="00D46215" w:rsidRPr="0037527E" w:rsidRDefault="007C3C8F" w:rsidP="002110DB">
      <w:pPr>
        <w:spacing w:after="0"/>
        <w:ind w:firstLine="709"/>
        <w:rPr>
          <w:sz w:val="24"/>
        </w:rPr>
      </w:pPr>
      <w:r w:rsidRPr="0037527E">
        <w:rPr>
          <w:sz w:val="24"/>
        </w:rPr>
        <w:t xml:space="preserve">Проведенный Комитетом по инвестициям Санкт-Петербурга анализ статистических данных по предоставлению инвесторам земельных участков, находящихся в государственной собственности, для размещения объекта спорта (при строительстве открытых плоскостных физкультурно-спортивных сооружений, крытых спортивных комплексов с трибунами </w:t>
      </w:r>
      <w:r w:rsidR="0037527E">
        <w:rPr>
          <w:sz w:val="24"/>
        </w:rPr>
        <w:br/>
      </w:r>
      <w:r w:rsidRPr="0037527E">
        <w:rPr>
          <w:sz w:val="24"/>
        </w:rPr>
        <w:t xml:space="preserve">для зрителей при количестве мест до одной тысячи и(или) крытых спортивных комплексов </w:t>
      </w:r>
      <w:r w:rsidRPr="0037527E">
        <w:rPr>
          <w:sz w:val="24"/>
        </w:rPr>
        <w:br/>
        <w:t xml:space="preserve">с трибунами для зрителей при количестве мест свыше одной тысячи) показал, что за период </w:t>
      </w:r>
      <w:r w:rsidR="0037527E">
        <w:rPr>
          <w:sz w:val="24"/>
        </w:rPr>
        <w:br/>
      </w:r>
      <w:r w:rsidRPr="0037527E">
        <w:rPr>
          <w:sz w:val="24"/>
        </w:rPr>
        <w:t xml:space="preserve">с 21.07.2015 по настоящее время предоставлено 36 земельных участков для строительства объектов спорта, при предоставлении 22 из которых Правительством Санкт-Петербурга принято решение </w:t>
      </w:r>
      <w:r w:rsidR="00EA404A">
        <w:rPr>
          <w:sz w:val="24"/>
        </w:rPr>
        <w:br/>
      </w:r>
      <w:bookmarkStart w:id="0" w:name="_GoBack"/>
      <w:bookmarkEnd w:id="0"/>
      <w:r w:rsidRPr="0037527E">
        <w:rPr>
          <w:sz w:val="24"/>
        </w:rPr>
        <w:t xml:space="preserve">об уменьшении платы за предоставление земельного участка путем </w:t>
      </w:r>
      <w:r w:rsidR="002110DB" w:rsidRPr="0037527E">
        <w:rPr>
          <w:sz w:val="24"/>
        </w:rPr>
        <w:t xml:space="preserve"> установления ежегодной арендной платы за земельный участок в размере 1,5 процента кадастровой стоимости такого земельного участка (далее – преференция). Таким образом, в целях увеличения доходов бюджета Санкт-Петербурга за счет использования государственного имущества рассматриваемую преференцию предлагается отменить. При этом</w:t>
      </w:r>
      <w:r w:rsidR="0037527E">
        <w:rPr>
          <w:sz w:val="24"/>
        </w:rPr>
        <w:t>,</w:t>
      </w:r>
      <w:r w:rsidR="002110DB" w:rsidRPr="0037527E">
        <w:rPr>
          <w:sz w:val="24"/>
        </w:rPr>
        <w:t xml:space="preserve"> предоставление земельного участка </w:t>
      </w:r>
      <w:r w:rsidR="0037527E">
        <w:rPr>
          <w:sz w:val="24"/>
        </w:rPr>
        <w:br/>
      </w:r>
      <w:r w:rsidR="002110DB" w:rsidRPr="0037527E">
        <w:rPr>
          <w:sz w:val="24"/>
        </w:rPr>
        <w:t>для строительства объекта спорта в силу абзаца 7 пункта 4 статьи 8 Закон</w:t>
      </w:r>
      <w:r w:rsidR="0037527E">
        <w:rPr>
          <w:sz w:val="24"/>
        </w:rPr>
        <w:t>а</w:t>
      </w:r>
      <w:r w:rsidR="002110DB" w:rsidRPr="0037527E">
        <w:rPr>
          <w:sz w:val="24"/>
        </w:rPr>
        <w:t xml:space="preserve"> осуществляется </w:t>
      </w:r>
      <w:r w:rsidR="0037527E">
        <w:rPr>
          <w:sz w:val="24"/>
        </w:rPr>
        <w:br/>
      </w:r>
      <w:r w:rsidR="002110DB" w:rsidRPr="0037527E">
        <w:rPr>
          <w:sz w:val="24"/>
        </w:rPr>
        <w:t xml:space="preserve">без проведения торгов. </w:t>
      </w:r>
    </w:p>
    <w:p w:rsidR="002110DB" w:rsidRPr="0037527E" w:rsidRDefault="0037527E" w:rsidP="002110DB">
      <w:pPr>
        <w:spacing w:after="0"/>
        <w:ind w:firstLine="709"/>
        <w:rPr>
          <w:sz w:val="24"/>
        </w:rPr>
      </w:pPr>
      <w:r>
        <w:rPr>
          <w:sz w:val="24"/>
        </w:rPr>
        <w:t>Вместе с тем</w:t>
      </w:r>
      <w:r w:rsidR="002110DB" w:rsidRPr="0037527E">
        <w:rPr>
          <w:sz w:val="24"/>
        </w:rPr>
        <w:t xml:space="preserve"> право потенциального инвестора на предоставление земельного участка </w:t>
      </w:r>
      <w:r>
        <w:rPr>
          <w:sz w:val="24"/>
        </w:rPr>
        <w:br/>
      </w:r>
      <w:r w:rsidR="002110DB" w:rsidRPr="0037527E">
        <w:rPr>
          <w:sz w:val="24"/>
        </w:rPr>
        <w:t xml:space="preserve">для строительства объекта спорта без проведения торгов с преференцией сохраняется при реализации инвестиционного проекта Санкт-Петербурга, включенного в Перечень стратегических инвестиционных проектов Санкт-Петербурга, при реализации инвестиционного проекта путем участия Санкт-Петербурга в государственно-частном партнерстве на основании заключенного </w:t>
      </w:r>
      <w:r>
        <w:rPr>
          <w:sz w:val="24"/>
        </w:rPr>
        <w:br/>
      </w:r>
      <w:r w:rsidR="002110DB" w:rsidRPr="0037527E">
        <w:rPr>
          <w:sz w:val="24"/>
        </w:rPr>
        <w:t>с Санкт-Петербургом соглашения, а также при строительстве результата инвестирования, подлежащего передаче после окончания строительства в силу добровольно принятого обязательства инвестора по безвозмездной передаче в собственность Санкт-Петербурга.</w:t>
      </w:r>
    </w:p>
    <w:p w:rsidR="0037527E" w:rsidRPr="0037527E" w:rsidRDefault="00D46215" w:rsidP="002110DB">
      <w:pPr>
        <w:spacing w:after="0"/>
        <w:ind w:firstLine="709"/>
        <w:rPr>
          <w:sz w:val="24"/>
        </w:rPr>
      </w:pPr>
      <w:r w:rsidRPr="0037527E">
        <w:rPr>
          <w:sz w:val="24"/>
        </w:rPr>
        <w:t xml:space="preserve">Принятие Проекта не приведет к увеличению расходов бюджета Санкт-Петербурга. </w:t>
      </w:r>
    </w:p>
    <w:p w:rsidR="0037527E" w:rsidRPr="0037527E" w:rsidRDefault="0037527E" w:rsidP="002110DB">
      <w:pPr>
        <w:spacing w:after="0"/>
        <w:ind w:firstLine="709"/>
        <w:rPr>
          <w:sz w:val="24"/>
        </w:rPr>
      </w:pPr>
      <w:r w:rsidRPr="0037527E">
        <w:rPr>
          <w:sz w:val="24"/>
        </w:rPr>
        <w:t>Проект не содержит положений, предусмотренных пунктом 3.1 Порядка проведения оценки регулирующего воздействия в Санкт-Петербурге, утвержденного постановлением Правительства Санкт-Петербурга от 10.04.2014 № 244 «О порядке проведения оценки регулирующего воздействия в Санкт-Петербурге», и не подлежит процедуре оценки регулирующего воздействия.</w:t>
      </w:r>
    </w:p>
    <w:p w:rsidR="0037527E" w:rsidRDefault="0037527E" w:rsidP="002110DB">
      <w:pPr>
        <w:spacing w:after="0"/>
        <w:ind w:firstLine="709"/>
        <w:rPr>
          <w:sz w:val="24"/>
        </w:rPr>
      </w:pPr>
      <w:r w:rsidRPr="0037527E">
        <w:rPr>
          <w:sz w:val="24"/>
        </w:rPr>
        <w:t xml:space="preserve">Во исполнение пункта 2.1 Соглашения между Правительством Санкт-Петербурга </w:t>
      </w:r>
      <w:r>
        <w:rPr>
          <w:sz w:val="24"/>
        </w:rPr>
        <w:br/>
      </w:r>
      <w:r w:rsidRPr="0037527E">
        <w:rPr>
          <w:sz w:val="24"/>
        </w:rPr>
        <w:t xml:space="preserve">и прокуратурой Санкт-Петербурга о взаимодействии в сфере правотворчества Проект </w:t>
      </w:r>
      <w:r>
        <w:rPr>
          <w:sz w:val="24"/>
        </w:rPr>
        <w:br/>
      </w:r>
      <w:r w:rsidRPr="0037527E">
        <w:rPr>
          <w:sz w:val="24"/>
        </w:rPr>
        <w:t xml:space="preserve">и пояснительная записка к Проекту были направлены на электронную почту прокуратуры </w:t>
      </w:r>
      <w:r>
        <w:rPr>
          <w:sz w:val="24"/>
        </w:rPr>
        <w:br/>
      </w:r>
      <w:r w:rsidRPr="0037527E">
        <w:rPr>
          <w:sz w:val="24"/>
        </w:rPr>
        <w:t>Санкт-Петербурга (</w:t>
      </w:r>
      <w:r>
        <w:rPr>
          <w:sz w:val="24"/>
          <w:lang w:val="en-US"/>
        </w:rPr>
        <w:t>npa</w:t>
      </w:r>
      <w:r w:rsidRPr="0037527E">
        <w:rPr>
          <w:sz w:val="24"/>
        </w:rPr>
        <w:t>@procs</w:t>
      </w:r>
      <w:r>
        <w:rPr>
          <w:sz w:val="24"/>
          <w:lang w:val="en-US"/>
        </w:rPr>
        <w:t>p</w:t>
      </w:r>
      <w:r w:rsidRPr="0037527E">
        <w:rPr>
          <w:sz w:val="24"/>
        </w:rPr>
        <w:t xml:space="preserve">b.ru). Замечания и предложения по Проекту от прокуратуры </w:t>
      </w:r>
      <w:r>
        <w:rPr>
          <w:sz w:val="24"/>
        </w:rPr>
        <w:br/>
      </w:r>
      <w:r w:rsidRPr="0037527E">
        <w:rPr>
          <w:sz w:val="24"/>
        </w:rPr>
        <w:t>Санкт-Петербурга в Комитет по инвестициям Санкт-Петербурга не поступали.</w:t>
      </w:r>
    </w:p>
    <w:p w:rsidR="007C3C8F" w:rsidRPr="0037527E" w:rsidRDefault="007C3C8F" w:rsidP="002110DB">
      <w:pPr>
        <w:spacing w:after="0"/>
        <w:ind w:firstLine="709"/>
        <w:rPr>
          <w:sz w:val="24"/>
        </w:rPr>
      </w:pPr>
      <w:r w:rsidRPr="0037527E">
        <w:rPr>
          <w:sz w:val="24"/>
        </w:rPr>
        <w:t>Акты, подлежащие признанию утратившими силу, приостановлению, изменению, дополнению или разработке в связи с принятием Проекта, отсутствуют.</w:t>
      </w:r>
    </w:p>
    <w:p w:rsidR="00D46215" w:rsidRPr="0037527E" w:rsidRDefault="00D46215" w:rsidP="002110DB">
      <w:pPr>
        <w:spacing w:after="0"/>
        <w:ind w:firstLine="709"/>
        <w:rPr>
          <w:sz w:val="24"/>
        </w:rPr>
      </w:pPr>
    </w:p>
    <w:p w:rsidR="0037527E" w:rsidRDefault="0037527E" w:rsidP="007311CA">
      <w:pPr>
        <w:shd w:val="clear" w:color="auto" w:fill="FFFFFF" w:themeFill="background1"/>
        <w:spacing w:after="0"/>
        <w:rPr>
          <w:rFonts w:cs="Times New Roman"/>
          <w:b/>
          <w:sz w:val="24"/>
          <w:szCs w:val="28"/>
        </w:rPr>
      </w:pPr>
    </w:p>
    <w:p w:rsidR="00395ECE" w:rsidRPr="0037527E" w:rsidRDefault="007311CA" w:rsidP="007311CA">
      <w:pPr>
        <w:shd w:val="clear" w:color="auto" w:fill="FFFFFF" w:themeFill="background1"/>
        <w:spacing w:after="0"/>
        <w:rPr>
          <w:rFonts w:cs="Times New Roman"/>
          <w:sz w:val="24"/>
          <w:szCs w:val="28"/>
        </w:rPr>
      </w:pPr>
      <w:r w:rsidRPr="0037527E">
        <w:rPr>
          <w:rFonts w:cs="Times New Roman"/>
          <w:b/>
          <w:sz w:val="24"/>
          <w:szCs w:val="28"/>
        </w:rPr>
        <w:t xml:space="preserve">Председатель Комитета                                         </w:t>
      </w:r>
      <w:r w:rsidRPr="0037527E">
        <w:rPr>
          <w:rFonts w:cs="Times New Roman"/>
          <w:b/>
          <w:sz w:val="24"/>
          <w:szCs w:val="28"/>
        </w:rPr>
        <w:tab/>
        <w:t xml:space="preserve"> </w:t>
      </w:r>
      <w:r w:rsidRPr="0037527E">
        <w:rPr>
          <w:rFonts w:cs="Times New Roman"/>
          <w:b/>
          <w:sz w:val="24"/>
          <w:szCs w:val="28"/>
        </w:rPr>
        <w:tab/>
      </w:r>
      <w:r w:rsidR="007C3C8F" w:rsidRPr="0037527E">
        <w:rPr>
          <w:rFonts w:cs="Times New Roman"/>
          <w:b/>
          <w:sz w:val="24"/>
          <w:szCs w:val="28"/>
        </w:rPr>
        <w:t xml:space="preserve">    </w:t>
      </w:r>
      <w:r w:rsidR="0037527E">
        <w:rPr>
          <w:rFonts w:cs="Times New Roman"/>
          <w:b/>
          <w:sz w:val="24"/>
          <w:szCs w:val="28"/>
        </w:rPr>
        <w:t xml:space="preserve">                            </w:t>
      </w:r>
      <w:r w:rsidR="007C3C8F" w:rsidRPr="0037527E">
        <w:rPr>
          <w:rFonts w:cs="Times New Roman"/>
          <w:b/>
          <w:sz w:val="24"/>
          <w:szCs w:val="28"/>
        </w:rPr>
        <w:t xml:space="preserve"> </w:t>
      </w:r>
      <w:r w:rsidR="0037527E">
        <w:rPr>
          <w:rFonts w:cs="Times New Roman"/>
          <w:b/>
          <w:sz w:val="24"/>
          <w:szCs w:val="28"/>
        </w:rPr>
        <w:t xml:space="preserve">    </w:t>
      </w:r>
      <w:r w:rsidR="007C3C8F" w:rsidRPr="0037527E">
        <w:rPr>
          <w:rFonts w:cs="Times New Roman"/>
          <w:b/>
          <w:sz w:val="24"/>
          <w:szCs w:val="28"/>
        </w:rPr>
        <w:t>Р.А.Голованов</w:t>
      </w:r>
    </w:p>
    <w:sectPr w:rsidR="00395ECE" w:rsidRPr="0037527E" w:rsidSect="0037527E">
      <w:headerReference w:type="default" r:id="rId7"/>
      <w:pgSz w:w="11906" w:h="16838"/>
      <w:pgMar w:top="567" w:right="567" w:bottom="567" w:left="1134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07C3" w:rsidRDefault="00EB07C3" w:rsidP="00395ECE">
      <w:pPr>
        <w:spacing w:after="0" w:line="240" w:lineRule="auto"/>
      </w:pPr>
      <w:r>
        <w:separator/>
      </w:r>
    </w:p>
  </w:endnote>
  <w:endnote w:type="continuationSeparator" w:id="0">
    <w:p w:rsidR="00EB07C3" w:rsidRDefault="00EB07C3" w:rsidP="00395E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07C3" w:rsidRDefault="00EB07C3" w:rsidP="00395ECE">
      <w:pPr>
        <w:spacing w:after="0" w:line="240" w:lineRule="auto"/>
      </w:pPr>
      <w:r>
        <w:separator/>
      </w:r>
    </w:p>
  </w:footnote>
  <w:footnote w:type="continuationSeparator" w:id="0">
    <w:p w:rsidR="00EB07C3" w:rsidRDefault="00EB07C3" w:rsidP="00395E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78763242"/>
      <w:docPartObj>
        <w:docPartGallery w:val="Page Numbers (Top of Page)"/>
        <w:docPartUnique/>
      </w:docPartObj>
    </w:sdtPr>
    <w:sdtEndPr/>
    <w:sdtContent>
      <w:p w:rsidR="00EC27CE" w:rsidRDefault="00EC27CE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527E">
          <w:rPr>
            <w:noProof/>
          </w:rPr>
          <w:t>2</w:t>
        </w:r>
        <w:r>
          <w:fldChar w:fldCharType="end"/>
        </w:r>
      </w:p>
    </w:sdtContent>
  </w:sdt>
  <w:p w:rsidR="00EC27CE" w:rsidRDefault="00EC27CE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282"/>
    <w:rsid w:val="00067B53"/>
    <w:rsid w:val="0007128A"/>
    <w:rsid w:val="000A730F"/>
    <w:rsid w:val="000B41B6"/>
    <w:rsid w:val="000D53FD"/>
    <w:rsid w:val="000F270A"/>
    <w:rsid w:val="001C2354"/>
    <w:rsid w:val="001C30BF"/>
    <w:rsid w:val="001D623E"/>
    <w:rsid w:val="00200B7E"/>
    <w:rsid w:val="0020381E"/>
    <w:rsid w:val="002110DB"/>
    <w:rsid w:val="00222EF3"/>
    <w:rsid w:val="00260C93"/>
    <w:rsid w:val="002821B6"/>
    <w:rsid w:val="00295C0B"/>
    <w:rsid w:val="002B2A9C"/>
    <w:rsid w:val="002E2747"/>
    <w:rsid w:val="002E328B"/>
    <w:rsid w:val="002E53ED"/>
    <w:rsid w:val="002F7FB5"/>
    <w:rsid w:val="003047EE"/>
    <w:rsid w:val="00323F9E"/>
    <w:rsid w:val="00350250"/>
    <w:rsid w:val="003718A7"/>
    <w:rsid w:val="0037527E"/>
    <w:rsid w:val="00387DCD"/>
    <w:rsid w:val="00395ECE"/>
    <w:rsid w:val="003C7F13"/>
    <w:rsid w:val="003E4F28"/>
    <w:rsid w:val="00401466"/>
    <w:rsid w:val="00454912"/>
    <w:rsid w:val="00471BAD"/>
    <w:rsid w:val="004A2642"/>
    <w:rsid w:val="004A3EC3"/>
    <w:rsid w:val="004F2C6B"/>
    <w:rsid w:val="004F490B"/>
    <w:rsid w:val="00552864"/>
    <w:rsid w:val="00554832"/>
    <w:rsid w:val="00625362"/>
    <w:rsid w:val="00631D69"/>
    <w:rsid w:val="006360B5"/>
    <w:rsid w:val="0063700A"/>
    <w:rsid w:val="00672747"/>
    <w:rsid w:val="00673341"/>
    <w:rsid w:val="00697910"/>
    <w:rsid w:val="006B4660"/>
    <w:rsid w:val="006E5A13"/>
    <w:rsid w:val="006F202C"/>
    <w:rsid w:val="006F7FB7"/>
    <w:rsid w:val="00705588"/>
    <w:rsid w:val="007311CA"/>
    <w:rsid w:val="00776EEE"/>
    <w:rsid w:val="0078353C"/>
    <w:rsid w:val="00784E13"/>
    <w:rsid w:val="00792C09"/>
    <w:rsid w:val="007A5AD0"/>
    <w:rsid w:val="007B286A"/>
    <w:rsid w:val="007B7755"/>
    <w:rsid w:val="007C3C8F"/>
    <w:rsid w:val="007E2282"/>
    <w:rsid w:val="007F5403"/>
    <w:rsid w:val="00803B92"/>
    <w:rsid w:val="008066C9"/>
    <w:rsid w:val="008363D5"/>
    <w:rsid w:val="008603C0"/>
    <w:rsid w:val="00884133"/>
    <w:rsid w:val="008D31EB"/>
    <w:rsid w:val="008E1C73"/>
    <w:rsid w:val="008E4006"/>
    <w:rsid w:val="00926348"/>
    <w:rsid w:val="009313C3"/>
    <w:rsid w:val="009705BF"/>
    <w:rsid w:val="009B3EE1"/>
    <w:rsid w:val="009E10F8"/>
    <w:rsid w:val="009F6BEE"/>
    <w:rsid w:val="00A831AF"/>
    <w:rsid w:val="00AA4DF6"/>
    <w:rsid w:val="00AB13A7"/>
    <w:rsid w:val="00AC7B44"/>
    <w:rsid w:val="00AD7BE1"/>
    <w:rsid w:val="00B06EF1"/>
    <w:rsid w:val="00B202E5"/>
    <w:rsid w:val="00B2429D"/>
    <w:rsid w:val="00B92036"/>
    <w:rsid w:val="00BA708B"/>
    <w:rsid w:val="00BE076F"/>
    <w:rsid w:val="00BF4B73"/>
    <w:rsid w:val="00BF6205"/>
    <w:rsid w:val="00C06A3C"/>
    <w:rsid w:val="00C23F7F"/>
    <w:rsid w:val="00C7153B"/>
    <w:rsid w:val="00C7271B"/>
    <w:rsid w:val="00C74021"/>
    <w:rsid w:val="00CB0206"/>
    <w:rsid w:val="00CB47A8"/>
    <w:rsid w:val="00CB6006"/>
    <w:rsid w:val="00CC1309"/>
    <w:rsid w:val="00D46215"/>
    <w:rsid w:val="00D831AC"/>
    <w:rsid w:val="00D9551D"/>
    <w:rsid w:val="00DA1A67"/>
    <w:rsid w:val="00DC06F6"/>
    <w:rsid w:val="00DE0C4C"/>
    <w:rsid w:val="00DF3EA4"/>
    <w:rsid w:val="00E27E6C"/>
    <w:rsid w:val="00E32CA4"/>
    <w:rsid w:val="00E43361"/>
    <w:rsid w:val="00E64530"/>
    <w:rsid w:val="00EA404A"/>
    <w:rsid w:val="00EB07C3"/>
    <w:rsid w:val="00EC27CE"/>
    <w:rsid w:val="00F0111E"/>
    <w:rsid w:val="00F10FB3"/>
    <w:rsid w:val="00F20825"/>
    <w:rsid w:val="00F406F3"/>
    <w:rsid w:val="00F545B6"/>
    <w:rsid w:val="00F71C0B"/>
    <w:rsid w:val="00FC0F66"/>
    <w:rsid w:val="00FC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3590C"/>
  <w15:docId w15:val="{9C3B2315-A29E-43E7-99D1-165D9DC24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10DB"/>
    <w:pPr>
      <w:jc w:val="both"/>
    </w:pPr>
    <w:rPr>
      <w:rFonts w:ascii="Times New Roman" w:hAnsi="Times New Roman"/>
      <w:sz w:val="28"/>
    </w:rPr>
  </w:style>
  <w:style w:type="paragraph" w:styleId="7">
    <w:name w:val="heading 7"/>
    <w:basedOn w:val="a"/>
    <w:next w:val="a"/>
    <w:link w:val="70"/>
    <w:qFormat/>
    <w:rsid w:val="00395ECE"/>
    <w:pPr>
      <w:keepNext/>
      <w:spacing w:after="0" w:line="240" w:lineRule="auto"/>
      <w:ind w:left="900"/>
      <w:outlineLvl w:val="6"/>
    </w:pPr>
    <w:rPr>
      <w:rFonts w:eastAsia="Times New Roman" w:cs="Times New Roman"/>
      <w:b/>
      <w:bCs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395ECE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paragraph" w:styleId="a3">
    <w:name w:val="footnote text"/>
    <w:basedOn w:val="a"/>
    <w:link w:val="a4"/>
    <w:rsid w:val="00395ECE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rsid w:val="00395EC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395ECE"/>
    <w:rPr>
      <w:vertAlign w:val="superscript"/>
    </w:rPr>
  </w:style>
  <w:style w:type="character" w:styleId="a6">
    <w:name w:val="annotation reference"/>
    <w:basedOn w:val="a0"/>
    <w:uiPriority w:val="99"/>
    <w:semiHidden/>
    <w:unhideWhenUsed/>
    <w:rsid w:val="00E43361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E43361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E43361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E43361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E43361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E433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4336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603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rsid w:val="00F71C0B"/>
    <w:pPr>
      <w:spacing w:after="0" w:line="240" w:lineRule="auto"/>
      <w:ind w:right="-57" w:firstLine="709"/>
    </w:pPr>
    <w:rPr>
      <w:rFonts w:eastAsia="Times New Roman" w:cs="Times New Roman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F71C0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header"/>
    <w:basedOn w:val="a"/>
    <w:link w:val="ae"/>
    <w:uiPriority w:val="99"/>
    <w:unhideWhenUsed/>
    <w:rsid w:val="00EC27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C27CE"/>
  </w:style>
  <w:style w:type="paragraph" w:styleId="af">
    <w:name w:val="footer"/>
    <w:basedOn w:val="a"/>
    <w:link w:val="af0"/>
    <w:uiPriority w:val="99"/>
    <w:unhideWhenUsed/>
    <w:rsid w:val="00EC27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C27CE"/>
  </w:style>
  <w:style w:type="character" w:styleId="af1">
    <w:name w:val="Hyperlink"/>
    <w:basedOn w:val="a0"/>
    <w:uiPriority w:val="99"/>
    <w:unhideWhenUsed/>
    <w:rsid w:val="0037527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612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C215C6-1EE8-4B4C-96B3-DD14E89C1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543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Пупцева</dc:creator>
  <cp:lastModifiedBy>Шпынова Мария Ильинична</cp:lastModifiedBy>
  <cp:revision>3</cp:revision>
  <cp:lastPrinted>2016-12-01T08:24:00Z</cp:lastPrinted>
  <dcterms:created xsi:type="dcterms:W3CDTF">2019-03-01T09:17:00Z</dcterms:created>
  <dcterms:modified xsi:type="dcterms:W3CDTF">2019-03-01T09:19:00Z</dcterms:modified>
</cp:coreProperties>
</file>