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BF48" w14:textId="77777777" w:rsidR="00287E66" w:rsidRDefault="00287E66" w:rsidP="00287E66">
      <w:pPr>
        <w:pStyle w:val="a3"/>
      </w:pPr>
      <w:r>
        <w:rPr>
          <w:rStyle w:val="a4"/>
        </w:rPr>
        <w:t>В 3 квартале 2017 года</w:t>
      </w:r>
      <w:r>
        <w:t xml:space="preserve"> Комитет по градостроительству и архитектуре выполнял </w:t>
      </w:r>
      <w:proofErr w:type="spellStart"/>
      <w:proofErr w:type="gramStart"/>
      <w:r>
        <w:t>мероприятия,предусмотренные</w:t>
      </w:r>
      <w:proofErr w:type="spellEnd"/>
      <w:proofErr w:type="gramEnd"/>
      <w:r>
        <w:t xml:space="preserve"> постановлением Правительства Санкт-Петербурга «О Плане противодействия коррупции в Санкт-Петербурге на 2016-2017 годы» № 1097 от 26.11.2015 ,  приказом Комитета № 171 17.12.2015 «Об утверждении Плана противодействия коррупции в Комитете на 2016-2017 годы».</w:t>
      </w:r>
    </w:p>
    <w:p w14:paraId="134730E2" w14:textId="77777777" w:rsidR="00287E66" w:rsidRDefault="00287E66" w:rsidP="00287E66">
      <w:pPr>
        <w:pStyle w:val="a3"/>
      </w:pPr>
      <w:r>
        <w:t xml:space="preserve">В 3 квартале 2017 руководителем Комитета – главным архитектором Санкт-Петербурга </w:t>
      </w:r>
      <w:proofErr w:type="spellStart"/>
      <w:r>
        <w:t>В.А.Григорьевым</w:t>
      </w:r>
      <w:proofErr w:type="spellEnd"/>
      <w:r>
        <w:t xml:space="preserve"> проведены выездные приемы граждан Красносельском и Выборгском административных районах Санкт-Петербурга.</w:t>
      </w:r>
    </w:p>
    <w:p w14:paraId="2D2B0E2B" w14:textId="77777777" w:rsidR="00287E66" w:rsidRDefault="00287E66" w:rsidP="00287E66">
      <w:pPr>
        <w:pStyle w:val="a3"/>
      </w:pPr>
      <w:r>
        <w:t xml:space="preserve">Руководители и </w:t>
      </w:r>
      <w:proofErr w:type="gramStart"/>
      <w:r>
        <w:t>специалисты  Комитета</w:t>
      </w:r>
      <w:proofErr w:type="gramEnd"/>
      <w:r>
        <w:t>  продолжали знакомство  с законодательством Российской Федерации и Санкт-Петербурга по вопросам противодействия коррупции.</w:t>
      </w:r>
    </w:p>
    <w:p w14:paraId="67CB46B5" w14:textId="77777777" w:rsidR="00287E66" w:rsidRDefault="00287E66" w:rsidP="00287E66">
      <w:pPr>
        <w:pStyle w:val="a3"/>
      </w:pPr>
      <w:r>
        <w:t xml:space="preserve">Подготовлены и направлены все отчеты о выполнении </w:t>
      </w:r>
      <w:proofErr w:type="gramStart"/>
      <w:r>
        <w:t>мероприятий  антикоррупционного</w:t>
      </w:r>
      <w:proofErr w:type="gramEnd"/>
      <w:r>
        <w:t xml:space="preserve"> мониторинга за 9 месяцев текущего года.</w:t>
      </w:r>
    </w:p>
    <w:p w14:paraId="7C648BB4" w14:textId="77777777" w:rsidR="00287E66" w:rsidRDefault="00287E66" w:rsidP="00287E66">
      <w:pPr>
        <w:pStyle w:val="a3"/>
      </w:pPr>
      <w:r>
        <w:t>В течение отчетного периода были проведены семинары с подведомственными Комитету учреждениями и предприятием по вопросам противодействия коррупции.</w:t>
      </w:r>
    </w:p>
    <w:p w14:paraId="3850858E" w14:textId="77777777" w:rsidR="00287E66" w:rsidRDefault="00287E66" w:rsidP="00287E66">
      <w:pPr>
        <w:pStyle w:val="a3"/>
      </w:pPr>
      <w:r>
        <w:t>Актуализирована информация на официальном сайте Комитета в сети интернет по вопросам противодействия и профилактики коррупции.</w:t>
      </w:r>
    </w:p>
    <w:p w14:paraId="04207A85" w14:textId="77777777" w:rsidR="00287E66" w:rsidRDefault="00287E66" w:rsidP="00287E66">
      <w:pPr>
        <w:pStyle w:val="a3"/>
      </w:pPr>
      <w:r>
        <w:t xml:space="preserve">На внутреннем портале Комитета </w:t>
      </w:r>
      <w:proofErr w:type="gramStart"/>
      <w:r>
        <w:t>актуализирована  подборка</w:t>
      </w:r>
      <w:proofErr w:type="gramEnd"/>
      <w:r>
        <w:t xml:space="preserve"> законодательства о противодействии коррупции.</w:t>
      </w:r>
    </w:p>
    <w:p w14:paraId="6D09034D" w14:textId="77777777" w:rsidR="00287E66" w:rsidRDefault="00287E66" w:rsidP="00287E66">
      <w:pPr>
        <w:pStyle w:val="a3"/>
      </w:pPr>
      <w:r>
        <w:t xml:space="preserve">Готовится к выпуску </w:t>
      </w:r>
      <w:proofErr w:type="gramStart"/>
      <w:r>
        <w:t>очередной  традиционный</w:t>
      </w:r>
      <w:proofErr w:type="gramEnd"/>
      <w:r>
        <w:t xml:space="preserve"> буклет  под рабочим названием «Посредничество во взяточничестве».</w:t>
      </w:r>
    </w:p>
    <w:p w14:paraId="0DD089A7" w14:textId="77777777" w:rsidR="00287E66" w:rsidRDefault="00287E66" w:rsidP="00287E66">
      <w:pPr>
        <w:pStyle w:val="a3"/>
      </w:pPr>
      <w:r>
        <w:t>Все плановые мероприятия выполнены в срок и в полном объеме.</w:t>
      </w:r>
    </w:p>
    <w:p w14:paraId="143D75B5" w14:textId="77777777" w:rsidR="00287E66" w:rsidRDefault="00287E66" w:rsidP="00287E66">
      <w:pPr>
        <w:pStyle w:val="a3"/>
      </w:pPr>
      <w:r>
        <w:t xml:space="preserve">Ответственным лицом за обеспечение реализации антикоррупционной политики в деятельности Комитета и выполнение мероприятий Программы </w:t>
      </w:r>
      <w:proofErr w:type="gramStart"/>
      <w:r>
        <w:t>назначен</w:t>
      </w:r>
      <w:proofErr w:type="gramEnd"/>
      <w:r>
        <w:t xml:space="preserve"> Засядь-Волк Александр Владимирович, заместитель председателя Комитета. Полномочия по реализации антикоррупционной политики в Комитете и координация деятельности структурных подразделений по исполнению мероприятий Программы, возложены на организационно-контрольный отдел.</w:t>
      </w:r>
    </w:p>
    <w:p w14:paraId="14D95069" w14:textId="77777777" w:rsidR="00287E66" w:rsidRDefault="00287E66" w:rsidP="00287E66">
      <w:pPr>
        <w:pStyle w:val="a3"/>
      </w:pPr>
      <w:r>
        <w:t xml:space="preserve">Граждане могут сообщать о фактах коррупционных правонарушений, которые совершили специалисты Комитета, по </w:t>
      </w:r>
      <w:hyperlink r:id="rId4" w:history="1">
        <w:r>
          <w:rPr>
            <w:rStyle w:val="a5"/>
          </w:rPr>
          <w:t>Специальной линии «Нет коррупции»</w:t>
        </w:r>
      </w:hyperlink>
      <w:r>
        <w:t xml:space="preserve"> . Все обращения будут рассмотрены в порядке, установленном Комитетом по вопросам законности, правопорядка и безопасности Санкт-Петербурга.</w:t>
      </w:r>
    </w:p>
    <w:p w14:paraId="51F1F075" w14:textId="77777777" w:rsidR="00067482" w:rsidRDefault="00067482">
      <w:bookmarkStart w:id="0" w:name="_GoBack"/>
      <w:bookmarkEnd w:id="0"/>
    </w:p>
    <w:sectPr w:rsidR="0006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D9"/>
    <w:rsid w:val="00067482"/>
    <w:rsid w:val="00287E66"/>
    <w:rsid w:val="00A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9D152-B40B-4A03-BF0A-672A8291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E66"/>
    <w:rPr>
      <w:b/>
      <w:bCs/>
    </w:rPr>
  </w:style>
  <w:style w:type="character" w:styleId="a5">
    <w:name w:val="Hyperlink"/>
    <w:basedOn w:val="a0"/>
    <w:uiPriority w:val="99"/>
    <w:semiHidden/>
    <w:unhideWhenUsed/>
    <w:rsid w:val="00287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on.gov.spb.ru/hot_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Берсенев</dc:creator>
  <cp:keywords/>
  <dc:description/>
  <cp:lastModifiedBy>Сергей Берсенев</cp:lastModifiedBy>
  <cp:revision>2</cp:revision>
  <dcterms:created xsi:type="dcterms:W3CDTF">2019-07-09T08:55:00Z</dcterms:created>
  <dcterms:modified xsi:type="dcterms:W3CDTF">2019-07-09T08:55:00Z</dcterms:modified>
</cp:coreProperties>
</file>