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BA0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Pr="00A045D7" w:rsidRDefault="00385BA0" w:rsidP="00985743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В</w:t>
      </w:r>
      <w:r w:rsidR="00314497">
        <w:rPr>
          <w:rFonts w:eastAsia="Times New Roman"/>
          <w:sz w:val="24"/>
          <w:szCs w:val="24"/>
          <w:lang w:eastAsia="ru-RU"/>
        </w:rPr>
        <w:t>о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4B2701" w:rsidRPr="00A045D7">
        <w:rPr>
          <w:rFonts w:eastAsia="Times New Roman"/>
          <w:sz w:val="24"/>
          <w:szCs w:val="24"/>
          <w:lang w:val="en-US" w:eastAsia="ru-RU"/>
        </w:rPr>
        <w:t>I</w:t>
      </w:r>
      <w:r w:rsidR="00324F82">
        <w:rPr>
          <w:rFonts w:eastAsia="Times New Roman"/>
          <w:sz w:val="24"/>
          <w:szCs w:val="24"/>
          <w:lang w:val="en-US" w:eastAsia="ru-RU"/>
        </w:rPr>
        <w:t>I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4B2701" w:rsidRPr="00A045D7">
        <w:rPr>
          <w:rFonts w:eastAsia="Times New Roman"/>
          <w:sz w:val="24"/>
          <w:szCs w:val="24"/>
          <w:lang w:eastAsia="ru-RU"/>
        </w:rPr>
        <w:t>квартале 2019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>в Комитете государственного финансового контроля</w:t>
      </w:r>
      <w:r w:rsidR="003705E0">
        <w:rPr>
          <w:sz w:val="24"/>
          <w:szCs w:val="24"/>
        </w:rPr>
        <w:t xml:space="preserve"> </w:t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324F82">
        <w:rPr>
          <w:sz w:val="24"/>
          <w:szCs w:val="24"/>
        </w:rPr>
        <w:t>69</w:t>
      </w:r>
      <w:r w:rsidRPr="00A045D7">
        <w:rPr>
          <w:sz w:val="24"/>
          <w:szCs w:val="24"/>
        </w:rPr>
        <w:t xml:space="preserve"> </w:t>
      </w:r>
      <w:r w:rsidR="004B2701" w:rsidRPr="00A045D7">
        <w:rPr>
          <w:rFonts w:eastAsia="Times New Roman"/>
          <w:sz w:val="24"/>
          <w:szCs w:val="24"/>
          <w:lang w:eastAsia="ru-RU"/>
        </w:rPr>
        <w:t>обращений</w:t>
      </w:r>
      <w:r w:rsidR="00B81CD3">
        <w:rPr>
          <w:rFonts w:eastAsia="Times New Roman"/>
          <w:sz w:val="24"/>
          <w:szCs w:val="24"/>
          <w:lang w:eastAsia="ru-RU"/>
        </w:rPr>
        <w:t xml:space="preserve"> граждан (физических лиц)</w:t>
      </w:r>
      <w:r w:rsidRPr="00A045D7">
        <w:rPr>
          <w:rFonts w:eastAsia="Times New Roman"/>
          <w:sz w:val="24"/>
          <w:szCs w:val="24"/>
          <w:lang w:eastAsia="ru-RU"/>
        </w:rPr>
        <w:t xml:space="preserve"> в том числе, представителей организаций (юридических лиц).</w:t>
      </w:r>
    </w:p>
    <w:p w:rsidR="004B2701" w:rsidRPr="00A045D7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Pr="00DB3359" w:rsidRDefault="00324F82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34</w:t>
      </w:r>
      <w:r w:rsidR="00526877">
        <w:rPr>
          <w:rFonts w:eastAsia="Times New Roman"/>
          <w:sz w:val="24"/>
          <w:szCs w:val="24"/>
          <w:lang w:eastAsia="ru-RU"/>
        </w:rPr>
        <w:t xml:space="preserve"> обращения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перенаправлены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</w:t>
      </w:r>
      <w:r w:rsidR="009711EF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>«О порядке рассмотрения обращений граждан Российской Федерации» № 59-ФЗ (далее - ФЗ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526877" w:rsidRPr="00526877">
        <w:rPr>
          <w:rFonts w:eastAsia="Times New Roman"/>
          <w:sz w:val="24"/>
          <w:szCs w:val="24"/>
          <w:lang w:eastAsia="ru-RU"/>
        </w:rPr>
        <w:t xml:space="preserve">, поскольку решение поставленных в </w:t>
      </w:r>
      <w:r w:rsidR="000F7509">
        <w:rPr>
          <w:rFonts w:eastAsia="Times New Roman"/>
          <w:sz w:val="24"/>
          <w:szCs w:val="24"/>
          <w:lang w:eastAsia="ru-RU"/>
        </w:rPr>
        <w:t>обращениях</w:t>
      </w:r>
      <w:r w:rsidR="00526877" w:rsidRPr="00526877">
        <w:rPr>
          <w:rFonts w:eastAsia="Times New Roman"/>
          <w:sz w:val="24"/>
          <w:szCs w:val="24"/>
          <w:lang w:eastAsia="ru-RU"/>
        </w:rPr>
        <w:t xml:space="preserve"> вопросов относится к компетенции нескольких государственных органов;</w:t>
      </w:r>
    </w:p>
    <w:p w:rsidR="00CB14F2" w:rsidRDefault="00A900DA" w:rsidP="0044710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CB14F2">
        <w:rPr>
          <w:sz w:val="24"/>
          <w:szCs w:val="24"/>
        </w:rPr>
        <w:t xml:space="preserve">соответствии с Постановлением Правительства Санкт-Петербурга от 18.07.2018 № 575 </w:t>
      </w:r>
      <w:r w:rsidRPr="00A900DA">
        <w:rPr>
          <w:sz w:val="24"/>
          <w:szCs w:val="24"/>
        </w:rPr>
        <w:t>"Об утверждении Порядка проведения регионального дня приема граждан Российской Федерации исполнительными органами государственной власти Санкт-Петербурга"</w:t>
      </w:r>
      <w:r>
        <w:rPr>
          <w:sz w:val="24"/>
          <w:szCs w:val="24"/>
        </w:rPr>
        <w:t>, в</w:t>
      </w:r>
      <w:r w:rsidRPr="00A900DA">
        <w:rPr>
          <w:sz w:val="24"/>
          <w:szCs w:val="24"/>
        </w:rPr>
        <w:t xml:space="preserve"> отчетный период Комитетом проведен региональный день приема граждан Российской Федерации, </w:t>
      </w:r>
      <w:r w:rsidR="00CB14F2">
        <w:rPr>
          <w:sz w:val="24"/>
          <w:szCs w:val="24"/>
        </w:rPr>
        <w:t>в рамках которого</w:t>
      </w:r>
      <w:r>
        <w:rPr>
          <w:sz w:val="24"/>
          <w:szCs w:val="24"/>
        </w:rPr>
        <w:t xml:space="preserve"> от 1 гражданина</w:t>
      </w:r>
      <w:r w:rsidR="00CB14F2">
        <w:rPr>
          <w:sz w:val="24"/>
          <w:szCs w:val="24"/>
        </w:rPr>
        <w:t xml:space="preserve"> принято</w:t>
      </w:r>
      <w:r w:rsidR="00CB14F2" w:rsidRPr="00CB14F2">
        <w:rPr>
          <w:sz w:val="24"/>
          <w:szCs w:val="24"/>
        </w:rPr>
        <w:t xml:space="preserve"> к рассмотрению 3 письменных обращения. По итогам рассмотрения указанных обращений </w:t>
      </w:r>
      <w:r>
        <w:rPr>
          <w:sz w:val="24"/>
          <w:szCs w:val="24"/>
        </w:rPr>
        <w:t xml:space="preserve">в адрес заявителя </w:t>
      </w:r>
      <w:r w:rsidR="00CB14F2" w:rsidRPr="00CB14F2">
        <w:rPr>
          <w:sz w:val="24"/>
          <w:szCs w:val="24"/>
        </w:rPr>
        <w:t>направлены ответы в соответствии ФЗ № 59-ФЗ.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DB3359">
        <w:rPr>
          <w:sz w:val="24"/>
          <w:szCs w:val="24"/>
        </w:rPr>
        <w:t>Следует отметить, в</w:t>
      </w:r>
      <w:r w:rsidRPr="00DB3359">
        <w:rPr>
          <w:rFonts w:eastAsia="Times New Roman"/>
          <w:sz w:val="24"/>
          <w:szCs w:val="24"/>
          <w:lang w:eastAsia="ru-RU"/>
        </w:rPr>
        <w:t xml:space="preserve"> целях недопущения формального подхода к рассмотрению обращений, Комитетом на постоянной основе проводится </w:t>
      </w:r>
      <w:r w:rsidRPr="00DB3359">
        <w:rPr>
          <w:sz w:val="24"/>
          <w:szCs w:val="24"/>
        </w:rPr>
        <w:t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</w:t>
      </w:r>
      <w:r w:rsidR="009711EF"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а также, в случае необходимости назначаются внеплановые контрольные мероприятия</w:t>
      </w:r>
      <w:r w:rsidR="00CB14F2"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 том числе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выезды на объекты контроля.</w:t>
      </w:r>
    </w:p>
    <w:p w:rsidR="00526877" w:rsidRPr="00DB3359" w:rsidRDefault="00AF4511" w:rsidP="004B2701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AF4511">
        <w:rPr>
          <w:sz w:val="24"/>
          <w:szCs w:val="24"/>
        </w:rPr>
        <w:t>Вместе с тем, в целях анализа и подтверждения фактов, изложенных в 1 обращении, информация учтена Комитетом при проведении планового контрольного мероприят</w:t>
      </w:r>
      <w:r>
        <w:rPr>
          <w:sz w:val="24"/>
          <w:szCs w:val="24"/>
        </w:rPr>
        <w:t>ия в отношении объекта контроля</w:t>
      </w:r>
      <w:r w:rsidR="00322AC3">
        <w:rPr>
          <w:sz w:val="24"/>
          <w:szCs w:val="24"/>
        </w:rPr>
        <w:t>, которое в настоящее время не завершено.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При этом, и</w:t>
      </w:r>
      <w:r w:rsidR="00AF4511">
        <w:rPr>
          <w:rFonts w:eastAsia="Times New Roman"/>
          <w:sz w:val="24"/>
          <w:szCs w:val="24"/>
          <w:lang w:eastAsia="ru-RU"/>
        </w:rPr>
        <w:t>з общего количества обращений, 5 обращений</w:t>
      </w:r>
      <w:r w:rsidRPr="00DB3359">
        <w:rPr>
          <w:rFonts w:eastAsia="Times New Roman"/>
          <w:sz w:val="24"/>
          <w:szCs w:val="24"/>
          <w:lang w:eastAsia="ru-RU"/>
        </w:rPr>
        <w:t xml:space="preserve"> содержало сведения о коррупции и перенаправлено в соответствии с п. 1.1 постановления Правительства от 17.02.2009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№ 156 «Об особенностях рассмотрения исполнительными органами власти Санкт-Петербурга обращений граждан о коррупции» и распоряжением от 26.02.2016</w:t>
      </w:r>
      <w:r w:rsidR="00B81CD3"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403084" w:rsidRPr="00DB3359" w:rsidRDefault="00403084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2 обращения </w:t>
      </w:r>
      <w:r w:rsidRPr="00403084">
        <w:rPr>
          <w:rFonts w:eastAsia="Times New Roman"/>
          <w:sz w:val="24"/>
          <w:szCs w:val="24"/>
          <w:lang w:eastAsia="ru-RU"/>
        </w:rPr>
        <w:t>списано «в дело» в соответствии с частью 1 статьи 11 ФЗ № 59-ФЗ</w:t>
      </w:r>
      <w:bookmarkStart w:id="0" w:name="_GoBack"/>
      <w:bookmarkEnd w:id="0"/>
      <w:r w:rsidRPr="00403084">
        <w:rPr>
          <w:rFonts w:eastAsia="Times New Roman"/>
          <w:sz w:val="24"/>
          <w:szCs w:val="24"/>
          <w:lang w:eastAsia="ru-RU"/>
        </w:rPr>
        <w:t xml:space="preserve"> «О порядке рассмотрения обращений граждан Российской Федерации».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Наибольшее количество обращений, поступивших в Комитет за отчетный период, касается вопросов соблюдения Федерального закона от 05.04.2013 «О контрактной системе в сфере закупок товаров, работ, услуг для обеспечения государственных и муниципальных нужд» № 44-ФЗ, а также бюджетного законодательства.</w:t>
      </w:r>
    </w:p>
    <w:p w:rsidR="004B2701" w:rsidRDefault="00FD00BD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случае выявления признаков административного правонарушения, материалы направляются в Отдел административного производства для принятия процессуальных решений в отношении ответственных должностных лиц, совершивших административное правонарушение. </w:t>
      </w:r>
    </w:p>
    <w:p w:rsidR="00970033" w:rsidRPr="00DB3359" w:rsidRDefault="00970033" w:rsidP="0097003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sz w:val="24"/>
          <w:szCs w:val="24"/>
        </w:rPr>
        <w:t>При рассмотрении обращений, Комитет обращает особое внимание на решение в первоочередном порядке вопросов, указанных в обращениях ветеранов Великой Отечественной войны, граждан, награжденных медалью «За оборону Ленинграда», знаком «Жителю блокадного Ленинграда».</w:t>
      </w:r>
    </w:p>
    <w:p w:rsidR="00970033" w:rsidRPr="00DB3359" w:rsidRDefault="00970033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lastRenderedPageBreak/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4B2701" w:rsidRDefault="004B2701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</w:t>
      </w:r>
    </w:p>
    <w:p w:rsidR="00322AC3" w:rsidRPr="00DB3359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Общий анализ обращений показал, что все обращения регистрируются и рассматриваются в строгом соответствии с ФЗ № 59-ФЗ.</w:t>
      </w:r>
    </w:p>
    <w:p w:rsidR="00322AC3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</w:t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B81CD3">
        <w:rPr>
          <w:b/>
          <w:sz w:val="24"/>
          <w:szCs w:val="24"/>
        </w:rPr>
        <w:t xml:space="preserve">                             </w:t>
      </w:r>
      <w:proofErr w:type="gramStart"/>
      <w:r w:rsidR="00B81CD3">
        <w:rPr>
          <w:b/>
          <w:sz w:val="24"/>
          <w:szCs w:val="24"/>
        </w:rPr>
        <w:t xml:space="preserve">   </w:t>
      </w:r>
      <w:r w:rsidRPr="00322AC3">
        <w:rPr>
          <w:b/>
          <w:sz w:val="24"/>
          <w:szCs w:val="24"/>
        </w:rPr>
        <w:t>(</w:t>
      </w:r>
      <w:proofErr w:type="gramEnd"/>
      <w:r w:rsidRPr="00322AC3">
        <w:rPr>
          <w:b/>
          <w:sz w:val="24"/>
          <w:szCs w:val="24"/>
        </w:rPr>
        <w:t xml:space="preserve">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B81CD3">
        <w:rPr>
          <w:b/>
          <w:sz w:val="24"/>
          <w:szCs w:val="24"/>
        </w:rPr>
        <w:t xml:space="preserve">                         </w:t>
      </w:r>
      <w:r w:rsidRPr="00322AC3">
        <w:rPr>
          <w:b/>
          <w:sz w:val="24"/>
          <w:szCs w:val="24"/>
        </w:rPr>
        <w:t>и т.д.).</w:t>
      </w:r>
    </w:p>
    <w:p w:rsidR="00BD13BA" w:rsidRPr="00322AC3" w:rsidRDefault="00BD13BA" w:rsidP="00BD057B">
      <w:pPr>
        <w:spacing w:after="0" w:line="240" w:lineRule="auto"/>
        <w:ind w:firstLine="709"/>
        <w:jc w:val="both"/>
        <w:rPr>
          <w:sz w:val="24"/>
          <w:szCs w:val="24"/>
        </w:rPr>
      </w:pPr>
      <w:r w:rsidRPr="00322AC3">
        <w:rPr>
          <w:sz w:val="24"/>
          <w:szCs w:val="24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>
        <w:rPr>
          <w:sz w:val="24"/>
          <w:szCs w:val="24"/>
        </w:rPr>
        <w:t>работе</w:t>
      </w:r>
      <w:r w:rsidRPr="00322AC3">
        <w:rPr>
          <w:sz w:val="24"/>
          <w:szCs w:val="24"/>
        </w:rPr>
        <w:t xml:space="preserve"> с обращениями граждан Администрации Губернатора Санкт-Петербурга.</w:t>
      </w:r>
    </w:p>
    <w:p w:rsidR="00BD13BA" w:rsidRPr="00322AC3" w:rsidRDefault="0099419A" w:rsidP="00BD057B">
      <w:pPr>
        <w:spacing w:after="0" w:line="240" w:lineRule="auto"/>
        <w:ind w:firstLine="709"/>
        <w:jc w:val="both"/>
        <w:rPr>
          <w:sz w:val="24"/>
          <w:szCs w:val="24"/>
        </w:rPr>
      </w:pPr>
      <w:r w:rsidRPr="00322AC3">
        <w:rPr>
          <w:sz w:val="24"/>
          <w:szCs w:val="24"/>
        </w:rPr>
        <w:t>С</w:t>
      </w:r>
      <w:r w:rsidR="00BD13BA" w:rsidRPr="00322AC3">
        <w:rPr>
          <w:sz w:val="24"/>
          <w:szCs w:val="24"/>
        </w:rPr>
        <w:t xml:space="preserve">отрудниками Комитета </w:t>
      </w:r>
      <w:r w:rsidRPr="00322AC3">
        <w:rPr>
          <w:sz w:val="24"/>
          <w:szCs w:val="24"/>
        </w:rPr>
        <w:t>ежемесячно, в срок до 5 числа следующим за отчетным,</w:t>
      </w:r>
      <w:r w:rsidR="00BD13BA" w:rsidRPr="00322AC3">
        <w:rPr>
          <w:sz w:val="24"/>
          <w:szCs w:val="24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по адресу: ССТУ.РФ.</w:t>
      </w:r>
    </w:p>
    <w:p w:rsidR="00BD13BA" w:rsidRPr="00322AC3" w:rsidRDefault="00BD13BA" w:rsidP="00300162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322AC3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3F64BA" w:rsidRPr="00322AC3" w:rsidRDefault="003F64BA">
      <w:pPr>
        <w:rPr>
          <w:sz w:val="24"/>
          <w:szCs w:val="24"/>
        </w:rPr>
      </w:pPr>
    </w:p>
    <w:sectPr w:rsidR="003F64BA" w:rsidRPr="00322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215DF"/>
    <w:rsid w:val="000F4624"/>
    <w:rsid w:val="000F7509"/>
    <w:rsid w:val="00206BB5"/>
    <w:rsid w:val="002F380F"/>
    <w:rsid w:val="00300162"/>
    <w:rsid w:val="00314497"/>
    <w:rsid w:val="00320728"/>
    <w:rsid w:val="00322AC3"/>
    <w:rsid w:val="00324F82"/>
    <w:rsid w:val="003705E0"/>
    <w:rsid w:val="00385BA0"/>
    <w:rsid w:val="003A4E2F"/>
    <w:rsid w:val="003F64BA"/>
    <w:rsid w:val="00403084"/>
    <w:rsid w:val="00447106"/>
    <w:rsid w:val="004B2701"/>
    <w:rsid w:val="00526877"/>
    <w:rsid w:val="006E1E55"/>
    <w:rsid w:val="00716323"/>
    <w:rsid w:val="00957D66"/>
    <w:rsid w:val="00970033"/>
    <w:rsid w:val="009711EF"/>
    <w:rsid w:val="00973A68"/>
    <w:rsid w:val="00985743"/>
    <w:rsid w:val="0099419A"/>
    <w:rsid w:val="00A045D7"/>
    <w:rsid w:val="00A1658A"/>
    <w:rsid w:val="00A52F85"/>
    <w:rsid w:val="00A900DA"/>
    <w:rsid w:val="00AF4511"/>
    <w:rsid w:val="00B81CD3"/>
    <w:rsid w:val="00BD057B"/>
    <w:rsid w:val="00BD13BA"/>
    <w:rsid w:val="00C121A8"/>
    <w:rsid w:val="00CA5988"/>
    <w:rsid w:val="00CB14F2"/>
    <w:rsid w:val="00CF1C02"/>
    <w:rsid w:val="00D571E3"/>
    <w:rsid w:val="00DB6F24"/>
    <w:rsid w:val="00E61C8D"/>
    <w:rsid w:val="00EC5F0B"/>
    <w:rsid w:val="00EF0711"/>
    <w:rsid w:val="00F12014"/>
    <w:rsid w:val="00F36EFC"/>
    <w:rsid w:val="00FB0CB5"/>
    <w:rsid w:val="00F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Елизаров Юрий Андреевич</cp:lastModifiedBy>
  <cp:revision>36</cp:revision>
  <cp:lastPrinted>2019-07-03T11:34:00Z</cp:lastPrinted>
  <dcterms:created xsi:type="dcterms:W3CDTF">2018-01-12T07:55:00Z</dcterms:created>
  <dcterms:modified xsi:type="dcterms:W3CDTF">2019-07-04T09:40:00Z</dcterms:modified>
</cp:coreProperties>
</file>