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84F" w:rsidRPr="0009384F" w:rsidRDefault="0009384F" w:rsidP="0009384F">
      <w:pPr>
        <w:widowControl w:val="0"/>
        <w:spacing w:after="312" w:line="230" w:lineRule="exact"/>
        <w:jc w:val="center"/>
        <w:rPr>
          <w:rFonts w:ascii="Times New Roman" w:eastAsia="Times New Roman" w:hAnsi="Times New Roman" w:cs="Times New Roman"/>
          <w:b/>
          <w:bCs/>
          <w:sz w:val="23"/>
          <w:szCs w:val="23"/>
        </w:rPr>
      </w:pPr>
      <w:r w:rsidRPr="0009384F">
        <w:rPr>
          <w:rFonts w:ascii="Times New Roman" w:eastAsia="Times New Roman" w:hAnsi="Times New Roman" w:cs="Times New Roman"/>
          <w:b/>
          <w:bCs/>
          <w:noProof/>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28.2pt;margin-top:-10.25pt;width:28.8pt;height:28.8pt;z-index:251660288" o:allowincell="f">
            <v:imagedata r:id="rId9" o:title=""/>
          </v:shape>
          <o:OLEObject Type="Embed" ProgID="PBrush" ShapeID="_x0000_s1028" DrawAspect="Content" ObjectID="_1622355886" r:id="rId10"/>
        </w:pict>
      </w:r>
    </w:p>
    <w:p w:rsidR="0009384F" w:rsidRPr="0009384F" w:rsidRDefault="0009384F" w:rsidP="0009384F">
      <w:pPr>
        <w:widowControl w:val="0"/>
        <w:spacing w:after="312" w:line="240" w:lineRule="atLeast"/>
        <w:jc w:val="center"/>
        <w:rPr>
          <w:rFonts w:ascii="Times New Roman" w:eastAsia="Times New Roman" w:hAnsi="Times New Roman" w:cs="Times New Roman"/>
          <w:b/>
          <w:bCs/>
          <w:sz w:val="24"/>
          <w:szCs w:val="24"/>
        </w:rPr>
      </w:pPr>
      <w:r w:rsidRPr="0009384F">
        <w:rPr>
          <w:rFonts w:ascii="Times New Roman" w:eastAsia="Times New Roman" w:hAnsi="Times New Roman" w:cs="Times New Roman"/>
          <w:b/>
          <w:bCs/>
          <w:sz w:val="24"/>
          <w:szCs w:val="24"/>
        </w:rPr>
        <w:t>ПРАВИТЕЛЬСТВО САНКТ-ПЕТЕРБУРГА</w:t>
      </w:r>
    </w:p>
    <w:p w:rsidR="0009384F" w:rsidRPr="0009384F" w:rsidRDefault="0009384F" w:rsidP="0009384F">
      <w:pPr>
        <w:widowControl w:val="0"/>
        <w:autoSpaceDE w:val="0"/>
        <w:autoSpaceDN w:val="0"/>
        <w:spacing w:line="240" w:lineRule="auto"/>
        <w:jc w:val="center"/>
        <w:rPr>
          <w:rFonts w:ascii="Times New Roman" w:eastAsia="Times New Roman" w:hAnsi="Times New Roman" w:cs="Times New Roman"/>
          <w:b/>
          <w:color w:val="000000"/>
          <w:sz w:val="24"/>
          <w:szCs w:val="24"/>
        </w:rPr>
      </w:pPr>
    </w:p>
    <w:p w:rsidR="0009384F" w:rsidRPr="0009384F" w:rsidRDefault="0009384F" w:rsidP="0009384F">
      <w:pPr>
        <w:widowControl w:val="0"/>
        <w:autoSpaceDE w:val="0"/>
        <w:autoSpaceDN w:val="0"/>
        <w:spacing w:line="240" w:lineRule="auto"/>
        <w:jc w:val="center"/>
        <w:rPr>
          <w:rFonts w:ascii="Times New Roman" w:eastAsia="Times New Roman" w:hAnsi="Times New Roman" w:cs="Times New Roman"/>
          <w:b/>
          <w:color w:val="000000"/>
          <w:sz w:val="26"/>
          <w:szCs w:val="26"/>
        </w:rPr>
      </w:pPr>
      <w:r w:rsidRPr="0009384F">
        <w:rPr>
          <w:rFonts w:ascii="Times New Roman" w:eastAsia="Times New Roman" w:hAnsi="Times New Roman" w:cs="Times New Roman"/>
          <w:b/>
          <w:color w:val="000000"/>
          <w:sz w:val="26"/>
          <w:szCs w:val="26"/>
        </w:rPr>
        <w:t>РАСПОРЯЖЕНИЕ</w:t>
      </w:r>
    </w:p>
    <w:p w:rsidR="0009384F" w:rsidRPr="0009384F" w:rsidRDefault="0009384F" w:rsidP="0009384F">
      <w:pPr>
        <w:widowControl w:val="0"/>
        <w:autoSpaceDE w:val="0"/>
        <w:autoSpaceDN w:val="0"/>
        <w:spacing w:line="240" w:lineRule="auto"/>
        <w:jc w:val="center"/>
        <w:rPr>
          <w:rFonts w:ascii="Times New Roman" w:eastAsia="Times New Roman" w:hAnsi="Times New Roman" w:cs="Times New Roman"/>
          <w:b/>
          <w:color w:val="000000"/>
          <w:sz w:val="26"/>
          <w:szCs w:val="26"/>
        </w:rPr>
      </w:pPr>
    </w:p>
    <w:p w:rsidR="0009384F" w:rsidRPr="0009384F" w:rsidRDefault="0009384F" w:rsidP="0009384F">
      <w:pPr>
        <w:spacing w:line="240" w:lineRule="auto"/>
        <w:jc w:val="both"/>
        <w:rPr>
          <w:rFonts w:ascii="Times New Roman" w:eastAsia="Times New Roman" w:hAnsi="Times New Roman" w:cs="Times New Roman"/>
          <w:sz w:val="24"/>
          <w:szCs w:val="24"/>
        </w:rPr>
      </w:pPr>
    </w:p>
    <w:p w:rsidR="0009384F" w:rsidRPr="0009384F" w:rsidRDefault="0009384F" w:rsidP="0009384F">
      <w:pPr>
        <w:spacing w:line="240" w:lineRule="auto"/>
        <w:jc w:val="both"/>
        <w:rPr>
          <w:rFonts w:ascii="Times New Roman" w:eastAsia="Times New Roman" w:hAnsi="Times New Roman" w:cs="Times New Roman"/>
          <w:sz w:val="24"/>
          <w:szCs w:val="24"/>
        </w:rPr>
      </w:pPr>
    </w:p>
    <w:p w:rsidR="0009384F" w:rsidRPr="0009384F" w:rsidRDefault="0009384F" w:rsidP="0009384F">
      <w:pPr>
        <w:spacing w:line="240" w:lineRule="auto"/>
        <w:jc w:val="both"/>
        <w:rPr>
          <w:rFonts w:ascii="Times New Roman" w:eastAsia="Times New Roman" w:hAnsi="Times New Roman" w:cs="Times New Roman"/>
          <w:sz w:val="24"/>
          <w:szCs w:val="24"/>
          <w:u w:val="single"/>
        </w:rPr>
      </w:pPr>
      <w:r w:rsidRPr="0009384F">
        <w:rPr>
          <w:rFonts w:ascii="Times New Roman" w:eastAsia="Times New Roman" w:hAnsi="Times New Roman" w:cs="Times New Roman"/>
          <w:sz w:val="24"/>
          <w:szCs w:val="24"/>
        </w:rPr>
        <w:t>_________________________                                                                                  №__________</w:t>
      </w:r>
    </w:p>
    <w:p w:rsidR="0009384F" w:rsidRPr="0009384F" w:rsidRDefault="0009384F" w:rsidP="0009384F">
      <w:pPr>
        <w:spacing w:line="240" w:lineRule="auto"/>
        <w:jc w:val="center"/>
        <w:rPr>
          <w:rFonts w:ascii="Times New Roman" w:eastAsia="Times New Roman" w:hAnsi="Times New Roman" w:cs="Times New Roman"/>
          <w:b/>
          <w:sz w:val="24"/>
          <w:szCs w:val="24"/>
          <w:u w:val="single"/>
        </w:rPr>
      </w:pPr>
    </w:p>
    <w:p w:rsidR="0009384F" w:rsidRPr="0009384F" w:rsidRDefault="0009384F" w:rsidP="0009384F">
      <w:pPr>
        <w:widowControl w:val="0"/>
        <w:autoSpaceDE w:val="0"/>
        <w:autoSpaceDN w:val="0"/>
        <w:spacing w:line="240" w:lineRule="auto"/>
        <w:jc w:val="center"/>
        <w:rPr>
          <w:rFonts w:ascii="Times New Roman" w:eastAsia="Times New Roman" w:hAnsi="Times New Roman" w:cs="Times New Roman"/>
          <w:b/>
          <w:color w:val="000000"/>
          <w:sz w:val="26"/>
          <w:szCs w:val="26"/>
        </w:rPr>
      </w:pPr>
    </w:p>
    <w:p w:rsidR="0009384F" w:rsidRPr="0009384F" w:rsidRDefault="0009384F" w:rsidP="0009384F">
      <w:pPr>
        <w:spacing w:line="240" w:lineRule="auto"/>
        <w:rPr>
          <w:rFonts w:ascii="Times New Roman" w:eastAsia="Times New Roman" w:hAnsi="Times New Roman" w:cs="Times New Roman"/>
          <w:b/>
          <w:sz w:val="26"/>
          <w:szCs w:val="26"/>
        </w:rPr>
      </w:pPr>
      <w:r w:rsidRPr="0009384F">
        <w:rPr>
          <w:rFonts w:ascii="Times New Roman" w:eastAsia="Times New Roman" w:hAnsi="Times New Roman" w:cs="Times New Roman"/>
          <w:b/>
          <w:sz w:val="26"/>
          <w:szCs w:val="26"/>
        </w:rPr>
        <w:t xml:space="preserve">Об утверждении региональной программы </w:t>
      </w:r>
    </w:p>
    <w:p w:rsidR="0009384F" w:rsidRPr="0009384F" w:rsidRDefault="0009384F" w:rsidP="0009384F">
      <w:pPr>
        <w:spacing w:line="240" w:lineRule="auto"/>
        <w:rPr>
          <w:rFonts w:ascii="Times New Roman" w:eastAsia="Times New Roman" w:hAnsi="Times New Roman" w:cs="Times New Roman"/>
          <w:b/>
          <w:sz w:val="26"/>
          <w:szCs w:val="26"/>
        </w:rPr>
      </w:pPr>
      <w:r w:rsidRPr="0009384F">
        <w:rPr>
          <w:rFonts w:ascii="Times New Roman" w:eastAsia="Times New Roman" w:hAnsi="Times New Roman" w:cs="Times New Roman"/>
          <w:b/>
          <w:sz w:val="26"/>
          <w:szCs w:val="26"/>
        </w:rPr>
        <w:t xml:space="preserve">Санкт-Петербурга «Борьба </w:t>
      </w:r>
    </w:p>
    <w:p w:rsidR="0009384F" w:rsidRPr="0009384F" w:rsidRDefault="0009384F" w:rsidP="0009384F">
      <w:pPr>
        <w:spacing w:line="240" w:lineRule="auto"/>
        <w:rPr>
          <w:rFonts w:ascii="Times New Roman" w:eastAsia="Times New Roman" w:hAnsi="Times New Roman" w:cs="Times New Roman"/>
          <w:b/>
          <w:sz w:val="26"/>
          <w:szCs w:val="26"/>
        </w:rPr>
      </w:pPr>
      <w:r w:rsidRPr="0009384F">
        <w:rPr>
          <w:rFonts w:ascii="Times New Roman" w:eastAsia="Times New Roman" w:hAnsi="Times New Roman" w:cs="Times New Roman"/>
          <w:b/>
          <w:sz w:val="26"/>
          <w:szCs w:val="26"/>
        </w:rPr>
        <w:t xml:space="preserve">с </w:t>
      </w:r>
      <w:proofErr w:type="gramStart"/>
      <w:r w:rsidRPr="0009384F">
        <w:rPr>
          <w:rFonts w:ascii="Times New Roman" w:eastAsia="Times New Roman" w:hAnsi="Times New Roman" w:cs="Times New Roman"/>
          <w:b/>
          <w:sz w:val="26"/>
          <w:szCs w:val="26"/>
        </w:rPr>
        <w:t>сердечно-сосудистыми</w:t>
      </w:r>
      <w:proofErr w:type="gramEnd"/>
      <w:r w:rsidRPr="0009384F">
        <w:rPr>
          <w:rFonts w:ascii="Times New Roman" w:eastAsia="Times New Roman" w:hAnsi="Times New Roman" w:cs="Times New Roman"/>
          <w:b/>
          <w:sz w:val="26"/>
          <w:szCs w:val="26"/>
        </w:rPr>
        <w:t xml:space="preserve"> заболеваниями»</w:t>
      </w:r>
    </w:p>
    <w:p w:rsidR="0009384F" w:rsidRPr="0009384F" w:rsidRDefault="0009384F" w:rsidP="0009384F">
      <w:pPr>
        <w:spacing w:line="240" w:lineRule="auto"/>
        <w:rPr>
          <w:rFonts w:ascii="Times New Roman" w:eastAsia="Times New Roman" w:hAnsi="Times New Roman" w:cs="Times New Roman"/>
          <w:b/>
        </w:rPr>
      </w:pPr>
      <w:r w:rsidRPr="0009384F">
        <w:rPr>
          <w:rFonts w:ascii="Times New Roman" w:eastAsia="Times New Roman" w:hAnsi="Times New Roman" w:cs="Times New Roman"/>
          <w:b/>
          <w:sz w:val="26"/>
          <w:szCs w:val="26"/>
        </w:rPr>
        <w:t>на 2019-2024 годы</w:t>
      </w:r>
    </w:p>
    <w:p w:rsidR="0009384F" w:rsidRPr="0009384F" w:rsidRDefault="0009384F" w:rsidP="0009384F">
      <w:pPr>
        <w:widowControl w:val="0"/>
        <w:suppressAutoHyphens/>
        <w:spacing w:after="275" w:line="274" w:lineRule="exact"/>
        <w:ind w:left="23" w:right="23" w:firstLine="601"/>
        <w:jc w:val="both"/>
        <w:rPr>
          <w:rFonts w:ascii="Times New Roman" w:eastAsia="Times New Roman" w:hAnsi="Times New Roman" w:cs="Times New Roman"/>
          <w:sz w:val="24"/>
          <w:szCs w:val="24"/>
        </w:rPr>
      </w:pPr>
    </w:p>
    <w:p w:rsidR="0009384F" w:rsidRPr="0009384F" w:rsidRDefault="0009384F" w:rsidP="0009384F">
      <w:pPr>
        <w:widowControl w:val="0"/>
        <w:suppressAutoHyphens/>
        <w:spacing w:after="275" w:line="274" w:lineRule="exact"/>
        <w:ind w:left="23" w:right="23" w:firstLine="601"/>
        <w:jc w:val="both"/>
        <w:rPr>
          <w:rFonts w:ascii="Times New Roman" w:eastAsia="Times New Roman" w:hAnsi="Times New Roman" w:cs="Times New Roman"/>
          <w:sz w:val="26"/>
          <w:szCs w:val="26"/>
        </w:rPr>
      </w:pPr>
      <w:r w:rsidRPr="0009384F">
        <w:rPr>
          <w:rFonts w:ascii="Times New Roman" w:eastAsia="Times New Roman" w:hAnsi="Times New Roman" w:cs="Times New Roman"/>
          <w:sz w:val="26"/>
          <w:szCs w:val="26"/>
        </w:rPr>
        <w:t xml:space="preserve">Во исполнение Указа Президента Российской Федерации от 07.05.2018 № 204 «О национальных целях и стратегических задачах развития Российской Федерации на период до 2024 года» и в соответствии с пунктом 3.1 Плана мероприятий по борьбе с </w:t>
      </w:r>
      <w:proofErr w:type="gramStart"/>
      <w:r w:rsidRPr="0009384F">
        <w:rPr>
          <w:rFonts w:ascii="Times New Roman" w:eastAsia="Times New Roman" w:hAnsi="Times New Roman" w:cs="Times New Roman"/>
          <w:sz w:val="26"/>
          <w:szCs w:val="26"/>
        </w:rPr>
        <w:t>сердечно-сосудистыми</w:t>
      </w:r>
      <w:proofErr w:type="gramEnd"/>
      <w:r w:rsidRPr="0009384F">
        <w:rPr>
          <w:rFonts w:ascii="Times New Roman" w:eastAsia="Times New Roman" w:hAnsi="Times New Roman" w:cs="Times New Roman"/>
          <w:sz w:val="26"/>
          <w:szCs w:val="26"/>
        </w:rPr>
        <w:t xml:space="preserve"> заболеваниями на 2019-2024 годы, утвержденного распоряжением Правительства Санкт-Петербурга от 13.02.2019 № 5-рп:</w:t>
      </w:r>
    </w:p>
    <w:p w:rsidR="0009384F" w:rsidRPr="0009384F" w:rsidRDefault="0009384F" w:rsidP="0009384F">
      <w:pPr>
        <w:widowControl w:val="0"/>
        <w:suppressAutoHyphens/>
        <w:spacing w:after="275" w:line="274" w:lineRule="exact"/>
        <w:ind w:left="23" w:right="23" w:firstLine="601"/>
        <w:jc w:val="both"/>
        <w:rPr>
          <w:rFonts w:ascii="Times New Roman" w:eastAsia="Times New Roman" w:hAnsi="Times New Roman" w:cs="Times New Roman"/>
          <w:sz w:val="26"/>
          <w:szCs w:val="26"/>
        </w:rPr>
      </w:pPr>
      <w:r w:rsidRPr="0009384F">
        <w:rPr>
          <w:rFonts w:ascii="Times New Roman" w:eastAsia="Times New Roman" w:hAnsi="Times New Roman" w:cs="Times New Roman"/>
          <w:sz w:val="26"/>
          <w:szCs w:val="26"/>
        </w:rPr>
        <w:t>1. Утвердить региональную программу Санкт-Петербурга «Борьба с </w:t>
      </w:r>
      <w:proofErr w:type="gramStart"/>
      <w:r w:rsidRPr="0009384F">
        <w:rPr>
          <w:rFonts w:ascii="Times New Roman" w:eastAsia="Times New Roman" w:hAnsi="Times New Roman" w:cs="Times New Roman"/>
          <w:sz w:val="26"/>
          <w:szCs w:val="26"/>
        </w:rPr>
        <w:t>сердечно-сосудистыми</w:t>
      </w:r>
      <w:proofErr w:type="gramEnd"/>
      <w:r w:rsidRPr="0009384F">
        <w:rPr>
          <w:rFonts w:ascii="Times New Roman" w:eastAsia="Times New Roman" w:hAnsi="Times New Roman" w:cs="Times New Roman"/>
          <w:sz w:val="26"/>
          <w:szCs w:val="26"/>
        </w:rPr>
        <w:t xml:space="preserve"> заболеваниями» на 2019-2024 годы согласно приложению.</w:t>
      </w:r>
    </w:p>
    <w:p w:rsidR="0009384F" w:rsidRPr="0009384F" w:rsidRDefault="0009384F" w:rsidP="0009384F">
      <w:pPr>
        <w:widowControl w:val="0"/>
        <w:numPr>
          <w:ilvl w:val="0"/>
          <w:numId w:val="46"/>
        </w:numPr>
        <w:tabs>
          <w:tab w:val="left" w:pos="867"/>
        </w:tabs>
        <w:spacing w:line="269" w:lineRule="exact"/>
        <w:ind w:left="20" w:right="20" w:firstLine="600"/>
        <w:jc w:val="both"/>
        <w:rPr>
          <w:rFonts w:ascii="Times New Roman" w:eastAsia="Times New Roman" w:hAnsi="Times New Roman" w:cs="Times New Roman"/>
          <w:sz w:val="26"/>
          <w:szCs w:val="26"/>
        </w:rPr>
      </w:pPr>
      <w:proofErr w:type="gramStart"/>
      <w:r w:rsidRPr="0009384F">
        <w:rPr>
          <w:rFonts w:ascii="Times New Roman" w:eastAsia="Times New Roman" w:hAnsi="Times New Roman" w:cs="Times New Roman"/>
          <w:sz w:val="26"/>
          <w:szCs w:val="26"/>
        </w:rPr>
        <w:t>Контроль за</w:t>
      </w:r>
      <w:proofErr w:type="gramEnd"/>
      <w:r w:rsidRPr="0009384F">
        <w:rPr>
          <w:rFonts w:ascii="Times New Roman" w:eastAsia="Times New Roman" w:hAnsi="Times New Roman" w:cs="Times New Roman"/>
          <w:sz w:val="26"/>
          <w:szCs w:val="26"/>
        </w:rPr>
        <w:t xml:space="preserve"> выполнением распоряжения возложить на вице-губернатора                Санкт-Петербурга Митянину А.В.</w:t>
      </w:r>
    </w:p>
    <w:p w:rsidR="0009384F" w:rsidRPr="0009384F" w:rsidRDefault="0009384F" w:rsidP="0009384F">
      <w:pPr>
        <w:widowControl w:val="0"/>
        <w:autoSpaceDE w:val="0"/>
        <w:autoSpaceDN w:val="0"/>
        <w:spacing w:line="240" w:lineRule="auto"/>
        <w:jc w:val="both"/>
        <w:rPr>
          <w:rFonts w:ascii="Times New Roman" w:eastAsia="Times New Roman" w:hAnsi="Times New Roman" w:cs="Times New Roman"/>
          <w:sz w:val="26"/>
          <w:szCs w:val="26"/>
        </w:rPr>
      </w:pPr>
    </w:p>
    <w:p w:rsidR="0009384F" w:rsidRPr="0009384F" w:rsidRDefault="0009384F" w:rsidP="0009384F">
      <w:pPr>
        <w:widowControl w:val="0"/>
        <w:autoSpaceDE w:val="0"/>
        <w:autoSpaceDN w:val="0"/>
        <w:spacing w:line="240" w:lineRule="auto"/>
        <w:jc w:val="both"/>
        <w:rPr>
          <w:rFonts w:ascii="Times New Roman" w:eastAsia="Times New Roman" w:hAnsi="Times New Roman" w:cs="Times New Roman"/>
          <w:color w:val="000000"/>
          <w:sz w:val="26"/>
          <w:szCs w:val="26"/>
        </w:rPr>
      </w:pPr>
    </w:p>
    <w:p w:rsidR="0009384F" w:rsidRPr="0009384F" w:rsidRDefault="0009384F" w:rsidP="0009384F">
      <w:pPr>
        <w:widowControl w:val="0"/>
        <w:autoSpaceDE w:val="0"/>
        <w:autoSpaceDN w:val="0"/>
        <w:spacing w:line="240" w:lineRule="auto"/>
        <w:jc w:val="both"/>
        <w:rPr>
          <w:rFonts w:ascii="Times New Roman" w:eastAsia="Times New Roman" w:hAnsi="Times New Roman" w:cs="Times New Roman"/>
          <w:b/>
          <w:color w:val="000000"/>
          <w:sz w:val="26"/>
          <w:szCs w:val="26"/>
        </w:rPr>
      </w:pPr>
      <w:r w:rsidRPr="0009384F">
        <w:rPr>
          <w:rFonts w:ascii="Times New Roman" w:eastAsia="Times New Roman" w:hAnsi="Times New Roman" w:cs="Times New Roman"/>
          <w:b/>
          <w:color w:val="000000"/>
          <w:sz w:val="26"/>
          <w:szCs w:val="26"/>
        </w:rPr>
        <w:t xml:space="preserve">Временно </w:t>
      </w:r>
      <w:proofErr w:type="gramStart"/>
      <w:r w:rsidRPr="0009384F">
        <w:rPr>
          <w:rFonts w:ascii="Times New Roman" w:eastAsia="Times New Roman" w:hAnsi="Times New Roman" w:cs="Times New Roman"/>
          <w:b/>
          <w:color w:val="000000"/>
          <w:sz w:val="26"/>
          <w:szCs w:val="26"/>
        </w:rPr>
        <w:t>исполняющий</w:t>
      </w:r>
      <w:proofErr w:type="gramEnd"/>
      <w:r w:rsidRPr="0009384F">
        <w:rPr>
          <w:rFonts w:ascii="Times New Roman" w:eastAsia="Times New Roman" w:hAnsi="Times New Roman" w:cs="Times New Roman"/>
          <w:b/>
          <w:color w:val="000000"/>
          <w:sz w:val="26"/>
          <w:szCs w:val="26"/>
        </w:rPr>
        <w:t xml:space="preserve"> обязанности</w:t>
      </w:r>
    </w:p>
    <w:p w:rsidR="0009384F" w:rsidRPr="0009384F" w:rsidRDefault="0009384F" w:rsidP="0009384F">
      <w:pPr>
        <w:widowControl w:val="0"/>
        <w:autoSpaceDE w:val="0"/>
        <w:autoSpaceDN w:val="0"/>
        <w:spacing w:line="240" w:lineRule="auto"/>
        <w:jc w:val="both"/>
        <w:rPr>
          <w:rFonts w:ascii="Times New Roman" w:eastAsia="Times New Roman" w:hAnsi="Times New Roman" w:cs="Times New Roman"/>
          <w:b/>
          <w:color w:val="000000"/>
          <w:sz w:val="26"/>
          <w:szCs w:val="26"/>
        </w:rPr>
      </w:pPr>
      <w:r w:rsidRPr="0009384F">
        <w:rPr>
          <w:rFonts w:ascii="Times New Roman" w:eastAsia="Times New Roman" w:hAnsi="Times New Roman" w:cs="Times New Roman"/>
          <w:b/>
          <w:color w:val="000000"/>
          <w:sz w:val="26"/>
          <w:szCs w:val="26"/>
        </w:rPr>
        <w:t xml:space="preserve">      Губернатора Санкт-Петербурга                                                         А.Д. </w:t>
      </w:r>
      <w:proofErr w:type="spellStart"/>
      <w:r w:rsidRPr="0009384F">
        <w:rPr>
          <w:rFonts w:ascii="Times New Roman" w:eastAsia="Times New Roman" w:hAnsi="Times New Roman" w:cs="Times New Roman"/>
          <w:b/>
          <w:color w:val="000000"/>
          <w:sz w:val="26"/>
          <w:szCs w:val="26"/>
        </w:rPr>
        <w:t>Беглов</w:t>
      </w:r>
      <w:proofErr w:type="spellEnd"/>
    </w:p>
    <w:p w:rsidR="00FF2908" w:rsidRDefault="00FF2908">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p w:rsidR="0009384F" w:rsidRDefault="0009384F">
      <w:pPr>
        <w:jc w:val="center"/>
        <w:rPr>
          <w:rFonts w:ascii="Times New Roman" w:hAnsi="Times New Roman" w:cs="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9384F" w:rsidRPr="009823FF" w:rsidTr="009D5EE6">
        <w:tc>
          <w:tcPr>
            <w:tcW w:w="4675" w:type="dxa"/>
          </w:tcPr>
          <w:p w:rsidR="0009384F" w:rsidRPr="002349D7" w:rsidRDefault="0009384F" w:rsidP="009D5EE6">
            <w:pPr>
              <w:jc w:val="both"/>
              <w:rPr>
                <w:rFonts w:ascii="Times New Roman" w:eastAsia="Arial" w:hAnsi="Times New Roman" w:cs="Times New Roman"/>
                <w:b/>
                <w:sz w:val="24"/>
                <w:szCs w:val="24"/>
                <w:lang w:eastAsia="ru-RU"/>
              </w:rPr>
            </w:pPr>
          </w:p>
        </w:tc>
        <w:tc>
          <w:tcPr>
            <w:tcW w:w="4675" w:type="dxa"/>
          </w:tcPr>
          <w:p w:rsidR="0009384F" w:rsidRDefault="0009384F" w:rsidP="009D5EE6">
            <w:pPr>
              <w:rPr>
                <w:rFonts w:ascii="Times New Roman" w:hAnsi="Times New Roman" w:cs="Times New Roman"/>
                <w:b/>
                <w:sz w:val="24"/>
                <w:szCs w:val="24"/>
              </w:rPr>
            </w:pPr>
            <w:r>
              <w:rPr>
                <w:rFonts w:ascii="Times New Roman" w:hAnsi="Times New Roman" w:cs="Times New Roman"/>
                <w:b/>
                <w:sz w:val="24"/>
                <w:szCs w:val="24"/>
              </w:rPr>
              <w:t xml:space="preserve">Приложение </w:t>
            </w:r>
          </w:p>
          <w:p w:rsidR="0009384F" w:rsidRDefault="0009384F" w:rsidP="009D5EE6">
            <w:pPr>
              <w:rPr>
                <w:rFonts w:ascii="Times New Roman" w:hAnsi="Times New Roman" w:cs="Times New Roman"/>
                <w:b/>
                <w:sz w:val="24"/>
                <w:szCs w:val="24"/>
              </w:rPr>
            </w:pPr>
            <w:r>
              <w:rPr>
                <w:rFonts w:ascii="Times New Roman" w:hAnsi="Times New Roman" w:cs="Times New Roman"/>
                <w:b/>
                <w:sz w:val="24"/>
                <w:szCs w:val="24"/>
              </w:rPr>
              <w:t xml:space="preserve">к распоряжению Правительства </w:t>
            </w:r>
          </w:p>
          <w:p w:rsidR="0009384F" w:rsidRDefault="0009384F" w:rsidP="009D5EE6">
            <w:pPr>
              <w:rPr>
                <w:rFonts w:ascii="Times New Roman" w:hAnsi="Times New Roman" w:cs="Times New Roman"/>
                <w:b/>
                <w:sz w:val="24"/>
                <w:szCs w:val="24"/>
              </w:rPr>
            </w:pPr>
            <w:r>
              <w:rPr>
                <w:rFonts w:ascii="Times New Roman" w:hAnsi="Times New Roman" w:cs="Times New Roman"/>
                <w:b/>
                <w:sz w:val="24"/>
                <w:szCs w:val="24"/>
              </w:rPr>
              <w:t xml:space="preserve">Санкт-Петербурга </w:t>
            </w:r>
          </w:p>
          <w:p w:rsidR="0009384F" w:rsidRPr="009823FF" w:rsidRDefault="0009384F" w:rsidP="009D5EE6">
            <w:pPr>
              <w:rPr>
                <w:rFonts w:ascii="Times New Roman" w:hAnsi="Times New Roman" w:cs="Times New Roman"/>
                <w:b/>
                <w:sz w:val="24"/>
                <w:szCs w:val="24"/>
              </w:rPr>
            </w:pPr>
            <w:r>
              <w:rPr>
                <w:rFonts w:ascii="Times New Roman" w:hAnsi="Times New Roman" w:cs="Times New Roman"/>
                <w:b/>
                <w:sz w:val="24"/>
                <w:szCs w:val="24"/>
              </w:rPr>
              <w:t xml:space="preserve">от </w:t>
            </w:r>
            <w:r>
              <w:rPr>
                <w:rFonts w:ascii="Times New Roman" w:hAnsi="Times New Roman" w:cs="Times New Roman"/>
                <w:sz w:val="24"/>
                <w:szCs w:val="24"/>
              </w:rPr>
              <w:t>«___»___________ 2019 года № ______</w:t>
            </w:r>
          </w:p>
        </w:tc>
      </w:tr>
    </w:tbl>
    <w:p w:rsidR="0009384F" w:rsidRPr="009823FF" w:rsidRDefault="0009384F">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Default="00FF2908">
      <w:pPr>
        <w:jc w:val="center"/>
        <w:rPr>
          <w:rFonts w:ascii="Times New Roman" w:hAnsi="Times New Roman" w:cs="Times New Roman"/>
          <w:b/>
          <w:sz w:val="24"/>
          <w:szCs w:val="24"/>
        </w:rPr>
      </w:pPr>
    </w:p>
    <w:p w:rsidR="00AA3620" w:rsidRDefault="00AA3620">
      <w:pPr>
        <w:jc w:val="center"/>
        <w:rPr>
          <w:rFonts w:ascii="Times New Roman" w:hAnsi="Times New Roman" w:cs="Times New Roman"/>
          <w:b/>
          <w:sz w:val="24"/>
          <w:szCs w:val="24"/>
        </w:rPr>
      </w:pPr>
    </w:p>
    <w:p w:rsidR="00FC6F6C" w:rsidRDefault="00AE0153" w:rsidP="00FC6F6C">
      <w:pPr>
        <w:spacing w:line="240" w:lineRule="auto"/>
        <w:jc w:val="center"/>
        <w:rPr>
          <w:rFonts w:ascii="Times New Roman" w:hAnsi="Times New Roman" w:cs="Times New Roman"/>
          <w:b/>
          <w:sz w:val="36"/>
          <w:szCs w:val="24"/>
        </w:rPr>
      </w:pPr>
      <w:r w:rsidRPr="00C202DD">
        <w:rPr>
          <w:rFonts w:ascii="Times New Roman" w:hAnsi="Times New Roman" w:cs="Times New Roman"/>
          <w:b/>
          <w:sz w:val="36"/>
          <w:szCs w:val="24"/>
        </w:rPr>
        <w:t>Р</w:t>
      </w:r>
      <w:r w:rsidR="00FF2908" w:rsidRPr="00C202DD">
        <w:rPr>
          <w:rFonts w:ascii="Times New Roman" w:hAnsi="Times New Roman" w:cs="Times New Roman"/>
          <w:b/>
          <w:sz w:val="36"/>
          <w:szCs w:val="24"/>
        </w:rPr>
        <w:t>егиональн</w:t>
      </w:r>
      <w:r w:rsidR="00FC6F6C">
        <w:rPr>
          <w:rFonts w:ascii="Times New Roman" w:hAnsi="Times New Roman" w:cs="Times New Roman"/>
          <w:b/>
          <w:sz w:val="36"/>
          <w:szCs w:val="24"/>
        </w:rPr>
        <w:t>ая</w:t>
      </w:r>
      <w:r w:rsidR="00FF2908" w:rsidRPr="00C202DD">
        <w:rPr>
          <w:rFonts w:ascii="Times New Roman" w:hAnsi="Times New Roman" w:cs="Times New Roman"/>
          <w:b/>
          <w:sz w:val="36"/>
          <w:szCs w:val="24"/>
        </w:rPr>
        <w:t xml:space="preserve"> программ</w:t>
      </w:r>
      <w:r w:rsidR="00FC6F6C">
        <w:rPr>
          <w:rFonts w:ascii="Times New Roman" w:hAnsi="Times New Roman" w:cs="Times New Roman"/>
          <w:b/>
          <w:sz w:val="36"/>
          <w:szCs w:val="24"/>
        </w:rPr>
        <w:t>а</w:t>
      </w:r>
    </w:p>
    <w:p w:rsidR="00FF2908" w:rsidRPr="00C202DD" w:rsidRDefault="00AE0153" w:rsidP="00FC6F6C">
      <w:pPr>
        <w:spacing w:line="240" w:lineRule="auto"/>
        <w:jc w:val="center"/>
        <w:rPr>
          <w:rFonts w:ascii="Times New Roman" w:hAnsi="Times New Roman" w:cs="Times New Roman"/>
          <w:b/>
          <w:sz w:val="36"/>
          <w:szCs w:val="24"/>
        </w:rPr>
      </w:pPr>
      <w:r w:rsidRPr="00C202DD">
        <w:rPr>
          <w:rFonts w:ascii="Times New Roman" w:hAnsi="Times New Roman" w:cs="Times New Roman"/>
          <w:b/>
          <w:sz w:val="36"/>
          <w:szCs w:val="24"/>
        </w:rPr>
        <w:t>Санкт-Петербурга</w:t>
      </w:r>
    </w:p>
    <w:p w:rsidR="00FF2908" w:rsidRDefault="00C202DD" w:rsidP="00FC6F6C">
      <w:pPr>
        <w:spacing w:line="240" w:lineRule="auto"/>
        <w:jc w:val="center"/>
        <w:rPr>
          <w:rFonts w:ascii="Times New Roman" w:hAnsi="Times New Roman" w:cs="Times New Roman"/>
          <w:b/>
          <w:sz w:val="36"/>
          <w:szCs w:val="24"/>
        </w:rPr>
      </w:pPr>
      <w:r w:rsidRPr="00C202DD">
        <w:rPr>
          <w:rFonts w:ascii="Times New Roman" w:hAnsi="Times New Roman" w:cs="Times New Roman"/>
          <w:b/>
          <w:sz w:val="36"/>
          <w:szCs w:val="24"/>
        </w:rPr>
        <w:t>«</w:t>
      </w:r>
      <w:r w:rsidR="00FC6F6C">
        <w:rPr>
          <w:rFonts w:ascii="Times New Roman" w:hAnsi="Times New Roman" w:cs="Times New Roman"/>
          <w:b/>
          <w:sz w:val="36"/>
          <w:szCs w:val="24"/>
        </w:rPr>
        <w:t>Борьба с </w:t>
      </w:r>
      <w:proofErr w:type="gramStart"/>
      <w:r w:rsidR="00FC6F6C">
        <w:rPr>
          <w:rFonts w:ascii="Times New Roman" w:hAnsi="Times New Roman" w:cs="Times New Roman"/>
          <w:b/>
          <w:sz w:val="36"/>
          <w:szCs w:val="24"/>
        </w:rPr>
        <w:t>сердечно</w:t>
      </w:r>
      <w:r w:rsidR="00FF2908" w:rsidRPr="00C202DD">
        <w:rPr>
          <w:rFonts w:ascii="Times New Roman" w:hAnsi="Times New Roman" w:cs="Times New Roman"/>
          <w:b/>
          <w:sz w:val="36"/>
          <w:szCs w:val="24"/>
        </w:rPr>
        <w:t>-сосудистыми</w:t>
      </w:r>
      <w:proofErr w:type="gramEnd"/>
      <w:r w:rsidR="00FF2908" w:rsidRPr="00C202DD">
        <w:rPr>
          <w:rFonts w:ascii="Times New Roman" w:hAnsi="Times New Roman" w:cs="Times New Roman"/>
          <w:b/>
          <w:sz w:val="36"/>
          <w:szCs w:val="24"/>
        </w:rPr>
        <w:t xml:space="preserve"> заболеваниями</w:t>
      </w:r>
      <w:r w:rsidRPr="00C202DD">
        <w:rPr>
          <w:rFonts w:ascii="Times New Roman" w:hAnsi="Times New Roman" w:cs="Times New Roman"/>
          <w:b/>
          <w:sz w:val="36"/>
          <w:szCs w:val="24"/>
        </w:rPr>
        <w:t>»</w:t>
      </w:r>
    </w:p>
    <w:p w:rsidR="00FC6F6C" w:rsidRPr="00C202DD" w:rsidRDefault="00FC6F6C" w:rsidP="00FC6F6C">
      <w:pPr>
        <w:spacing w:line="240" w:lineRule="auto"/>
        <w:jc w:val="center"/>
        <w:rPr>
          <w:rFonts w:ascii="Times New Roman" w:hAnsi="Times New Roman" w:cs="Times New Roman"/>
          <w:b/>
          <w:sz w:val="36"/>
          <w:szCs w:val="24"/>
        </w:rPr>
      </w:pPr>
      <w:r>
        <w:rPr>
          <w:rFonts w:ascii="Times New Roman" w:hAnsi="Times New Roman" w:cs="Times New Roman"/>
          <w:b/>
          <w:sz w:val="36"/>
          <w:szCs w:val="24"/>
        </w:rPr>
        <w:t>на 2019-2024 годы</w:t>
      </w: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C71325" w:rsidRDefault="00C71325">
      <w:pPr>
        <w:jc w:val="center"/>
        <w:rPr>
          <w:rFonts w:ascii="Times New Roman" w:hAnsi="Times New Roman" w:cs="Times New Roman"/>
          <w:b/>
          <w:sz w:val="24"/>
          <w:szCs w:val="24"/>
        </w:rPr>
      </w:pPr>
    </w:p>
    <w:p w:rsidR="00C71325" w:rsidRDefault="00C71325">
      <w:pPr>
        <w:jc w:val="center"/>
        <w:rPr>
          <w:rFonts w:ascii="Times New Roman" w:hAnsi="Times New Roman" w:cs="Times New Roman"/>
          <w:b/>
          <w:sz w:val="24"/>
          <w:szCs w:val="24"/>
        </w:rPr>
      </w:pPr>
    </w:p>
    <w:p w:rsidR="00C71325" w:rsidRDefault="00C71325">
      <w:pPr>
        <w:jc w:val="center"/>
        <w:rPr>
          <w:rFonts w:ascii="Times New Roman" w:hAnsi="Times New Roman" w:cs="Times New Roman"/>
          <w:b/>
          <w:sz w:val="24"/>
          <w:szCs w:val="24"/>
        </w:rPr>
      </w:pPr>
    </w:p>
    <w:p w:rsidR="00C71325" w:rsidRDefault="00C71325">
      <w:pPr>
        <w:jc w:val="center"/>
        <w:rPr>
          <w:rFonts w:ascii="Times New Roman" w:hAnsi="Times New Roman" w:cs="Times New Roman"/>
          <w:b/>
          <w:sz w:val="24"/>
          <w:szCs w:val="24"/>
        </w:rPr>
      </w:pPr>
    </w:p>
    <w:p w:rsidR="00C71325" w:rsidRPr="009823FF" w:rsidRDefault="00C71325">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p w:rsidR="00FF2908" w:rsidRDefault="00FF2908">
      <w:pPr>
        <w:jc w:val="center"/>
        <w:rPr>
          <w:rFonts w:ascii="Times New Roman" w:hAnsi="Times New Roman" w:cs="Times New Roman"/>
          <w:b/>
          <w:sz w:val="24"/>
          <w:szCs w:val="24"/>
        </w:rPr>
      </w:pPr>
    </w:p>
    <w:p w:rsidR="00AA3620" w:rsidRDefault="00AA3620">
      <w:pPr>
        <w:jc w:val="center"/>
        <w:rPr>
          <w:rFonts w:ascii="Times New Roman" w:hAnsi="Times New Roman" w:cs="Times New Roman"/>
          <w:b/>
          <w:sz w:val="24"/>
          <w:szCs w:val="24"/>
        </w:rPr>
      </w:pPr>
    </w:p>
    <w:p w:rsidR="00AA3620" w:rsidRPr="009823FF" w:rsidRDefault="00AA3620">
      <w:pPr>
        <w:jc w:val="center"/>
        <w:rPr>
          <w:rFonts w:ascii="Times New Roman" w:hAnsi="Times New Roman" w:cs="Times New Roman"/>
          <w:b/>
          <w:sz w:val="24"/>
          <w:szCs w:val="24"/>
        </w:rPr>
      </w:pPr>
    </w:p>
    <w:p w:rsidR="00FF2908" w:rsidRPr="009823FF" w:rsidRDefault="00FF2908">
      <w:pPr>
        <w:jc w:val="center"/>
        <w:rPr>
          <w:rFonts w:ascii="Times New Roman" w:hAnsi="Times New Roman" w:cs="Times New Roman"/>
          <w:b/>
          <w:sz w:val="24"/>
          <w:szCs w:val="24"/>
        </w:rPr>
      </w:pPr>
    </w:p>
    <w:sdt>
      <w:sdtPr>
        <w:rPr>
          <w:rFonts w:ascii="Times New Roman" w:eastAsia="Arial" w:hAnsi="Times New Roman" w:cs="Times New Roman"/>
          <w:b w:val="0"/>
          <w:bCs w:val="0"/>
          <w:color w:val="auto"/>
          <w:sz w:val="24"/>
          <w:szCs w:val="24"/>
        </w:rPr>
        <w:id w:val="-1466418628"/>
        <w:docPartObj>
          <w:docPartGallery w:val="Table of Contents"/>
          <w:docPartUnique/>
        </w:docPartObj>
      </w:sdtPr>
      <w:sdtEndPr>
        <w:rPr>
          <w:noProof/>
        </w:rPr>
      </w:sdtEndPr>
      <w:sdtContent>
        <w:p w:rsidR="00002DAA" w:rsidRDefault="00002DAA" w:rsidP="00C202DD">
          <w:pPr>
            <w:pStyle w:val="af1"/>
            <w:jc w:val="center"/>
            <w:rPr>
              <w:rFonts w:ascii="Times New Roman" w:eastAsia="Arial" w:hAnsi="Times New Roman" w:cs="Times New Roman"/>
              <w:b w:val="0"/>
              <w:bCs w:val="0"/>
              <w:color w:val="auto"/>
              <w:sz w:val="24"/>
              <w:szCs w:val="24"/>
            </w:rPr>
          </w:pPr>
        </w:p>
        <w:p w:rsidR="001E535F" w:rsidRPr="00002DAA" w:rsidRDefault="001E535F" w:rsidP="00C202DD">
          <w:pPr>
            <w:pStyle w:val="af1"/>
            <w:jc w:val="center"/>
            <w:rPr>
              <w:rFonts w:ascii="Times New Roman" w:hAnsi="Times New Roman" w:cs="Times New Roman"/>
              <w:b w:val="0"/>
              <w:color w:val="auto"/>
              <w:szCs w:val="24"/>
            </w:rPr>
          </w:pPr>
          <w:r w:rsidRPr="00C202DD">
            <w:rPr>
              <w:rFonts w:ascii="Times New Roman" w:hAnsi="Times New Roman" w:cs="Times New Roman"/>
              <w:color w:val="auto"/>
              <w:szCs w:val="24"/>
            </w:rPr>
            <w:t>Оглавление</w:t>
          </w:r>
        </w:p>
        <w:p w:rsidR="009B468E" w:rsidRPr="0017241F" w:rsidRDefault="001E535F" w:rsidP="00002DAA">
          <w:pPr>
            <w:pStyle w:val="11"/>
            <w:rPr>
              <w:rFonts w:eastAsiaTheme="minorEastAsia" w:cstheme="minorBidi"/>
              <w:b w:val="0"/>
              <w:i w:val="0"/>
              <w:noProof/>
              <w:sz w:val="22"/>
              <w:szCs w:val="22"/>
            </w:rPr>
          </w:pPr>
          <w:r w:rsidRPr="00002DAA">
            <w:fldChar w:fldCharType="begin"/>
          </w:r>
          <w:r w:rsidRPr="00002DAA">
            <w:instrText>TOC \o "1-3" \h \z \u</w:instrText>
          </w:r>
          <w:r w:rsidRPr="00002DAA">
            <w:fldChar w:fldCharType="separate"/>
          </w:r>
          <w:hyperlink w:anchor="_Toc11655865" w:history="1">
            <w:r w:rsidR="009B468E" w:rsidRPr="0017241F">
              <w:rPr>
                <w:rStyle w:val="af2"/>
                <w:rFonts w:ascii="Times New Roman" w:hAnsi="Times New Roman" w:cs="Times New Roman"/>
                <w:b w:val="0"/>
                <w:i w:val="0"/>
                <w:noProof/>
              </w:rPr>
              <w:t>1.</w:t>
            </w:r>
            <w:r w:rsidR="009B468E" w:rsidRPr="0017241F">
              <w:rPr>
                <w:rFonts w:eastAsiaTheme="minorEastAsia" w:cstheme="minorBidi"/>
                <w:b w:val="0"/>
                <w:i w:val="0"/>
                <w:noProof/>
                <w:sz w:val="22"/>
                <w:szCs w:val="22"/>
              </w:rPr>
              <w:tab/>
            </w:r>
            <w:r w:rsidR="009B468E" w:rsidRPr="0017241F">
              <w:rPr>
                <w:rStyle w:val="af2"/>
                <w:rFonts w:ascii="Times New Roman" w:hAnsi="Times New Roman" w:cs="Times New Roman"/>
                <w:b w:val="0"/>
                <w:i w:val="0"/>
                <w:noProof/>
              </w:rPr>
              <w:t>Анализ текущего состояния оказания медицинской помощи больным с сердечно-сосудистыми заболеваниями в Санкт-Петербурге. Основные показатели оказания медицинской помощи больным с сердечно-сосудистыми заболеваниями.</w:t>
            </w:r>
            <w:r w:rsidR="009B468E" w:rsidRPr="0017241F">
              <w:rPr>
                <w:b w:val="0"/>
                <w:i w:val="0"/>
                <w:noProof/>
                <w:webHidden/>
              </w:rPr>
              <w:tab/>
            </w:r>
            <w:r w:rsidR="009B468E" w:rsidRPr="0017241F">
              <w:rPr>
                <w:b w:val="0"/>
                <w:i w:val="0"/>
                <w:noProof/>
                <w:webHidden/>
              </w:rPr>
              <w:fldChar w:fldCharType="begin"/>
            </w:r>
            <w:r w:rsidR="009B468E" w:rsidRPr="0017241F">
              <w:rPr>
                <w:b w:val="0"/>
                <w:i w:val="0"/>
                <w:noProof/>
                <w:webHidden/>
              </w:rPr>
              <w:instrText xml:space="preserve"> PAGEREF _Toc11655865 \h </w:instrText>
            </w:r>
            <w:r w:rsidR="009B468E" w:rsidRPr="0017241F">
              <w:rPr>
                <w:b w:val="0"/>
                <w:i w:val="0"/>
                <w:noProof/>
                <w:webHidden/>
              </w:rPr>
            </w:r>
            <w:r w:rsidR="009B468E" w:rsidRPr="0017241F">
              <w:rPr>
                <w:b w:val="0"/>
                <w:i w:val="0"/>
                <w:noProof/>
                <w:webHidden/>
              </w:rPr>
              <w:fldChar w:fldCharType="separate"/>
            </w:r>
            <w:r w:rsidR="009B468E" w:rsidRPr="0017241F">
              <w:rPr>
                <w:b w:val="0"/>
                <w:i w:val="0"/>
                <w:noProof/>
                <w:webHidden/>
              </w:rPr>
              <w:t>3</w:t>
            </w:r>
            <w:r w:rsidR="009B468E" w:rsidRPr="0017241F">
              <w:rPr>
                <w:b w:val="0"/>
                <w:i w:val="0"/>
                <w:noProof/>
                <w:webHidden/>
              </w:rPr>
              <w:fldChar w:fldCharType="end"/>
            </w:r>
          </w:hyperlink>
        </w:p>
        <w:p w:rsidR="009B468E" w:rsidRPr="0017241F" w:rsidRDefault="00BC74D3" w:rsidP="001A6888">
          <w:pPr>
            <w:pStyle w:val="21"/>
            <w:rPr>
              <w:rFonts w:eastAsiaTheme="minorEastAsia" w:cstheme="minorBidi"/>
              <w:b w:val="0"/>
              <w:noProof/>
            </w:rPr>
          </w:pPr>
          <w:hyperlink w:anchor="_Toc11655866" w:history="1">
            <w:r w:rsidR="009B468E" w:rsidRPr="0017241F">
              <w:rPr>
                <w:rStyle w:val="af2"/>
                <w:rFonts w:ascii="Times New Roman" w:hAnsi="Times New Roman" w:cs="Times New Roman"/>
                <w:b w:val="0"/>
                <w:noProof/>
              </w:rPr>
              <w:t>1.1.</w:t>
            </w:r>
            <w:r w:rsidR="009B468E" w:rsidRPr="0017241F">
              <w:rPr>
                <w:rFonts w:eastAsiaTheme="minorEastAsia" w:cstheme="minorBidi"/>
                <w:b w:val="0"/>
                <w:noProof/>
              </w:rPr>
              <w:tab/>
            </w:r>
            <w:r w:rsidR="009B468E" w:rsidRPr="0017241F">
              <w:rPr>
                <w:rStyle w:val="af2"/>
                <w:rFonts w:ascii="Times New Roman" w:hAnsi="Times New Roman" w:cs="Times New Roman"/>
                <w:b w:val="0"/>
                <w:noProof/>
              </w:rPr>
              <w:t>Анализ смертности от сердечно-сосудистых заболеваний</w:t>
            </w:r>
            <w:r w:rsidR="009B468E" w:rsidRPr="0017241F">
              <w:rPr>
                <w:b w:val="0"/>
                <w:noProof/>
                <w:webHidden/>
              </w:rPr>
              <w:tab/>
            </w:r>
            <w:r w:rsidR="009B468E" w:rsidRPr="0017241F">
              <w:rPr>
                <w:b w:val="0"/>
                <w:noProof/>
                <w:webHidden/>
              </w:rPr>
              <w:fldChar w:fldCharType="begin"/>
            </w:r>
            <w:r w:rsidR="009B468E" w:rsidRPr="0017241F">
              <w:rPr>
                <w:b w:val="0"/>
                <w:noProof/>
                <w:webHidden/>
              </w:rPr>
              <w:instrText xml:space="preserve"> PAGEREF _Toc11655866 \h </w:instrText>
            </w:r>
            <w:r w:rsidR="009B468E" w:rsidRPr="0017241F">
              <w:rPr>
                <w:b w:val="0"/>
                <w:noProof/>
                <w:webHidden/>
              </w:rPr>
            </w:r>
            <w:r w:rsidR="009B468E" w:rsidRPr="0017241F">
              <w:rPr>
                <w:b w:val="0"/>
                <w:noProof/>
                <w:webHidden/>
              </w:rPr>
              <w:fldChar w:fldCharType="separate"/>
            </w:r>
            <w:r w:rsidR="009B468E" w:rsidRPr="0017241F">
              <w:rPr>
                <w:b w:val="0"/>
                <w:noProof/>
                <w:webHidden/>
              </w:rPr>
              <w:t>3</w:t>
            </w:r>
            <w:r w:rsidR="009B468E" w:rsidRPr="0017241F">
              <w:rPr>
                <w:b w:val="0"/>
                <w:noProof/>
                <w:webHidden/>
              </w:rPr>
              <w:fldChar w:fldCharType="end"/>
            </w:r>
          </w:hyperlink>
        </w:p>
        <w:p w:rsidR="009B468E" w:rsidRPr="0017241F" w:rsidRDefault="00BC74D3" w:rsidP="001A6888">
          <w:pPr>
            <w:pStyle w:val="21"/>
            <w:rPr>
              <w:rFonts w:eastAsiaTheme="minorEastAsia" w:cstheme="minorBidi"/>
              <w:b w:val="0"/>
              <w:noProof/>
            </w:rPr>
          </w:pPr>
          <w:hyperlink w:anchor="_Toc11655867" w:history="1">
            <w:r w:rsidR="009B468E" w:rsidRPr="0017241F">
              <w:rPr>
                <w:rStyle w:val="af2"/>
                <w:rFonts w:ascii="Times New Roman" w:hAnsi="Times New Roman" w:cs="Times New Roman"/>
                <w:b w:val="0"/>
                <w:noProof/>
              </w:rPr>
              <w:t>1.2.</w:t>
            </w:r>
            <w:r w:rsidR="009B468E" w:rsidRPr="0017241F">
              <w:rPr>
                <w:rFonts w:eastAsiaTheme="minorEastAsia" w:cstheme="minorBidi"/>
                <w:b w:val="0"/>
                <w:noProof/>
              </w:rPr>
              <w:tab/>
            </w:r>
            <w:r w:rsidR="009B468E" w:rsidRPr="0017241F">
              <w:rPr>
                <w:rStyle w:val="af2"/>
                <w:rFonts w:ascii="Times New Roman" w:hAnsi="Times New Roman" w:cs="Times New Roman"/>
                <w:b w:val="0"/>
                <w:noProof/>
              </w:rPr>
              <w:t>Заболеваемость болезнями системы кровообращения</w:t>
            </w:r>
            <w:r w:rsidR="009B468E" w:rsidRPr="0017241F">
              <w:rPr>
                <w:b w:val="0"/>
                <w:noProof/>
                <w:webHidden/>
              </w:rPr>
              <w:tab/>
            </w:r>
            <w:r w:rsidR="009B468E" w:rsidRPr="0017241F">
              <w:rPr>
                <w:b w:val="0"/>
                <w:noProof/>
                <w:webHidden/>
              </w:rPr>
              <w:fldChar w:fldCharType="begin"/>
            </w:r>
            <w:r w:rsidR="009B468E" w:rsidRPr="0017241F">
              <w:rPr>
                <w:b w:val="0"/>
                <w:noProof/>
                <w:webHidden/>
              </w:rPr>
              <w:instrText xml:space="preserve"> PAGEREF _Toc11655867 \h </w:instrText>
            </w:r>
            <w:r w:rsidR="009B468E" w:rsidRPr="0017241F">
              <w:rPr>
                <w:b w:val="0"/>
                <w:noProof/>
                <w:webHidden/>
              </w:rPr>
            </w:r>
            <w:r w:rsidR="009B468E" w:rsidRPr="0017241F">
              <w:rPr>
                <w:b w:val="0"/>
                <w:noProof/>
                <w:webHidden/>
              </w:rPr>
              <w:fldChar w:fldCharType="separate"/>
            </w:r>
            <w:r w:rsidR="009B468E" w:rsidRPr="0017241F">
              <w:rPr>
                <w:b w:val="0"/>
                <w:noProof/>
                <w:webHidden/>
              </w:rPr>
              <w:t>16</w:t>
            </w:r>
            <w:r w:rsidR="009B468E" w:rsidRPr="0017241F">
              <w:rPr>
                <w:b w:val="0"/>
                <w:noProof/>
                <w:webHidden/>
              </w:rPr>
              <w:fldChar w:fldCharType="end"/>
            </w:r>
          </w:hyperlink>
        </w:p>
        <w:p w:rsidR="009B468E" w:rsidRPr="0017241F" w:rsidRDefault="00BC74D3" w:rsidP="001A6888">
          <w:pPr>
            <w:pStyle w:val="21"/>
            <w:rPr>
              <w:rFonts w:eastAsiaTheme="minorEastAsia" w:cstheme="minorBidi"/>
              <w:b w:val="0"/>
              <w:noProof/>
            </w:rPr>
          </w:pPr>
          <w:hyperlink w:anchor="_Toc11655868" w:history="1">
            <w:r w:rsidR="009B468E" w:rsidRPr="0017241F">
              <w:rPr>
                <w:rStyle w:val="af2"/>
                <w:rFonts w:ascii="Times New Roman" w:hAnsi="Times New Roman" w:cs="Times New Roman"/>
                <w:b w:val="0"/>
                <w:noProof/>
              </w:rPr>
              <w:t>1.3.</w:t>
            </w:r>
            <w:r w:rsidR="009B468E" w:rsidRPr="0017241F">
              <w:rPr>
                <w:rFonts w:eastAsiaTheme="minorEastAsia" w:cstheme="minorBidi"/>
                <w:b w:val="0"/>
                <w:noProof/>
              </w:rPr>
              <w:tab/>
            </w:r>
            <w:r w:rsidR="009B468E" w:rsidRPr="0017241F">
              <w:rPr>
                <w:rStyle w:val="af2"/>
                <w:rFonts w:ascii="Times New Roman" w:hAnsi="Times New Roman" w:cs="Times New Roman"/>
                <w:b w:val="0"/>
                <w:noProof/>
              </w:rPr>
              <w:t>Ресурсы инфраструктуры службы</w:t>
            </w:r>
            <w:r w:rsidR="009B468E" w:rsidRPr="0017241F">
              <w:rPr>
                <w:b w:val="0"/>
                <w:noProof/>
                <w:webHidden/>
              </w:rPr>
              <w:tab/>
            </w:r>
            <w:r w:rsidR="009B468E" w:rsidRPr="0017241F">
              <w:rPr>
                <w:b w:val="0"/>
                <w:noProof/>
                <w:webHidden/>
              </w:rPr>
              <w:fldChar w:fldCharType="begin"/>
            </w:r>
            <w:r w:rsidR="009B468E" w:rsidRPr="0017241F">
              <w:rPr>
                <w:b w:val="0"/>
                <w:noProof/>
                <w:webHidden/>
              </w:rPr>
              <w:instrText xml:space="preserve"> PAGEREF _Toc11655868 \h </w:instrText>
            </w:r>
            <w:r w:rsidR="009B468E" w:rsidRPr="0017241F">
              <w:rPr>
                <w:b w:val="0"/>
                <w:noProof/>
                <w:webHidden/>
              </w:rPr>
            </w:r>
            <w:r w:rsidR="009B468E" w:rsidRPr="0017241F">
              <w:rPr>
                <w:b w:val="0"/>
                <w:noProof/>
                <w:webHidden/>
              </w:rPr>
              <w:fldChar w:fldCharType="separate"/>
            </w:r>
            <w:r w:rsidR="009B468E" w:rsidRPr="0017241F">
              <w:rPr>
                <w:b w:val="0"/>
                <w:noProof/>
                <w:webHidden/>
              </w:rPr>
              <w:t>20</w:t>
            </w:r>
            <w:r w:rsidR="009B468E" w:rsidRPr="0017241F">
              <w:rPr>
                <w:b w:val="0"/>
                <w:noProof/>
                <w:webHidden/>
              </w:rPr>
              <w:fldChar w:fldCharType="end"/>
            </w:r>
          </w:hyperlink>
        </w:p>
        <w:p w:rsidR="009B468E" w:rsidRPr="00002DAA" w:rsidRDefault="00BC74D3" w:rsidP="001A6888">
          <w:pPr>
            <w:pStyle w:val="21"/>
            <w:rPr>
              <w:rFonts w:eastAsiaTheme="minorEastAsia" w:cstheme="minorBidi"/>
              <w:noProof/>
            </w:rPr>
          </w:pPr>
          <w:hyperlink w:anchor="_Toc11655869" w:history="1">
            <w:r w:rsidR="009B468E" w:rsidRPr="0017241F">
              <w:rPr>
                <w:rStyle w:val="af2"/>
                <w:rFonts w:ascii="Times New Roman" w:hAnsi="Times New Roman" w:cs="Times New Roman"/>
                <w:b w:val="0"/>
                <w:noProof/>
              </w:rPr>
              <w:t>1.4. Кадровый состав учреждений.</w:t>
            </w:r>
            <w:r w:rsidR="009B468E" w:rsidRPr="0017241F">
              <w:rPr>
                <w:b w:val="0"/>
                <w:noProof/>
                <w:webHidden/>
              </w:rPr>
              <w:tab/>
            </w:r>
            <w:r w:rsidR="009B468E" w:rsidRPr="0017241F">
              <w:rPr>
                <w:b w:val="0"/>
                <w:noProof/>
                <w:webHidden/>
              </w:rPr>
              <w:fldChar w:fldCharType="begin"/>
            </w:r>
            <w:r w:rsidR="009B468E" w:rsidRPr="0017241F">
              <w:rPr>
                <w:b w:val="0"/>
                <w:noProof/>
                <w:webHidden/>
              </w:rPr>
              <w:instrText xml:space="preserve"> PAGEREF _Toc11655869 \h </w:instrText>
            </w:r>
            <w:r w:rsidR="009B468E" w:rsidRPr="0017241F">
              <w:rPr>
                <w:b w:val="0"/>
                <w:noProof/>
                <w:webHidden/>
              </w:rPr>
            </w:r>
            <w:r w:rsidR="009B468E" w:rsidRPr="0017241F">
              <w:rPr>
                <w:b w:val="0"/>
                <w:noProof/>
                <w:webHidden/>
              </w:rPr>
              <w:fldChar w:fldCharType="separate"/>
            </w:r>
            <w:r w:rsidR="009B468E" w:rsidRPr="0017241F">
              <w:rPr>
                <w:b w:val="0"/>
                <w:noProof/>
                <w:webHidden/>
              </w:rPr>
              <w:t>38</w:t>
            </w:r>
            <w:r w:rsidR="009B468E" w:rsidRPr="0017241F">
              <w:rPr>
                <w:b w:val="0"/>
                <w:noProof/>
                <w:webHidden/>
              </w:rPr>
              <w:fldChar w:fldCharType="end"/>
            </w:r>
          </w:hyperlink>
        </w:p>
        <w:p w:rsidR="009B468E" w:rsidRPr="00002DAA" w:rsidRDefault="00BC74D3" w:rsidP="00002DAA">
          <w:pPr>
            <w:pStyle w:val="11"/>
            <w:rPr>
              <w:rFonts w:eastAsiaTheme="minorEastAsia" w:cstheme="minorBidi"/>
              <w:b w:val="0"/>
              <w:i w:val="0"/>
              <w:noProof/>
              <w:sz w:val="22"/>
              <w:szCs w:val="22"/>
            </w:rPr>
          </w:pPr>
          <w:hyperlink w:anchor="_Toc11655870" w:history="1">
            <w:r w:rsidR="009B468E" w:rsidRPr="00002DAA">
              <w:rPr>
                <w:rStyle w:val="af2"/>
                <w:rFonts w:ascii="Times New Roman" w:eastAsiaTheme="minorHAnsi" w:hAnsi="Times New Roman" w:cs="Times New Roman"/>
                <w:b w:val="0"/>
                <w:i w:val="0"/>
                <w:noProof/>
                <w:lang w:eastAsia="en-US"/>
              </w:rPr>
              <w:t>1.5.</w:t>
            </w:r>
            <w:r w:rsidR="009B468E" w:rsidRPr="00002DAA">
              <w:rPr>
                <w:rFonts w:eastAsiaTheme="minorEastAsia" w:cstheme="minorBidi"/>
                <w:b w:val="0"/>
                <w:i w:val="0"/>
                <w:noProof/>
                <w:sz w:val="22"/>
                <w:szCs w:val="22"/>
              </w:rPr>
              <w:tab/>
            </w:r>
            <w:r w:rsidR="009B468E" w:rsidRPr="00002DAA">
              <w:rPr>
                <w:rStyle w:val="af2"/>
                <w:rFonts w:ascii="Times New Roman" w:eastAsiaTheme="minorHAnsi" w:hAnsi="Times New Roman" w:cs="Times New Roman"/>
                <w:b w:val="0"/>
                <w:i w:val="0"/>
                <w:noProof/>
                <w:lang w:eastAsia="en-US"/>
              </w:rPr>
              <w:t>Анализ деятельности крупнейших городских медицинских организаций, участвующей в оказании стационарной помощи больным с ОНМК и/или ОКС, с</w:t>
            </w:r>
            <w:r w:rsidR="001A6888">
              <w:rPr>
                <w:rStyle w:val="af2"/>
                <w:rFonts w:ascii="Times New Roman" w:eastAsiaTheme="minorHAnsi" w:hAnsi="Times New Roman" w:cs="Times New Roman"/>
                <w:b w:val="0"/>
                <w:i w:val="0"/>
                <w:noProof/>
                <w:lang w:eastAsia="en-US"/>
              </w:rPr>
              <w:t> </w:t>
            </w:r>
            <w:r w:rsidR="009B468E" w:rsidRPr="00002DAA">
              <w:rPr>
                <w:rStyle w:val="af2"/>
                <w:rFonts w:ascii="Times New Roman" w:eastAsiaTheme="minorHAnsi" w:hAnsi="Times New Roman" w:cs="Times New Roman"/>
                <w:b w:val="0"/>
                <w:i w:val="0"/>
                <w:noProof/>
                <w:lang w:eastAsia="en-US"/>
              </w:rPr>
              <w:t>оценкой необходимости оптимизации функционирования</w:t>
            </w:r>
            <w:r w:rsidR="009B468E" w:rsidRPr="00002DAA">
              <w:rPr>
                <w:b w:val="0"/>
                <w:i w:val="0"/>
                <w:noProof/>
                <w:webHidden/>
              </w:rPr>
              <w:tab/>
            </w:r>
            <w:r w:rsidR="009B468E" w:rsidRPr="00002DAA">
              <w:rPr>
                <w:b w:val="0"/>
                <w:i w:val="0"/>
                <w:noProof/>
                <w:webHidden/>
              </w:rPr>
              <w:fldChar w:fldCharType="begin"/>
            </w:r>
            <w:r w:rsidR="009B468E" w:rsidRPr="00002DAA">
              <w:rPr>
                <w:b w:val="0"/>
                <w:i w:val="0"/>
                <w:noProof/>
                <w:webHidden/>
              </w:rPr>
              <w:instrText xml:space="preserve"> PAGEREF _Toc11655870 \h </w:instrText>
            </w:r>
            <w:r w:rsidR="009B468E" w:rsidRPr="00002DAA">
              <w:rPr>
                <w:b w:val="0"/>
                <w:i w:val="0"/>
                <w:noProof/>
                <w:webHidden/>
              </w:rPr>
            </w:r>
            <w:r w:rsidR="009B468E" w:rsidRPr="00002DAA">
              <w:rPr>
                <w:b w:val="0"/>
                <w:i w:val="0"/>
                <w:noProof/>
                <w:webHidden/>
              </w:rPr>
              <w:fldChar w:fldCharType="separate"/>
            </w:r>
            <w:r w:rsidR="009B468E" w:rsidRPr="00002DAA">
              <w:rPr>
                <w:b w:val="0"/>
                <w:i w:val="0"/>
                <w:noProof/>
                <w:webHidden/>
              </w:rPr>
              <w:t>44</w:t>
            </w:r>
            <w:r w:rsidR="009B468E" w:rsidRPr="00002DAA">
              <w:rPr>
                <w:b w:val="0"/>
                <w:i w:val="0"/>
                <w:noProof/>
                <w:webHidden/>
              </w:rPr>
              <w:fldChar w:fldCharType="end"/>
            </w:r>
          </w:hyperlink>
        </w:p>
        <w:p w:rsidR="009B468E" w:rsidRPr="00002DAA" w:rsidRDefault="00BC74D3" w:rsidP="00002DAA">
          <w:pPr>
            <w:pStyle w:val="11"/>
            <w:rPr>
              <w:rFonts w:eastAsiaTheme="minorEastAsia" w:cstheme="minorBidi"/>
              <w:b w:val="0"/>
              <w:i w:val="0"/>
              <w:noProof/>
              <w:sz w:val="22"/>
              <w:szCs w:val="22"/>
            </w:rPr>
          </w:pPr>
          <w:hyperlink w:anchor="_Toc11655871" w:history="1">
            <w:r w:rsidR="009B468E" w:rsidRPr="00002DAA">
              <w:rPr>
                <w:rStyle w:val="af2"/>
                <w:rFonts w:ascii="Times New Roman" w:eastAsiaTheme="minorHAnsi" w:hAnsi="Times New Roman" w:cs="Times New Roman"/>
                <w:b w:val="0"/>
                <w:i w:val="0"/>
                <w:noProof/>
                <w:lang w:eastAsia="en-US"/>
              </w:rPr>
              <w:t>1.6.</w:t>
            </w:r>
            <w:r w:rsidR="009B468E" w:rsidRPr="00002DAA">
              <w:rPr>
                <w:rFonts w:eastAsiaTheme="minorEastAsia" w:cstheme="minorBidi"/>
                <w:b w:val="0"/>
                <w:i w:val="0"/>
                <w:noProof/>
                <w:sz w:val="22"/>
                <w:szCs w:val="22"/>
              </w:rPr>
              <w:tab/>
            </w:r>
            <w:r w:rsidR="009B468E" w:rsidRPr="00002DAA">
              <w:rPr>
                <w:rStyle w:val="af2"/>
                <w:rFonts w:ascii="Times New Roman" w:eastAsiaTheme="minorHAnsi" w:hAnsi="Times New Roman" w:cs="Times New Roman"/>
                <w:b w:val="0"/>
                <w:i w:val="0"/>
                <w:noProof/>
                <w:lang w:eastAsia="en-US"/>
              </w:rPr>
              <w:t>Региональные документы, регламентирующие оказание помощи при болезнях системы кровообращения (БСК)</w:t>
            </w:r>
            <w:r w:rsidR="009B468E" w:rsidRPr="00002DAA">
              <w:rPr>
                <w:b w:val="0"/>
                <w:i w:val="0"/>
                <w:noProof/>
                <w:webHidden/>
              </w:rPr>
              <w:tab/>
            </w:r>
            <w:r w:rsidR="009B468E" w:rsidRPr="00002DAA">
              <w:rPr>
                <w:b w:val="0"/>
                <w:i w:val="0"/>
                <w:noProof/>
                <w:webHidden/>
              </w:rPr>
              <w:fldChar w:fldCharType="begin"/>
            </w:r>
            <w:r w:rsidR="009B468E" w:rsidRPr="00002DAA">
              <w:rPr>
                <w:b w:val="0"/>
                <w:i w:val="0"/>
                <w:noProof/>
                <w:webHidden/>
              </w:rPr>
              <w:instrText xml:space="preserve"> PAGEREF _Toc11655871 \h </w:instrText>
            </w:r>
            <w:r w:rsidR="009B468E" w:rsidRPr="00002DAA">
              <w:rPr>
                <w:b w:val="0"/>
                <w:i w:val="0"/>
                <w:noProof/>
                <w:webHidden/>
              </w:rPr>
            </w:r>
            <w:r w:rsidR="009B468E" w:rsidRPr="00002DAA">
              <w:rPr>
                <w:b w:val="0"/>
                <w:i w:val="0"/>
                <w:noProof/>
                <w:webHidden/>
              </w:rPr>
              <w:fldChar w:fldCharType="separate"/>
            </w:r>
            <w:r w:rsidR="009B468E" w:rsidRPr="00002DAA">
              <w:rPr>
                <w:b w:val="0"/>
                <w:i w:val="0"/>
                <w:noProof/>
                <w:webHidden/>
              </w:rPr>
              <w:t>85</w:t>
            </w:r>
            <w:r w:rsidR="009B468E" w:rsidRPr="00002DAA">
              <w:rPr>
                <w:b w:val="0"/>
                <w:i w:val="0"/>
                <w:noProof/>
                <w:webHidden/>
              </w:rPr>
              <w:fldChar w:fldCharType="end"/>
            </w:r>
          </w:hyperlink>
        </w:p>
        <w:p w:rsidR="009B468E" w:rsidRPr="00002DAA" w:rsidRDefault="00BC74D3" w:rsidP="001A6888">
          <w:pPr>
            <w:pStyle w:val="21"/>
            <w:rPr>
              <w:rFonts w:eastAsiaTheme="minorEastAsia" w:cstheme="minorBidi"/>
              <w:noProof/>
            </w:rPr>
          </w:pPr>
          <w:hyperlink w:anchor="_Toc11655872" w:history="1">
            <w:r w:rsidR="009B468E" w:rsidRPr="00002DAA">
              <w:rPr>
                <w:rStyle w:val="af2"/>
                <w:rFonts w:ascii="Times New Roman" w:hAnsi="Times New Roman" w:cs="Times New Roman"/>
                <w:b w:val="0"/>
                <w:noProof/>
              </w:rPr>
              <w:t>1.7.</w:t>
            </w:r>
            <w:r w:rsidR="009B468E" w:rsidRPr="00002DAA">
              <w:rPr>
                <w:rFonts w:eastAsiaTheme="minorEastAsia" w:cstheme="minorBidi"/>
                <w:noProof/>
              </w:rPr>
              <w:tab/>
            </w:r>
            <w:r w:rsidR="009B468E" w:rsidRPr="00002DAA">
              <w:rPr>
                <w:rStyle w:val="af2"/>
                <w:rFonts w:ascii="Times New Roman" w:hAnsi="Times New Roman" w:cs="Times New Roman"/>
                <w:b w:val="0"/>
                <w:noProof/>
              </w:rPr>
              <w:t>Показатели деятельности, связанной с оказанием медицинской помощи больным с сердечно-сосудистыми заболеваниями в субъекте (профилактика, раннее выявление, диагностика и лечение сердечно-сосудистых заболеваний, реабилитация.</w:t>
            </w:r>
            <w:r w:rsidR="009B468E" w:rsidRPr="00002DAA">
              <w:rPr>
                <w:noProof/>
                <w:webHidden/>
              </w:rPr>
              <w:tab/>
            </w:r>
            <w:r w:rsidR="009B468E" w:rsidRPr="0017241F">
              <w:rPr>
                <w:b w:val="0"/>
                <w:noProof/>
                <w:webHidden/>
              </w:rPr>
              <w:fldChar w:fldCharType="begin"/>
            </w:r>
            <w:r w:rsidR="009B468E" w:rsidRPr="0017241F">
              <w:rPr>
                <w:b w:val="0"/>
                <w:noProof/>
                <w:webHidden/>
              </w:rPr>
              <w:instrText xml:space="preserve"> PAGEREF _Toc11655872 \h </w:instrText>
            </w:r>
            <w:r w:rsidR="009B468E" w:rsidRPr="0017241F">
              <w:rPr>
                <w:b w:val="0"/>
                <w:noProof/>
                <w:webHidden/>
              </w:rPr>
            </w:r>
            <w:r w:rsidR="009B468E" w:rsidRPr="0017241F">
              <w:rPr>
                <w:b w:val="0"/>
                <w:noProof/>
                <w:webHidden/>
              </w:rPr>
              <w:fldChar w:fldCharType="separate"/>
            </w:r>
            <w:r w:rsidR="009B468E" w:rsidRPr="0017241F">
              <w:rPr>
                <w:b w:val="0"/>
                <w:noProof/>
                <w:webHidden/>
              </w:rPr>
              <w:t>85</w:t>
            </w:r>
            <w:r w:rsidR="009B468E" w:rsidRPr="0017241F">
              <w:rPr>
                <w:b w:val="0"/>
                <w:noProof/>
                <w:webHidden/>
              </w:rPr>
              <w:fldChar w:fldCharType="end"/>
            </w:r>
          </w:hyperlink>
        </w:p>
        <w:p w:rsidR="009B468E" w:rsidRPr="00002DAA" w:rsidRDefault="00BC74D3" w:rsidP="001A6888">
          <w:pPr>
            <w:pStyle w:val="21"/>
            <w:rPr>
              <w:rFonts w:eastAsiaTheme="minorEastAsia" w:cstheme="minorBidi"/>
              <w:noProof/>
            </w:rPr>
          </w:pPr>
          <w:hyperlink w:anchor="_Toc11655873" w:history="1">
            <w:r w:rsidR="009B468E" w:rsidRPr="00002DAA">
              <w:rPr>
                <w:rStyle w:val="af2"/>
                <w:rFonts w:ascii="Times New Roman" w:hAnsi="Times New Roman" w:cs="Times New Roman"/>
                <w:b w:val="0"/>
                <w:noProof/>
              </w:rPr>
              <w:t>1.8.</w:t>
            </w:r>
            <w:r w:rsidR="009B468E" w:rsidRPr="00002DAA">
              <w:rPr>
                <w:rFonts w:eastAsiaTheme="minorEastAsia" w:cstheme="minorBidi"/>
                <w:noProof/>
              </w:rPr>
              <w:tab/>
            </w:r>
            <w:r w:rsidR="009B468E" w:rsidRPr="00002DAA">
              <w:rPr>
                <w:rStyle w:val="af2"/>
                <w:rFonts w:ascii="Times New Roman" w:hAnsi="Times New Roman" w:cs="Times New Roman"/>
                <w:b w:val="0"/>
                <w:noProof/>
              </w:rPr>
              <w:t>Анализ проведенных мероприятий по снижению влияния факторов риска развития сердечно-сосудистых заболеваний</w:t>
            </w:r>
            <w:r w:rsidR="009B468E" w:rsidRPr="00002DAA">
              <w:rPr>
                <w:noProof/>
                <w:webHidden/>
              </w:rPr>
              <w:tab/>
            </w:r>
            <w:r w:rsidR="009B468E" w:rsidRPr="0017241F">
              <w:rPr>
                <w:b w:val="0"/>
                <w:noProof/>
                <w:webHidden/>
              </w:rPr>
              <w:fldChar w:fldCharType="begin"/>
            </w:r>
            <w:r w:rsidR="009B468E" w:rsidRPr="0017241F">
              <w:rPr>
                <w:b w:val="0"/>
                <w:noProof/>
                <w:webHidden/>
              </w:rPr>
              <w:instrText xml:space="preserve"> PAGEREF _Toc11655873 \h </w:instrText>
            </w:r>
            <w:r w:rsidR="009B468E" w:rsidRPr="0017241F">
              <w:rPr>
                <w:b w:val="0"/>
                <w:noProof/>
                <w:webHidden/>
              </w:rPr>
            </w:r>
            <w:r w:rsidR="009B468E" w:rsidRPr="0017241F">
              <w:rPr>
                <w:b w:val="0"/>
                <w:noProof/>
                <w:webHidden/>
              </w:rPr>
              <w:fldChar w:fldCharType="separate"/>
            </w:r>
            <w:r w:rsidR="009B468E" w:rsidRPr="0017241F">
              <w:rPr>
                <w:b w:val="0"/>
                <w:noProof/>
                <w:webHidden/>
              </w:rPr>
              <w:t>97</w:t>
            </w:r>
            <w:r w:rsidR="009B468E" w:rsidRPr="0017241F">
              <w:rPr>
                <w:b w:val="0"/>
                <w:noProof/>
                <w:webHidden/>
              </w:rPr>
              <w:fldChar w:fldCharType="end"/>
            </w:r>
          </w:hyperlink>
        </w:p>
        <w:p w:rsidR="009B468E" w:rsidRPr="00002DAA" w:rsidRDefault="00BC74D3" w:rsidP="001A6888">
          <w:pPr>
            <w:pStyle w:val="21"/>
            <w:rPr>
              <w:rFonts w:eastAsiaTheme="minorEastAsia" w:cstheme="minorBidi"/>
              <w:noProof/>
            </w:rPr>
          </w:pPr>
          <w:hyperlink w:anchor="_Toc11655874" w:history="1">
            <w:r w:rsidR="009B468E" w:rsidRPr="00002DAA">
              <w:rPr>
                <w:rStyle w:val="af2"/>
                <w:rFonts w:ascii="Times New Roman" w:hAnsi="Times New Roman" w:cs="Times New Roman"/>
                <w:b w:val="0"/>
                <w:noProof/>
              </w:rPr>
              <w:t>1.9.</w:t>
            </w:r>
            <w:r w:rsidR="009B468E" w:rsidRPr="00002DAA">
              <w:rPr>
                <w:rFonts w:eastAsiaTheme="minorEastAsia" w:cstheme="minorBidi"/>
                <w:noProof/>
              </w:rPr>
              <w:tab/>
            </w:r>
            <w:r w:rsidR="009B468E" w:rsidRPr="00002DAA">
              <w:rPr>
                <w:rStyle w:val="af2"/>
                <w:rFonts w:ascii="Times New Roman" w:hAnsi="Times New Roman" w:cs="Times New Roman"/>
                <w:b w:val="0"/>
                <w:noProof/>
              </w:rPr>
              <w:t>Выводы</w:t>
            </w:r>
            <w:r w:rsidR="009B468E" w:rsidRPr="00002DAA">
              <w:rPr>
                <w:noProof/>
                <w:webHidden/>
              </w:rPr>
              <w:tab/>
            </w:r>
            <w:r w:rsidR="009B468E" w:rsidRPr="0017241F">
              <w:rPr>
                <w:b w:val="0"/>
                <w:noProof/>
                <w:webHidden/>
              </w:rPr>
              <w:fldChar w:fldCharType="begin"/>
            </w:r>
            <w:r w:rsidR="009B468E" w:rsidRPr="0017241F">
              <w:rPr>
                <w:b w:val="0"/>
                <w:noProof/>
                <w:webHidden/>
              </w:rPr>
              <w:instrText xml:space="preserve"> PAGEREF _Toc11655874 \h </w:instrText>
            </w:r>
            <w:r w:rsidR="009B468E" w:rsidRPr="0017241F">
              <w:rPr>
                <w:b w:val="0"/>
                <w:noProof/>
                <w:webHidden/>
              </w:rPr>
            </w:r>
            <w:r w:rsidR="009B468E" w:rsidRPr="0017241F">
              <w:rPr>
                <w:b w:val="0"/>
                <w:noProof/>
                <w:webHidden/>
              </w:rPr>
              <w:fldChar w:fldCharType="separate"/>
            </w:r>
            <w:r w:rsidR="009B468E" w:rsidRPr="0017241F">
              <w:rPr>
                <w:b w:val="0"/>
                <w:noProof/>
                <w:webHidden/>
              </w:rPr>
              <w:t>99</w:t>
            </w:r>
            <w:r w:rsidR="009B468E" w:rsidRPr="0017241F">
              <w:rPr>
                <w:b w:val="0"/>
                <w:noProof/>
                <w:webHidden/>
              </w:rPr>
              <w:fldChar w:fldCharType="end"/>
            </w:r>
          </w:hyperlink>
        </w:p>
        <w:p w:rsidR="009B468E" w:rsidRPr="00002DAA" w:rsidRDefault="00BC74D3" w:rsidP="00002DAA">
          <w:pPr>
            <w:pStyle w:val="11"/>
            <w:rPr>
              <w:rFonts w:eastAsiaTheme="minorEastAsia" w:cstheme="minorBidi"/>
              <w:b w:val="0"/>
              <w:i w:val="0"/>
              <w:noProof/>
              <w:sz w:val="22"/>
              <w:szCs w:val="22"/>
            </w:rPr>
          </w:pPr>
          <w:hyperlink w:anchor="_Toc11655875" w:history="1">
            <w:r w:rsidR="009B468E" w:rsidRPr="00002DAA">
              <w:rPr>
                <w:rStyle w:val="af2"/>
                <w:rFonts w:ascii="Times New Roman" w:hAnsi="Times New Roman" w:cs="Times New Roman"/>
                <w:b w:val="0"/>
                <w:i w:val="0"/>
                <w:noProof/>
              </w:rPr>
              <w:t xml:space="preserve">3. </w:t>
            </w:r>
            <w:r w:rsidR="009B468E" w:rsidRPr="00002DAA">
              <w:rPr>
                <w:rFonts w:eastAsiaTheme="minorEastAsia" w:cstheme="minorBidi"/>
                <w:b w:val="0"/>
                <w:i w:val="0"/>
                <w:noProof/>
                <w:sz w:val="22"/>
                <w:szCs w:val="22"/>
              </w:rPr>
              <w:tab/>
            </w:r>
            <w:r w:rsidR="009B468E" w:rsidRPr="00002DAA">
              <w:rPr>
                <w:rStyle w:val="af2"/>
                <w:rFonts w:ascii="Times New Roman" w:hAnsi="Times New Roman" w:cs="Times New Roman"/>
                <w:b w:val="0"/>
                <w:i w:val="0"/>
                <w:noProof/>
              </w:rPr>
              <w:t>Задачи региональной программы</w:t>
            </w:r>
            <w:r w:rsidR="009B468E" w:rsidRPr="00002DAA">
              <w:rPr>
                <w:b w:val="0"/>
                <w:i w:val="0"/>
                <w:noProof/>
                <w:webHidden/>
              </w:rPr>
              <w:tab/>
            </w:r>
            <w:r w:rsidR="009B468E" w:rsidRPr="00002DAA">
              <w:rPr>
                <w:b w:val="0"/>
                <w:i w:val="0"/>
                <w:noProof/>
                <w:webHidden/>
              </w:rPr>
              <w:fldChar w:fldCharType="begin"/>
            </w:r>
            <w:r w:rsidR="009B468E" w:rsidRPr="00002DAA">
              <w:rPr>
                <w:b w:val="0"/>
                <w:i w:val="0"/>
                <w:noProof/>
                <w:webHidden/>
              </w:rPr>
              <w:instrText xml:space="preserve"> PAGEREF _Toc11655875 \h </w:instrText>
            </w:r>
            <w:r w:rsidR="009B468E" w:rsidRPr="00002DAA">
              <w:rPr>
                <w:b w:val="0"/>
                <w:i w:val="0"/>
                <w:noProof/>
                <w:webHidden/>
              </w:rPr>
            </w:r>
            <w:r w:rsidR="009B468E" w:rsidRPr="00002DAA">
              <w:rPr>
                <w:b w:val="0"/>
                <w:i w:val="0"/>
                <w:noProof/>
                <w:webHidden/>
              </w:rPr>
              <w:fldChar w:fldCharType="separate"/>
            </w:r>
            <w:r w:rsidR="009B468E" w:rsidRPr="00002DAA">
              <w:rPr>
                <w:b w:val="0"/>
                <w:i w:val="0"/>
                <w:noProof/>
                <w:webHidden/>
              </w:rPr>
              <w:t>101</w:t>
            </w:r>
            <w:r w:rsidR="009B468E" w:rsidRPr="00002DAA">
              <w:rPr>
                <w:b w:val="0"/>
                <w:i w:val="0"/>
                <w:noProof/>
                <w:webHidden/>
              </w:rPr>
              <w:fldChar w:fldCharType="end"/>
            </w:r>
          </w:hyperlink>
        </w:p>
        <w:p w:rsidR="009B468E" w:rsidRPr="00002DAA" w:rsidRDefault="00BC74D3" w:rsidP="00002DAA">
          <w:pPr>
            <w:pStyle w:val="11"/>
            <w:rPr>
              <w:rFonts w:eastAsiaTheme="minorEastAsia" w:cstheme="minorBidi"/>
              <w:b w:val="0"/>
              <w:i w:val="0"/>
              <w:noProof/>
              <w:sz w:val="22"/>
              <w:szCs w:val="22"/>
            </w:rPr>
          </w:pPr>
          <w:hyperlink w:anchor="_Toc11655876" w:history="1">
            <w:r w:rsidR="009B468E" w:rsidRPr="00002DAA">
              <w:rPr>
                <w:rStyle w:val="af2"/>
                <w:rFonts w:ascii="Times New Roman" w:hAnsi="Times New Roman" w:cs="Times New Roman"/>
                <w:b w:val="0"/>
                <w:i w:val="0"/>
                <w:noProof/>
              </w:rPr>
              <w:t xml:space="preserve">4. </w:t>
            </w:r>
            <w:r w:rsidR="009B468E" w:rsidRPr="00002DAA">
              <w:rPr>
                <w:rFonts w:eastAsiaTheme="minorEastAsia" w:cstheme="minorBidi"/>
                <w:b w:val="0"/>
                <w:i w:val="0"/>
                <w:noProof/>
                <w:sz w:val="22"/>
                <w:szCs w:val="22"/>
              </w:rPr>
              <w:tab/>
            </w:r>
            <w:r w:rsidR="009B468E" w:rsidRPr="00002DAA">
              <w:rPr>
                <w:rStyle w:val="af2"/>
                <w:rFonts w:ascii="Times New Roman" w:hAnsi="Times New Roman" w:cs="Times New Roman"/>
                <w:b w:val="0"/>
                <w:i w:val="0"/>
                <w:noProof/>
              </w:rPr>
              <w:t>План мероприятий региональной программы «Борьба с сердечно-сосудистыми заболеваниями»</w:t>
            </w:r>
            <w:r w:rsidR="009B468E" w:rsidRPr="00002DAA">
              <w:rPr>
                <w:b w:val="0"/>
                <w:i w:val="0"/>
                <w:noProof/>
                <w:webHidden/>
              </w:rPr>
              <w:tab/>
            </w:r>
            <w:r w:rsidR="009B468E" w:rsidRPr="00002DAA">
              <w:rPr>
                <w:b w:val="0"/>
                <w:i w:val="0"/>
                <w:noProof/>
                <w:webHidden/>
              </w:rPr>
              <w:fldChar w:fldCharType="begin"/>
            </w:r>
            <w:r w:rsidR="009B468E" w:rsidRPr="00002DAA">
              <w:rPr>
                <w:b w:val="0"/>
                <w:i w:val="0"/>
                <w:noProof/>
                <w:webHidden/>
              </w:rPr>
              <w:instrText xml:space="preserve"> PAGEREF _Toc11655876 \h </w:instrText>
            </w:r>
            <w:r w:rsidR="009B468E" w:rsidRPr="00002DAA">
              <w:rPr>
                <w:b w:val="0"/>
                <w:i w:val="0"/>
                <w:noProof/>
                <w:webHidden/>
              </w:rPr>
            </w:r>
            <w:r w:rsidR="009B468E" w:rsidRPr="00002DAA">
              <w:rPr>
                <w:b w:val="0"/>
                <w:i w:val="0"/>
                <w:noProof/>
                <w:webHidden/>
              </w:rPr>
              <w:fldChar w:fldCharType="separate"/>
            </w:r>
            <w:r w:rsidR="009B468E" w:rsidRPr="00002DAA">
              <w:rPr>
                <w:b w:val="0"/>
                <w:i w:val="0"/>
                <w:noProof/>
                <w:webHidden/>
              </w:rPr>
              <w:t>103</w:t>
            </w:r>
            <w:r w:rsidR="009B468E" w:rsidRPr="00002DAA">
              <w:rPr>
                <w:b w:val="0"/>
                <w:i w:val="0"/>
                <w:noProof/>
                <w:webHidden/>
              </w:rPr>
              <w:fldChar w:fldCharType="end"/>
            </w:r>
          </w:hyperlink>
        </w:p>
        <w:p w:rsidR="009B468E" w:rsidRPr="00002DAA" w:rsidRDefault="00BC74D3" w:rsidP="00002DAA">
          <w:pPr>
            <w:pStyle w:val="11"/>
            <w:rPr>
              <w:rFonts w:eastAsiaTheme="minorEastAsia" w:cstheme="minorBidi"/>
              <w:noProof/>
              <w:sz w:val="22"/>
              <w:szCs w:val="22"/>
            </w:rPr>
          </w:pPr>
          <w:hyperlink w:anchor="_Toc11655877" w:history="1">
            <w:r w:rsidR="009B468E" w:rsidRPr="00002DAA">
              <w:rPr>
                <w:rStyle w:val="af2"/>
                <w:rFonts w:ascii="Times New Roman" w:hAnsi="Times New Roman" w:cs="Times New Roman"/>
                <w:b w:val="0"/>
                <w:i w:val="0"/>
                <w:noProof/>
              </w:rPr>
              <w:t>5. Ожидаемые результаты региональной программы.</w:t>
            </w:r>
            <w:r w:rsidR="009B468E" w:rsidRPr="00002DAA">
              <w:rPr>
                <w:b w:val="0"/>
                <w:i w:val="0"/>
                <w:noProof/>
                <w:webHidden/>
              </w:rPr>
              <w:tab/>
            </w:r>
            <w:r w:rsidR="009B468E" w:rsidRPr="00002DAA">
              <w:rPr>
                <w:b w:val="0"/>
                <w:i w:val="0"/>
                <w:noProof/>
                <w:webHidden/>
              </w:rPr>
              <w:fldChar w:fldCharType="begin"/>
            </w:r>
            <w:r w:rsidR="009B468E" w:rsidRPr="00002DAA">
              <w:rPr>
                <w:b w:val="0"/>
                <w:i w:val="0"/>
                <w:noProof/>
                <w:webHidden/>
              </w:rPr>
              <w:instrText xml:space="preserve"> PAGEREF _Toc11655877 \h </w:instrText>
            </w:r>
            <w:r w:rsidR="009B468E" w:rsidRPr="00002DAA">
              <w:rPr>
                <w:b w:val="0"/>
                <w:i w:val="0"/>
                <w:noProof/>
                <w:webHidden/>
              </w:rPr>
            </w:r>
            <w:r w:rsidR="009B468E" w:rsidRPr="00002DAA">
              <w:rPr>
                <w:b w:val="0"/>
                <w:i w:val="0"/>
                <w:noProof/>
                <w:webHidden/>
              </w:rPr>
              <w:fldChar w:fldCharType="separate"/>
            </w:r>
            <w:r w:rsidR="009B468E" w:rsidRPr="00002DAA">
              <w:rPr>
                <w:b w:val="0"/>
                <w:i w:val="0"/>
                <w:noProof/>
                <w:webHidden/>
              </w:rPr>
              <w:t>147</w:t>
            </w:r>
            <w:r w:rsidR="009B468E" w:rsidRPr="00002DAA">
              <w:rPr>
                <w:b w:val="0"/>
                <w:i w:val="0"/>
                <w:noProof/>
                <w:webHidden/>
              </w:rPr>
              <w:fldChar w:fldCharType="end"/>
            </w:r>
          </w:hyperlink>
        </w:p>
        <w:p w:rsidR="001E535F" w:rsidRPr="00AA3620" w:rsidRDefault="001E535F" w:rsidP="007C2DDF">
          <w:pPr>
            <w:jc w:val="both"/>
            <w:rPr>
              <w:rFonts w:ascii="Times New Roman" w:hAnsi="Times New Roman" w:cs="Times New Roman"/>
              <w:sz w:val="24"/>
              <w:szCs w:val="24"/>
            </w:rPr>
          </w:pPr>
          <w:r w:rsidRPr="00002DAA">
            <w:rPr>
              <w:rFonts w:ascii="Times New Roman" w:hAnsi="Times New Roman" w:cs="Times New Roman"/>
              <w:bCs/>
              <w:noProof/>
              <w:sz w:val="24"/>
              <w:szCs w:val="24"/>
            </w:rPr>
            <w:fldChar w:fldCharType="end"/>
          </w:r>
        </w:p>
      </w:sdtContent>
    </w:sdt>
    <w:p w:rsidR="001E535F" w:rsidRPr="009823FF" w:rsidRDefault="001E535F" w:rsidP="007C2DDF">
      <w:pPr>
        <w:jc w:val="both"/>
        <w:rPr>
          <w:rFonts w:ascii="Times New Roman" w:hAnsi="Times New Roman" w:cs="Times New Roman"/>
          <w:b/>
          <w:sz w:val="24"/>
          <w:szCs w:val="24"/>
        </w:rPr>
      </w:pPr>
      <w:r w:rsidRPr="009823FF">
        <w:rPr>
          <w:rFonts w:ascii="Times New Roman" w:hAnsi="Times New Roman" w:cs="Times New Roman"/>
          <w:b/>
          <w:sz w:val="24"/>
          <w:szCs w:val="24"/>
        </w:rPr>
        <w:br w:type="page"/>
      </w:r>
    </w:p>
    <w:p w:rsidR="008A264F" w:rsidRDefault="008A264F" w:rsidP="00F36CA7">
      <w:pPr>
        <w:pStyle w:val="ac"/>
        <w:numPr>
          <w:ilvl w:val="0"/>
          <w:numId w:val="24"/>
        </w:numPr>
        <w:spacing w:after="0" w:line="240" w:lineRule="auto"/>
        <w:ind w:left="130" w:firstLine="12"/>
        <w:jc w:val="both"/>
        <w:outlineLvl w:val="0"/>
        <w:rPr>
          <w:rFonts w:ascii="Times New Roman" w:hAnsi="Times New Roman" w:cs="Times New Roman"/>
          <w:b/>
          <w:sz w:val="24"/>
          <w:szCs w:val="24"/>
        </w:rPr>
      </w:pPr>
      <w:bookmarkStart w:id="0" w:name="_Toc11655865"/>
      <w:r>
        <w:rPr>
          <w:rFonts w:ascii="Times New Roman" w:hAnsi="Times New Roman" w:cs="Times New Roman"/>
          <w:b/>
          <w:sz w:val="24"/>
          <w:szCs w:val="24"/>
        </w:rPr>
        <w:t>Анализ текущего состояния оказания медицинской помощи больным с </w:t>
      </w:r>
      <w:proofErr w:type="gramStart"/>
      <w:r>
        <w:rPr>
          <w:rFonts w:ascii="Times New Roman" w:hAnsi="Times New Roman" w:cs="Times New Roman"/>
          <w:b/>
          <w:sz w:val="24"/>
          <w:szCs w:val="24"/>
        </w:rPr>
        <w:t>сердечно-сосудистыми</w:t>
      </w:r>
      <w:proofErr w:type="gramEnd"/>
      <w:r>
        <w:rPr>
          <w:rFonts w:ascii="Times New Roman" w:hAnsi="Times New Roman" w:cs="Times New Roman"/>
          <w:b/>
          <w:sz w:val="24"/>
          <w:szCs w:val="24"/>
        </w:rPr>
        <w:t xml:space="preserve"> заболеваниями в Санкт-Петербурге. Основные показатели оказания медицинской помощи больным с </w:t>
      </w:r>
      <w:proofErr w:type="gramStart"/>
      <w:r>
        <w:rPr>
          <w:rFonts w:ascii="Times New Roman" w:hAnsi="Times New Roman" w:cs="Times New Roman"/>
          <w:b/>
          <w:sz w:val="24"/>
          <w:szCs w:val="24"/>
        </w:rPr>
        <w:t>сердечно-сосудистыми</w:t>
      </w:r>
      <w:proofErr w:type="gramEnd"/>
      <w:r>
        <w:rPr>
          <w:rFonts w:ascii="Times New Roman" w:hAnsi="Times New Roman" w:cs="Times New Roman"/>
          <w:b/>
          <w:sz w:val="24"/>
          <w:szCs w:val="24"/>
        </w:rPr>
        <w:t xml:space="preserve"> заболеваниями.</w:t>
      </w:r>
      <w:bookmarkEnd w:id="0"/>
    </w:p>
    <w:p w:rsidR="00242A2B" w:rsidRDefault="00242A2B" w:rsidP="00242A2B">
      <w:pPr>
        <w:pStyle w:val="ac"/>
        <w:spacing w:line="240" w:lineRule="auto"/>
        <w:ind w:left="130"/>
        <w:jc w:val="both"/>
        <w:outlineLvl w:val="0"/>
        <w:rPr>
          <w:rFonts w:ascii="Times New Roman" w:hAnsi="Times New Roman" w:cs="Times New Roman"/>
          <w:b/>
          <w:sz w:val="24"/>
          <w:szCs w:val="24"/>
        </w:rPr>
      </w:pPr>
    </w:p>
    <w:p w:rsidR="008A264F" w:rsidRDefault="008A264F" w:rsidP="008A264F">
      <w:pPr>
        <w:pStyle w:val="ac"/>
        <w:spacing w:line="240" w:lineRule="auto"/>
        <w:ind w:left="142" w:firstLine="578"/>
        <w:jc w:val="both"/>
        <w:rPr>
          <w:rFonts w:ascii="Times New Roman" w:hAnsi="Times New Roman" w:cs="Times New Roman"/>
          <w:sz w:val="24"/>
          <w:szCs w:val="24"/>
        </w:rPr>
      </w:pPr>
      <w:r>
        <w:rPr>
          <w:rFonts w:ascii="Times New Roman" w:hAnsi="Times New Roman" w:cs="Times New Roman"/>
          <w:sz w:val="24"/>
          <w:szCs w:val="24"/>
        </w:rPr>
        <w:t>Санкт-Петербург является вторым по величине городом Российской Федерации с населением 5 351 935 чел</w:t>
      </w:r>
      <w:r w:rsidR="00F36CA7">
        <w:rPr>
          <w:rFonts w:ascii="Times New Roman" w:hAnsi="Times New Roman" w:cs="Times New Roman"/>
          <w:sz w:val="24"/>
          <w:szCs w:val="24"/>
        </w:rPr>
        <w:t>.</w:t>
      </w:r>
      <w:r>
        <w:rPr>
          <w:rFonts w:ascii="Times New Roman" w:hAnsi="Times New Roman" w:cs="Times New Roman"/>
          <w:sz w:val="24"/>
          <w:szCs w:val="24"/>
        </w:rPr>
        <w:t xml:space="preserve"> (2018), с высокой плотностью населения - 3814,64 чел/км</w:t>
      </w:r>
      <w:proofErr w:type="gramStart"/>
      <w:r w:rsidRPr="00D85C6A">
        <w:rPr>
          <w:rFonts w:ascii="Times New Roman" w:hAnsi="Times New Roman" w:cs="Times New Roman"/>
          <w:sz w:val="24"/>
          <w:szCs w:val="24"/>
          <w:vertAlign w:val="superscript"/>
        </w:rPr>
        <w:t>2</w:t>
      </w:r>
      <w:proofErr w:type="gramEnd"/>
      <w:r>
        <w:rPr>
          <w:rFonts w:ascii="Times New Roman" w:hAnsi="Times New Roman" w:cs="Times New Roman"/>
          <w:sz w:val="24"/>
          <w:szCs w:val="24"/>
        </w:rPr>
        <w:t xml:space="preserve"> (2018). Являясь представителем мировых мегаполисов, Санкт-Петербург высоко </w:t>
      </w:r>
      <w:proofErr w:type="gramStart"/>
      <w:r>
        <w:rPr>
          <w:rFonts w:ascii="Times New Roman" w:hAnsi="Times New Roman" w:cs="Times New Roman"/>
          <w:sz w:val="24"/>
          <w:szCs w:val="24"/>
        </w:rPr>
        <w:t>урбанизирован и для него характерны</w:t>
      </w:r>
      <w:proofErr w:type="gramEnd"/>
      <w:r>
        <w:rPr>
          <w:rFonts w:ascii="Times New Roman" w:hAnsi="Times New Roman" w:cs="Times New Roman"/>
          <w:sz w:val="24"/>
          <w:szCs w:val="24"/>
        </w:rPr>
        <w:t xml:space="preserve"> не только высокие показатели плотности проживания, но и высокий уровень социального стресса, наличие транспортных затруднений, </w:t>
      </w:r>
      <w:proofErr w:type="spellStart"/>
      <w:r>
        <w:rPr>
          <w:rFonts w:ascii="Times New Roman" w:hAnsi="Times New Roman" w:cs="Times New Roman"/>
          <w:sz w:val="24"/>
          <w:szCs w:val="24"/>
        </w:rPr>
        <w:t>мультикультурность</w:t>
      </w:r>
      <w:proofErr w:type="spellEnd"/>
      <w:r>
        <w:rPr>
          <w:rFonts w:ascii="Times New Roman" w:hAnsi="Times New Roman" w:cs="Times New Roman"/>
          <w:sz w:val="24"/>
          <w:szCs w:val="24"/>
        </w:rPr>
        <w:t xml:space="preserve"> и экономическое расслоение. Административно город раздел</w:t>
      </w:r>
      <w:r w:rsidR="00AE0ADC">
        <w:rPr>
          <w:rFonts w:ascii="Times New Roman" w:hAnsi="Times New Roman" w:cs="Times New Roman"/>
          <w:sz w:val="24"/>
          <w:szCs w:val="24"/>
        </w:rPr>
        <w:t>е</w:t>
      </w:r>
      <w:r>
        <w:rPr>
          <w:rFonts w:ascii="Times New Roman" w:hAnsi="Times New Roman" w:cs="Times New Roman"/>
          <w:sz w:val="24"/>
          <w:szCs w:val="24"/>
        </w:rPr>
        <w:t xml:space="preserve">н на 18 районов с </w:t>
      </w:r>
      <w:r w:rsidR="00D85C6A">
        <w:rPr>
          <w:rFonts w:ascii="Times New Roman" w:hAnsi="Times New Roman" w:cs="Times New Roman"/>
          <w:sz w:val="24"/>
          <w:szCs w:val="24"/>
        </w:rPr>
        <w:t>численностью населения от 45 до </w:t>
      </w:r>
      <w:r>
        <w:rPr>
          <w:rFonts w:ascii="Times New Roman" w:hAnsi="Times New Roman" w:cs="Times New Roman"/>
          <w:sz w:val="24"/>
          <w:szCs w:val="24"/>
        </w:rPr>
        <w:t xml:space="preserve">550 тысяч жителей и существенными различиями в транспортной доступности. Популяция жителей города характеризуется высоким средним возрастом, значительной долей пожилого населения, относительно высокой продолжительностью жизни. </w:t>
      </w:r>
    </w:p>
    <w:p w:rsidR="008A264F" w:rsidRDefault="008A264F" w:rsidP="008A264F">
      <w:pPr>
        <w:pStyle w:val="ac"/>
        <w:spacing w:line="240" w:lineRule="auto"/>
        <w:ind w:left="142" w:firstLine="578"/>
        <w:jc w:val="both"/>
        <w:rPr>
          <w:rFonts w:ascii="Times New Roman" w:hAnsi="Times New Roman" w:cs="Times New Roman"/>
          <w:sz w:val="24"/>
          <w:szCs w:val="24"/>
        </w:rPr>
      </w:pPr>
      <w:r>
        <w:rPr>
          <w:rFonts w:ascii="Times New Roman" w:hAnsi="Times New Roman" w:cs="Times New Roman"/>
          <w:sz w:val="24"/>
          <w:szCs w:val="24"/>
        </w:rPr>
        <w:t xml:space="preserve">Вклад </w:t>
      </w:r>
      <w:proofErr w:type="gramStart"/>
      <w:r>
        <w:rPr>
          <w:rFonts w:ascii="Times New Roman" w:hAnsi="Times New Roman" w:cs="Times New Roman"/>
          <w:sz w:val="24"/>
          <w:szCs w:val="24"/>
        </w:rPr>
        <w:t>сердечно-сосудистых</w:t>
      </w:r>
      <w:proofErr w:type="gramEnd"/>
      <w:r>
        <w:rPr>
          <w:rFonts w:ascii="Times New Roman" w:hAnsi="Times New Roman" w:cs="Times New Roman"/>
          <w:sz w:val="24"/>
          <w:szCs w:val="24"/>
        </w:rPr>
        <w:t xml:space="preserve"> заболеваний</w:t>
      </w:r>
      <w:r w:rsidR="00355165">
        <w:rPr>
          <w:rFonts w:ascii="Times New Roman" w:hAnsi="Times New Roman" w:cs="Times New Roman"/>
          <w:sz w:val="24"/>
          <w:szCs w:val="24"/>
        </w:rPr>
        <w:t xml:space="preserve"> в общую структуру смертности в </w:t>
      </w:r>
      <w:r>
        <w:rPr>
          <w:rFonts w:ascii="Times New Roman" w:hAnsi="Times New Roman" w:cs="Times New Roman"/>
          <w:sz w:val="24"/>
          <w:szCs w:val="24"/>
        </w:rPr>
        <w:t xml:space="preserve">Санкт-Петербурге </w:t>
      </w:r>
      <w:r w:rsidR="00F36CA7">
        <w:rPr>
          <w:rFonts w:ascii="Times New Roman" w:hAnsi="Times New Roman" w:cs="Times New Roman"/>
          <w:sz w:val="24"/>
          <w:szCs w:val="24"/>
        </w:rPr>
        <w:t xml:space="preserve">- </w:t>
      </w:r>
      <w:r>
        <w:rPr>
          <w:rFonts w:ascii="Times New Roman" w:hAnsi="Times New Roman" w:cs="Times New Roman"/>
          <w:sz w:val="24"/>
          <w:szCs w:val="24"/>
        </w:rPr>
        <w:t>один из наиболее высоких среди всех</w:t>
      </w:r>
      <w:r w:rsidR="00F36CA7">
        <w:rPr>
          <w:rFonts w:ascii="Times New Roman" w:hAnsi="Times New Roman" w:cs="Times New Roman"/>
          <w:sz w:val="24"/>
          <w:szCs w:val="24"/>
        </w:rPr>
        <w:t xml:space="preserve"> регионов страны. При </w:t>
      </w:r>
      <w:r>
        <w:rPr>
          <w:rFonts w:ascii="Times New Roman" w:hAnsi="Times New Roman" w:cs="Times New Roman"/>
          <w:sz w:val="24"/>
          <w:szCs w:val="24"/>
        </w:rPr>
        <w:t>этом</w:t>
      </w:r>
      <w:r>
        <w:t xml:space="preserve"> </w:t>
      </w:r>
      <w:r>
        <w:rPr>
          <w:rFonts w:ascii="Times New Roman" w:hAnsi="Times New Roman" w:cs="Times New Roman"/>
          <w:sz w:val="24"/>
          <w:szCs w:val="24"/>
        </w:rPr>
        <w:t>в Санкт-Петербурге, по данным Росстата, один из наиболее низких в стране показателей смертности от неуточн</w:t>
      </w:r>
      <w:r w:rsidR="00AE0ADC">
        <w:rPr>
          <w:rFonts w:ascii="Times New Roman" w:hAnsi="Times New Roman" w:cs="Times New Roman"/>
          <w:sz w:val="24"/>
          <w:szCs w:val="24"/>
        </w:rPr>
        <w:t>е</w:t>
      </w:r>
      <w:r>
        <w:rPr>
          <w:rFonts w:ascii="Times New Roman" w:hAnsi="Times New Roman" w:cs="Times New Roman"/>
          <w:sz w:val="24"/>
          <w:szCs w:val="24"/>
        </w:rPr>
        <w:t xml:space="preserve">нных причин. </w:t>
      </w:r>
    </w:p>
    <w:p w:rsidR="008A264F" w:rsidRDefault="008A264F" w:rsidP="008A264F">
      <w:pPr>
        <w:pStyle w:val="ac"/>
        <w:spacing w:line="240" w:lineRule="auto"/>
        <w:ind w:left="142" w:firstLine="578"/>
        <w:jc w:val="both"/>
        <w:rPr>
          <w:rFonts w:ascii="Times New Roman" w:hAnsi="Times New Roman" w:cs="Times New Roman"/>
          <w:sz w:val="24"/>
          <w:szCs w:val="24"/>
        </w:rPr>
      </w:pPr>
      <w:r>
        <w:rPr>
          <w:rFonts w:ascii="Times New Roman" w:hAnsi="Times New Roman" w:cs="Times New Roman"/>
          <w:sz w:val="24"/>
          <w:szCs w:val="24"/>
        </w:rPr>
        <w:t xml:space="preserve">На протяжении последних лет в Санкт-Петербурге реализованы мероприятия ряда программ регионального и федерального уровня, направленные на улучшение помощи и снижение смертности от </w:t>
      </w:r>
      <w:r w:rsidR="00E13B12">
        <w:rPr>
          <w:rFonts w:ascii="Times New Roman" w:hAnsi="Times New Roman" w:cs="Times New Roman"/>
          <w:sz w:val="24"/>
          <w:szCs w:val="24"/>
        </w:rPr>
        <w:t>БСК</w:t>
      </w:r>
      <w:r>
        <w:rPr>
          <w:rFonts w:ascii="Times New Roman" w:hAnsi="Times New Roman" w:cs="Times New Roman"/>
          <w:sz w:val="24"/>
          <w:szCs w:val="24"/>
        </w:rPr>
        <w:t xml:space="preserve">, ишемической болезни сердца (ИБС) и острого коронарного синдрома (ОКС). </w:t>
      </w:r>
    </w:p>
    <w:p w:rsidR="008A264F" w:rsidRDefault="008A264F" w:rsidP="008A264F">
      <w:pPr>
        <w:pStyle w:val="ac"/>
        <w:spacing w:line="240" w:lineRule="auto"/>
        <w:ind w:left="142" w:firstLine="578"/>
        <w:jc w:val="both"/>
        <w:rPr>
          <w:rFonts w:ascii="Times New Roman" w:hAnsi="Times New Roman" w:cs="Times New Roman"/>
          <w:sz w:val="24"/>
          <w:szCs w:val="24"/>
        </w:rPr>
      </w:pPr>
      <w:r>
        <w:rPr>
          <w:rFonts w:ascii="Times New Roman" w:hAnsi="Times New Roman" w:cs="Times New Roman"/>
          <w:sz w:val="24"/>
          <w:szCs w:val="24"/>
        </w:rPr>
        <w:t xml:space="preserve">С 2008 года </w:t>
      </w:r>
      <w:r w:rsidR="00EB6A2F">
        <w:rPr>
          <w:rFonts w:ascii="Times New Roman" w:hAnsi="Times New Roman" w:cs="Times New Roman"/>
          <w:sz w:val="24"/>
          <w:szCs w:val="24"/>
        </w:rPr>
        <w:t>реализовывался</w:t>
      </w:r>
      <w:r>
        <w:rPr>
          <w:rFonts w:ascii="Times New Roman" w:hAnsi="Times New Roman" w:cs="Times New Roman"/>
          <w:sz w:val="24"/>
          <w:szCs w:val="24"/>
        </w:rPr>
        <w:t xml:space="preserve"> План мероприятий по совершенствованию экстренной медицинской помощи больным с острым инфарктом миокарда и острым нарушением мозгового кровообращения в Санкт-Петербурге на 2008-2010 годы</w:t>
      </w:r>
      <w:r w:rsidR="00EB6A2F">
        <w:rPr>
          <w:rFonts w:ascii="Times New Roman" w:hAnsi="Times New Roman" w:cs="Times New Roman"/>
          <w:sz w:val="24"/>
          <w:szCs w:val="24"/>
        </w:rPr>
        <w:t>, в </w:t>
      </w:r>
      <w:r>
        <w:rPr>
          <w:rFonts w:ascii="Times New Roman" w:hAnsi="Times New Roman" w:cs="Times New Roman"/>
          <w:sz w:val="24"/>
          <w:szCs w:val="24"/>
        </w:rPr>
        <w:t xml:space="preserve">рамках </w:t>
      </w:r>
      <w:proofErr w:type="gramStart"/>
      <w:r>
        <w:rPr>
          <w:rFonts w:ascii="Times New Roman" w:hAnsi="Times New Roman" w:cs="Times New Roman"/>
          <w:sz w:val="24"/>
          <w:szCs w:val="24"/>
        </w:rPr>
        <w:t>которого</w:t>
      </w:r>
      <w:proofErr w:type="gramEnd"/>
      <w:r>
        <w:rPr>
          <w:rFonts w:ascii="Times New Roman" w:hAnsi="Times New Roman" w:cs="Times New Roman"/>
          <w:sz w:val="24"/>
          <w:szCs w:val="24"/>
        </w:rPr>
        <w:t xml:space="preserve"> прежде всего была обеспечена доступн</w:t>
      </w:r>
      <w:r w:rsidR="00355165">
        <w:rPr>
          <w:rFonts w:ascii="Times New Roman" w:hAnsi="Times New Roman" w:cs="Times New Roman"/>
          <w:sz w:val="24"/>
          <w:szCs w:val="24"/>
        </w:rPr>
        <w:t>ость тромболитической терапии в </w:t>
      </w:r>
      <w:r>
        <w:rPr>
          <w:rFonts w:ascii="Times New Roman" w:hAnsi="Times New Roman" w:cs="Times New Roman"/>
          <w:sz w:val="24"/>
          <w:szCs w:val="24"/>
        </w:rPr>
        <w:t>стационарах города. С 2010 года в Санкт-Петербурге стартовала Федеральная программа создания региональных сосудистых центров. С 2011 года действовала региональная целевая программа «Совершенствование оказания медицинской помощи больным с сосудистыми заболеваниями в</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анкт</w:t>
      </w:r>
      <w:r w:rsidR="00EB6A2F">
        <w:rPr>
          <w:rFonts w:ascii="Times New Roman" w:hAnsi="Times New Roman" w:cs="Times New Roman"/>
          <w:sz w:val="24"/>
          <w:szCs w:val="24"/>
        </w:rPr>
        <w:noBreakHyphen/>
        <w:t xml:space="preserve"> Петербурге в </w:t>
      </w:r>
      <w:r>
        <w:rPr>
          <w:rFonts w:ascii="Times New Roman" w:hAnsi="Times New Roman" w:cs="Times New Roman"/>
          <w:sz w:val="24"/>
          <w:szCs w:val="24"/>
        </w:rPr>
        <w:t xml:space="preserve">2011-2013 годах». </w:t>
      </w:r>
    </w:p>
    <w:p w:rsidR="008A264F" w:rsidRDefault="008A264F" w:rsidP="008A264F">
      <w:pPr>
        <w:pStyle w:val="ac"/>
        <w:spacing w:line="240" w:lineRule="auto"/>
        <w:ind w:left="142" w:firstLine="578"/>
        <w:jc w:val="both"/>
        <w:rPr>
          <w:rFonts w:ascii="Times New Roman" w:hAnsi="Times New Roman" w:cs="Times New Roman"/>
          <w:sz w:val="24"/>
          <w:szCs w:val="24"/>
        </w:rPr>
      </w:pPr>
      <w:r>
        <w:rPr>
          <w:rFonts w:ascii="Times New Roman" w:hAnsi="Times New Roman" w:cs="Times New Roman"/>
          <w:sz w:val="24"/>
          <w:szCs w:val="24"/>
        </w:rPr>
        <w:t xml:space="preserve">В рамках указанных программ в </w:t>
      </w:r>
      <w:r w:rsidR="00EB6A2F">
        <w:rPr>
          <w:rFonts w:ascii="Times New Roman" w:hAnsi="Times New Roman" w:cs="Times New Roman"/>
          <w:sz w:val="24"/>
          <w:szCs w:val="24"/>
        </w:rPr>
        <w:t>городе</w:t>
      </w:r>
      <w:r>
        <w:rPr>
          <w:rFonts w:ascii="Times New Roman" w:hAnsi="Times New Roman" w:cs="Times New Roman"/>
          <w:sz w:val="24"/>
          <w:szCs w:val="24"/>
        </w:rPr>
        <w:t xml:space="preserve"> создана инфраструктура региональной сети по лечению пациентов </w:t>
      </w:r>
      <w:r w:rsidR="00355165">
        <w:rPr>
          <w:rFonts w:ascii="Times New Roman" w:hAnsi="Times New Roman" w:cs="Times New Roman"/>
          <w:sz w:val="24"/>
          <w:szCs w:val="24"/>
        </w:rPr>
        <w:t xml:space="preserve">с </w:t>
      </w:r>
      <w:r w:rsidR="00EB6A2F">
        <w:rPr>
          <w:rFonts w:ascii="Times New Roman" w:hAnsi="Times New Roman" w:cs="Times New Roman"/>
          <w:sz w:val="24"/>
          <w:szCs w:val="24"/>
        </w:rPr>
        <w:t>ОКС</w:t>
      </w:r>
      <w:r w:rsidR="00355165">
        <w:rPr>
          <w:rFonts w:ascii="Times New Roman" w:hAnsi="Times New Roman" w:cs="Times New Roman"/>
          <w:sz w:val="24"/>
          <w:szCs w:val="24"/>
        </w:rPr>
        <w:t xml:space="preserve"> в </w:t>
      </w:r>
      <w:r>
        <w:rPr>
          <w:rFonts w:ascii="Times New Roman" w:hAnsi="Times New Roman" w:cs="Times New Roman"/>
          <w:sz w:val="24"/>
          <w:szCs w:val="24"/>
        </w:rPr>
        <w:t xml:space="preserve">соответствии с самыми современными требованиями. </w:t>
      </w:r>
      <w:proofErr w:type="gramStart"/>
      <w:r>
        <w:rPr>
          <w:rFonts w:ascii="Times New Roman" w:hAnsi="Times New Roman" w:cs="Times New Roman"/>
          <w:sz w:val="24"/>
          <w:szCs w:val="24"/>
        </w:rPr>
        <w:t xml:space="preserve">Итоги реализации мер, направленных на развитие региональной сети оказания экстренной помощи пациентам с </w:t>
      </w:r>
      <w:r w:rsidR="00EB6A2F">
        <w:rPr>
          <w:rFonts w:ascii="Times New Roman" w:hAnsi="Times New Roman" w:cs="Times New Roman"/>
          <w:sz w:val="24"/>
          <w:szCs w:val="24"/>
        </w:rPr>
        <w:t>ОКС</w:t>
      </w:r>
      <w:r>
        <w:rPr>
          <w:rFonts w:ascii="Times New Roman" w:hAnsi="Times New Roman" w:cs="Times New Roman"/>
          <w:sz w:val="24"/>
          <w:szCs w:val="24"/>
        </w:rPr>
        <w:t xml:space="preserve"> в Санкт-Петербурге, были представлены в виде докладов на </w:t>
      </w:r>
      <w:r w:rsidR="00EB6A2F">
        <w:rPr>
          <w:rFonts w:ascii="Times New Roman" w:hAnsi="Times New Roman" w:cs="Times New Roman"/>
          <w:sz w:val="24"/>
          <w:szCs w:val="24"/>
        </w:rPr>
        <w:t>н</w:t>
      </w:r>
      <w:r>
        <w:rPr>
          <w:rFonts w:ascii="Times New Roman" w:hAnsi="Times New Roman" w:cs="Times New Roman"/>
          <w:sz w:val="24"/>
          <w:szCs w:val="24"/>
        </w:rPr>
        <w:t>ациональных конгрессах кард</w:t>
      </w:r>
      <w:r w:rsidR="00355165">
        <w:rPr>
          <w:rFonts w:ascii="Times New Roman" w:hAnsi="Times New Roman" w:cs="Times New Roman"/>
          <w:sz w:val="24"/>
          <w:szCs w:val="24"/>
        </w:rPr>
        <w:t>иологов Российской Федерации, а </w:t>
      </w:r>
      <w:r>
        <w:rPr>
          <w:rFonts w:ascii="Times New Roman" w:hAnsi="Times New Roman" w:cs="Times New Roman"/>
          <w:sz w:val="24"/>
          <w:szCs w:val="24"/>
        </w:rPr>
        <w:t>также в качестве примера успе</w:t>
      </w:r>
      <w:r w:rsidR="00EB6A2F">
        <w:rPr>
          <w:rFonts w:ascii="Times New Roman" w:hAnsi="Times New Roman" w:cs="Times New Roman"/>
          <w:sz w:val="24"/>
          <w:szCs w:val="24"/>
        </w:rPr>
        <w:t>шной практики регионализации на </w:t>
      </w:r>
      <w:r>
        <w:rPr>
          <w:rFonts w:ascii="Times New Roman" w:hAnsi="Times New Roman" w:cs="Times New Roman"/>
          <w:sz w:val="24"/>
          <w:szCs w:val="24"/>
        </w:rPr>
        <w:t>совещании высокого уровня Всемирной Организации Здравоохранения (</w:t>
      </w:r>
      <w:proofErr w:type="spellStart"/>
      <w:r>
        <w:rPr>
          <w:rFonts w:ascii="Times New Roman" w:hAnsi="Times New Roman" w:cs="Times New Roman"/>
          <w:sz w:val="24"/>
          <w:szCs w:val="24"/>
        </w:rPr>
        <w:t>Ситжес</w:t>
      </w:r>
      <w:proofErr w:type="spellEnd"/>
      <w:r>
        <w:rPr>
          <w:rFonts w:ascii="Times New Roman" w:hAnsi="Times New Roman" w:cs="Times New Roman"/>
          <w:sz w:val="24"/>
          <w:szCs w:val="24"/>
        </w:rPr>
        <w:t xml:space="preserve">, 2018 г.). </w:t>
      </w:r>
      <w:proofErr w:type="gramEnd"/>
    </w:p>
    <w:p w:rsidR="008A264F" w:rsidRDefault="008A264F" w:rsidP="008A264F">
      <w:pPr>
        <w:pStyle w:val="ac"/>
        <w:spacing w:line="240" w:lineRule="auto"/>
        <w:ind w:left="142" w:firstLine="578"/>
        <w:jc w:val="both"/>
        <w:rPr>
          <w:rFonts w:ascii="Times New Roman" w:hAnsi="Times New Roman" w:cs="Times New Roman"/>
          <w:sz w:val="24"/>
          <w:szCs w:val="24"/>
        </w:rPr>
      </w:pPr>
    </w:p>
    <w:p w:rsidR="008A264F" w:rsidRPr="00242A2B" w:rsidRDefault="008A264F" w:rsidP="00AA3B2C">
      <w:pPr>
        <w:pStyle w:val="ac"/>
        <w:numPr>
          <w:ilvl w:val="1"/>
          <w:numId w:val="24"/>
        </w:numPr>
        <w:spacing w:line="240" w:lineRule="auto"/>
        <w:ind w:left="142" w:firstLine="0"/>
        <w:jc w:val="both"/>
        <w:outlineLvl w:val="1"/>
        <w:rPr>
          <w:rFonts w:ascii="Times New Roman" w:hAnsi="Times New Roman" w:cs="Times New Roman"/>
          <w:b/>
          <w:sz w:val="24"/>
          <w:szCs w:val="24"/>
        </w:rPr>
      </w:pPr>
      <w:bookmarkStart w:id="1" w:name="_Toc11655866"/>
      <w:r w:rsidRPr="00242A2B">
        <w:rPr>
          <w:rFonts w:ascii="Times New Roman" w:hAnsi="Times New Roman" w:cs="Times New Roman"/>
          <w:b/>
          <w:sz w:val="24"/>
          <w:szCs w:val="24"/>
        </w:rPr>
        <w:t>Анализ смертности от </w:t>
      </w:r>
      <w:proofErr w:type="gramStart"/>
      <w:r w:rsidRPr="00242A2B">
        <w:rPr>
          <w:rFonts w:ascii="Times New Roman" w:hAnsi="Times New Roman" w:cs="Times New Roman"/>
          <w:b/>
          <w:sz w:val="24"/>
          <w:szCs w:val="24"/>
        </w:rPr>
        <w:t>сердечно-сосудистых</w:t>
      </w:r>
      <w:proofErr w:type="gramEnd"/>
      <w:r w:rsidRPr="00242A2B">
        <w:rPr>
          <w:rFonts w:ascii="Times New Roman" w:hAnsi="Times New Roman" w:cs="Times New Roman"/>
          <w:b/>
          <w:sz w:val="24"/>
          <w:szCs w:val="24"/>
        </w:rPr>
        <w:t xml:space="preserve"> заболеваний</w:t>
      </w:r>
      <w:bookmarkEnd w:id="1"/>
      <w:r w:rsidR="00AA3B2C">
        <w:rPr>
          <w:rFonts w:ascii="Times New Roman" w:hAnsi="Times New Roman" w:cs="Times New Roman"/>
          <w:b/>
          <w:sz w:val="24"/>
          <w:szCs w:val="24"/>
        </w:rPr>
        <w:t>.</w:t>
      </w: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данным Федеральной службы государственной статистики (Росстат)</w:t>
      </w:r>
      <w:r w:rsidR="00AA3B2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на 1 января 2019 года численность населения Санкт-Петербурга составила 5 384,0 тыс. чел</w:t>
      </w:r>
      <w:r w:rsidR="00AA3B2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среднегодовая численность за 2018 год составила 5 368,0 тыс. чел. Половозрастной состав населения города в 2018 году представлен в </w:t>
      </w:r>
      <w:r w:rsidR="00AA3B2C">
        <w:rPr>
          <w:rFonts w:ascii="Times New Roman" w:hAnsi="Times New Roman" w:cs="Times New Roman"/>
          <w:color w:val="000000" w:themeColor="text1"/>
          <w:sz w:val="24"/>
          <w:szCs w:val="24"/>
        </w:rPr>
        <w:t>т</w:t>
      </w:r>
      <w:r>
        <w:rPr>
          <w:rFonts w:ascii="Times New Roman" w:hAnsi="Times New Roman" w:cs="Times New Roman"/>
          <w:color w:val="000000" w:themeColor="text1"/>
          <w:sz w:val="24"/>
          <w:szCs w:val="24"/>
        </w:rPr>
        <w:t>аблице 1.</w:t>
      </w:r>
    </w:p>
    <w:p w:rsidR="008A264F" w:rsidRDefault="008A264F" w:rsidP="008A264F">
      <w:pPr>
        <w:spacing w:line="240" w:lineRule="auto"/>
        <w:jc w:val="center"/>
        <w:rPr>
          <w:rFonts w:ascii="Times New Roman" w:hAnsi="Times New Roman" w:cs="Times New Roman"/>
          <w:b/>
          <w:color w:val="000000" w:themeColor="text1"/>
          <w:sz w:val="24"/>
          <w:szCs w:val="24"/>
        </w:rPr>
      </w:pPr>
    </w:p>
    <w:p w:rsidR="008A264F" w:rsidRDefault="008A264F" w:rsidP="008A264F">
      <w:pPr>
        <w:spacing w:line="240" w:lineRule="auto"/>
        <w:ind w:firstLine="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Таблица 1. </w:t>
      </w:r>
      <w:r>
        <w:rPr>
          <w:rFonts w:ascii="Times New Roman" w:hAnsi="Times New Roman" w:cs="Times New Roman"/>
          <w:color w:val="000000" w:themeColor="text1"/>
          <w:sz w:val="24"/>
          <w:szCs w:val="24"/>
        </w:rPr>
        <w:t>Численность населения Санкт-Петербурга по полу и возрасту</w:t>
      </w:r>
      <w:r w:rsidR="00AA3B2C">
        <w:rPr>
          <w:rFonts w:ascii="Times New Roman" w:hAnsi="Times New Roman" w:cs="Times New Roman"/>
          <w:color w:val="000000" w:themeColor="text1"/>
          <w:sz w:val="24"/>
          <w:szCs w:val="24"/>
        </w:rPr>
        <w:t xml:space="preserve"> по </w:t>
      </w:r>
      <w:r>
        <w:rPr>
          <w:rFonts w:ascii="Times New Roman" w:hAnsi="Times New Roman" w:cs="Times New Roman"/>
          <w:color w:val="000000" w:themeColor="text1"/>
          <w:sz w:val="24"/>
          <w:szCs w:val="24"/>
        </w:rPr>
        <w:t xml:space="preserve">данным </w:t>
      </w:r>
      <w:proofErr w:type="spellStart"/>
      <w:r>
        <w:rPr>
          <w:rFonts w:ascii="Times New Roman" w:hAnsi="Times New Roman" w:cs="Times New Roman"/>
          <w:color w:val="000000" w:themeColor="text1"/>
          <w:sz w:val="24"/>
          <w:szCs w:val="24"/>
        </w:rPr>
        <w:t>Петростата</w:t>
      </w:r>
      <w:proofErr w:type="spellEnd"/>
      <w:r>
        <w:rPr>
          <w:rFonts w:ascii="Times New Roman" w:hAnsi="Times New Roman" w:cs="Times New Roman"/>
          <w:color w:val="000000" w:themeColor="text1"/>
          <w:sz w:val="24"/>
          <w:szCs w:val="24"/>
        </w:rPr>
        <w:t xml:space="preserve"> за 2018 год</w:t>
      </w:r>
      <w:r w:rsidR="00AA3B2C">
        <w:rPr>
          <w:rFonts w:ascii="Times New Roman" w:hAnsi="Times New Roman" w:cs="Times New Roman"/>
          <w:color w:val="000000" w:themeColor="text1"/>
          <w:sz w:val="24"/>
          <w:szCs w:val="24"/>
        </w:rPr>
        <w:t>.</w:t>
      </w:r>
    </w:p>
    <w:p w:rsidR="008A264F" w:rsidRDefault="008A264F" w:rsidP="008A264F">
      <w:pPr>
        <w:spacing w:line="240" w:lineRule="auto"/>
        <w:jc w:val="center"/>
        <w:rPr>
          <w:rFonts w:ascii="Times New Roman" w:hAnsi="Times New Roman" w:cs="Times New Roman"/>
          <w:b/>
          <w:color w:val="000000" w:themeColor="text1"/>
          <w:sz w:val="12"/>
          <w:szCs w:val="12"/>
        </w:rPr>
      </w:pP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70"/>
        <w:gridCol w:w="689"/>
        <w:gridCol w:w="906"/>
        <w:gridCol w:w="906"/>
        <w:gridCol w:w="907"/>
        <w:gridCol w:w="907"/>
        <w:gridCol w:w="907"/>
        <w:gridCol w:w="907"/>
        <w:gridCol w:w="907"/>
        <w:gridCol w:w="907"/>
        <w:gridCol w:w="907"/>
      </w:tblGrid>
      <w:tr w:rsidR="008A264F" w:rsidTr="008A264F">
        <w:trPr>
          <w:cantSplit/>
          <w:trHeight w:val="538"/>
          <w:tblHeader/>
          <w:jc w:val="center"/>
        </w:trPr>
        <w:tc>
          <w:tcPr>
            <w:tcW w:w="971"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Возраст (лет)</w:t>
            </w:r>
          </w:p>
        </w:tc>
        <w:tc>
          <w:tcPr>
            <w:tcW w:w="690" w:type="dxa"/>
            <w:vMerge w:val="restar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 строк</w:t>
            </w:r>
          </w:p>
        </w:tc>
        <w:tc>
          <w:tcPr>
            <w:tcW w:w="2721" w:type="dxa"/>
            <w:gridSpan w:val="3"/>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Численность на 01.01.2018</w:t>
            </w:r>
          </w:p>
        </w:tc>
        <w:tc>
          <w:tcPr>
            <w:tcW w:w="2721" w:type="dxa"/>
            <w:gridSpan w:val="3"/>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 xml:space="preserve">Среднегодовая численность </w:t>
            </w:r>
            <w:r>
              <w:rPr>
                <w:rFonts w:ascii="Times New Roman" w:eastAsia="Times New Roman" w:hAnsi="Times New Roman" w:cs="Times New Roman"/>
                <w:color w:val="000000" w:themeColor="text1"/>
                <w:sz w:val="18"/>
              </w:rPr>
              <w:br/>
              <w:t>за 2018 год</w:t>
            </w:r>
          </w:p>
        </w:tc>
        <w:tc>
          <w:tcPr>
            <w:tcW w:w="2721" w:type="dxa"/>
            <w:gridSpan w:val="3"/>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Численность на 01.01.2019</w:t>
            </w:r>
          </w:p>
        </w:tc>
      </w:tr>
      <w:tr w:rsidR="008A264F" w:rsidTr="008A264F">
        <w:trPr>
          <w:cantSplit/>
          <w:trHeight w:val="843"/>
          <w:tblHeader/>
          <w:jc w:val="center"/>
        </w:trPr>
        <w:tc>
          <w:tcPr>
            <w:tcW w:w="971"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themeColor="text1"/>
                <w:sz w:val="18"/>
                <w:szCs w:val="20"/>
              </w:rPr>
            </w:pPr>
          </w:p>
        </w:tc>
        <w:tc>
          <w:tcPr>
            <w:tcW w:w="690"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themeColor="text1"/>
                <w:sz w:val="18"/>
                <w:szCs w:val="20"/>
              </w:rPr>
            </w:pPr>
          </w:p>
        </w:tc>
        <w:tc>
          <w:tcPr>
            <w:tcW w:w="907"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Мужчины и женщины</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Мужчины</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Женщины</w:t>
            </w:r>
          </w:p>
        </w:tc>
        <w:tc>
          <w:tcPr>
            <w:tcW w:w="907"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Мужчины и женщины</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Мужчины</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Женщины</w:t>
            </w:r>
          </w:p>
        </w:tc>
        <w:tc>
          <w:tcPr>
            <w:tcW w:w="907"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Мужчины и женщины</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Мужчины</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Женщины</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64 930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33 451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31 479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63 447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32 673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30 774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61 963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31 894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30 069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70 794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36 277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34 517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67 553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34 699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32 854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64 311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33 121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31 190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69 051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35 625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33 426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69 723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35 844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33 879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70 394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36 062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34 332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65 676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33 843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31 833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67 160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34 633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32 527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68 643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35 423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33 220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63 291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32 605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30 686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64 401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33 176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31 225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65 510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33 746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31 764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0-4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333 742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171 801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161 941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332 282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171 024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161 258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330 821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170 246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160 575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62 137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32 037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30 100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62 680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32 300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30 381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63 223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32 562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30 661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56 696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29 267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27 429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59 389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30 648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28 742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62 082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32 028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30 054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44 168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22 671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21 497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50 314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25 907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24 407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56 460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29 143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27 317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45 197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23 163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22 034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44 784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22 975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21 810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44 371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22 786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21 585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43 775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22 459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21 316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44 558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22 828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21 730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45 341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23 197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22 144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251 973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129 597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122 376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261 725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134 657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127 069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271 477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139 716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131 761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40 632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20 917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19 715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42 268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21 728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20 540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43 903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22 538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21 365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38 380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19 672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18 708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39 555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20 326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19 229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40 729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20 979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19 750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39 390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20 087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19 303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38 978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19 933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19 046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38 566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19 778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18 788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39 830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20 359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19 471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39 704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20 257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19 447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39 577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20 155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19 422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40 708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20 719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19 989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40 373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20 580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19 793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40 038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20 441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19 597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10-14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198 940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101 754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97 186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200 877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102 823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98 054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202 813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103 891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98 922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0-14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784 655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403 152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381 503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794 883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408 503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386 381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805 111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413 853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391 258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38 203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19 557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18 646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39 585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20 197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19 388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40 966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20 837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20 129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36 950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18 969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17 981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38 045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19 476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18 569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39 140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19 983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19 157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39 169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20 099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19 070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38 943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19 935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19 008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38 717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19 771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18 946</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15-17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114 322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58 625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55 697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116 573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59 608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56 965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118 823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60 591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58 232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44 677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22 335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22 342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46 521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23 134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23 387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48 365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23 933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24 432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19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47 948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22 719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25 229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47 042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22 544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24 499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46 136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22 368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23 768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15-19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206 947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103 679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103 268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210 136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105 286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104 850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213 324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106 892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106 432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48 869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23 463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25 406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49 242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23 653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25 589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49 615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23 843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25 772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49 317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24 131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25 186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49 451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24 142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25 309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49 584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24 153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25 431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51 620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25 944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25 676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49 009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24 311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24 699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46 398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22 677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23 721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51 725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25 400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26 325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50 795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25 127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25 668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49 865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24 854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25 011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54 789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25 848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28 941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52 354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25 110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27 244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49 919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24 372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25 547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20-24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256 320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124 786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131 534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250 851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122 343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128 508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245 381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119 899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125 482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73 138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35 751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37 387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64 616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31 270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33 346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56 093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26 789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29 304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87 511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45 053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42 458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80 614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40 469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40 145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73 716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35 884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37 832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100 493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51 879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48 614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94 428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48 635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45 793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88 362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45 390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42 972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102 549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51 991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50 558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102 010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52 134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49 876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101 470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52 276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49 194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29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104 094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51 776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52 318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103 814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52 059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51 756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103 534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52 341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51 193</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25-29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467 785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236 450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231 335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445 480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224 565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220 915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423 175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212 680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210 495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106 587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52 912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53 675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105 825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52 572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53 253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105 062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52 232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52 830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104 369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51 148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53 221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105 905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52 183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53 722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107 440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53 218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54 222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103 639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50 197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53 442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104 358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50 799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53 560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105 077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51 400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53 677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99 750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49 274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50 476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101 986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49 849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52 137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104 221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50 424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53 797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100 214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49 284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50 930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100 229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49 380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50 850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100 244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49 475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50 769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30-34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514 559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252 815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261 744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518 302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254 782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263 520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522 044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256 749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265 295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92 536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45 407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47 129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96 549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47 372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49 177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100 561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49 337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51 224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88 674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43 733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44 941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90 767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44 577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46 190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92 859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45 421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47 438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94 260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46 079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48 181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91 546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44 873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46 673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88 831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43 666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45 165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84 018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41 340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42 678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89 144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43 667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45 477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94 269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45 993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48 276</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39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83 145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40 742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42 403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83 550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40 976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42 574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83 954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41 209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42 745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35-39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442 633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217 301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225 332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451 554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221 464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230 090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460 474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225 626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234 848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78 019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37 679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40 340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80 635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39 188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41 448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83 251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40 696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42 555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78 017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37 630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40 387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78 019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37 623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40 397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78 021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37 615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40 406</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77 977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37 478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40 499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78 030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37 537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40 494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78 083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37 595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40 488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75 215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36 173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39 042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76 572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36 763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39 809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77 928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37 352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40 576</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74 263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36 220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38 043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74 661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36 098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38 563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75 059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35 976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39 083</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40-44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383 491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185 180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198 311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387 917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187 207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200 710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392 342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189 234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203 108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74 887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36 076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38 811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74 572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36 098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38 474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74 257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36 120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38 137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72 940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35 066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37 874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73 875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35 491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38 384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74 809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35 915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38 894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75 500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36 215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39 285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74 121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35 537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38 584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72 741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34 859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37 882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67 599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31 935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35 664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71 466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33 980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37 486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75 333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36 025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39 308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49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64 814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30 178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34 636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66 088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30 965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35 123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67 361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31 752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35 609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45-49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355 740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169 470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186 270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360 121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172 071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188 050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364 501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174 671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189 830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63 185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29 365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33 820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63 872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29 629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34 243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64 558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29 893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34 665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63 605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29 385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34 220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63 275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29 250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34 025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62 945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29 115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33 830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67 960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31 117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36 843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65 699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30 138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35 561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63 438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29 159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34 279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69 164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30 856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38 308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68 442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30 864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37 579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67 720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30 871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36 849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71 923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31 888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40 035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70 396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31 219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39 177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68 868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30 550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38 318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50-54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335 837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152 611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183 226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331 683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151 100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180 584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327 529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149 588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177 941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75 360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32 648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42 712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73 542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32 111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41 432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71 724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31 573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40 151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77 848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33 159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44 689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76 405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32 748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43 658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74 962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32 336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42 626</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82 839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35 687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47 152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80 076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34 223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45 854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77 313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32 758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44 555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74 628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30 986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43 642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78 489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33 122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45 367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82 349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35 257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47 092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59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74 212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30 112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44 100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74 177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30 337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43 840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74 141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30 562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43 579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55-59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384 887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162 592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222 295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382 688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162 539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220 149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380 489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162 486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218 003</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60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73 286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29 356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43 930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73 441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29 500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43 941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73 595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29 643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43 952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61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69 927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27 505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42 422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71 244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28 160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43 084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72 561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28 815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43 746</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62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71 253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27 899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43 354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70 191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27 422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42 769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69 129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26 945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42 184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63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68 317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25 944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42 373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69 311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26 590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42 722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70 305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27 235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43 070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szCs w:val="20"/>
              </w:rPr>
            </w:pPr>
            <w:r>
              <w:rPr>
                <w:rFonts w:ascii="Times New Roman" w:eastAsia="Times New Roman" w:hAnsi="Times New Roman" w:cs="Times New Roman"/>
                <w:color w:val="000000" w:themeColor="text1"/>
                <w:sz w:val="18"/>
                <w:szCs w:val="20"/>
              </w:rPr>
              <w:t>64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61 992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22 972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39 020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64 669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24 133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40 536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67 345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25 294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42 051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60-64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344 775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133 676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211 099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348 855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135 804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213 051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352 935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137 932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215 003</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61 371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22 636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38 735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61 236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22 497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38 740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61 101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22 357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38 744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59 274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21 822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37 452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59 843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21 902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37 942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60 412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21 981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38 431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59 843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22 071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37 772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59 086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21 643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37 443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58 328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21 214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37 114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59 332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21 284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38 048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59 070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21 358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37 712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58 807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21 432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37 375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52 681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18 181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34 500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55 435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19 396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36 039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58 188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20 611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37 577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65-69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85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292 501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105 994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186 507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294 669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106 795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187 874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296 836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107 595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189 241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55 880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19 525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36 355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53 734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18 522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35 212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51 588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17 519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34 069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53 226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18 692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34 534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53 932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18 748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35 184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54 637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18 803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35 834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36 898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13 048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23 850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44 383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15 517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28 866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51 868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17 986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33 882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24 156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8 213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15 943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30 012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10 351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19 661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35 867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12 489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23 378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16 202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5 468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10 734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19 806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6 641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13 165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23 409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7 814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15 595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70-74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186 362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64 946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121 416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201 866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69 779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132 087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217 369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74 611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142 758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17 577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5 498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12 079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16 622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5 345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11 277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15 666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5 191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10 475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30 151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9 289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20 862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23 575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7 260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16 315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16 998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5 231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11 767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34 581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11 367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23 214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31 826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10 087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21 739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29 070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8 806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20 264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39 821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11 813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28 008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36 508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11 270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25 238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33 194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10 726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22 468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40 835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11 623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29 212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39 440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11 370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28 071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38 045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11 116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26 929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75-79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162 965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49 590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113 375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147 969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45 330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102 639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132 973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41 070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91 903</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43 618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12 376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31 242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41 205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11 611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29 594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38 791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10 846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27 945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26 938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7 610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19 328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34 047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9 554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24 493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41 155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11 497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29 658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22 154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5 949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16 205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23 721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6 482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17 239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25 287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7 014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18 273</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17 182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4 621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12 561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18 896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5 039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13 857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20 609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5 456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15 153</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15 755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3 930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11 825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15 833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4 090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11 743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15 910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4 250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11 660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80-84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125 647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34 486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91 161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133 700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36 775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96 925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141 752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39 063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102 689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17 090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4 228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12 862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15 744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3 887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11 857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14 398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3 546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10 852</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15 223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3 826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11 397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15 337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3 826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11 512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15 451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3 825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11 626</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15 060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3 736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11 324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14 320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3 561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10 759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13 580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3 386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10 194</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11 528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2 745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8 783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12 447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3 048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9 399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13 366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3 351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10 015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10 336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2 430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7 906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10 162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2 401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7 761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9 987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2 371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7 616</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85-89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69 237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16 965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52 272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68 010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16 722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51 288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66 782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16 479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50 303</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90</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8 543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2 172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6 371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8 712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2 141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6 571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8 880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2 110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6 770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91</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6 906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i/>
                <w:iCs/>
                <w:color w:val="000000" w:themeColor="text1"/>
                <w:sz w:val="18"/>
                <w:szCs w:val="20"/>
              </w:rPr>
            </w:pPr>
            <w:r>
              <w:rPr>
                <w:rFonts w:ascii="Times New Roman" w:eastAsia="Times New Roman" w:hAnsi="Times New Roman" w:cs="Times New Roman"/>
                <w:i/>
                <w:iCs/>
                <w:color w:val="000000" w:themeColor="text1"/>
                <w:sz w:val="18"/>
                <w:szCs w:val="20"/>
              </w:rPr>
              <w:t>1 627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i/>
                <w:iCs/>
                <w:color w:val="000000" w:themeColor="text1"/>
                <w:sz w:val="18"/>
                <w:szCs w:val="20"/>
              </w:rPr>
            </w:pPr>
            <w:r>
              <w:rPr>
                <w:rFonts w:ascii="Times New Roman" w:eastAsia="Times New Roman" w:hAnsi="Times New Roman" w:cs="Times New Roman"/>
                <w:i/>
                <w:iCs/>
                <w:color w:val="000000" w:themeColor="text1"/>
                <w:sz w:val="18"/>
                <w:szCs w:val="20"/>
              </w:rPr>
              <w:t>5 279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7 106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1 758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5 348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7 305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1 888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5 417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92</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5 327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1 058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4 269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5 569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1 230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4 339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5 811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1 402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4 409</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93</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4 027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3 272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4 230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3 394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4 433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918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3 515</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3 364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649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2 715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3 379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656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2 723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3 393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2 730</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90-94</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115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28 167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6 261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21 906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28 995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6 621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22 374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29 822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6 981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22 841</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95</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2 460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455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2 005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2 616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2 107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2 771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563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2 208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96</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1 792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1 430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1 926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387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1 539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2 060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1 648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97</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1 258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937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1 402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1 077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1 546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329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1 217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AA3B2C">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789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212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577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950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1 110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294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816</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99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120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670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152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686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513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701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193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508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95-99</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6 969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1 502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5 467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7 579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1 647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5 932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8 188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1 791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6 397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70 лет и</w:t>
            </w:r>
            <w:r w:rsidR="00AA3B2C">
              <w:rPr>
                <w:rFonts w:ascii="Times New Roman" w:eastAsia="Times New Roman" w:hAnsi="Times New Roman" w:cs="Times New Roman"/>
                <w:b/>
                <w:bCs/>
                <w:color w:val="000000" w:themeColor="text1"/>
                <w:sz w:val="18"/>
                <w:szCs w:val="20"/>
              </w:rPr>
              <w:t> </w:t>
            </w:r>
            <w:r>
              <w:rPr>
                <w:rFonts w:ascii="Times New Roman" w:eastAsia="Times New Roman" w:hAnsi="Times New Roman" w:cs="Times New Roman"/>
                <w:b/>
                <w:bCs/>
                <w:color w:val="000000" w:themeColor="text1"/>
                <w:sz w:val="18"/>
                <w:szCs w:val="20"/>
              </w:rPr>
              <w:t>старше</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581 805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174 369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407 436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590 816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177 554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413 262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599 827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180 739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419 088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230389">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80 лет и</w:t>
            </w:r>
            <w:r w:rsidR="00230389">
              <w:rPr>
                <w:rFonts w:ascii="Times New Roman" w:eastAsia="Times New Roman" w:hAnsi="Times New Roman" w:cs="Times New Roman"/>
                <w:b/>
                <w:bCs/>
                <w:color w:val="000000" w:themeColor="text1"/>
                <w:sz w:val="18"/>
                <w:szCs w:val="20"/>
              </w:rPr>
              <w:t> </w:t>
            </w:r>
            <w:r>
              <w:rPr>
                <w:rFonts w:ascii="Times New Roman" w:eastAsia="Times New Roman" w:hAnsi="Times New Roman" w:cs="Times New Roman"/>
                <w:b/>
                <w:bCs/>
                <w:color w:val="000000" w:themeColor="text1"/>
                <w:sz w:val="18"/>
                <w:szCs w:val="20"/>
              </w:rPr>
              <w:t>старше</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232 478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59 833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172 645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240 982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62 446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178 536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249 485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65 058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184 427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85 лет и</w:t>
            </w:r>
            <w:r w:rsidR="00AA3B2C">
              <w:rPr>
                <w:rFonts w:ascii="Times New Roman" w:eastAsia="Times New Roman" w:hAnsi="Times New Roman" w:cs="Times New Roman"/>
                <w:b/>
                <w:bCs/>
                <w:color w:val="000000" w:themeColor="text1"/>
                <w:sz w:val="18"/>
                <w:szCs w:val="20"/>
              </w:rPr>
              <w:t> </w:t>
            </w:r>
            <w:r>
              <w:rPr>
                <w:rFonts w:ascii="Times New Roman" w:eastAsia="Times New Roman" w:hAnsi="Times New Roman" w:cs="Times New Roman"/>
                <w:b/>
                <w:bCs/>
                <w:color w:val="000000" w:themeColor="text1"/>
                <w:sz w:val="18"/>
                <w:szCs w:val="20"/>
              </w:rPr>
              <w:t>старше</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106 831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25 347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81 484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107 282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25 671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81 611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107 733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25 995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81 738</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100 лет и</w:t>
            </w:r>
            <w:r w:rsidR="00AA3B2C">
              <w:rPr>
                <w:rFonts w:ascii="Times New Roman" w:eastAsia="Times New Roman" w:hAnsi="Times New Roman" w:cs="Times New Roman"/>
                <w:b/>
                <w:bCs/>
                <w:color w:val="000000" w:themeColor="text1"/>
                <w:sz w:val="18"/>
                <w:szCs w:val="20"/>
              </w:rPr>
              <w:t> </w:t>
            </w:r>
            <w:r>
              <w:rPr>
                <w:rFonts w:ascii="Times New Roman" w:eastAsia="Times New Roman" w:hAnsi="Times New Roman" w:cs="Times New Roman"/>
                <w:b/>
                <w:bCs/>
                <w:color w:val="000000" w:themeColor="text1"/>
                <w:sz w:val="18"/>
                <w:szCs w:val="20"/>
              </w:rPr>
              <w:t>старше</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123</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2 458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619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1 839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2 700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682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2 018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2 941</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744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2 197</w:t>
            </w:r>
          </w:p>
        </w:tc>
      </w:tr>
      <w:tr w:rsidR="008A264F" w:rsidTr="008A264F">
        <w:trPr>
          <w:cantSplit/>
          <w:trHeight w:val="300"/>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18+</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 </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4 452 958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1 960 298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2 492 660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4 456 496</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1 961 899</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2 494 597</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4 460 034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1 963 500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2 496 534</w:t>
            </w:r>
          </w:p>
        </w:tc>
      </w:tr>
      <w:tr w:rsidR="008A264F" w:rsidTr="008A264F">
        <w:trPr>
          <w:cantSplit/>
          <w:trHeight w:val="315"/>
          <w:jc w:val="center"/>
        </w:trPr>
        <w:tc>
          <w:tcPr>
            <w:tcW w:w="971"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ВСЕГО</w:t>
            </w:r>
          </w:p>
        </w:tc>
        <w:tc>
          <w:tcPr>
            <w:tcW w:w="690"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 </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rPr>
            </w:pPr>
            <w:r>
              <w:rPr>
                <w:rFonts w:ascii="Times New Roman" w:eastAsia="Times New Roman" w:hAnsi="Times New Roman" w:cs="Times New Roman"/>
                <w:b/>
                <w:bCs/>
                <w:color w:val="000000" w:themeColor="text1"/>
                <w:sz w:val="18"/>
              </w:rPr>
              <w:t>5 351 935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rPr>
            </w:pPr>
            <w:r>
              <w:rPr>
                <w:rFonts w:ascii="Times New Roman" w:eastAsia="Times New Roman" w:hAnsi="Times New Roman" w:cs="Times New Roman"/>
                <w:b/>
                <w:bCs/>
                <w:color w:val="000000" w:themeColor="text1"/>
                <w:sz w:val="18"/>
              </w:rPr>
              <w:t>2 422 075</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rPr>
            </w:pPr>
            <w:r>
              <w:rPr>
                <w:rFonts w:ascii="Times New Roman" w:eastAsia="Times New Roman" w:hAnsi="Times New Roman" w:cs="Times New Roman"/>
                <w:b/>
                <w:bCs/>
                <w:color w:val="000000" w:themeColor="text1"/>
                <w:sz w:val="18"/>
              </w:rPr>
              <w:t>2 929 860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5 367 952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2 430 010</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b/>
                <w:bCs/>
                <w:color w:val="000000" w:themeColor="text1"/>
                <w:sz w:val="18"/>
                <w:szCs w:val="20"/>
              </w:rPr>
            </w:pPr>
            <w:r>
              <w:rPr>
                <w:rFonts w:ascii="Times New Roman" w:eastAsia="Times New Roman" w:hAnsi="Times New Roman" w:cs="Times New Roman"/>
                <w:b/>
                <w:bCs/>
                <w:color w:val="000000" w:themeColor="text1"/>
                <w:sz w:val="18"/>
                <w:szCs w:val="20"/>
              </w:rPr>
              <w:t>2 937 942</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5 383 968</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2 437 944</w:t>
            </w:r>
          </w:p>
        </w:tc>
        <w:tc>
          <w:tcPr>
            <w:tcW w:w="90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rsidP="0097649D">
            <w:pPr>
              <w:spacing w:line="240" w:lineRule="auto"/>
              <w:jc w:val="center"/>
              <w:rPr>
                <w:rFonts w:ascii="Times New Roman" w:eastAsia="Times New Roman" w:hAnsi="Times New Roman" w:cs="Times New Roman"/>
                <w:color w:val="000000" w:themeColor="text1"/>
                <w:sz w:val="18"/>
              </w:rPr>
            </w:pPr>
            <w:r>
              <w:rPr>
                <w:rFonts w:ascii="Times New Roman" w:eastAsia="Times New Roman" w:hAnsi="Times New Roman" w:cs="Times New Roman"/>
                <w:color w:val="000000" w:themeColor="text1"/>
                <w:sz w:val="18"/>
              </w:rPr>
              <w:t>2 946 024</w:t>
            </w:r>
          </w:p>
        </w:tc>
      </w:tr>
    </w:tbl>
    <w:p w:rsidR="008A264F" w:rsidRDefault="008A264F" w:rsidP="008A264F">
      <w:pPr>
        <w:spacing w:line="240" w:lineRule="auto"/>
        <w:jc w:val="both"/>
        <w:rPr>
          <w:rFonts w:ascii="Times New Roman" w:hAnsi="Times New Roman" w:cs="Times New Roman"/>
          <w:sz w:val="24"/>
          <w:szCs w:val="24"/>
        </w:rPr>
      </w:pPr>
    </w:p>
    <w:p w:rsidR="008A264F" w:rsidRDefault="008A264F" w:rsidP="003C5F81">
      <w:pPr>
        <w:spacing w:line="240" w:lineRule="auto"/>
        <w:ind w:left="-426" w:firstLine="720"/>
        <w:jc w:val="both"/>
        <w:rPr>
          <w:rFonts w:ascii="Times New Roman" w:hAnsi="Times New Roman" w:cs="Times New Roman"/>
          <w:sz w:val="24"/>
          <w:szCs w:val="24"/>
        </w:rPr>
      </w:pPr>
      <w:r>
        <w:rPr>
          <w:rFonts w:ascii="Times New Roman" w:hAnsi="Times New Roman" w:cs="Times New Roman"/>
          <w:sz w:val="24"/>
          <w:szCs w:val="24"/>
        </w:rPr>
        <w:t xml:space="preserve">Динамика показателя смертности от всех причин и от болезней системы кровообращения (БСК) на 100 000 жителей за пятилетний период с 2014 по 2018 годы представлена на </w:t>
      </w:r>
      <w:r w:rsidR="003C5F81">
        <w:rPr>
          <w:rFonts w:ascii="Times New Roman" w:hAnsi="Times New Roman" w:cs="Times New Roman"/>
          <w:sz w:val="24"/>
          <w:szCs w:val="24"/>
        </w:rPr>
        <w:t>р</w:t>
      </w:r>
      <w:r>
        <w:rPr>
          <w:rFonts w:ascii="Times New Roman" w:hAnsi="Times New Roman" w:cs="Times New Roman"/>
          <w:sz w:val="24"/>
          <w:szCs w:val="24"/>
        </w:rPr>
        <w:t>исунке 1.</w:t>
      </w:r>
    </w:p>
    <w:p w:rsidR="008A264F" w:rsidRDefault="008A264F" w:rsidP="008A264F">
      <w:pPr>
        <w:spacing w:line="240" w:lineRule="auto"/>
        <w:jc w:val="both"/>
        <w:rPr>
          <w:rFonts w:ascii="Times New Roman" w:hAnsi="Times New Roman" w:cs="Times New Roman"/>
          <w:sz w:val="24"/>
          <w:szCs w:val="24"/>
        </w:rPr>
      </w:pPr>
    </w:p>
    <w:p w:rsidR="008A264F" w:rsidRDefault="008A264F" w:rsidP="008A264F">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76BB31" wp14:editId="0FF8266A">
            <wp:extent cx="5725795" cy="2722245"/>
            <wp:effectExtent l="0" t="0" r="8255" b="190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A264F" w:rsidRDefault="008A264F" w:rsidP="008A264F">
      <w:pPr>
        <w:spacing w:line="240" w:lineRule="auto"/>
        <w:jc w:val="center"/>
        <w:rPr>
          <w:rFonts w:ascii="Times New Roman" w:hAnsi="Times New Roman" w:cs="Times New Roman"/>
          <w:b/>
          <w:color w:val="000000" w:themeColor="text1"/>
          <w:sz w:val="24"/>
          <w:szCs w:val="24"/>
        </w:rPr>
      </w:pP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Рисунок 1. </w:t>
      </w:r>
      <w:r>
        <w:rPr>
          <w:rFonts w:ascii="Times New Roman" w:hAnsi="Times New Roman" w:cs="Times New Roman"/>
          <w:color w:val="000000" w:themeColor="text1"/>
          <w:sz w:val="24"/>
          <w:szCs w:val="24"/>
        </w:rPr>
        <w:t>Динамика показа</w:t>
      </w:r>
      <w:r w:rsidR="00360BC0">
        <w:rPr>
          <w:rFonts w:ascii="Times New Roman" w:hAnsi="Times New Roman" w:cs="Times New Roman"/>
          <w:color w:val="000000" w:themeColor="text1"/>
          <w:sz w:val="24"/>
          <w:szCs w:val="24"/>
        </w:rPr>
        <w:t>теля смертности населения Санкт</w:t>
      </w:r>
      <w:r w:rsidR="00360BC0">
        <w:rPr>
          <w:rFonts w:ascii="Times New Roman" w:hAnsi="Times New Roman" w:cs="Times New Roman"/>
          <w:color w:val="000000" w:themeColor="text1"/>
          <w:sz w:val="24"/>
          <w:szCs w:val="24"/>
        </w:rPr>
        <w:noBreakHyphen/>
      </w:r>
      <w:r>
        <w:rPr>
          <w:rFonts w:ascii="Times New Roman" w:hAnsi="Times New Roman" w:cs="Times New Roman"/>
          <w:color w:val="000000" w:themeColor="text1"/>
          <w:sz w:val="24"/>
          <w:szCs w:val="24"/>
        </w:rPr>
        <w:t>Петербурга</w:t>
      </w:r>
      <w:r w:rsidR="00360BC0">
        <w:rPr>
          <w:rFonts w:ascii="Times New Roman" w:hAnsi="Times New Roman" w:cs="Times New Roman"/>
          <w:color w:val="000000" w:themeColor="text1"/>
          <w:sz w:val="24"/>
          <w:szCs w:val="24"/>
        </w:rPr>
        <w:t> на </w:t>
      </w:r>
      <w:r>
        <w:rPr>
          <w:rFonts w:ascii="Times New Roman" w:hAnsi="Times New Roman" w:cs="Times New Roman"/>
          <w:color w:val="000000" w:themeColor="text1"/>
          <w:sz w:val="24"/>
          <w:szCs w:val="24"/>
        </w:rPr>
        <w:t>100 тыс. чел</w:t>
      </w:r>
      <w:r w:rsidR="00360BC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по данным </w:t>
      </w:r>
      <w:proofErr w:type="spellStart"/>
      <w:r>
        <w:rPr>
          <w:rFonts w:ascii="Times New Roman" w:hAnsi="Times New Roman" w:cs="Times New Roman"/>
          <w:color w:val="000000" w:themeColor="text1"/>
          <w:sz w:val="24"/>
          <w:szCs w:val="24"/>
        </w:rPr>
        <w:t>Петростата</w:t>
      </w:r>
      <w:proofErr w:type="spellEnd"/>
      <w:r>
        <w:rPr>
          <w:rFonts w:ascii="Times New Roman" w:hAnsi="Times New Roman" w:cs="Times New Roman"/>
          <w:color w:val="000000" w:themeColor="text1"/>
          <w:sz w:val="24"/>
          <w:szCs w:val="24"/>
        </w:rPr>
        <w:t xml:space="preserve"> за 2014-2018</w:t>
      </w:r>
      <w:r>
        <w:rPr>
          <w:rStyle w:val="af0"/>
          <w:rFonts w:ascii="Times New Roman" w:hAnsi="Times New Roman" w:cs="Times New Roman"/>
          <w:color w:val="000000" w:themeColor="text1"/>
          <w:sz w:val="24"/>
          <w:szCs w:val="24"/>
        </w:rPr>
        <w:footnoteReference w:customMarkFollows="1" w:id="1"/>
        <w:t>*</w:t>
      </w:r>
      <w:r>
        <w:rPr>
          <w:rFonts w:ascii="Times New Roman" w:hAnsi="Times New Roman" w:cs="Times New Roman"/>
          <w:color w:val="000000" w:themeColor="text1"/>
          <w:sz w:val="24"/>
          <w:szCs w:val="24"/>
        </w:rPr>
        <w:t xml:space="preserve"> гг.</w:t>
      </w:r>
    </w:p>
    <w:p w:rsidR="008A264F" w:rsidRDefault="008A264F" w:rsidP="008A264F">
      <w:pPr>
        <w:spacing w:line="240" w:lineRule="auto"/>
        <w:ind w:firstLine="720"/>
        <w:jc w:val="both"/>
        <w:rPr>
          <w:rFonts w:ascii="Times New Roman" w:hAnsi="Times New Roman" w:cs="Times New Roman"/>
          <w:sz w:val="24"/>
          <w:szCs w:val="24"/>
        </w:rPr>
      </w:pPr>
    </w:p>
    <w:p w:rsidR="008A264F" w:rsidRDefault="008A264F" w:rsidP="008A264F">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В течение последних пяти лет в Санкт-Петербурге регистрировалось снижение показателя смертности от всех причин на 100 000 жителей на 4,86% и показателя смертности от БСК на 100 000 жителей на 4,82%. С 2014 г. по 2018 г. снижение числа летальных исходов от БСК в сравнении с уровнем предшествующих лет составило 1</w:t>
      </w:r>
      <w:r w:rsidR="00360BC0">
        <w:rPr>
          <w:rFonts w:ascii="Times New Roman" w:hAnsi="Times New Roman" w:cs="Times New Roman"/>
          <w:sz w:val="24"/>
          <w:szCs w:val="24"/>
        </w:rPr>
        <w:t> </w:t>
      </w:r>
      <w:r>
        <w:rPr>
          <w:rFonts w:ascii="Times New Roman" w:hAnsi="Times New Roman" w:cs="Times New Roman"/>
          <w:sz w:val="24"/>
          <w:szCs w:val="24"/>
        </w:rPr>
        <w:t>864 случая, что составляет в среднем сокращение числа летальных</w:t>
      </w:r>
      <w:proofErr w:type="gramEnd"/>
      <w:r>
        <w:rPr>
          <w:rFonts w:ascii="Times New Roman" w:hAnsi="Times New Roman" w:cs="Times New Roman"/>
          <w:sz w:val="24"/>
          <w:szCs w:val="24"/>
        </w:rPr>
        <w:t xml:space="preserve"> исходов от БСК на 373 случая в год. На динамику показателей смертности на 100 000 жителей также оказывает влияние миграционный прирост численности населения города.</w:t>
      </w:r>
    </w:p>
    <w:p w:rsidR="008A264F" w:rsidRDefault="008A264F" w:rsidP="008A264F">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Структура смертности от основных причин за</w:t>
      </w:r>
      <w:r w:rsidR="00355165">
        <w:rPr>
          <w:rFonts w:ascii="Times New Roman" w:hAnsi="Times New Roman" w:cs="Times New Roman"/>
          <w:sz w:val="24"/>
          <w:szCs w:val="24"/>
        </w:rPr>
        <w:t xml:space="preserve"> последние 5 лет представлена в </w:t>
      </w:r>
      <w:r w:rsidR="00F902F0">
        <w:rPr>
          <w:rFonts w:ascii="Times New Roman" w:hAnsi="Times New Roman" w:cs="Times New Roman"/>
          <w:sz w:val="24"/>
          <w:szCs w:val="24"/>
        </w:rPr>
        <w:t>т</w:t>
      </w:r>
      <w:r>
        <w:rPr>
          <w:rFonts w:ascii="Times New Roman" w:hAnsi="Times New Roman" w:cs="Times New Roman"/>
          <w:sz w:val="24"/>
          <w:szCs w:val="24"/>
        </w:rPr>
        <w:t>аблице 2.</w:t>
      </w:r>
      <w:proofErr w:type="gramEnd"/>
    </w:p>
    <w:p w:rsidR="008A264F" w:rsidRDefault="008A264F" w:rsidP="008A264F">
      <w:pPr>
        <w:spacing w:line="240" w:lineRule="auto"/>
        <w:ind w:firstLine="720"/>
        <w:jc w:val="both"/>
        <w:rPr>
          <w:rFonts w:ascii="Times New Roman" w:hAnsi="Times New Roman" w:cs="Times New Roman"/>
          <w:sz w:val="24"/>
          <w:szCs w:val="24"/>
        </w:rPr>
      </w:pPr>
    </w:p>
    <w:p w:rsidR="008A264F" w:rsidRDefault="008A264F" w:rsidP="008A264F">
      <w:pPr>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Таблица 2. </w:t>
      </w:r>
      <w:r>
        <w:rPr>
          <w:rFonts w:ascii="Times New Roman" w:hAnsi="Times New Roman" w:cs="Times New Roman"/>
          <w:sz w:val="24"/>
          <w:szCs w:val="24"/>
        </w:rPr>
        <w:t>Структура смертности населения Санкт-Петербурга</w:t>
      </w:r>
      <w:r w:rsidR="00F902F0">
        <w:rPr>
          <w:rFonts w:ascii="Times New Roman" w:hAnsi="Times New Roman" w:cs="Times New Roman"/>
          <w:sz w:val="24"/>
          <w:szCs w:val="24"/>
        </w:rPr>
        <w:t> </w:t>
      </w:r>
      <w:r>
        <w:rPr>
          <w:rFonts w:ascii="Times New Roman" w:hAnsi="Times New Roman" w:cs="Times New Roman"/>
          <w:sz w:val="24"/>
          <w:szCs w:val="24"/>
        </w:rPr>
        <w:t xml:space="preserve">на 100 тыс. населения по данным </w:t>
      </w:r>
      <w:proofErr w:type="spellStart"/>
      <w:r>
        <w:rPr>
          <w:rFonts w:ascii="Times New Roman" w:hAnsi="Times New Roman" w:cs="Times New Roman"/>
          <w:sz w:val="24"/>
          <w:szCs w:val="24"/>
        </w:rPr>
        <w:t>Петростата</w:t>
      </w:r>
      <w:proofErr w:type="spellEnd"/>
      <w:r>
        <w:rPr>
          <w:rFonts w:ascii="Times New Roman" w:hAnsi="Times New Roman" w:cs="Times New Roman"/>
          <w:sz w:val="24"/>
          <w:szCs w:val="24"/>
        </w:rPr>
        <w:t xml:space="preserve"> за 2014-2018</w:t>
      </w:r>
      <w:r>
        <w:rPr>
          <w:rFonts w:ascii="Times New Roman" w:hAnsi="Times New Roman" w:cs="Times New Roman"/>
          <w:sz w:val="24"/>
          <w:szCs w:val="24"/>
          <w:vertAlign w:val="superscript"/>
        </w:rPr>
        <w:t>*</w:t>
      </w:r>
      <w:r>
        <w:rPr>
          <w:rFonts w:ascii="Times New Roman" w:hAnsi="Times New Roman" w:cs="Times New Roman"/>
          <w:sz w:val="24"/>
          <w:szCs w:val="24"/>
        </w:rPr>
        <w:t xml:space="preserve"> гг.</w:t>
      </w:r>
    </w:p>
    <w:p w:rsidR="008A264F" w:rsidRDefault="008A264F" w:rsidP="008A264F">
      <w:pPr>
        <w:spacing w:line="240" w:lineRule="auto"/>
        <w:jc w:val="center"/>
        <w:rPr>
          <w:rFonts w:ascii="Times New Roman" w:hAnsi="Times New Roman" w:cs="Times New Roman"/>
          <w:b/>
          <w:sz w:val="2"/>
          <w:szCs w:val="2"/>
        </w:rPr>
      </w:pP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4220"/>
        <w:gridCol w:w="964"/>
        <w:gridCol w:w="964"/>
        <w:gridCol w:w="964"/>
        <w:gridCol w:w="964"/>
        <w:gridCol w:w="964"/>
      </w:tblGrid>
      <w:tr w:rsidR="008A264F" w:rsidTr="008A264F">
        <w:trPr>
          <w:trHeight w:val="294"/>
          <w:tblHeader/>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Причина смерти</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2014</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b/>
                <w:bCs/>
                <w:color w:val="000000" w:themeColor="text1"/>
              </w:rPr>
            </w:pPr>
            <w:r>
              <w:rPr>
                <w:b/>
                <w:bCs/>
                <w:color w:val="000000" w:themeColor="text1"/>
              </w:rPr>
              <w:t>2015</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b/>
                <w:bCs/>
                <w:color w:val="000000" w:themeColor="text1"/>
              </w:rPr>
            </w:pPr>
            <w:r>
              <w:rPr>
                <w:b/>
                <w:bCs/>
                <w:color w:val="000000" w:themeColor="text1"/>
              </w:rPr>
              <w:t>2016</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2017</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2018</w:t>
            </w:r>
            <w:r>
              <w:rPr>
                <w:rFonts w:ascii="Times New Roman" w:hAnsi="Times New Roman" w:cs="Times New Roman"/>
                <w:b/>
                <w:bCs/>
                <w:color w:val="000000" w:themeColor="text1"/>
                <w:sz w:val="24"/>
                <w:szCs w:val="24"/>
                <w:vertAlign w:val="superscript"/>
              </w:rPr>
              <w:t>*</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умерших от всех причин</w:t>
            </w:r>
            <w:r w:rsidR="00F902F0">
              <w:rPr>
                <w:rFonts w:ascii="Times New Roman" w:hAnsi="Times New Roman" w:cs="Times New Roman"/>
                <w:color w:val="000000" w:themeColor="text1"/>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1 166,6</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1 190,2</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1 171,6</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1 141,5</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1 109,9</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left="113"/>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том числе </w:t>
            </w:r>
            <w:proofErr w:type="gramStart"/>
            <w:r>
              <w:rPr>
                <w:rFonts w:ascii="Times New Roman" w:hAnsi="Times New Roman" w:cs="Times New Roman"/>
                <w:color w:val="000000" w:themeColor="text1"/>
                <w:sz w:val="24"/>
                <w:szCs w:val="24"/>
              </w:rPr>
              <w:t>от</w:t>
            </w:r>
            <w:proofErr w:type="gramEnd"/>
            <w:r>
              <w:rPr>
                <w:rFonts w:ascii="Times New Roman" w:hAnsi="Times New Roman" w:cs="Times New Roman"/>
                <w:color w:val="000000" w:themeColor="text1"/>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spacing w:line="240" w:lineRule="auto"/>
              <w:jc w:val="center"/>
              <w:rPr>
                <w:rFonts w:ascii="Times New Roman" w:hAnsi="Times New Roman" w:cs="Times New Roman"/>
                <w:color w:val="000000" w:themeColor="text1"/>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pStyle w:val="aff0"/>
              <w:spacing w:line="276" w:lineRule="auto"/>
              <w:jc w:val="center"/>
              <w:rPr>
                <w:color w:val="000000" w:themeColor="text1"/>
              </w:rPr>
            </w:pP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pStyle w:val="aff0"/>
              <w:spacing w:line="276" w:lineRule="auto"/>
              <w:jc w:val="center"/>
              <w:rPr>
                <w:color w:val="000000" w:themeColor="text1"/>
              </w:rPr>
            </w:pP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pStyle w:val="aff0"/>
              <w:spacing w:line="276" w:lineRule="auto"/>
              <w:jc w:val="center"/>
              <w:rPr>
                <w:color w:val="000000" w:themeColor="text1"/>
              </w:rPr>
            </w:pP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pStyle w:val="aff0"/>
              <w:spacing w:line="276" w:lineRule="auto"/>
              <w:jc w:val="center"/>
              <w:rPr>
                <w:color w:val="000000" w:themeColor="text1"/>
              </w:rPr>
            </w:pP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некоторых инфекционных и</w:t>
            </w:r>
            <w:r w:rsidR="00F902F0">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паразитарных болезней</w:t>
            </w:r>
            <w:r w:rsidR="00F902F0">
              <w:rPr>
                <w:rFonts w:ascii="Times New Roman" w:hAnsi="Times New Roman" w:cs="Times New Roman"/>
                <w:color w:val="000000" w:themeColor="text1"/>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26,3</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27,0</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23,5</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23,3</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19,3</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2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 них от туберкулеза</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5,1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4,1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4,0</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2,6</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F902F0" w:rsidP="00F902F0">
            <w:pPr>
              <w:spacing w:line="240" w:lineRule="auto"/>
              <w:ind w:lef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008A264F">
              <w:rPr>
                <w:rFonts w:ascii="Times New Roman" w:hAnsi="Times New Roman" w:cs="Times New Roman"/>
                <w:color w:val="000000" w:themeColor="text1"/>
                <w:sz w:val="24"/>
                <w:szCs w:val="24"/>
              </w:rPr>
              <w:t>овообразований</w:t>
            </w:r>
            <w:r>
              <w:rPr>
                <w:rFonts w:ascii="Times New Roman" w:hAnsi="Times New Roman" w:cs="Times New Roman"/>
                <w:color w:val="000000" w:themeColor="text1"/>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251,4</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258,1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255,5</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256,6</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244,0</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2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том числе от </w:t>
            </w:r>
            <w:proofErr w:type="gramStart"/>
            <w:r>
              <w:rPr>
                <w:rFonts w:ascii="Times New Roman" w:hAnsi="Times New Roman" w:cs="Times New Roman"/>
                <w:color w:val="000000" w:themeColor="text1"/>
                <w:sz w:val="24"/>
                <w:szCs w:val="24"/>
              </w:rPr>
              <w:t>злокачественных</w:t>
            </w:r>
            <w:proofErr w:type="gramEnd"/>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248,9</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255,7</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253,3</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254,2</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241,6</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болезней системы кровообращения</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674,0</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681,8</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675,7</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637,1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641,5</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болезней органов дыхания</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45,1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44,4</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34,0</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26,3</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болезней органов пищеварения</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49,0</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49,2</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46,9</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44,4</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 внешних причин смерти</w:t>
            </w:r>
            <w:r w:rsidR="00F902F0">
              <w:rPr>
                <w:rFonts w:ascii="Times New Roman" w:hAnsi="Times New Roman" w:cs="Times New Roman"/>
                <w:color w:val="000000" w:themeColor="text1"/>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80,2</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82,1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73,2</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68,7</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50,8</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2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том числе </w:t>
            </w:r>
            <w:proofErr w:type="gramStart"/>
            <w:r>
              <w:rPr>
                <w:rFonts w:ascii="Times New Roman" w:hAnsi="Times New Roman" w:cs="Times New Roman"/>
                <w:color w:val="000000" w:themeColor="text1"/>
                <w:sz w:val="24"/>
                <w:szCs w:val="24"/>
              </w:rPr>
              <w:t>от</w:t>
            </w:r>
            <w:proofErr w:type="gramEnd"/>
            <w:r>
              <w:rPr>
                <w:rFonts w:ascii="Times New Roman" w:hAnsi="Times New Roman" w:cs="Times New Roman"/>
                <w:color w:val="000000" w:themeColor="text1"/>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spacing w:line="240" w:lineRule="auto"/>
              <w:jc w:val="center"/>
              <w:rPr>
                <w:rFonts w:ascii="Times New Roman" w:hAnsi="Times New Roman" w:cs="Times New Roman"/>
                <w:color w:val="000000" w:themeColor="text1"/>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pStyle w:val="aff0"/>
              <w:spacing w:line="276" w:lineRule="auto"/>
              <w:jc w:val="center"/>
              <w:rPr>
                <w:color w:val="000000" w:themeColor="text1"/>
              </w:rPr>
            </w:pP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pStyle w:val="aff0"/>
              <w:spacing w:line="276" w:lineRule="auto"/>
              <w:jc w:val="center"/>
              <w:rPr>
                <w:color w:val="000000" w:themeColor="text1"/>
              </w:rPr>
            </w:pP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pStyle w:val="aff0"/>
              <w:spacing w:line="276" w:lineRule="auto"/>
              <w:jc w:val="center"/>
              <w:rPr>
                <w:color w:val="000000" w:themeColor="text1"/>
              </w:rPr>
            </w:pPr>
          </w:p>
        </w:tc>
        <w:tc>
          <w:tcPr>
            <w:tcW w:w="964" w:type="dxa"/>
            <w:tcBorders>
              <w:top w:val="single" w:sz="4" w:space="0" w:color="auto"/>
              <w:left w:val="single" w:sz="4" w:space="0" w:color="auto"/>
              <w:bottom w:val="single" w:sz="4" w:space="0" w:color="auto"/>
              <w:right w:val="single" w:sz="4" w:space="0" w:color="auto"/>
            </w:tcBorders>
            <w:vAlign w:val="center"/>
          </w:tcPr>
          <w:p w:rsidR="008A264F" w:rsidRDefault="008A264F">
            <w:pPr>
              <w:pStyle w:val="aff0"/>
              <w:spacing w:line="276" w:lineRule="auto"/>
              <w:jc w:val="center"/>
              <w:rPr>
                <w:color w:val="000000" w:themeColor="text1"/>
              </w:rPr>
            </w:pP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2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случайных отравлений алкоголем</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6,5</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6,8</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1,3</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2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самоубийств</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8,2</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7,4</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7,4</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5,9</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2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убийств</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3,8</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3,9</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3,2</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2,9</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2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всех видов транспортных несчастных случаев</w:t>
            </w:r>
            <w:r w:rsidR="00F902F0">
              <w:rPr>
                <w:rFonts w:ascii="Times New Roman" w:hAnsi="Times New Roman" w:cs="Times New Roman"/>
                <w:color w:val="000000" w:themeColor="text1"/>
                <w:sz w:val="24"/>
                <w:szCs w:val="24"/>
              </w:rPr>
              <w:t>,</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keepNext/>
              <w:spacing w:line="276" w:lineRule="auto"/>
              <w:jc w:val="center"/>
              <w:rPr>
                <w:color w:val="000000" w:themeColor="text1"/>
              </w:rPr>
            </w:pPr>
            <w:r>
              <w:rPr>
                <w:color w:val="000000" w:themeColor="text1"/>
              </w:rPr>
              <w:t>14,6</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7,6</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7,8</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6,9</w:t>
            </w:r>
          </w:p>
        </w:tc>
      </w:tr>
      <w:tr w:rsidR="008A264F" w:rsidTr="008A264F">
        <w:trPr>
          <w:trHeight w:val="20"/>
          <w:jc w:val="center"/>
        </w:trPr>
        <w:tc>
          <w:tcPr>
            <w:tcW w:w="422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F902F0">
            <w:pPr>
              <w:spacing w:line="240" w:lineRule="auto"/>
              <w:ind w:left="340" w:righ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том числе дорожно-</w:t>
            </w:r>
            <w:proofErr w:type="spellStart"/>
            <w:r>
              <w:rPr>
                <w:rFonts w:ascii="Times New Roman" w:hAnsi="Times New Roman" w:cs="Times New Roman"/>
                <w:color w:val="000000" w:themeColor="text1"/>
                <w:sz w:val="24"/>
                <w:szCs w:val="24"/>
              </w:rPr>
              <w:t>трансп</w:t>
            </w:r>
            <w:r w:rsidR="00F902F0">
              <w:rPr>
                <w:rFonts w:ascii="Times New Roman" w:hAnsi="Times New Roman" w:cs="Times New Roman"/>
                <w:color w:val="000000" w:themeColor="text1"/>
                <w:sz w:val="24"/>
                <w:szCs w:val="24"/>
              </w:rPr>
              <w:t>ортныхх</w:t>
            </w:r>
            <w:proofErr w:type="spellEnd"/>
            <w:r>
              <w:rPr>
                <w:rFonts w:ascii="Times New Roman" w:hAnsi="Times New Roman" w:cs="Times New Roman"/>
                <w:color w:val="000000" w:themeColor="text1"/>
                <w:sz w:val="24"/>
                <w:szCs w:val="24"/>
              </w:rPr>
              <w:t xml:space="preserve"> происшествий</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8,6</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6,5</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6,3</w:t>
            </w:r>
          </w:p>
        </w:tc>
        <w:tc>
          <w:tcPr>
            <w:tcW w:w="96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color w:val="000000" w:themeColor="text1"/>
              </w:rPr>
            </w:pPr>
            <w:r>
              <w:rPr>
                <w:color w:val="000000" w:themeColor="text1"/>
              </w:rPr>
              <w:t>5,8</w:t>
            </w:r>
          </w:p>
        </w:tc>
      </w:tr>
    </w:tbl>
    <w:p w:rsidR="008A264F" w:rsidRDefault="008A264F" w:rsidP="008A264F">
      <w:pPr>
        <w:spacing w:line="240" w:lineRule="auto"/>
        <w:ind w:firstLine="720"/>
        <w:jc w:val="both"/>
        <w:rPr>
          <w:rFonts w:ascii="Times New Roman" w:hAnsi="Times New Roman" w:cs="Times New Roman"/>
          <w:sz w:val="24"/>
          <w:szCs w:val="24"/>
        </w:rPr>
      </w:pP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По оперативным данным </w:t>
      </w:r>
      <w:proofErr w:type="spellStart"/>
      <w:r>
        <w:rPr>
          <w:rFonts w:ascii="Times New Roman" w:hAnsi="Times New Roman" w:cs="Times New Roman"/>
          <w:sz w:val="24"/>
          <w:szCs w:val="24"/>
        </w:rPr>
        <w:t>Петростата</w:t>
      </w:r>
      <w:proofErr w:type="spellEnd"/>
      <w:r>
        <w:rPr>
          <w:rFonts w:ascii="Times New Roman" w:hAnsi="Times New Roman" w:cs="Times New Roman"/>
          <w:sz w:val="24"/>
          <w:szCs w:val="24"/>
        </w:rPr>
        <w:t xml:space="preserve"> за январь-декабрь 2018 года показатель смертности от </w:t>
      </w:r>
      <w:r w:rsidR="00884392">
        <w:rPr>
          <w:rFonts w:ascii="Times New Roman" w:hAnsi="Times New Roman" w:cs="Times New Roman"/>
          <w:sz w:val="24"/>
          <w:szCs w:val="24"/>
        </w:rPr>
        <w:t>БСК</w:t>
      </w:r>
      <w:r>
        <w:rPr>
          <w:rFonts w:ascii="Times New Roman" w:hAnsi="Times New Roman" w:cs="Times New Roman"/>
          <w:sz w:val="24"/>
          <w:szCs w:val="24"/>
        </w:rPr>
        <w:t xml:space="preserve"> составил 641,5 на 100 тыс. на</w:t>
      </w:r>
      <w:r w:rsidR="00884392">
        <w:rPr>
          <w:rFonts w:ascii="Times New Roman" w:hAnsi="Times New Roman" w:cs="Times New Roman"/>
          <w:sz w:val="24"/>
          <w:szCs w:val="24"/>
        </w:rPr>
        <w:t>селения, что составляет 57,8% в </w:t>
      </w:r>
      <w:r>
        <w:rPr>
          <w:rFonts w:ascii="Times New Roman" w:hAnsi="Times New Roman" w:cs="Times New Roman"/>
          <w:sz w:val="24"/>
          <w:szCs w:val="24"/>
        </w:rPr>
        <w:t>общей структуре смертности в Санкт-Петербурге. За январь</w:t>
      </w:r>
      <w:r>
        <w:rPr>
          <w:rFonts w:ascii="Times New Roman" w:hAnsi="Times New Roman" w:cs="Times New Roman"/>
          <w:sz w:val="24"/>
          <w:szCs w:val="24"/>
        </w:rPr>
        <w:noBreakHyphen/>
        <w:t xml:space="preserve">декабрь 2018 года наблюдалось снижение показателя на 2,1% по сравнению с аналогичным периодом предыдущего года. Всего умерших от </w:t>
      </w:r>
      <w:r w:rsidR="00884392">
        <w:rPr>
          <w:rFonts w:ascii="Times New Roman" w:hAnsi="Times New Roman" w:cs="Times New Roman"/>
          <w:sz w:val="24"/>
          <w:szCs w:val="24"/>
        </w:rPr>
        <w:t>БСК</w:t>
      </w:r>
      <w:r>
        <w:rPr>
          <w:rFonts w:ascii="Times New Roman" w:hAnsi="Times New Roman" w:cs="Times New Roman"/>
          <w:color w:val="000000" w:themeColor="text1"/>
          <w:sz w:val="24"/>
          <w:szCs w:val="24"/>
        </w:rPr>
        <w:t xml:space="preserve"> за январь-декабрь 2018 года – 34 347 чел</w:t>
      </w:r>
      <w:r w:rsidR="0088439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снижение числа умерших по сравнению с январем-декабрем 2017 года составило</w:t>
      </w:r>
      <w:r w:rsidR="0088439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273 чел. </w:t>
      </w:r>
    </w:p>
    <w:p w:rsidR="008A264F" w:rsidRDefault="00F75E6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Данные о</w:t>
      </w:r>
      <w:r w:rsidR="008A264F">
        <w:rPr>
          <w:rFonts w:ascii="Times New Roman" w:hAnsi="Times New Roman" w:cs="Times New Roman"/>
          <w:sz w:val="24"/>
          <w:szCs w:val="24"/>
        </w:rPr>
        <w:t xml:space="preserve"> числе </w:t>
      </w:r>
      <w:proofErr w:type="gramStart"/>
      <w:r w:rsidR="008A264F">
        <w:rPr>
          <w:rFonts w:ascii="Times New Roman" w:hAnsi="Times New Roman" w:cs="Times New Roman"/>
          <w:sz w:val="24"/>
          <w:szCs w:val="24"/>
        </w:rPr>
        <w:t>умерших</w:t>
      </w:r>
      <w:proofErr w:type="gramEnd"/>
      <w:r w:rsidR="008A264F">
        <w:rPr>
          <w:rFonts w:ascii="Times New Roman" w:hAnsi="Times New Roman" w:cs="Times New Roman"/>
          <w:sz w:val="24"/>
          <w:szCs w:val="24"/>
        </w:rPr>
        <w:t xml:space="preserve"> в Санкт-Петербурге в 2017-2018 гг.</w:t>
      </w:r>
      <w:r>
        <w:rPr>
          <w:rFonts w:ascii="Times New Roman" w:hAnsi="Times New Roman" w:cs="Times New Roman"/>
          <w:sz w:val="24"/>
          <w:szCs w:val="24"/>
        </w:rPr>
        <w:t xml:space="preserve"> </w:t>
      </w:r>
      <w:r w:rsidR="008A264F">
        <w:rPr>
          <w:rFonts w:ascii="Times New Roman" w:hAnsi="Times New Roman" w:cs="Times New Roman"/>
          <w:sz w:val="24"/>
          <w:szCs w:val="24"/>
        </w:rPr>
        <w:t xml:space="preserve">по оперативным данным </w:t>
      </w:r>
      <w:proofErr w:type="spellStart"/>
      <w:r w:rsidR="008A264F">
        <w:rPr>
          <w:rFonts w:ascii="Times New Roman" w:hAnsi="Times New Roman" w:cs="Times New Roman"/>
          <w:sz w:val="24"/>
          <w:szCs w:val="24"/>
        </w:rPr>
        <w:t>Петростата</w:t>
      </w:r>
      <w:proofErr w:type="spellEnd"/>
      <w:r w:rsidR="008A264F">
        <w:rPr>
          <w:rFonts w:ascii="Times New Roman" w:hAnsi="Times New Roman" w:cs="Times New Roman"/>
          <w:sz w:val="24"/>
          <w:szCs w:val="24"/>
        </w:rPr>
        <w:t xml:space="preserve"> представлены в </w:t>
      </w:r>
      <w:r w:rsidR="00884392">
        <w:rPr>
          <w:rFonts w:ascii="Times New Roman" w:hAnsi="Times New Roman" w:cs="Times New Roman"/>
          <w:sz w:val="24"/>
          <w:szCs w:val="24"/>
        </w:rPr>
        <w:t>т</w:t>
      </w:r>
      <w:r w:rsidR="008A264F">
        <w:rPr>
          <w:rFonts w:ascii="Times New Roman" w:hAnsi="Times New Roman" w:cs="Times New Roman"/>
          <w:sz w:val="24"/>
          <w:szCs w:val="24"/>
        </w:rPr>
        <w:t>аблице 3.</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По данным формы С51 </w:t>
      </w:r>
      <w:proofErr w:type="spellStart"/>
      <w:r>
        <w:rPr>
          <w:rFonts w:ascii="Times New Roman" w:hAnsi="Times New Roman" w:cs="Times New Roman"/>
          <w:sz w:val="24"/>
          <w:szCs w:val="24"/>
        </w:rPr>
        <w:t>Петростата</w:t>
      </w:r>
      <w:proofErr w:type="spellEnd"/>
      <w:r w:rsidR="00884392">
        <w:rPr>
          <w:rFonts w:ascii="Times New Roman" w:hAnsi="Times New Roman" w:cs="Times New Roman"/>
          <w:sz w:val="24"/>
          <w:szCs w:val="24"/>
        </w:rPr>
        <w:t>,</w:t>
      </w:r>
      <w:r>
        <w:rPr>
          <w:rFonts w:ascii="Times New Roman" w:hAnsi="Times New Roman" w:cs="Times New Roman"/>
          <w:sz w:val="24"/>
          <w:szCs w:val="24"/>
        </w:rPr>
        <w:t xml:space="preserve"> в структуре смертности от </w:t>
      </w:r>
      <w:r w:rsidR="00884392">
        <w:rPr>
          <w:rFonts w:ascii="Times New Roman" w:hAnsi="Times New Roman" w:cs="Times New Roman"/>
          <w:sz w:val="24"/>
          <w:szCs w:val="24"/>
        </w:rPr>
        <w:t>БСК</w:t>
      </w:r>
      <w:r>
        <w:rPr>
          <w:rFonts w:ascii="Times New Roman" w:hAnsi="Times New Roman" w:cs="Times New Roman"/>
          <w:sz w:val="24"/>
          <w:szCs w:val="24"/>
        </w:rPr>
        <w:t xml:space="preserve"> первое место занимает группа кодов «Ишемическая болезнь сердца» (I20-I25). Доля данной причины в 2017</w:t>
      </w:r>
      <w:r>
        <w:rPr>
          <w:rStyle w:val="af0"/>
          <w:rFonts w:ascii="Times New Roman" w:hAnsi="Times New Roman" w:cs="Times New Roman"/>
          <w:sz w:val="24"/>
          <w:szCs w:val="24"/>
        </w:rPr>
        <w:footnoteReference w:customMarkFollows="1" w:id="2"/>
        <w:t>*</w:t>
      </w:r>
      <w:r>
        <w:rPr>
          <w:rFonts w:ascii="Times New Roman" w:hAnsi="Times New Roman" w:cs="Times New Roman"/>
          <w:sz w:val="24"/>
          <w:szCs w:val="24"/>
        </w:rPr>
        <w:t xml:space="preserve"> году составила 60% (число умерших на 100 тыс. среднегодового населения за 2017 год – 383,1; по оперативным данным Комитета по делам записи актов гражданского состояния Санкт</w:t>
      </w:r>
      <w:r>
        <w:rPr>
          <w:rFonts w:ascii="Times New Roman" w:hAnsi="Times New Roman" w:cs="Times New Roman"/>
          <w:sz w:val="24"/>
          <w:szCs w:val="24"/>
        </w:rPr>
        <w:noBreakHyphen/>
        <w:t>Петербурга (далее – ЗАГС) за январь-сентябрь 2018 в пере</w:t>
      </w:r>
      <w:r w:rsidR="00884392">
        <w:rPr>
          <w:rFonts w:ascii="Times New Roman" w:hAnsi="Times New Roman" w:cs="Times New Roman"/>
          <w:sz w:val="24"/>
          <w:szCs w:val="24"/>
        </w:rPr>
        <w:t>расчете</w:t>
      </w:r>
      <w:r>
        <w:rPr>
          <w:rFonts w:ascii="Times New Roman" w:hAnsi="Times New Roman" w:cs="Times New Roman"/>
          <w:sz w:val="24"/>
          <w:szCs w:val="24"/>
        </w:rPr>
        <w:t xml:space="preserve"> на год – 407,6, доля – 61%) от общего числа умерших от </w:t>
      </w:r>
      <w:r w:rsidR="00884392">
        <w:rPr>
          <w:rFonts w:ascii="Times New Roman" w:hAnsi="Times New Roman" w:cs="Times New Roman"/>
          <w:sz w:val="24"/>
          <w:szCs w:val="24"/>
        </w:rPr>
        <w:t>БСК</w:t>
      </w:r>
      <w:r>
        <w:rPr>
          <w:rFonts w:ascii="Times New Roman" w:hAnsi="Times New Roman" w:cs="Times New Roman"/>
          <w:sz w:val="24"/>
          <w:szCs w:val="24"/>
        </w:rPr>
        <w:t xml:space="preserve">. </w:t>
      </w:r>
    </w:p>
    <w:p w:rsidR="008A264F" w:rsidRDefault="008A264F" w:rsidP="008A264F">
      <w:pPr>
        <w:spacing w:line="240" w:lineRule="auto"/>
        <w:ind w:firstLine="720"/>
        <w:jc w:val="both"/>
        <w:rPr>
          <w:rFonts w:ascii="Times New Roman" w:hAnsi="Times New Roman" w:cs="Times New Roman"/>
          <w:sz w:val="24"/>
          <w:szCs w:val="24"/>
        </w:rPr>
      </w:pP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Таблица 3. </w:t>
      </w:r>
      <w:r>
        <w:rPr>
          <w:rFonts w:ascii="Times New Roman" w:hAnsi="Times New Roman" w:cs="Times New Roman"/>
          <w:color w:val="000000" w:themeColor="text1"/>
          <w:sz w:val="24"/>
          <w:szCs w:val="24"/>
        </w:rPr>
        <w:t xml:space="preserve">Сведения о числе </w:t>
      </w:r>
      <w:proofErr w:type="gramStart"/>
      <w:r>
        <w:rPr>
          <w:rFonts w:ascii="Times New Roman" w:hAnsi="Times New Roman" w:cs="Times New Roman"/>
          <w:color w:val="000000" w:themeColor="text1"/>
          <w:sz w:val="24"/>
          <w:szCs w:val="24"/>
        </w:rPr>
        <w:t>умерших</w:t>
      </w:r>
      <w:proofErr w:type="gramEnd"/>
      <w:r>
        <w:rPr>
          <w:rFonts w:ascii="Times New Roman" w:hAnsi="Times New Roman" w:cs="Times New Roman"/>
          <w:color w:val="000000" w:themeColor="text1"/>
          <w:sz w:val="24"/>
          <w:szCs w:val="24"/>
        </w:rPr>
        <w:t xml:space="preserve"> в Санкт-Петербурге</w:t>
      </w:r>
      <w:r w:rsidR="00884392">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u w:val="single"/>
        </w:rPr>
        <w:t>оперативным</w:t>
      </w:r>
      <w:r>
        <w:rPr>
          <w:rFonts w:ascii="Times New Roman" w:hAnsi="Times New Roman" w:cs="Times New Roman"/>
          <w:color w:val="000000" w:themeColor="text1"/>
          <w:sz w:val="24"/>
          <w:szCs w:val="24"/>
        </w:rPr>
        <w:t xml:space="preserve"> данным </w:t>
      </w:r>
      <w:proofErr w:type="spellStart"/>
      <w:r>
        <w:rPr>
          <w:rFonts w:ascii="Times New Roman" w:hAnsi="Times New Roman" w:cs="Times New Roman"/>
          <w:color w:val="000000" w:themeColor="text1"/>
          <w:sz w:val="24"/>
          <w:szCs w:val="24"/>
        </w:rPr>
        <w:t>Петростата</w:t>
      </w:r>
      <w:proofErr w:type="spellEnd"/>
      <w:r>
        <w:rPr>
          <w:rFonts w:ascii="Times New Roman" w:hAnsi="Times New Roman" w:cs="Times New Roman"/>
          <w:color w:val="000000" w:themeColor="text1"/>
          <w:sz w:val="24"/>
          <w:szCs w:val="24"/>
        </w:rPr>
        <w:t xml:space="preserve"> за январь – декабрь 2017, 2018 гг.</w:t>
      </w:r>
    </w:p>
    <w:p w:rsidR="008A264F" w:rsidRDefault="008A264F" w:rsidP="008A264F">
      <w:pPr>
        <w:spacing w:line="240" w:lineRule="auto"/>
        <w:jc w:val="center"/>
        <w:rPr>
          <w:rFonts w:ascii="Times New Roman" w:hAnsi="Times New Roman" w:cs="Times New Roman"/>
          <w:b/>
          <w:color w:val="000000" w:themeColor="text1"/>
          <w:sz w:val="2"/>
          <w:szCs w:val="2"/>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2981"/>
        <w:gridCol w:w="1103"/>
        <w:gridCol w:w="1103"/>
        <w:gridCol w:w="1180"/>
        <w:gridCol w:w="1103"/>
        <w:gridCol w:w="1104"/>
        <w:gridCol w:w="1180"/>
      </w:tblGrid>
      <w:tr w:rsidR="008A264F" w:rsidTr="008A264F">
        <w:trPr>
          <w:cantSplit/>
          <w:trHeight w:val="630"/>
          <w:tblHeader/>
          <w:jc w:val="center"/>
        </w:trPr>
        <w:tc>
          <w:tcPr>
            <w:tcW w:w="1540" w:type="pct"/>
            <w:vMerge w:val="restart"/>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154" w:type="pct"/>
            <w:gridSpan w:val="2"/>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Абсолютные числа</w:t>
            </w:r>
          </w:p>
        </w:tc>
        <w:tc>
          <w:tcPr>
            <w:tcW w:w="577" w:type="pct"/>
            <w:vMerge w:val="restar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Прирост /снижение</w:t>
            </w:r>
            <w:proofErr w:type="gramStart"/>
            <w:r>
              <w:rPr>
                <w:rFonts w:ascii="Times New Roman" w:hAnsi="Times New Roman" w:cs="Times New Roman"/>
                <w:sz w:val="24"/>
                <w:szCs w:val="24"/>
              </w:rPr>
              <w:t xml:space="preserve"> (-)</w:t>
            </w:r>
            <w:proofErr w:type="gramEnd"/>
          </w:p>
        </w:tc>
        <w:tc>
          <w:tcPr>
            <w:tcW w:w="1154" w:type="pct"/>
            <w:gridSpan w:val="2"/>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На 100 тыс. населения</w:t>
            </w:r>
          </w:p>
        </w:tc>
        <w:tc>
          <w:tcPr>
            <w:tcW w:w="575" w:type="pct"/>
            <w:vMerge w:val="restart"/>
            <w:tcBorders>
              <w:top w:val="single" w:sz="4" w:space="0" w:color="auto"/>
              <w:left w:val="single" w:sz="4" w:space="0" w:color="auto"/>
              <w:bottom w:val="single" w:sz="4" w:space="0" w:color="auto"/>
              <w:right w:val="single" w:sz="4" w:space="0" w:color="auto"/>
            </w:tcBorders>
            <w:vAlign w:val="center"/>
            <w:hideMark/>
          </w:tcPr>
          <w:p w:rsidR="008A264F" w:rsidRDefault="008A264F" w:rsidP="00E52EB3">
            <w:pPr>
              <w:spacing w:line="240" w:lineRule="auto"/>
              <w:jc w:val="center"/>
              <w:rPr>
                <w:rFonts w:ascii="Times New Roman" w:hAnsi="Times New Roman" w:cs="Times New Roman"/>
                <w:sz w:val="24"/>
                <w:szCs w:val="24"/>
              </w:rPr>
            </w:pPr>
            <w:r>
              <w:rPr>
                <w:rFonts w:ascii="Times New Roman" w:hAnsi="Times New Roman" w:cs="Times New Roman"/>
                <w:sz w:val="24"/>
                <w:szCs w:val="24"/>
              </w:rPr>
              <w:t>Прирост /снижение</w:t>
            </w:r>
            <w:proofErr w:type="gramStart"/>
            <w:r>
              <w:rPr>
                <w:rFonts w:ascii="Times New Roman" w:hAnsi="Times New Roman" w:cs="Times New Roman"/>
                <w:sz w:val="24"/>
                <w:szCs w:val="24"/>
              </w:rPr>
              <w:t xml:space="preserve"> (-) (%)</w:t>
            </w:r>
            <w:proofErr w:type="gramEnd"/>
          </w:p>
        </w:tc>
      </w:tr>
      <w:tr w:rsidR="008A264F" w:rsidTr="008A264F">
        <w:trPr>
          <w:cantSplit/>
          <w:trHeight w:val="63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hAnsi="Times New Roman" w:cs="Times New Roman"/>
                <w:sz w:val="24"/>
                <w:szCs w:val="24"/>
              </w:rPr>
            </w:pPr>
          </w:p>
        </w:tc>
        <w:tc>
          <w:tcPr>
            <w:tcW w:w="577" w:type="pct"/>
            <w:tcBorders>
              <w:top w:val="single" w:sz="4" w:space="0" w:color="auto"/>
              <w:left w:val="single" w:sz="4" w:space="0" w:color="auto"/>
              <w:bottom w:val="single" w:sz="4" w:space="0" w:color="auto"/>
              <w:right w:val="single" w:sz="4" w:space="0" w:color="auto"/>
            </w:tcBorders>
            <w:hideMark/>
          </w:tcPr>
          <w:p w:rsidR="008A264F" w:rsidRDefault="00E52EB3" w:rsidP="00E52EB3">
            <w:pPr>
              <w:spacing w:line="240" w:lineRule="auto"/>
              <w:jc w:val="center"/>
              <w:rPr>
                <w:rFonts w:ascii="Times New Roman" w:hAnsi="Times New Roman" w:cs="Times New Roman"/>
                <w:sz w:val="24"/>
                <w:szCs w:val="24"/>
              </w:rPr>
            </w:pPr>
            <w:r>
              <w:rPr>
                <w:rFonts w:ascii="Times New Roman" w:hAnsi="Times New Roman" w:cs="Times New Roman"/>
                <w:sz w:val="24"/>
                <w:szCs w:val="24"/>
              </w:rPr>
              <w:t>Я</w:t>
            </w:r>
            <w:r w:rsidR="008A264F">
              <w:rPr>
                <w:rFonts w:ascii="Times New Roman" w:hAnsi="Times New Roman" w:cs="Times New Roman"/>
                <w:sz w:val="24"/>
                <w:szCs w:val="24"/>
              </w:rPr>
              <w:t xml:space="preserve">нварь </w:t>
            </w:r>
            <w:proofErr w:type="gramStart"/>
            <w:r w:rsidR="008A264F">
              <w:rPr>
                <w:rFonts w:ascii="Times New Roman" w:hAnsi="Times New Roman" w:cs="Times New Roman"/>
                <w:sz w:val="24"/>
                <w:szCs w:val="24"/>
              </w:rPr>
              <w:t>–д</w:t>
            </w:r>
            <w:proofErr w:type="gramEnd"/>
            <w:r w:rsidR="008A264F">
              <w:rPr>
                <w:rFonts w:ascii="Times New Roman" w:hAnsi="Times New Roman" w:cs="Times New Roman"/>
                <w:sz w:val="24"/>
                <w:szCs w:val="24"/>
              </w:rPr>
              <w:t xml:space="preserve">екабрь 2017 </w:t>
            </w:r>
          </w:p>
        </w:tc>
        <w:tc>
          <w:tcPr>
            <w:tcW w:w="577" w:type="pct"/>
            <w:tcBorders>
              <w:top w:val="single" w:sz="4" w:space="0" w:color="auto"/>
              <w:left w:val="single" w:sz="4" w:space="0" w:color="auto"/>
              <w:bottom w:val="single" w:sz="4" w:space="0" w:color="auto"/>
              <w:right w:val="single" w:sz="4" w:space="0" w:color="auto"/>
            </w:tcBorders>
            <w:hideMark/>
          </w:tcPr>
          <w:p w:rsidR="008A264F" w:rsidRDefault="00E52EB3" w:rsidP="00E52EB3">
            <w:pPr>
              <w:spacing w:line="240" w:lineRule="auto"/>
              <w:jc w:val="center"/>
              <w:rPr>
                <w:rFonts w:ascii="Times New Roman" w:hAnsi="Times New Roman" w:cs="Times New Roman"/>
                <w:sz w:val="24"/>
                <w:szCs w:val="24"/>
              </w:rPr>
            </w:pPr>
            <w:r>
              <w:rPr>
                <w:rFonts w:ascii="Times New Roman" w:hAnsi="Times New Roman" w:cs="Times New Roman"/>
                <w:sz w:val="24"/>
                <w:szCs w:val="24"/>
              </w:rPr>
              <w:t>Я</w:t>
            </w:r>
            <w:r w:rsidR="008A264F">
              <w:rPr>
                <w:rFonts w:ascii="Times New Roman" w:hAnsi="Times New Roman" w:cs="Times New Roman"/>
                <w:sz w:val="24"/>
                <w:szCs w:val="24"/>
              </w:rPr>
              <w:t xml:space="preserve">нварь </w:t>
            </w:r>
            <w:proofErr w:type="gramStart"/>
            <w:r w:rsidR="008A264F">
              <w:rPr>
                <w:rFonts w:ascii="Times New Roman" w:hAnsi="Times New Roman" w:cs="Times New Roman"/>
                <w:sz w:val="24"/>
                <w:szCs w:val="24"/>
              </w:rPr>
              <w:t>–д</w:t>
            </w:r>
            <w:proofErr w:type="gramEnd"/>
            <w:r w:rsidR="008A264F">
              <w:rPr>
                <w:rFonts w:ascii="Times New Roman" w:hAnsi="Times New Roman" w:cs="Times New Roman"/>
                <w:sz w:val="24"/>
                <w:szCs w:val="24"/>
              </w:rPr>
              <w:t xml:space="preserve">екабрь 2018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hAnsi="Times New Roman" w:cs="Times New Roman"/>
                <w:sz w:val="24"/>
                <w:szCs w:val="24"/>
              </w:rPr>
            </w:pPr>
          </w:p>
        </w:tc>
        <w:tc>
          <w:tcPr>
            <w:tcW w:w="577" w:type="pct"/>
            <w:tcBorders>
              <w:top w:val="single" w:sz="4" w:space="0" w:color="auto"/>
              <w:left w:val="single" w:sz="4" w:space="0" w:color="auto"/>
              <w:bottom w:val="single" w:sz="4" w:space="0" w:color="auto"/>
              <w:right w:val="single" w:sz="4" w:space="0" w:color="auto"/>
            </w:tcBorders>
            <w:hideMark/>
          </w:tcPr>
          <w:p w:rsidR="008A264F" w:rsidRDefault="00E52EB3" w:rsidP="00E52EB3">
            <w:pPr>
              <w:spacing w:line="240" w:lineRule="auto"/>
              <w:jc w:val="center"/>
              <w:rPr>
                <w:rFonts w:ascii="Times New Roman" w:hAnsi="Times New Roman" w:cs="Times New Roman"/>
                <w:sz w:val="24"/>
                <w:szCs w:val="24"/>
              </w:rPr>
            </w:pPr>
            <w:r>
              <w:rPr>
                <w:rFonts w:ascii="Times New Roman" w:hAnsi="Times New Roman" w:cs="Times New Roman"/>
                <w:sz w:val="24"/>
                <w:szCs w:val="24"/>
              </w:rPr>
              <w:t>Я</w:t>
            </w:r>
            <w:r w:rsidR="008A264F">
              <w:rPr>
                <w:rFonts w:ascii="Times New Roman" w:hAnsi="Times New Roman" w:cs="Times New Roman"/>
                <w:sz w:val="24"/>
                <w:szCs w:val="24"/>
              </w:rPr>
              <w:t xml:space="preserve">нварь </w:t>
            </w:r>
            <w:proofErr w:type="gramStart"/>
            <w:r w:rsidR="008A264F">
              <w:rPr>
                <w:rFonts w:ascii="Times New Roman" w:hAnsi="Times New Roman" w:cs="Times New Roman"/>
                <w:sz w:val="24"/>
                <w:szCs w:val="24"/>
              </w:rPr>
              <w:t>–д</w:t>
            </w:r>
            <w:proofErr w:type="gramEnd"/>
            <w:r w:rsidR="008A264F">
              <w:rPr>
                <w:rFonts w:ascii="Times New Roman" w:hAnsi="Times New Roman" w:cs="Times New Roman"/>
                <w:sz w:val="24"/>
                <w:szCs w:val="24"/>
              </w:rPr>
              <w:t xml:space="preserve">екабрь 2017 </w:t>
            </w:r>
          </w:p>
        </w:tc>
        <w:tc>
          <w:tcPr>
            <w:tcW w:w="577" w:type="pct"/>
            <w:tcBorders>
              <w:top w:val="single" w:sz="4" w:space="0" w:color="auto"/>
              <w:left w:val="single" w:sz="4" w:space="0" w:color="auto"/>
              <w:bottom w:val="single" w:sz="4" w:space="0" w:color="auto"/>
              <w:right w:val="single" w:sz="4" w:space="0" w:color="auto"/>
            </w:tcBorders>
            <w:vAlign w:val="center"/>
            <w:hideMark/>
          </w:tcPr>
          <w:p w:rsidR="008A264F" w:rsidRDefault="00E52EB3" w:rsidP="00E52EB3">
            <w:pPr>
              <w:spacing w:line="240" w:lineRule="auto"/>
              <w:jc w:val="center"/>
              <w:rPr>
                <w:rFonts w:ascii="Times New Roman" w:hAnsi="Times New Roman" w:cs="Times New Roman"/>
                <w:sz w:val="24"/>
                <w:szCs w:val="24"/>
              </w:rPr>
            </w:pPr>
            <w:r>
              <w:rPr>
                <w:rFonts w:ascii="Times New Roman" w:hAnsi="Times New Roman" w:cs="Times New Roman"/>
                <w:sz w:val="24"/>
                <w:szCs w:val="24"/>
              </w:rPr>
              <w:t>Я</w:t>
            </w:r>
            <w:r w:rsidR="008A264F">
              <w:rPr>
                <w:rFonts w:ascii="Times New Roman" w:hAnsi="Times New Roman" w:cs="Times New Roman"/>
                <w:sz w:val="24"/>
                <w:szCs w:val="24"/>
              </w:rPr>
              <w:t xml:space="preserve">нварь </w:t>
            </w:r>
            <w:proofErr w:type="gramStart"/>
            <w:r w:rsidR="008A264F">
              <w:rPr>
                <w:rFonts w:ascii="Times New Roman" w:hAnsi="Times New Roman" w:cs="Times New Roman"/>
                <w:sz w:val="24"/>
                <w:szCs w:val="24"/>
              </w:rPr>
              <w:t>–д</w:t>
            </w:r>
            <w:proofErr w:type="gramEnd"/>
            <w:r w:rsidR="008A264F">
              <w:rPr>
                <w:rFonts w:ascii="Times New Roman" w:hAnsi="Times New Roman" w:cs="Times New Roman"/>
                <w:sz w:val="24"/>
                <w:szCs w:val="24"/>
              </w:rPr>
              <w:t xml:space="preserve">екабрь 2018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hAnsi="Times New Roman" w:cs="Times New Roman"/>
                <w:sz w:val="24"/>
                <w:szCs w:val="24"/>
              </w:rPr>
            </w:pPr>
          </w:p>
        </w:tc>
      </w:tr>
      <w:tr w:rsidR="008A264F" w:rsidTr="008A264F">
        <w:trPr>
          <w:cantSplit/>
          <w:trHeight w:val="315"/>
          <w:jc w:val="center"/>
        </w:trPr>
        <w:tc>
          <w:tcPr>
            <w:tcW w:w="1540"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hAnsi="Times New Roman" w:cs="Times New Roman"/>
                <w:sz w:val="24"/>
                <w:szCs w:val="24"/>
              </w:rPr>
            </w:pPr>
            <w:r>
              <w:rPr>
                <w:rFonts w:ascii="Times New Roman" w:hAnsi="Times New Roman" w:cs="Times New Roman"/>
                <w:sz w:val="24"/>
                <w:szCs w:val="24"/>
              </w:rPr>
              <w:t>Всего умерших от всех причин</w:t>
            </w:r>
            <w:r w:rsidR="00E52EB3">
              <w:rPr>
                <w:rFonts w:ascii="Times New Roman" w:hAnsi="Times New Roman" w:cs="Times New Roman"/>
                <w:sz w:val="24"/>
                <w:szCs w:val="24"/>
              </w:rPr>
              <w:t>,</w:t>
            </w:r>
          </w:p>
        </w:tc>
        <w:tc>
          <w:tcPr>
            <w:tcW w:w="577"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60 591</w:t>
            </w:r>
          </w:p>
        </w:tc>
        <w:tc>
          <w:tcPr>
            <w:tcW w:w="577"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59 424</w:t>
            </w:r>
          </w:p>
        </w:tc>
        <w:tc>
          <w:tcPr>
            <w:tcW w:w="577"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-1 167</w:t>
            </w:r>
          </w:p>
        </w:tc>
        <w:tc>
          <w:tcPr>
            <w:tcW w:w="577"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1146,6</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1109,9</w:t>
            </w:r>
          </w:p>
        </w:tc>
        <w:tc>
          <w:tcPr>
            <w:tcW w:w="575"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8A264F" w:rsidTr="008A264F">
        <w:trPr>
          <w:cantSplit/>
          <w:trHeight w:val="300"/>
          <w:jc w:val="center"/>
        </w:trPr>
        <w:tc>
          <w:tcPr>
            <w:tcW w:w="1540" w:type="pct"/>
            <w:tcBorders>
              <w:top w:val="single" w:sz="4" w:space="0" w:color="auto"/>
              <w:left w:val="single" w:sz="4" w:space="0" w:color="auto"/>
              <w:bottom w:val="single" w:sz="4" w:space="0" w:color="auto"/>
              <w:right w:val="single" w:sz="4" w:space="0" w:color="auto"/>
            </w:tcBorders>
            <w:vAlign w:val="center"/>
            <w:hideMark/>
          </w:tcPr>
          <w:p w:rsidR="008A264F" w:rsidRDefault="008A264F" w:rsidP="00E52EB3">
            <w:pPr>
              <w:spacing w:line="240" w:lineRule="auto"/>
              <w:ind w:firstLineChars="100" w:firstLine="240"/>
              <w:rPr>
                <w:rFonts w:ascii="Times New Roman" w:hAnsi="Times New Roman" w:cs="Times New Roman"/>
                <w:sz w:val="24"/>
                <w:szCs w:val="24"/>
              </w:rPr>
            </w:pPr>
            <w:r>
              <w:rPr>
                <w:rFonts w:ascii="Times New Roman" w:hAnsi="Times New Roman" w:cs="Times New Roman"/>
                <w:sz w:val="24"/>
                <w:szCs w:val="24"/>
              </w:rPr>
              <w:t>из них от</w:t>
            </w:r>
            <w:r w:rsidR="00E52EB3">
              <w:rPr>
                <w:rFonts w:ascii="Times New Roman" w:hAnsi="Times New Roman" w:cs="Times New Roman"/>
                <w:sz w:val="24"/>
                <w:szCs w:val="24"/>
              </w:rPr>
              <w:t xml:space="preserve"> БСК</w:t>
            </w:r>
          </w:p>
        </w:tc>
        <w:tc>
          <w:tcPr>
            <w:tcW w:w="577"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34 620</w:t>
            </w:r>
          </w:p>
        </w:tc>
        <w:tc>
          <w:tcPr>
            <w:tcW w:w="577"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34 347</w:t>
            </w:r>
          </w:p>
        </w:tc>
        <w:tc>
          <w:tcPr>
            <w:tcW w:w="577"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-273</w:t>
            </w:r>
          </w:p>
        </w:tc>
        <w:tc>
          <w:tcPr>
            <w:tcW w:w="577"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655,1</w:t>
            </w:r>
          </w:p>
        </w:tc>
        <w:tc>
          <w:tcPr>
            <w:tcW w:w="577" w:type="pct"/>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641,5</w:t>
            </w:r>
          </w:p>
        </w:tc>
        <w:tc>
          <w:tcPr>
            <w:tcW w:w="575" w:type="pct"/>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-2,1%</w:t>
            </w:r>
          </w:p>
        </w:tc>
      </w:tr>
    </w:tbl>
    <w:p w:rsidR="008A264F" w:rsidRDefault="008A264F" w:rsidP="008A264F">
      <w:pPr>
        <w:spacing w:line="240" w:lineRule="auto"/>
        <w:ind w:firstLine="720"/>
        <w:jc w:val="both"/>
        <w:rPr>
          <w:rFonts w:ascii="Times New Roman" w:hAnsi="Times New Roman" w:cs="Times New Roman"/>
          <w:sz w:val="24"/>
          <w:szCs w:val="24"/>
        </w:rPr>
      </w:pP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Структура смертности населения в Санкт-Петербурге в 2018 году представлена на </w:t>
      </w:r>
      <w:r w:rsidR="00E52EB3">
        <w:rPr>
          <w:rFonts w:ascii="Times New Roman" w:hAnsi="Times New Roman" w:cs="Times New Roman"/>
          <w:sz w:val="24"/>
          <w:szCs w:val="24"/>
        </w:rPr>
        <w:t>р</w:t>
      </w:r>
      <w:r>
        <w:rPr>
          <w:rFonts w:ascii="Times New Roman" w:hAnsi="Times New Roman" w:cs="Times New Roman"/>
          <w:sz w:val="24"/>
          <w:szCs w:val="24"/>
        </w:rPr>
        <w:t>исунке 2.</w:t>
      </w:r>
    </w:p>
    <w:p w:rsidR="008A264F" w:rsidRDefault="008A264F" w:rsidP="008A264F">
      <w:pPr>
        <w:spacing w:line="240" w:lineRule="auto"/>
        <w:jc w:val="both"/>
        <w:rPr>
          <w:rFonts w:ascii="Times New Roman" w:hAnsi="Times New Roman" w:cs="Times New Roman"/>
          <w:i/>
          <w:sz w:val="24"/>
          <w:szCs w:val="24"/>
        </w:rPr>
      </w:pPr>
      <w:r>
        <w:rPr>
          <w:noProof/>
          <w:color w:val="000000" w:themeColor="text1"/>
        </w:rPr>
        <w:drawing>
          <wp:inline distT="0" distB="0" distL="0" distR="0" wp14:anchorId="3DE65B4B" wp14:editId="49491B38">
            <wp:extent cx="5936615" cy="2884170"/>
            <wp:effectExtent l="0" t="0" r="6985"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A264F" w:rsidRDefault="008A264F" w:rsidP="008A264F">
      <w:pPr>
        <w:spacing w:line="240" w:lineRule="auto"/>
        <w:ind w:firstLine="720"/>
        <w:jc w:val="both"/>
        <w:rPr>
          <w:rFonts w:ascii="Times New Roman" w:hAnsi="Times New Roman" w:cs="Times New Roman"/>
          <w:sz w:val="24"/>
          <w:szCs w:val="24"/>
        </w:rPr>
      </w:pPr>
    </w:p>
    <w:p w:rsidR="008A264F" w:rsidRDefault="008A264F" w:rsidP="008A264F">
      <w:pPr>
        <w:keepNext/>
        <w:spacing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Рисунок 2. </w:t>
      </w:r>
      <w:r>
        <w:rPr>
          <w:rFonts w:ascii="Times New Roman" w:hAnsi="Times New Roman" w:cs="Times New Roman"/>
          <w:sz w:val="24"/>
          <w:szCs w:val="24"/>
        </w:rPr>
        <w:t>Структура смертности населения в Санкт-Петербурге,%,</w:t>
      </w:r>
      <w:r w:rsidR="00E52EB3">
        <w:rPr>
          <w:rFonts w:ascii="Times New Roman" w:hAnsi="Times New Roman" w:cs="Times New Roman"/>
          <w:sz w:val="24"/>
          <w:szCs w:val="24"/>
        </w:rPr>
        <w:t> по </w:t>
      </w:r>
      <w:r>
        <w:rPr>
          <w:rFonts w:ascii="Times New Roman" w:hAnsi="Times New Roman" w:cs="Times New Roman"/>
          <w:sz w:val="24"/>
          <w:szCs w:val="24"/>
          <w:u w:val="single"/>
        </w:rPr>
        <w:t>оперативным</w:t>
      </w:r>
      <w:r>
        <w:rPr>
          <w:rFonts w:ascii="Times New Roman" w:hAnsi="Times New Roman" w:cs="Times New Roman"/>
          <w:sz w:val="24"/>
          <w:szCs w:val="24"/>
        </w:rPr>
        <w:t xml:space="preserve"> данным </w:t>
      </w:r>
      <w:proofErr w:type="spellStart"/>
      <w:r>
        <w:rPr>
          <w:rFonts w:ascii="Times New Roman" w:hAnsi="Times New Roman" w:cs="Times New Roman"/>
          <w:sz w:val="24"/>
          <w:szCs w:val="24"/>
        </w:rPr>
        <w:t>Петростата</w:t>
      </w:r>
      <w:proofErr w:type="spellEnd"/>
      <w:r>
        <w:rPr>
          <w:rFonts w:ascii="Times New Roman" w:hAnsi="Times New Roman" w:cs="Times New Roman"/>
          <w:sz w:val="24"/>
          <w:szCs w:val="24"/>
        </w:rPr>
        <w:t xml:space="preserve"> за январь-декабрь 2018 года</w:t>
      </w:r>
      <w:r w:rsidR="00E52EB3">
        <w:rPr>
          <w:rFonts w:ascii="Times New Roman" w:hAnsi="Times New Roman" w:cs="Times New Roman"/>
          <w:sz w:val="24"/>
          <w:szCs w:val="24"/>
        </w:rPr>
        <w:t>.</w:t>
      </w:r>
    </w:p>
    <w:p w:rsidR="008A264F" w:rsidRDefault="008A264F" w:rsidP="008A264F">
      <w:pPr>
        <w:spacing w:line="240" w:lineRule="auto"/>
        <w:ind w:firstLine="720"/>
        <w:jc w:val="both"/>
        <w:rPr>
          <w:rFonts w:ascii="Times New Roman" w:hAnsi="Times New Roman" w:cs="Times New Roman"/>
          <w:sz w:val="24"/>
          <w:szCs w:val="24"/>
        </w:rPr>
      </w:pP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Второе место в структуре смертности занимают «Цереброваскулярные болезни» (I60-I69). Доля данной причины в 2017 году составила 27% (число </w:t>
      </w:r>
      <w:proofErr w:type="gramStart"/>
      <w:r>
        <w:rPr>
          <w:rFonts w:ascii="Times New Roman" w:hAnsi="Times New Roman" w:cs="Times New Roman"/>
          <w:sz w:val="24"/>
          <w:szCs w:val="24"/>
        </w:rPr>
        <w:t>умерших</w:t>
      </w:r>
      <w:proofErr w:type="gramEnd"/>
      <w:r>
        <w:rPr>
          <w:rFonts w:ascii="Times New Roman" w:hAnsi="Times New Roman" w:cs="Times New Roman"/>
          <w:sz w:val="24"/>
          <w:szCs w:val="24"/>
        </w:rPr>
        <w:t xml:space="preserve"> на 100 тыс. населения за 2017 год – 169,5; за январь-сентябрь 2018 в пере</w:t>
      </w:r>
      <w:r w:rsidR="00E52EB3">
        <w:rPr>
          <w:rFonts w:ascii="Times New Roman" w:hAnsi="Times New Roman" w:cs="Times New Roman"/>
          <w:sz w:val="24"/>
          <w:szCs w:val="24"/>
        </w:rPr>
        <w:t>расчете</w:t>
      </w:r>
      <w:r>
        <w:rPr>
          <w:rFonts w:ascii="Times New Roman" w:hAnsi="Times New Roman" w:cs="Times New Roman"/>
          <w:sz w:val="24"/>
          <w:szCs w:val="24"/>
        </w:rPr>
        <w:t xml:space="preserve"> на год – 162,6, доля – 24%) от общего числа умерших от </w:t>
      </w:r>
      <w:r w:rsidR="00E52EB3">
        <w:rPr>
          <w:rFonts w:ascii="Times New Roman" w:hAnsi="Times New Roman" w:cs="Times New Roman"/>
          <w:sz w:val="24"/>
          <w:szCs w:val="24"/>
        </w:rPr>
        <w:t>БСК</w:t>
      </w:r>
      <w:r>
        <w:rPr>
          <w:rFonts w:ascii="Times New Roman" w:hAnsi="Times New Roman" w:cs="Times New Roman"/>
          <w:sz w:val="24"/>
          <w:szCs w:val="24"/>
        </w:rPr>
        <w:t xml:space="preserve">. </w:t>
      </w: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Суммарно группы кодов «Ишемическая болезнь сердца» (I20-I25) и </w:t>
      </w:r>
      <w:r>
        <w:rPr>
          <w:rFonts w:ascii="Times New Roman" w:hAnsi="Times New Roman" w:cs="Times New Roman"/>
          <w:sz w:val="24"/>
          <w:szCs w:val="24"/>
        </w:rPr>
        <w:t>«Цереброваскулярные болезни» (I60-I69)</w:t>
      </w:r>
      <w:r>
        <w:rPr>
          <w:rFonts w:ascii="Times New Roman" w:hAnsi="Times New Roman" w:cs="Times New Roman"/>
          <w:color w:val="000000" w:themeColor="text1"/>
          <w:sz w:val="24"/>
          <w:szCs w:val="24"/>
        </w:rPr>
        <w:t xml:space="preserve"> составляют более 86% в общей структуре смертности от </w:t>
      </w:r>
      <w:r w:rsidR="00E52EB3">
        <w:rPr>
          <w:rFonts w:ascii="Times New Roman" w:hAnsi="Times New Roman" w:cs="Times New Roman"/>
          <w:color w:val="000000" w:themeColor="text1"/>
          <w:sz w:val="24"/>
          <w:szCs w:val="24"/>
        </w:rPr>
        <w:t>БСК</w:t>
      </w:r>
      <w:r>
        <w:rPr>
          <w:rFonts w:ascii="Times New Roman" w:hAnsi="Times New Roman" w:cs="Times New Roman"/>
          <w:color w:val="000000" w:themeColor="text1"/>
          <w:sz w:val="24"/>
          <w:szCs w:val="24"/>
        </w:rPr>
        <w:t xml:space="preserve"> в 2017 году (за январь-сентябрь 2018 года – более 84%).</w:t>
      </w:r>
    </w:p>
    <w:p w:rsidR="008A264F" w:rsidRDefault="008A264F" w:rsidP="008A264F">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2017 году смертность населения от </w:t>
      </w:r>
      <w:r w:rsidR="00E52EB3">
        <w:rPr>
          <w:rFonts w:ascii="Times New Roman" w:hAnsi="Times New Roman" w:cs="Times New Roman"/>
          <w:color w:val="000000" w:themeColor="text1"/>
          <w:sz w:val="24"/>
          <w:szCs w:val="24"/>
        </w:rPr>
        <w:t>БСК</w:t>
      </w:r>
      <w:r>
        <w:rPr>
          <w:rFonts w:ascii="Times New Roman" w:hAnsi="Times New Roman" w:cs="Times New Roman"/>
          <w:color w:val="000000" w:themeColor="text1"/>
          <w:sz w:val="24"/>
          <w:szCs w:val="24"/>
        </w:rPr>
        <w:t xml:space="preserve"> снизилась по сравнению с 2014 годом на 5,5% (2014 год – 674,0 на 100 тыс. населения, 2017 год – 637,1). Число сохраненных жизней – 917.</w:t>
      </w:r>
    </w:p>
    <w:p w:rsidR="008A264F" w:rsidRDefault="008A264F" w:rsidP="008A264F">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Структура смертности населения от </w:t>
      </w:r>
      <w:r w:rsidR="00E52EB3">
        <w:rPr>
          <w:rFonts w:ascii="Times New Roman" w:hAnsi="Times New Roman" w:cs="Times New Roman"/>
          <w:color w:val="000000" w:themeColor="text1"/>
          <w:sz w:val="24"/>
          <w:szCs w:val="24"/>
        </w:rPr>
        <w:t>БСК</w:t>
      </w:r>
      <w:r w:rsidR="00355165">
        <w:rPr>
          <w:rFonts w:ascii="Times New Roman" w:hAnsi="Times New Roman" w:cs="Times New Roman"/>
          <w:color w:val="000000" w:themeColor="text1"/>
          <w:sz w:val="24"/>
          <w:szCs w:val="24"/>
        </w:rPr>
        <w:t xml:space="preserve"> (по </w:t>
      </w:r>
      <w:r w:rsidR="00E52EB3">
        <w:rPr>
          <w:rFonts w:ascii="Times New Roman" w:hAnsi="Times New Roman" w:cs="Times New Roman"/>
          <w:color w:val="000000" w:themeColor="text1"/>
          <w:sz w:val="24"/>
          <w:szCs w:val="24"/>
        </w:rPr>
        <w:t>отдельным группам заболеваний и </w:t>
      </w:r>
      <w:r>
        <w:rPr>
          <w:rFonts w:ascii="Times New Roman" w:hAnsi="Times New Roman" w:cs="Times New Roman"/>
          <w:color w:val="000000" w:themeColor="text1"/>
          <w:sz w:val="24"/>
          <w:szCs w:val="24"/>
        </w:rPr>
        <w:t>нозоло</w:t>
      </w:r>
      <w:r w:rsidR="00355165">
        <w:rPr>
          <w:rFonts w:ascii="Times New Roman" w:hAnsi="Times New Roman" w:cs="Times New Roman"/>
          <w:color w:val="000000" w:themeColor="text1"/>
          <w:sz w:val="24"/>
          <w:szCs w:val="24"/>
        </w:rPr>
        <w:t>гическим формам) представлена в </w:t>
      </w:r>
      <w:r w:rsidR="00E52EB3">
        <w:rPr>
          <w:rFonts w:ascii="Times New Roman" w:hAnsi="Times New Roman" w:cs="Times New Roman"/>
          <w:color w:val="000000" w:themeColor="text1"/>
          <w:sz w:val="24"/>
          <w:szCs w:val="24"/>
        </w:rPr>
        <w:t>т</w:t>
      </w:r>
      <w:r>
        <w:rPr>
          <w:rFonts w:ascii="Times New Roman" w:hAnsi="Times New Roman" w:cs="Times New Roman"/>
          <w:color w:val="000000" w:themeColor="text1"/>
          <w:sz w:val="24"/>
          <w:szCs w:val="24"/>
        </w:rPr>
        <w:t xml:space="preserve">аблице 4. </w:t>
      </w:r>
    </w:p>
    <w:p w:rsidR="008A264F" w:rsidRDefault="008A264F" w:rsidP="008A264F">
      <w:pPr>
        <w:spacing w:line="240" w:lineRule="auto"/>
        <w:ind w:firstLine="709"/>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Снижение показателя смертности от </w:t>
      </w:r>
      <w:r w:rsidR="00E52EB3">
        <w:rPr>
          <w:rFonts w:ascii="Times New Roman" w:hAnsi="Times New Roman" w:cs="Times New Roman"/>
          <w:color w:val="000000" w:themeColor="text1"/>
          <w:sz w:val="24"/>
          <w:szCs w:val="24"/>
        </w:rPr>
        <w:t>БСК</w:t>
      </w:r>
      <w:r>
        <w:rPr>
          <w:rFonts w:ascii="Times New Roman" w:hAnsi="Times New Roman" w:cs="Times New Roman"/>
          <w:color w:val="000000" w:themeColor="text1"/>
          <w:sz w:val="24"/>
          <w:szCs w:val="24"/>
        </w:rPr>
        <w:t xml:space="preserve"> в 2017 году по сравнению с 2014 годом было отмечено по группам «Гипертоническая болезнь» (I10-I15) </w:t>
      </w:r>
      <w:r w:rsidR="00E52EB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на 23,4%, «Цереброваскулярные бол</w:t>
      </w:r>
      <w:r w:rsidR="00355165">
        <w:rPr>
          <w:rFonts w:ascii="Times New Roman" w:hAnsi="Times New Roman" w:cs="Times New Roman"/>
          <w:color w:val="000000" w:themeColor="text1"/>
          <w:sz w:val="24"/>
          <w:szCs w:val="24"/>
        </w:rPr>
        <w:t>езни» (I60-I69)</w:t>
      </w:r>
      <w:r w:rsidR="00E52EB3">
        <w:rPr>
          <w:rFonts w:ascii="Times New Roman" w:hAnsi="Times New Roman" w:cs="Times New Roman"/>
          <w:color w:val="000000" w:themeColor="text1"/>
          <w:sz w:val="24"/>
          <w:szCs w:val="24"/>
        </w:rPr>
        <w:t xml:space="preserve"> -</w:t>
      </w:r>
      <w:r w:rsidR="00355165">
        <w:rPr>
          <w:rFonts w:ascii="Times New Roman" w:hAnsi="Times New Roman" w:cs="Times New Roman"/>
          <w:color w:val="000000" w:themeColor="text1"/>
          <w:sz w:val="24"/>
          <w:szCs w:val="24"/>
        </w:rPr>
        <w:t xml:space="preserve"> на 15,9%, из </w:t>
      </w:r>
      <w:r>
        <w:rPr>
          <w:rFonts w:ascii="Times New Roman" w:hAnsi="Times New Roman" w:cs="Times New Roman"/>
          <w:color w:val="000000" w:themeColor="text1"/>
          <w:sz w:val="24"/>
          <w:szCs w:val="24"/>
        </w:rPr>
        <w:t xml:space="preserve">них по группе «Острое нарушение мозгового кровообращения» (I60-I64) </w:t>
      </w:r>
      <w:r w:rsidR="00E52EB3">
        <w:rPr>
          <w:rFonts w:ascii="Times New Roman" w:hAnsi="Times New Roman" w:cs="Times New Roman"/>
          <w:color w:val="000000" w:themeColor="text1"/>
          <w:sz w:val="24"/>
          <w:szCs w:val="24"/>
        </w:rPr>
        <w:t>- н</w:t>
      </w:r>
      <w:r>
        <w:rPr>
          <w:rFonts w:ascii="Times New Roman" w:hAnsi="Times New Roman" w:cs="Times New Roman"/>
          <w:color w:val="000000" w:themeColor="text1"/>
          <w:sz w:val="24"/>
          <w:szCs w:val="24"/>
        </w:rPr>
        <w:t xml:space="preserve">а 14,9%, из них от «Инфаркта мозга» (I63) </w:t>
      </w:r>
      <w:r w:rsidR="00E52EB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на 14,0%. Кроме того, наблюдается снижение на 21,0% по группе «Инфаркт миокарда» (I21-I22).</w:t>
      </w:r>
      <w:proofErr w:type="gramEnd"/>
    </w:p>
    <w:p w:rsidR="008A264F" w:rsidRDefault="008A264F" w:rsidP="008A264F">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течение последних лет в Санкт-Петербурге в динамике регистрируется снижение госпитальной летальности при неотложных состояниях, ОКС и ОНМК. </w:t>
      </w:r>
    </w:p>
    <w:p w:rsidR="008A264F" w:rsidRDefault="008A264F" w:rsidP="008A264F">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Структура госпитализации и летальность от</w:t>
      </w:r>
      <w:r w:rsidR="00355165">
        <w:rPr>
          <w:rFonts w:ascii="Times New Roman" w:hAnsi="Times New Roman" w:cs="Times New Roman"/>
          <w:color w:val="000000" w:themeColor="text1"/>
          <w:sz w:val="24"/>
          <w:szCs w:val="24"/>
        </w:rPr>
        <w:t xml:space="preserve"> </w:t>
      </w:r>
      <w:r w:rsidR="00E52EB3">
        <w:rPr>
          <w:rFonts w:ascii="Times New Roman" w:hAnsi="Times New Roman" w:cs="Times New Roman"/>
          <w:color w:val="000000" w:themeColor="text1"/>
          <w:sz w:val="24"/>
          <w:szCs w:val="24"/>
        </w:rPr>
        <w:t>ОКС</w:t>
      </w:r>
      <w:r w:rsidR="00355165">
        <w:rPr>
          <w:rFonts w:ascii="Times New Roman" w:hAnsi="Times New Roman" w:cs="Times New Roman"/>
          <w:color w:val="000000" w:themeColor="text1"/>
          <w:sz w:val="24"/>
          <w:szCs w:val="24"/>
        </w:rPr>
        <w:t xml:space="preserve"> в </w:t>
      </w:r>
      <w:r w:rsidR="00E52EB3">
        <w:rPr>
          <w:rFonts w:ascii="Times New Roman" w:hAnsi="Times New Roman" w:cs="Times New Roman"/>
          <w:color w:val="000000" w:themeColor="text1"/>
          <w:sz w:val="24"/>
          <w:szCs w:val="24"/>
        </w:rPr>
        <w:t>стационарах Санкт</w:t>
      </w:r>
      <w:r w:rsidR="00E52EB3">
        <w:rPr>
          <w:rFonts w:ascii="Times New Roman" w:hAnsi="Times New Roman" w:cs="Times New Roman"/>
          <w:color w:val="000000" w:themeColor="text1"/>
          <w:sz w:val="24"/>
          <w:szCs w:val="24"/>
        </w:rPr>
        <w:noBreakHyphen/>
      </w:r>
      <w:r>
        <w:rPr>
          <w:rFonts w:ascii="Times New Roman" w:hAnsi="Times New Roman" w:cs="Times New Roman"/>
          <w:color w:val="000000" w:themeColor="text1"/>
          <w:sz w:val="24"/>
          <w:szCs w:val="24"/>
        </w:rPr>
        <w:t xml:space="preserve">Петербурга представлена на </w:t>
      </w:r>
      <w:r w:rsidR="00E52EB3">
        <w:rPr>
          <w:rFonts w:ascii="Times New Roman" w:hAnsi="Times New Roman" w:cs="Times New Roman"/>
          <w:color w:val="000000" w:themeColor="text1"/>
          <w:sz w:val="24"/>
          <w:szCs w:val="24"/>
        </w:rPr>
        <w:t>р</w:t>
      </w:r>
      <w:r>
        <w:rPr>
          <w:rFonts w:ascii="Times New Roman" w:hAnsi="Times New Roman" w:cs="Times New Roman"/>
          <w:color w:val="000000" w:themeColor="text1"/>
          <w:sz w:val="24"/>
          <w:szCs w:val="24"/>
        </w:rPr>
        <w:t>исунке 3. С 2015 года госпитальная летальность при ОКС снизилась с 9,5% до 7,0%, абсолютное ч</w:t>
      </w:r>
      <w:r w:rsidR="00E52EB3">
        <w:rPr>
          <w:rFonts w:ascii="Times New Roman" w:hAnsi="Times New Roman" w:cs="Times New Roman"/>
          <w:color w:val="000000" w:themeColor="text1"/>
          <w:sz w:val="24"/>
          <w:szCs w:val="24"/>
        </w:rPr>
        <w:t>исло летальных исходов от ОКС в </w:t>
      </w:r>
      <w:r>
        <w:rPr>
          <w:rFonts w:ascii="Times New Roman" w:hAnsi="Times New Roman" w:cs="Times New Roman"/>
          <w:color w:val="000000" w:themeColor="text1"/>
          <w:sz w:val="24"/>
          <w:szCs w:val="24"/>
        </w:rPr>
        <w:t xml:space="preserve">стационарах в год сократилось </w:t>
      </w:r>
      <w:proofErr w:type="gramStart"/>
      <w:r>
        <w:rPr>
          <w:rFonts w:ascii="Times New Roman" w:hAnsi="Times New Roman" w:cs="Times New Roman"/>
          <w:color w:val="000000" w:themeColor="text1"/>
          <w:sz w:val="24"/>
          <w:szCs w:val="24"/>
        </w:rPr>
        <w:t>с</w:t>
      </w:r>
      <w:proofErr w:type="gramEnd"/>
      <w:r>
        <w:rPr>
          <w:rFonts w:ascii="Times New Roman" w:hAnsi="Times New Roman" w:cs="Times New Roman"/>
          <w:color w:val="000000" w:themeColor="text1"/>
          <w:sz w:val="24"/>
          <w:szCs w:val="24"/>
        </w:rPr>
        <w:t xml:space="preserve"> 1</w:t>
      </w:r>
      <w:r w:rsidR="00E52EB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854 до 1</w:t>
      </w:r>
      <w:r w:rsidR="00E52EB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280. </w:t>
      </w:r>
    </w:p>
    <w:p w:rsidR="008A264F" w:rsidRDefault="008A264F" w:rsidP="008A264F">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Динамика показателя госпитальной летальности при ОНМК соответствует общей тенденции снижения стационарной летально</w:t>
      </w:r>
      <w:r w:rsidR="00355165">
        <w:rPr>
          <w:rFonts w:ascii="Times New Roman" w:hAnsi="Times New Roman" w:cs="Times New Roman"/>
          <w:color w:val="000000" w:themeColor="text1"/>
          <w:sz w:val="24"/>
          <w:szCs w:val="24"/>
        </w:rPr>
        <w:t>сти в остром периоде инсульта и </w:t>
      </w:r>
      <w:r>
        <w:rPr>
          <w:rFonts w:ascii="Times New Roman" w:hAnsi="Times New Roman" w:cs="Times New Roman"/>
          <w:color w:val="000000" w:themeColor="text1"/>
          <w:sz w:val="24"/>
          <w:szCs w:val="24"/>
        </w:rPr>
        <w:t>смертности от цереброваскулярных заболеваний в Р</w:t>
      </w:r>
      <w:r w:rsidR="00E52EB3">
        <w:rPr>
          <w:rFonts w:ascii="Times New Roman" w:hAnsi="Times New Roman" w:cs="Times New Roman"/>
          <w:color w:val="000000" w:themeColor="text1"/>
          <w:sz w:val="24"/>
          <w:szCs w:val="24"/>
        </w:rPr>
        <w:t>оссийской Федерации</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При всех видах ОНМК уровень госпитальной летальности снизилс</w:t>
      </w:r>
      <w:r w:rsidR="00E52EB3">
        <w:rPr>
          <w:rFonts w:ascii="Times New Roman" w:hAnsi="Times New Roman" w:cs="Times New Roman"/>
          <w:color w:val="000000" w:themeColor="text1"/>
          <w:sz w:val="24"/>
          <w:szCs w:val="24"/>
        </w:rPr>
        <w:t>я с 26% в 2012 г. до 17,5% в </w:t>
      </w:r>
      <w:r>
        <w:rPr>
          <w:rFonts w:ascii="Times New Roman" w:hAnsi="Times New Roman" w:cs="Times New Roman"/>
          <w:color w:val="000000" w:themeColor="text1"/>
          <w:sz w:val="24"/>
          <w:szCs w:val="24"/>
        </w:rPr>
        <w:t>2017 г. Динамика снижения доли летальных исходов в остром периоде ишемического инсульта (госпитальная летальность) также существенна</w:t>
      </w:r>
      <w:r w:rsidR="00355165">
        <w:rPr>
          <w:rFonts w:ascii="Times New Roman" w:hAnsi="Times New Roman" w:cs="Times New Roman"/>
          <w:color w:val="000000" w:themeColor="text1"/>
          <w:sz w:val="24"/>
          <w:szCs w:val="24"/>
        </w:rPr>
        <w:t xml:space="preserve"> – с 19,4% в 2014 г. до 15,8% в </w:t>
      </w:r>
      <w:r>
        <w:rPr>
          <w:rFonts w:ascii="Times New Roman" w:hAnsi="Times New Roman" w:cs="Times New Roman"/>
          <w:color w:val="000000" w:themeColor="text1"/>
          <w:sz w:val="24"/>
          <w:szCs w:val="24"/>
        </w:rPr>
        <w:t>2017 г.</w:t>
      </w:r>
      <w:proofErr w:type="gramEnd"/>
    </w:p>
    <w:p w:rsidR="008A264F" w:rsidRDefault="008A264F" w:rsidP="00E52EB3">
      <w:pPr>
        <w:spacing w:line="240" w:lineRule="auto"/>
        <w:ind w:firstLine="709"/>
        <w:jc w:val="both"/>
        <w:rPr>
          <w:rFonts w:ascii="Times New Roman" w:hAnsi="Times New Roman" w:cs="Times New Roman"/>
          <w:b/>
          <w:sz w:val="24"/>
          <w:szCs w:val="24"/>
        </w:rPr>
        <w:sectPr w:rsidR="008A264F" w:rsidSect="0009384F">
          <w:pgSz w:w="11907" w:h="16839"/>
          <w:pgMar w:top="1440" w:right="850" w:bottom="1440" w:left="1701" w:header="720" w:footer="720" w:gutter="0"/>
          <w:pgNumType w:start="1"/>
          <w:cols w:space="720"/>
        </w:sectPr>
      </w:pPr>
      <w:r>
        <w:rPr>
          <w:noProof/>
        </w:rPr>
        <w:drawing>
          <wp:anchor distT="0" distB="0" distL="114300" distR="114300" simplePos="0" relativeHeight="251658240" behindDoc="0" locked="0" layoutInCell="1" allowOverlap="1" wp14:anchorId="3BCBA6A3" wp14:editId="0EC4871F">
            <wp:simplePos x="0" y="0"/>
            <wp:positionH relativeFrom="margin">
              <wp:posOffset>-1905</wp:posOffset>
            </wp:positionH>
            <wp:positionV relativeFrom="paragraph">
              <wp:posOffset>-6350</wp:posOffset>
            </wp:positionV>
            <wp:extent cx="5876290" cy="5212080"/>
            <wp:effectExtent l="0" t="0" r="10160" b="26670"/>
            <wp:wrapTopAndBottom/>
            <wp:docPr id="12" name="Диаграмма 1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lc="http://schemas.openxmlformats.org/drawingml/2006/lockedCanvas" id="{DFC15D89-0165-46E9-A824-36DD0606F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rPr>
        <w:t xml:space="preserve">Рисунок 3. </w:t>
      </w:r>
      <w:proofErr w:type="gramStart"/>
      <w:r>
        <w:rPr>
          <w:rFonts w:ascii="Times New Roman" w:hAnsi="Times New Roman" w:cs="Times New Roman"/>
          <w:sz w:val="24"/>
          <w:szCs w:val="24"/>
        </w:rPr>
        <w:t>Число госпитализированн</w:t>
      </w:r>
      <w:r w:rsidR="00355165">
        <w:rPr>
          <w:rFonts w:ascii="Times New Roman" w:hAnsi="Times New Roman" w:cs="Times New Roman"/>
          <w:sz w:val="24"/>
          <w:szCs w:val="24"/>
        </w:rPr>
        <w:t>ых, выбывших и умерших от ОКС в </w:t>
      </w:r>
      <w:r>
        <w:rPr>
          <w:rFonts w:ascii="Times New Roman" w:hAnsi="Times New Roman" w:cs="Times New Roman"/>
          <w:sz w:val="24"/>
          <w:szCs w:val="24"/>
        </w:rPr>
        <w:t>стационарах Санкт-Петербурга в 2015-2018 гг.</w:t>
      </w:r>
      <w:r w:rsidR="00355165">
        <w:rPr>
          <w:rFonts w:ascii="Times New Roman" w:hAnsi="Times New Roman" w:cs="Times New Roman"/>
          <w:sz w:val="24"/>
          <w:szCs w:val="24"/>
        </w:rPr>
        <w:t>,</w:t>
      </w:r>
      <w:r>
        <w:rPr>
          <w:rFonts w:ascii="Times New Roman" w:hAnsi="Times New Roman" w:cs="Times New Roman"/>
          <w:sz w:val="24"/>
          <w:szCs w:val="24"/>
        </w:rPr>
        <w:t xml:space="preserve"> госпитальная летальность при ОКС</w:t>
      </w:r>
      <w:r w:rsidR="00E52EB3">
        <w:rPr>
          <w:rFonts w:ascii="Times New Roman" w:hAnsi="Times New Roman" w:cs="Times New Roman"/>
          <w:sz w:val="24"/>
          <w:szCs w:val="24"/>
        </w:rPr>
        <w:t>.</w:t>
      </w:r>
      <w:proofErr w:type="gramEnd"/>
    </w:p>
    <w:p w:rsidR="008A264F" w:rsidRDefault="008A264F" w:rsidP="008A264F">
      <w:pPr>
        <w:spacing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Таблица 4. </w:t>
      </w:r>
      <w:r>
        <w:rPr>
          <w:rFonts w:ascii="Times New Roman" w:hAnsi="Times New Roman" w:cs="Times New Roman"/>
          <w:sz w:val="24"/>
          <w:szCs w:val="24"/>
        </w:rPr>
        <w:t xml:space="preserve">Смертность от </w:t>
      </w:r>
      <w:r w:rsidR="00E52EB3">
        <w:rPr>
          <w:rFonts w:ascii="Times New Roman" w:hAnsi="Times New Roman" w:cs="Times New Roman"/>
          <w:sz w:val="24"/>
          <w:szCs w:val="24"/>
        </w:rPr>
        <w:t>БСК </w:t>
      </w:r>
      <w:r>
        <w:rPr>
          <w:rFonts w:ascii="Times New Roman" w:hAnsi="Times New Roman" w:cs="Times New Roman"/>
          <w:sz w:val="24"/>
          <w:szCs w:val="24"/>
        </w:rPr>
        <w:t xml:space="preserve">на 100 тыс. населения за 2014-2017 гг. по данным </w:t>
      </w:r>
      <w:proofErr w:type="spellStart"/>
      <w:r>
        <w:rPr>
          <w:rFonts w:ascii="Times New Roman" w:hAnsi="Times New Roman" w:cs="Times New Roman"/>
          <w:sz w:val="24"/>
          <w:szCs w:val="24"/>
        </w:rPr>
        <w:t>Петростата</w:t>
      </w:r>
      <w:proofErr w:type="spellEnd"/>
      <w:r w:rsidR="00E52EB3">
        <w:rPr>
          <w:rFonts w:ascii="Times New Roman" w:hAnsi="Times New Roman" w:cs="Times New Roman"/>
          <w:sz w:val="24"/>
          <w:szCs w:val="24"/>
        </w:rPr>
        <w:t> за январь-сентябрь 2018 года по </w:t>
      </w:r>
      <w:r>
        <w:rPr>
          <w:rFonts w:ascii="Times New Roman" w:hAnsi="Times New Roman" w:cs="Times New Roman"/>
          <w:sz w:val="24"/>
          <w:szCs w:val="24"/>
        </w:rPr>
        <w:t xml:space="preserve">оперативным данным </w:t>
      </w:r>
      <w:proofErr w:type="spellStart"/>
      <w:r>
        <w:rPr>
          <w:rFonts w:ascii="Times New Roman" w:hAnsi="Times New Roman" w:cs="Times New Roman"/>
          <w:sz w:val="24"/>
          <w:szCs w:val="24"/>
        </w:rPr>
        <w:t>ЗАГС</w:t>
      </w:r>
      <w:r w:rsidR="00BE7ED0">
        <w:rPr>
          <w:rFonts w:ascii="Times New Roman" w:hAnsi="Times New Roman" w:cs="Times New Roman"/>
          <w:sz w:val="24"/>
          <w:szCs w:val="24"/>
        </w:rPr>
        <w:t>а</w:t>
      </w:r>
      <w:proofErr w:type="spellEnd"/>
      <w:r>
        <w:rPr>
          <w:rFonts w:ascii="Times New Roman" w:hAnsi="Times New Roman" w:cs="Times New Roman"/>
          <w:sz w:val="24"/>
          <w:szCs w:val="24"/>
        </w:rPr>
        <w:t xml:space="preserve"> Санкт-Петербурга</w:t>
      </w:r>
      <w:r w:rsidR="00BE7ED0">
        <w:rPr>
          <w:rFonts w:ascii="Times New Roman" w:hAnsi="Times New Roman" w:cs="Times New Roman"/>
          <w:sz w:val="24"/>
          <w:szCs w:val="24"/>
        </w:rPr>
        <w:t>.</w:t>
      </w:r>
    </w:p>
    <w:p w:rsidR="008A264F" w:rsidRDefault="008A264F" w:rsidP="008A264F">
      <w:pPr>
        <w:spacing w:line="240" w:lineRule="auto"/>
        <w:jc w:val="both"/>
        <w:rPr>
          <w:rFonts w:ascii="Times New Roman" w:hAnsi="Times New Roman" w:cs="Times New Roman"/>
          <w:b/>
          <w:sz w:val="2"/>
          <w:szCs w:val="2"/>
        </w:rPr>
      </w:pPr>
    </w:p>
    <w:tbl>
      <w:tblPr>
        <w:tblW w:w="12320" w:type="dxa"/>
        <w:jc w:val="center"/>
        <w:tblLayout w:type="fixed"/>
        <w:tblCellMar>
          <w:left w:w="57" w:type="dxa"/>
          <w:right w:w="57" w:type="dxa"/>
        </w:tblCellMar>
        <w:tblLook w:val="04A0" w:firstRow="1" w:lastRow="0" w:firstColumn="1" w:lastColumn="0" w:noHBand="0" w:noVBand="1"/>
      </w:tblPr>
      <w:tblGrid>
        <w:gridCol w:w="2268"/>
        <w:gridCol w:w="1211"/>
        <w:gridCol w:w="880"/>
        <w:gridCol w:w="880"/>
        <w:gridCol w:w="880"/>
        <w:gridCol w:w="880"/>
        <w:gridCol w:w="1022"/>
        <w:gridCol w:w="1433"/>
        <w:gridCol w:w="1433"/>
        <w:gridCol w:w="1433"/>
      </w:tblGrid>
      <w:tr w:rsidR="008A264F" w:rsidTr="008A264F">
        <w:trPr>
          <w:cantSplit/>
          <w:trHeight w:val="900"/>
          <w:tblHeade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8A264F" w:rsidRPr="00BE7ED0" w:rsidRDefault="008A264F">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Причина смерти</w:t>
            </w:r>
          </w:p>
        </w:tc>
        <w:tc>
          <w:tcPr>
            <w:tcW w:w="1211" w:type="dxa"/>
            <w:tcBorders>
              <w:top w:val="single" w:sz="4" w:space="0" w:color="auto"/>
              <w:left w:val="nil"/>
              <w:bottom w:val="single" w:sz="4" w:space="0" w:color="auto"/>
              <w:right w:val="single" w:sz="4" w:space="0" w:color="auto"/>
            </w:tcBorders>
            <w:vAlign w:val="center"/>
            <w:hideMark/>
          </w:tcPr>
          <w:p w:rsidR="008A264F" w:rsidRPr="00BE7ED0" w:rsidRDefault="008A264F">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 xml:space="preserve">Код </w:t>
            </w:r>
            <w:r w:rsidRPr="00BE7ED0">
              <w:rPr>
                <w:rFonts w:ascii="Times New Roman" w:eastAsia="Times New Roman" w:hAnsi="Times New Roman" w:cs="Times New Roman"/>
                <w:bCs/>
                <w:color w:val="000000"/>
                <w:sz w:val="20"/>
                <w:szCs w:val="20"/>
              </w:rPr>
              <w:br/>
              <w:t>МКБ-10</w:t>
            </w:r>
          </w:p>
        </w:tc>
        <w:tc>
          <w:tcPr>
            <w:tcW w:w="880" w:type="dxa"/>
            <w:tcBorders>
              <w:top w:val="single" w:sz="4" w:space="0" w:color="auto"/>
              <w:left w:val="nil"/>
              <w:bottom w:val="single" w:sz="4" w:space="0" w:color="auto"/>
              <w:right w:val="single" w:sz="4" w:space="0" w:color="auto"/>
            </w:tcBorders>
            <w:noWrap/>
            <w:vAlign w:val="center"/>
            <w:hideMark/>
          </w:tcPr>
          <w:p w:rsidR="008A264F" w:rsidRPr="00BE7ED0" w:rsidRDefault="008A264F">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2014</w:t>
            </w:r>
          </w:p>
        </w:tc>
        <w:tc>
          <w:tcPr>
            <w:tcW w:w="880" w:type="dxa"/>
            <w:tcBorders>
              <w:top w:val="single" w:sz="4" w:space="0" w:color="auto"/>
              <w:left w:val="nil"/>
              <w:bottom w:val="single" w:sz="4" w:space="0" w:color="auto"/>
              <w:right w:val="single" w:sz="4" w:space="0" w:color="auto"/>
            </w:tcBorders>
            <w:noWrap/>
            <w:vAlign w:val="center"/>
            <w:hideMark/>
          </w:tcPr>
          <w:p w:rsidR="008A264F" w:rsidRPr="00BE7ED0" w:rsidRDefault="008A264F">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2015</w:t>
            </w:r>
          </w:p>
        </w:tc>
        <w:tc>
          <w:tcPr>
            <w:tcW w:w="880" w:type="dxa"/>
            <w:tcBorders>
              <w:top w:val="single" w:sz="4" w:space="0" w:color="auto"/>
              <w:left w:val="nil"/>
              <w:bottom w:val="single" w:sz="4" w:space="0" w:color="auto"/>
              <w:right w:val="single" w:sz="4" w:space="0" w:color="auto"/>
            </w:tcBorders>
            <w:noWrap/>
            <w:vAlign w:val="center"/>
            <w:hideMark/>
          </w:tcPr>
          <w:p w:rsidR="008A264F" w:rsidRPr="00BE7ED0" w:rsidRDefault="008A264F">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2016</w:t>
            </w:r>
          </w:p>
        </w:tc>
        <w:tc>
          <w:tcPr>
            <w:tcW w:w="880" w:type="dxa"/>
            <w:tcBorders>
              <w:top w:val="single" w:sz="4" w:space="0" w:color="auto"/>
              <w:left w:val="nil"/>
              <w:bottom w:val="single" w:sz="4" w:space="0" w:color="auto"/>
              <w:right w:val="single" w:sz="4" w:space="0" w:color="auto"/>
            </w:tcBorders>
            <w:noWrap/>
            <w:vAlign w:val="center"/>
            <w:hideMark/>
          </w:tcPr>
          <w:p w:rsidR="008A264F" w:rsidRPr="00BE7ED0" w:rsidRDefault="008A264F">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2017</w:t>
            </w:r>
          </w:p>
        </w:tc>
        <w:tc>
          <w:tcPr>
            <w:tcW w:w="1022" w:type="dxa"/>
            <w:tcBorders>
              <w:top w:val="single" w:sz="4" w:space="0" w:color="auto"/>
              <w:left w:val="nil"/>
              <w:bottom w:val="single" w:sz="4" w:space="0" w:color="auto"/>
              <w:right w:val="single" w:sz="4" w:space="0" w:color="auto"/>
            </w:tcBorders>
            <w:vAlign w:val="center"/>
            <w:hideMark/>
          </w:tcPr>
          <w:p w:rsidR="008A264F" w:rsidRPr="00BE7ED0" w:rsidRDefault="00BE7ED0">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Я</w:t>
            </w:r>
            <w:r w:rsidR="008A264F" w:rsidRPr="00BE7ED0">
              <w:rPr>
                <w:rFonts w:ascii="Times New Roman" w:eastAsia="Times New Roman" w:hAnsi="Times New Roman" w:cs="Times New Roman"/>
                <w:bCs/>
                <w:color w:val="000000"/>
                <w:sz w:val="20"/>
                <w:szCs w:val="20"/>
              </w:rPr>
              <w:t>нварь-сентябрь 2018</w:t>
            </w:r>
            <w:r w:rsidR="008A264F" w:rsidRPr="00BE7ED0">
              <w:rPr>
                <w:rStyle w:val="af0"/>
                <w:rFonts w:ascii="Times New Roman" w:eastAsia="Times New Roman" w:hAnsi="Times New Roman" w:cs="Times New Roman"/>
                <w:bCs/>
                <w:color w:val="000000"/>
                <w:sz w:val="20"/>
                <w:szCs w:val="20"/>
              </w:rPr>
              <w:footnoteReference w:customMarkFollows="1" w:id="3"/>
              <w:t>*</w:t>
            </w:r>
          </w:p>
        </w:tc>
        <w:tc>
          <w:tcPr>
            <w:tcW w:w="1433" w:type="dxa"/>
            <w:tcBorders>
              <w:top w:val="single" w:sz="4" w:space="0" w:color="auto"/>
              <w:left w:val="nil"/>
              <w:bottom w:val="single" w:sz="4" w:space="0" w:color="auto"/>
              <w:right w:val="single" w:sz="4" w:space="0" w:color="auto"/>
            </w:tcBorders>
            <w:vAlign w:val="center"/>
            <w:hideMark/>
          </w:tcPr>
          <w:p w:rsidR="008A264F" w:rsidRPr="00BE7ED0" w:rsidRDefault="008A264F" w:rsidP="00BE7ED0">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Прирост/ снижение</w:t>
            </w:r>
            <w:proofErr w:type="gramStart"/>
            <w:r w:rsidRPr="00BE7ED0">
              <w:rPr>
                <w:rFonts w:ascii="Times New Roman" w:eastAsia="Times New Roman" w:hAnsi="Times New Roman" w:cs="Times New Roman"/>
                <w:bCs/>
                <w:color w:val="000000"/>
                <w:sz w:val="20"/>
                <w:szCs w:val="20"/>
              </w:rPr>
              <w:t xml:space="preserve"> (-) </w:t>
            </w:r>
            <w:proofErr w:type="gramEnd"/>
            <w:r w:rsidRPr="00BE7ED0">
              <w:rPr>
                <w:rFonts w:ascii="Times New Roman" w:eastAsia="Times New Roman" w:hAnsi="Times New Roman" w:cs="Times New Roman"/>
                <w:bCs/>
                <w:color w:val="000000"/>
                <w:sz w:val="20"/>
                <w:szCs w:val="20"/>
              </w:rPr>
              <w:t>в</w:t>
            </w:r>
            <w:r w:rsidR="00BE7ED0" w:rsidRPr="00BE7ED0">
              <w:rPr>
                <w:rFonts w:ascii="Times New Roman" w:eastAsia="Times New Roman" w:hAnsi="Times New Roman" w:cs="Times New Roman"/>
                <w:bCs/>
                <w:color w:val="000000"/>
                <w:sz w:val="20"/>
                <w:szCs w:val="20"/>
              </w:rPr>
              <w:t> </w:t>
            </w:r>
            <w:r w:rsidRPr="00BE7ED0">
              <w:rPr>
                <w:rFonts w:ascii="Times New Roman" w:eastAsia="Times New Roman" w:hAnsi="Times New Roman" w:cs="Times New Roman"/>
                <w:bCs/>
                <w:color w:val="000000"/>
                <w:sz w:val="20"/>
                <w:szCs w:val="20"/>
              </w:rPr>
              <w:t>2017 году по</w:t>
            </w:r>
            <w:r w:rsidR="00BE7ED0" w:rsidRPr="00BE7ED0">
              <w:rPr>
                <w:rFonts w:ascii="Times New Roman" w:eastAsia="Times New Roman" w:hAnsi="Times New Roman" w:cs="Times New Roman"/>
                <w:bCs/>
                <w:color w:val="000000"/>
                <w:sz w:val="20"/>
                <w:szCs w:val="20"/>
              </w:rPr>
              <w:t> </w:t>
            </w:r>
            <w:r w:rsidRPr="00BE7ED0">
              <w:rPr>
                <w:rFonts w:ascii="Times New Roman" w:eastAsia="Times New Roman" w:hAnsi="Times New Roman" w:cs="Times New Roman"/>
                <w:bCs/>
                <w:color w:val="000000"/>
                <w:sz w:val="20"/>
                <w:szCs w:val="20"/>
              </w:rPr>
              <w:t>сравнению с 2014</w:t>
            </w:r>
            <w:r w:rsidR="00BE7ED0" w:rsidRPr="00BE7ED0">
              <w:rPr>
                <w:rFonts w:ascii="Times New Roman" w:eastAsia="Times New Roman" w:hAnsi="Times New Roman" w:cs="Times New Roman"/>
                <w:bCs/>
                <w:color w:val="000000"/>
                <w:sz w:val="20"/>
                <w:szCs w:val="20"/>
              </w:rPr>
              <w:t xml:space="preserve"> годом</w:t>
            </w:r>
          </w:p>
        </w:tc>
        <w:tc>
          <w:tcPr>
            <w:tcW w:w="1433" w:type="dxa"/>
            <w:tcBorders>
              <w:top w:val="single" w:sz="4" w:space="0" w:color="auto"/>
              <w:left w:val="single" w:sz="4" w:space="0" w:color="auto"/>
              <w:bottom w:val="single" w:sz="4" w:space="0" w:color="auto"/>
              <w:right w:val="single" w:sz="4" w:space="0" w:color="auto"/>
            </w:tcBorders>
            <w:vAlign w:val="center"/>
            <w:hideMark/>
          </w:tcPr>
          <w:p w:rsidR="008A264F" w:rsidRPr="00BE7ED0" w:rsidRDefault="00BE7ED0" w:rsidP="00BE7ED0">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Доля от </w:t>
            </w:r>
            <w:r w:rsidR="008A264F" w:rsidRPr="00BE7ED0">
              <w:rPr>
                <w:rFonts w:ascii="Times New Roman" w:eastAsia="Times New Roman" w:hAnsi="Times New Roman" w:cs="Times New Roman"/>
                <w:bCs/>
                <w:color w:val="000000"/>
                <w:sz w:val="20"/>
                <w:szCs w:val="20"/>
              </w:rPr>
              <w:t xml:space="preserve">общего числа </w:t>
            </w:r>
            <w:proofErr w:type="gramStart"/>
            <w:r w:rsidR="008A264F" w:rsidRPr="00BE7ED0">
              <w:rPr>
                <w:rFonts w:ascii="Times New Roman" w:eastAsia="Times New Roman" w:hAnsi="Times New Roman" w:cs="Times New Roman"/>
                <w:bCs/>
                <w:color w:val="000000"/>
                <w:sz w:val="20"/>
                <w:szCs w:val="20"/>
              </w:rPr>
              <w:t>умерших</w:t>
            </w:r>
            <w:proofErr w:type="gramEnd"/>
            <w:r w:rsidR="008A264F" w:rsidRPr="00BE7ED0">
              <w:rPr>
                <w:rFonts w:ascii="Times New Roman" w:eastAsia="Times New Roman" w:hAnsi="Times New Roman" w:cs="Times New Roman"/>
                <w:bCs/>
                <w:color w:val="000000"/>
                <w:sz w:val="20"/>
                <w:szCs w:val="20"/>
              </w:rPr>
              <w:t xml:space="preserve"> от</w:t>
            </w:r>
            <w:r w:rsidRPr="00BE7ED0">
              <w:rPr>
                <w:rFonts w:ascii="Times New Roman" w:eastAsia="Times New Roman" w:hAnsi="Times New Roman" w:cs="Times New Roman"/>
                <w:bCs/>
                <w:color w:val="000000"/>
                <w:sz w:val="20"/>
                <w:szCs w:val="20"/>
              </w:rPr>
              <w:t> </w:t>
            </w:r>
            <w:r w:rsidR="008A264F" w:rsidRPr="00BE7ED0">
              <w:rPr>
                <w:rFonts w:ascii="Times New Roman" w:eastAsia="Times New Roman" w:hAnsi="Times New Roman" w:cs="Times New Roman"/>
                <w:bCs/>
                <w:color w:val="000000"/>
                <w:sz w:val="20"/>
                <w:szCs w:val="20"/>
              </w:rPr>
              <w:t>БСК в 2017 году</w:t>
            </w:r>
          </w:p>
        </w:tc>
        <w:tc>
          <w:tcPr>
            <w:tcW w:w="1433" w:type="dxa"/>
            <w:tcBorders>
              <w:top w:val="single" w:sz="4" w:space="0" w:color="auto"/>
              <w:left w:val="nil"/>
              <w:bottom w:val="single" w:sz="4" w:space="0" w:color="auto"/>
              <w:right w:val="single" w:sz="4" w:space="0" w:color="auto"/>
            </w:tcBorders>
            <w:vAlign w:val="center"/>
            <w:hideMark/>
          </w:tcPr>
          <w:p w:rsidR="008A264F" w:rsidRPr="00BE7ED0" w:rsidRDefault="008A264F" w:rsidP="00BE7ED0">
            <w:pPr>
              <w:spacing w:line="240" w:lineRule="auto"/>
              <w:jc w:val="center"/>
              <w:rPr>
                <w:rFonts w:ascii="Times New Roman" w:eastAsia="Times New Roman" w:hAnsi="Times New Roman" w:cs="Times New Roman"/>
                <w:bCs/>
                <w:color w:val="000000"/>
                <w:sz w:val="20"/>
                <w:szCs w:val="20"/>
              </w:rPr>
            </w:pPr>
            <w:r w:rsidRPr="00BE7ED0">
              <w:rPr>
                <w:rFonts w:ascii="Times New Roman" w:eastAsia="Times New Roman" w:hAnsi="Times New Roman" w:cs="Times New Roman"/>
                <w:bCs/>
                <w:color w:val="000000"/>
                <w:sz w:val="20"/>
                <w:szCs w:val="20"/>
              </w:rPr>
              <w:t>Доля от</w:t>
            </w:r>
            <w:r w:rsidR="00BE7ED0" w:rsidRPr="00BE7ED0">
              <w:rPr>
                <w:rFonts w:ascii="Times New Roman" w:eastAsia="Times New Roman" w:hAnsi="Times New Roman" w:cs="Times New Roman"/>
                <w:bCs/>
                <w:color w:val="000000"/>
                <w:sz w:val="20"/>
                <w:szCs w:val="20"/>
              </w:rPr>
              <w:t> </w:t>
            </w:r>
            <w:r w:rsidRPr="00BE7ED0">
              <w:rPr>
                <w:rFonts w:ascii="Times New Roman" w:eastAsia="Times New Roman" w:hAnsi="Times New Roman" w:cs="Times New Roman"/>
                <w:bCs/>
                <w:color w:val="000000"/>
                <w:sz w:val="20"/>
                <w:szCs w:val="20"/>
              </w:rPr>
              <w:t xml:space="preserve">общего числа </w:t>
            </w:r>
            <w:proofErr w:type="gramStart"/>
            <w:r w:rsidRPr="00BE7ED0">
              <w:rPr>
                <w:rFonts w:ascii="Times New Roman" w:eastAsia="Times New Roman" w:hAnsi="Times New Roman" w:cs="Times New Roman"/>
                <w:bCs/>
                <w:color w:val="000000"/>
                <w:sz w:val="20"/>
                <w:szCs w:val="20"/>
              </w:rPr>
              <w:t>умерших</w:t>
            </w:r>
            <w:proofErr w:type="gramEnd"/>
            <w:r w:rsidRPr="00BE7ED0">
              <w:rPr>
                <w:rFonts w:ascii="Times New Roman" w:eastAsia="Times New Roman" w:hAnsi="Times New Roman" w:cs="Times New Roman"/>
                <w:bCs/>
                <w:color w:val="000000"/>
                <w:sz w:val="20"/>
                <w:szCs w:val="20"/>
              </w:rPr>
              <w:t xml:space="preserve"> от</w:t>
            </w:r>
            <w:r w:rsidR="00BE7ED0" w:rsidRPr="00BE7ED0">
              <w:rPr>
                <w:rFonts w:ascii="Times New Roman" w:eastAsia="Times New Roman" w:hAnsi="Times New Roman" w:cs="Times New Roman"/>
                <w:bCs/>
                <w:color w:val="000000"/>
                <w:sz w:val="20"/>
                <w:szCs w:val="20"/>
              </w:rPr>
              <w:t> </w:t>
            </w:r>
            <w:r w:rsidRPr="00BE7ED0">
              <w:rPr>
                <w:rFonts w:ascii="Times New Roman" w:eastAsia="Times New Roman" w:hAnsi="Times New Roman" w:cs="Times New Roman"/>
                <w:bCs/>
                <w:color w:val="000000"/>
                <w:sz w:val="20"/>
                <w:szCs w:val="20"/>
              </w:rPr>
              <w:t>БСК за</w:t>
            </w:r>
            <w:r w:rsidR="00BE7ED0" w:rsidRPr="00BE7ED0">
              <w:rPr>
                <w:rFonts w:ascii="Times New Roman" w:eastAsia="Times New Roman" w:hAnsi="Times New Roman" w:cs="Times New Roman"/>
                <w:bCs/>
                <w:color w:val="000000"/>
                <w:sz w:val="20"/>
                <w:szCs w:val="20"/>
              </w:rPr>
              <w:t> </w:t>
            </w:r>
            <w:r w:rsidRPr="00BE7ED0">
              <w:rPr>
                <w:rFonts w:ascii="Times New Roman" w:eastAsia="Times New Roman" w:hAnsi="Times New Roman" w:cs="Times New Roman"/>
                <w:bCs/>
                <w:color w:val="000000"/>
                <w:sz w:val="20"/>
                <w:szCs w:val="20"/>
              </w:rPr>
              <w:t>январь-сентябрь 2018</w:t>
            </w:r>
            <w:r w:rsidR="00BE7ED0" w:rsidRPr="00BE7ED0">
              <w:rPr>
                <w:rFonts w:ascii="Times New Roman" w:eastAsia="Times New Roman" w:hAnsi="Times New Roman" w:cs="Times New Roman"/>
                <w:bCs/>
                <w:color w:val="000000"/>
                <w:sz w:val="20"/>
                <w:szCs w:val="20"/>
              </w:rPr>
              <w:t xml:space="preserve"> года</w:t>
            </w:r>
            <w:r w:rsidRPr="00BE7ED0">
              <w:rPr>
                <w:rFonts w:ascii="Times New Roman" w:eastAsia="Times New Roman" w:hAnsi="Times New Roman" w:cs="Times New Roman"/>
                <w:bCs/>
                <w:color w:val="000000"/>
                <w:sz w:val="20"/>
                <w:szCs w:val="20"/>
                <w:vertAlign w:val="superscript"/>
              </w:rPr>
              <w:t>*</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BE7ED0" w:rsidP="00BE7ED0">
            <w:pP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Всего </w:t>
            </w:r>
            <w:proofErr w:type="gramStart"/>
            <w:r>
              <w:rPr>
                <w:rFonts w:ascii="Times New Roman" w:eastAsia="Times New Roman" w:hAnsi="Times New Roman" w:cs="Times New Roman"/>
                <w:b/>
                <w:color w:val="000000"/>
                <w:sz w:val="20"/>
                <w:szCs w:val="20"/>
              </w:rPr>
              <w:t>умерших</w:t>
            </w:r>
            <w:proofErr w:type="gramEnd"/>
            <w:r>
              <w:rPr>
                <w:rFonts w:ascii="Times New Roman" w:eastAsia="Times New Roman" w:hAnsi="Times New Roman" w:cs="Times New Roman"/>
                <w:b/>
                <w:color w:val="000000"/>
                <w:sz w:val="20"/>
                <w:szCs w:val="20"/>
              </w:rPr>
              <w:t xml:space="preserve"> от БСК,</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lang w:val="en-US"/>
              </w:rPr>
              <w:t>I00-I99</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674,0</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681,8</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675,7</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637,1</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673,0</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rPr>
              <w:t>-5,5%</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rPr>
              <w:t>100%</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rPr>
              <w:t>100%</w:t>
            </w:r>
          </w:p>
        </w:tc>
      </w:tr>
      <w:tr w:rsidR="008A264F" w:rsidTr="008A264F">
        <w:trPr>
          <w:cantSplit/>
          <w:trHeight w:val="300"/>
          <w:jc w:val="center"/>
        </w:trPr>
        <w:tc>
          <w:tcPr>
            <w:tcW w:w="12320" w:type="dxa"/>
            <w:gridSpan w:val="10"/>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20"/>
              </w:rPr>
              <w:t>из них:</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Острая ревматическая лихорадка</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I00-I02</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+94,2%</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0,01%</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0,01%</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Хронические ревматические болезни сердца</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I05-I09</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+7,1%</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0,3%</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0,2%</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Гипертоническая болезнь </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I</w:t>
            </w: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lang w:val="en-US"/>
              </w:rPr>
              <w:t>I</w:t>
            </w:r>
            <w:r>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-23,4%</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0,4%</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0,4%</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Ишемическая болезнь сердца</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lang w:val="en-US"/>
              </w:rPr>
              <w:t>I</w:t>
            </w:r>
            <w:r>
              <w:rPr>
                <w:rFonts w:ascii="Times New Roman" w:eastAsia="Times New Roman" w:hAnsi="Times New Roman" w:cs="Times New Roman"/>
                <w:b/>
                <w:color w:val="000000"/>
                <w:sz w:val="20"/>
                <w:szCs w:val="20"/>
              </w:rPr>
              <w:t>20</w:t>
            </w:r>
            <w:r>
              <w:rPr>
                <w:rFonts w:ascii="Times New Roman" w:eastAsia="Times New Roman" w:hAnsi="Times New Roman" w:cs="Times New Roman"/>
                <w:b/>
                <w:color w:val="000000"/>
                <w:sz w:val="20"/>
                <w:szCs w:val="20"/>
                <w:lang w:val="en-US"/>
              </w:rPr>
              <w:t>-I25</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382,9</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399,9</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402,0</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383,1</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407,6</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rPr>
              <w:t>+0,1%</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rPr>
              <w:t>60,1%</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rPr>
              <w:t>60,6%</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Инфаркт миокарда</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en-US"/>
              </w:rPr>
              <w:t>I21-I22</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61,1</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62,0</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53,8</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48,3</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45,8</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-21,0%</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7,6%</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6,8%</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Атеросклеротическая болезнь сердца</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I25.1</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141,1</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145,3</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193,7</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234,5</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276,9</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+66,1%</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36,8%</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41,1%</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BE7ED0">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Легочное сердце и </w:t>
            </w:r>
            <w:r w:rsidR="008A264F">
              <w:rPr>
                <w:rFonts w:ascii="Times New Roman" w:eastAsia="Times New Roman" w:hAnsi="Times New Roman" w:cs="Times New Roman"/>
                <w:color w:val="000000"/>
                <w:sz w:val="20"/>
                <w:szCs w:val="20"/>
              </w:rPr>
              <w:t>нарушения легочного кровообращения</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I26-I28</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-70,1%</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0,1%</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0,1%</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Алкогольная </w:t>
            </w:r>
            <w:proofErr w:type="spellStart"/>
            <w:r>
              <w:rPr>
                <w:rFonts w:ascii="Times New Roman" w:eastAsia="Times New Roman" w:hAnsi="Times New Roman" w:cs="Times New Roman"/>
                <w:color w:val="000000"/>
                <w:sz w:val="20"/>
                <w:szCs w:val="20"/>
              </w:rPr>
              <w:t>кардиомиопатия</w:t>
            </w:r>
            <w:proofErr w:type="spellEnd"/>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I42.6</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13,4</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-22,6%</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Цереброваскулярные болезни</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lang w:val="en-US"/>
              </w:rPr>
              <w:t>I60-I69</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201,7</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199,8</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188,9</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169,5</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162,6</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rPr>
              <w:t>-15,9%</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rPr>
              <w:t>26,6%</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color w:val="000000"/>
                <w:sz w:val="20"/>
                <w:szCs w:val="18"/>
              </w:rPr>
            </w:pPr>
            <w:r>
              <w:rPr>
                <w:rFonts w:ascii="Times New Roman" w:eastAsia="Times New Roman" w:hAnsi="Times New Roman" w:cs="Times New Roman"/>
                <w:b/>
                <w:color w:val="000000"/>
                <w:sz w:val="20"/>
                <w:szCs w:val="18"/>
              </w:rPr>
              <w:t>24,2%</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Острое нарушение мозгового кровообращения </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I60-I64</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113,2</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117,3</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110,4</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96,4</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92,4</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-14,9%</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15,1%</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13,7%</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Субарахноидальное кровоизлияние</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en-US"/>
              </w:rPr>
              <w:t>I60</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-1,1%</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0,7%</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0,6%</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BE7ED0">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Внутримозговые и </w:t>
            </w:r>
            <w:r w:rsidR="008A264F">
              <w:rPr>
                <w:rFonts w:ascii="Times New Roman" w:eastAsia="Times New Roman" w:hAnsi="Times New Roman" w:cs="Times New Roman"/>
                <w:color w:val="000000"/>
                <w:sz w:val="20"/>
                <w:szCs w:val="20"/>
              </w:rPr>
              <w:t>другие внутричерепные кровоизлияния</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en-US"/>
              </w:rPr>
              <w:t>I61-I62</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27,5</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28,7</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26,8</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27,3</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-0,9%</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4,3%</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3,6%</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Инфаркт мозга </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en-US"/>
              </w:rPr>
              <w:t>I63</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74,1</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79,2</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76,1</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63,7</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63,3</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-14,0%</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10,0%</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9,4%</w:t>
            </w:r>
          </w:p>
        </w:tc>
      </w:tr>
      <w:tr w:rsidR="008A264F" w:rsidTr="008A264F">
        <w:trPr>
          <w:cantSplit/>
          <w:trHeight w:val="300"/>
          <w:jc w:val="center"/>
        </w:trPr>
        <w:tc>
          <w:tcPr>
            <w:tcW w:w="2268" w:type="dxa"/>
            <w:tcBorders>
              <w:top w:val="nil"/>
              <w:left w:val="single" w:sz="4" w:space="0" w:color="auto"/>
              <w:bottom w:val="single" w:sz="4" w:space="0" w:color="auto"/>
              <w:right w:val="single" w:sz="4" w:space="0" w:color="auto"/>
            </w:tcBorders>
            <w:noWrap/>
            <w:vAlign w:val="center"/>
            <w:hideMark/>
          </w:tcPr>
          <w:p w:rsidR="008A264F" w:rsidRDefault="00BE7ED0">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Инсульт, неуточненный как </w:t>
            </w:r>
            <w:r w:rsidR="008A264F">
              <w:rPr>
                <w:rFonts w:ascii="Times New Roman" w:eastAsia="Times New Roman" w:hAnsi="Times New Roman" w:cs="Times New Roman"/>
                <w:color w:val="000000"/>
                <w:sz w:val="20"/>
                <w:szCs w:val="20"/>
              </w:rPr>
              <w:t>кровоизлияние или инфаркт мозга</w:t>
            </w:r>
          </w:p>
        </w:tc>
        <w:tc>
          <w:tcPr>
            <w:tcW w:w="1211" w:type="dxa"/>
            <w:tcBorders>
              <w:top w:val="nil"/>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en-US"/>
              </w:rPr>
              <w:t>I64</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88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10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0"/>
                <w:szCs w:val="18"/>
              </w:rPr>
              <w:t>-83,6%</w:t>
            </w:r>
          </w:p>
        </w:tc>
        <w:tc>
          <w:tcPr>
            <w:tcW w:w="1433"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w:t>
            </w:r>
          </w:p>
        </w:tc>
        <w:tc>
          <w:tcPr>
            <w:tcW w:w="1433"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w:t>
            </w:r>
          </w:p>
        </w:tc>
      </w:tr>
      <w:tr w:rsidR="008A264F" w:rsidTr="008A264F">
        <w:trPr>
          <w:cantSplit/>
          <w:trHeight w:val="300"/>
          <w:jc w:val="center"/>
        </w:trPr>
        <w:tc>
          <w:tcPr>
            <w:tcW w:w="22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Церебральный атеросклероз</w:t>
            </w:r>
          </w:p>
        </w:tc>
        <w:tc>
          <w:tcPr>
            <w:tcW w:w="1211" w:type="dxa"/>
            <w:tcBorders>
              <w:top w:val="single" w:sz="4" w:space="0" w:color="auto"/>
              <w:left w:val="nil"/>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en-US"/>
              </w:rPr>
              <w:t>I67.2</w:t>
            </w:r>
          </w:p>
        </w:tc>
        <w:tc>
          <w:tcPr>
            <w:tcW w:w="880" w:type="dxa"/>
            <w:tcBorders>
              <w:top w:val="single" w:sz="4" w:space="0" w:color="auto"/>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53,0</w:t>
            </w:r>
          </w:p>
        </w:tc>
        <w:tc>
          <w:tcPr>
            <w:tcW w:w="880" w:type="dxa"/>
            <w:tcBorders>
              <w:top w:val="single" w:sz="4" w:space="0" w:color="auto"/>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46,4</w:t>
            </w:r>
          </w:p>
        </w:tc>
        <w:tc>
          <w:tcPr>
            <w:tcW w:w="880" w:type="dxa"/>
            <w:tcBorders>
              <w:top w:val="single" w:sz="4" w:space="0" w:color="auto"/>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44,7</w:t>
            </w:r>
          </w:p>
        </w:tc>
        <w:tc>
          <w:tcPr>
            <w:tcW w:w="880" w:type="dxa"/>
            <w:tcBorders>
              <w:top w:val="single" w:sz="4" w:space="0" w:color="auto"/>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37,0</w:t>
            </w:r>
          </w:p>
        </w:tc>
        <w:tc>
          <w:tcPr>
            <w:tcW w:w="1022" w:type="dxa"/>
            <w:tcBorders>
              <w:top w:val="single" w:sz="4" w:space="0" w:color="auto"/>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34,9</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-30,2%</w:t>
            </w:r>
          </w:p>
        </w:tc>
        <w:tc>
          <w:tcPr>
            <w:tcW w:w="143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1433"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r>
    </w:tbl>
    <w:p w:rsidR="008A264F" w:rsidRDefault="008A264F" w:rsidP="008A264F">
      <w:pPr>
        <w:pStyle w:val="aff0"/>
      </w:pPr>
    </w:p>
    <w:p w:rsidR="008A264F" w:rsidRDefault="008A264F" w:rsidP="008A264F">
      <w:pPr>
        <w:pStyle w:val="aff0"/>
      </w:pPr>
    </w:p>
    <w:p w:rsidR="008A264F" w:rsidRDefault="008A264F" w:rsidP="008A264F">
      <w:pPr>
        <w:pStyle w:val="aff0"/>
      </w:pPr>
    </w:p>
    <w:p w:rsidR="008A264F" w:rsidRDefault="008A264F" w:rsidP="008A264F">
      <w:pPr>
        <w:pStyle w:val="aff0"/>
      </w:pPr>
    </w:p>
    <w:p w:rsidR="008A264F" w:rsidRDefault="008A264F" w:rsidP="008A264F">
      <w:pPr>
        <w:pStyle w:val="aff0"/>
      </w:pPr>
    </w:p>
    <w:p w:rsidR="008A264F" w:rsidRDefault="008A264F" w:rsidP="008A264F">
      <w:pPr>
        <w:spacing w:line="240" w:lineRule="auto"/>
        <w:ind w:left="-215"/>
        <w:jc w:val="both"/>
        <w:outlineLvl w:val="1"/>
        <w:rPr>
          <w:rFonts w:ascii="Times New Roman" w:hAnsi="Times New Roman" w:cs="Times New Roman"/>
          <w:b/>
          <w:sz w:val="24"/>
          <w:szCs w:val="24"/>
        </w:rPr>
      </w:pPr>
    </w:p>
    <w:p w:rsidR="008A264F" w:rsidRDefault="008A264F" w:rsidP="008A264F">
      <w:pPr>
        <w:spacing w:line="240" w:lineRule="auto"/>
        <w:rPr>
          <w:rFonts w:ascii="Times New Roman" w:hAnsi="Times New Roman" w:cs="Times New Roman"/>
          <w:b/>
          <w:sz w:val="24"/>
          <w:szCs w:val="24"/>
        </w:rPr>
        <w:sectPr w:rsidR="008A264F">
          <w:pgSz w:w="16840" w:h="11907" w:orient="landscape"/>
          <w:pgMar w:top="1440" w:right="1440" w:bottom="1440" w:left="1440" w:header="720" w:footer="720" w:gutter="0"/>
          <w:cols w:space="720"/>
        </w:sectPr>
      </w:pPr>
    </w:p>
    <w:p w:rsidR="008A264F" w:rsidRDefault="008A264F" w:rsidP="008A264F">
      <w:pPr>
        <w:spacing w:line="240" w:lineRule="auto"/>
        <w:ind w:firstLine="720"/>
        <w:jc w:val="both"/>
        <w:rPr>
          <w:rFonts w:ascii="Times New Roman" w:hAnsi="Times New Roman" w:cs="Times New Roman"/>
          <w:color w:val="000000" w:themeColor="text1"/>
          <w:sz w:val="24"/>
          <w:szCs w:val="24"/>
        </w:rPr>
      </w:pPr>
      <w:bookmarkStart w:id="2" w:name="_Toc4589514"/>
      <w:r>
        <w:rPr>
          <w:rFonts w:ascii="Times New Roman" w:hAnsi="Times New Roman" w:cs="Times New Roman"/>
          <w:color w:val="000000" w:themeColor="text1"/>
          <w:sz w:val="24"/>
          <w:szCs w:val="24"/>
        </w:rPr>
        <w:t xml:space="preserve">Структура смертности от БСК по возрастным группам представлена в </w:t>
      </w:r>
      <w:r w:rsidR="00B03D98">
        <w:rPr>
          <w:rFonts w:ascii="Times New Roman" w:hAnsi="Times New Roman" w:cs="Times New Roman"/>
          <w:color w:val="000000" w:themeColor="text1"/>
          <w:sz w:val="24"/>
          <w:szCs w:val="24"/>
        </w:rPr>
        <w:t>т</w:t>
      </w:r>
      <w:r>
        <w:rPr>
          <w:rFonts w:ascii="Times New Roman" w:hAnsi="Times New Roman" w:cs="Times New Roman"/>
          <w:color w:val="000000" w:themeColor="text1"/>
          <w:sz w:val="24"/>
          <w:szCs w:val="24"/>
        </w:rPr>
        <w:t xml:space="preserve">аблице 5. При анализе групп населения по полу и возрасту, а также причине смерти выявлено следующее. </w:t>
      </w: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2017 году доля мужского населения в общем числе умерших от </w:t>
      </w:r>
      <w:r w:rsidR="00B03D98">
        <w:rPr>
          <w:rFonts w:ascii="Times New Roman" w:hAnsi="Times New Roman" w:cs="Times New Roman"/>
          <w:color w:val="000000" w:themeColor="text1"/>
          <w:sz w:val="24"/>
          <w:szCs w:val="24"/>
        </w:rPr>
        <w:t>БСК</w:t>
      </w:r>
      <w:r>
        <w:rPr>
          <w:rFonts w:ascii="Times New Roman" w:hAnsi="Times New Roman" w:cs="Times New Roman"/>
          <w:color w:val="000000" w:themeColor="text1"/>
          <w:sz w:val="24"/>
          <w:szCs w:val="24"/>
        </w:rPr>
        <w:t xml:space="preserve"> составила 40%, доля женского </w:t>
      </w:r>
      <w:r w:rsidR="00B03D98">
        <w:rPr>
          <w:rFonts w:ascii="Times New Roman" w:hAnsi="Times New Roman" w:cs="Times New Roman"/>
          <w:color w:val="000000" w:themeColor="text1"/>
          <w:sz w:val="24"/>
          <w:szCs w:val="24"/>
        </w:rPr>
        <w:t xml:space="preserve">населения </w:t>
      </w:r>
      <w:r>
        <w:rPr>
          <w:rFonts w:ascii="Times New Roman" w:hAnsi="Times New Roman" w:cs="Times New Roman"/>
          <w:color w:val="000000" w:themeColor="text1"/>
          <w:sz w:val="24"/>
          <w:szCs w:val="24"/>
        </w:rPr>
        <w:t xml:space="preserve">– 60%. При этом доля населения в возрасте 0-17 лет составила 0,03%, а в возрасте 18 лет и старше – 99,97%. Доля трудоспособного населения (мужчины в возрасте 16-59 лет; женщины в возрасте 16-54 года) составила 12%, доля населения старше трудоспособного возраста (мужчины старше 59 лет, женщины старше 54 лет) – 88%. В группе трудоспособного населения </w:t>
      </w:r>
      <w:r w:rsidR="00B03D98">
        <w:rPr>
          <w:rFonts w:ascii="Times New Roman" w:hAnsi="Times New Roman" w:cs="Times New Roman"/>
          <w:color w:val="000000" w:themeColor="text1"/>
          <w:sz w:val="24"/>
          <w:szCs w:val="24"/>
        </w:rPr>
        <w:t xml:space="preserve">мужчины составляют </w:t>
      </w:r>
      <w:r>
        <w:rPr>
          <w:rFonts w:ascii="Times New Roman" w:hAnsi="Times New Roman" w:cs="Times New Roman"/>
          <w:color w:val="000000" w:themeColor="text1"/>
          <w:sz w:val="24"/>
          <w:szCs w:val="24"/>
        </w:rPr>
        <w:t xml:space="preserve">84%, </w:t>
      </w:r>
      <w:r w:rsidR="00B03D98">
        <w:rPr>
          <w:rFonts w:ascii="Times New Roman" w:hAnsi="Times New Roman" w:cs="Times New Roman"/>
          <w:color w:val="000000" w:themeColor="text1"/>
          <w:sz w:val="24"/>
          <w:szCs w:val="24"/>
        </w:rPr>
        <w:t xml:space="preserve">женщины - </w:t>
      </w:r>
      <w:r>
        <w:rPr>
          <w:rFonts w:ascii="Times New Roman" w:hAnsi="Times New Roman" w:cs="Times New Roman"/>
          <w:color w:val="000000" w:themeColor="text1"/>
          <w:sz w:val="24"/>
          <w:szCs w:val="24"/>
        </w:rPr>
        <w:t>16%. В группе старше трудоспособного возраста доля мужчин составила 35%, доля женщин – 65%.</w:t>
      </w:r>
    </w:p>
    <w:p w:rsidR="008A264F" w:rsidRDefault="008A264F" w:rsidP="008A264F">
      <w:pPr>
        <w:spacing w:line="240" w:lineRule="auto"/>
        <w:ind w:firstLine="720"/>
        <w:jc w:val="both"/>
        <w:rPr>
          <w:rFonts w:ascii="Times New Roman" w:hAnsi="Times New Roman" w:cs="Times New Roman"/>
          <w:color w:val="000000" w:themeColor="text1"/>
          <w:sz w:val="24"/>
          <w:szCs w:val="24"/>
        </w:rPr>
      </w:pPr>
    </w:p>
    <w:p w:rsidR="008A264F" w:rsidRDefault="008A264F" w:rsidP="008A264F">
      <w:pPr>
        <w:spacing w:line="240" w:lineRule="auto"/>
        <w:ind w:firstLine="720"/>
        <w:jc w:val="both"/>
        <w:rPr>
          <w:rFonts w:ascii="Times New Roman" w:hAnsi="Times New Roman" w:cs="Times New Roman"/>
          <w:color w:val="000000" w:themeColor="text1"/>
          <w:sz w:val="2"/>
          <w:szCs w:val="2"/>
        </w:rPr>
      </w:pPr>
      <w:r>
        <w:rPr>
          <w:rFonts w:ascii="Times New Roman" w:hAnsi="Times New Roman" w:cs="Times New Roman"/>
          <w:b/>
          <w:sz w:val="24"/>
          <w:szCs w:val="24"/>
        </w:rPr>
        <w:t xml:space="preserve">Таблица 5. </w:t>
      </w:r>
      <w:r>
        <w:rPr>
          <w:rFonts w:ascii="Times New Roman" w:hAnsi="Times New Roman" w:cs="Times New Roman"/>
          <w:sz w:val="24"/>
          <w:szCs w:val="24"/>
        </w:rPr>
        <w:t xml:space="preserve">Сведения о числе </w:t>
      </w:r>
      <w:proofErr w:type="gramStart"/>
      <w:r>
        <w:rPr>
          <w:rFonts w:ascii="Times New Roman" w:hAnsi="Times New Roman" w:cs="Times New Roman"/>
          <w:sz w:val="24"/>
          <w:szCs w:val="24"/>
        </w:rPr>
        <w:t>умерших</w:t>
      </w:r>
      <w:proofErr w:type="gramEnd"/>
      <w:r>
        <w:rPr>
          <w:rFonts w:ascii="Times New Roman" w:hAnsi="Times New Roman" w:cs="Times New Roman"/>
          <w:sz w:val="24"/>
          <w:szCs w:val="24"/>
        </w:rPr>
        <w:t xml:space="preserve"> в Санкт-Петербурге от </w:t>
      </w:r>
      <w:r w:rsidR="00B03D98">
        <w:rPr>
          <w:rFonts w:ascii="Times New Roman" w:hAnsi="Times New Roman" w:cs="Times New Roman"/>
          <w:sz w:val="24"/>
          <w:szCs w:val="24"/>
        </w:rPr>
        <w:t>БСК по полу и </w:t>
      </w:r>
      <w:r>
        <w:rPr>
          <w:rFonts w:ascii="Times New Roman" w:hAnsi="Times New Roman" w:cs="Times New Roman"/>
          <w:sz w:val="24"/>
          <w:szCs w:val="24"/>
        </w:rPr>
        <w:t xml:space="preserve">возрасту за 2017 год по данным </w:t>
      </w:r>
      <w:proofErr w:type="spellStart"/>
      <w:r>
        <w:rPr>
          <w:rFonts w:ascii="Times New Roman" w:hAnsi="Times New Roman" w:cs="Times New Roman"/>
          <w:sz w:val="24"/>
          <w:szCs w:val="24"/>
        </w:rPr>
        <w:t>Петростата</w:t>
      </w:r>
      <w:proofErr w:type="spellEnd"/>
      <w:r w:rsidR="00B03D98">
        <w:rPr>
          <w:rFonts w:ascii="Times New Roman" w:hAnsi="Times New Roman" w:cs="Times New Roman"/>
          <w:sz w:val="24"/>
          <w:szCs w:val="24"/>
        </w:rPr>
        <w:t>.</w:t>
      </w:r>
    </w:p>
    <w:tbl>
      <w:tblPr>
        <w:tblW w:w="9210" w:type="dxa"/>
        <w:jc w:val="center"/>
        <w:tblLayout w:type="fixed"/>
        <w:tblCellMar>
          <w:left w:w="57" w:type="dxa"/>
          <w:right w:w="57" w:type="dxa"/>
        </w:tblCellMar>
        <w:tblLook w:val="04A0" w:firstRow="1" w:lastRow="0" w:firstColumn="1" w:lastColumn="0" w:noHBand="0" w:noVBand="1"/>
      </w:tblPr>
      <w:tblGrid>
        <w:gridCol w:w="2658"/>
        <w:gridCol w:w="1074"/>
        <w:gridCol w:w="1074"/>
        <w:gridCol w:w="1074"/>
        <w:gridCol w:w="1074"/>
        <w:gridCol w:w="1074"/>
        <w:gridCol w:w="1182"/>
      </w:tblGrid>
      <w:tr w:rsidR="008A264F" w:rsidTr="008A264F">
        <w:trPr>
          <w:trHeight w:val="810"/>
          <w:jc w:val="center"/>
        </w:trPr>
        <w:tc>
          <w:tcPr>
            <w:tcW w:w="2657"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B03D98" w:rsidRDefault="008A264F">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Возраст</w:t>
            </w:r>
          </w:p>
        </w:tc>
        <w:tc>
          <w:tcPr>
            <w:tcW w:w="3222" w:type="dxa"/>
            <w:gridSpan w:val="3"/>
            <w:tcBorders>
              <w:top w:val="single" w:sz="4" w:space="0" w:color="auto"/>
              <w:left w:val="nil"/>
              <w:bottom w:val="single" w:sz="4" w:space="0" w:color="auto"/>
              <w:right w:val="single" w:sz="4" w:space="0" w:color="auto"/>
            </w:tcBorders>
            <w:vAlign w:val="center"/>
            <w:hideMark/>
          </w:tcPr>
          <w:p w:rsidR="008A264F" w:rsidRPr="00B03D98" w:rsidRDefault="008A264F" w:rsidP="00B03D98">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Абсолютное число умерших в</w:t>
            </w:r>
            <w:r w:rsidR="00B03D98" w:rsidRPr="00B03D98">
              <w:rPr>
                <w:rFonts w:ascii="Times New Roman" w:eastAsia="Times New Roman" w:hAnsi="Times New Roman" w:cs="Times New Roman"/>
                <w:bCs/>
                <w:color w:val="000000"/>
                <w:sz w:val="20"/>
                <w:szCs w:val="20"/>
              </w:rPr>
              <w:t> </w:t>
            </w:r>
            <w:r w:rsidRPr="00B03D98">
              <w:rPr>
                <w:rFonts w:ascii="Times New Roman" w:eastAsia="Times New Roman" w:hAnsi="Times New Roman" w:cs="Times New Roman"/>
                <w:bCs/>
                <w:color w:val="000000"/>
                <w:sz w:val="20"/>
                <w:szCs w:val="20"/>
              </w:rPr>
              <w:t>2017 году, чел</w:t>
            </w:r>
            <w:r w:rsidR="00B03D98">
              <w:rPr>
                <w:rFonts w:ascii="Times New Roman" w:eastAsia="Times New Roman" w:hAnsi="Times New Roman" w:cs="Times New Roman"/>
                <w:bCs/>
                <w:color w:val="000000"/>
                <w:sz w:val="20"/>
                <w:szCs w:val="20"/>
              </w:rPr>
              <w:t>.</w:t>
            </w:r>
          </w:p>
        </w:tc>
        <w:tc>
          <w:tcPr>
            <w:tcW w:w="3330" w:type="dxa"/>
            <w:gridSpan w:val="3"/>
            <w:tcBorders>
              <w:top w:val="single" w:sz="4" w:space="0" w:color="auto"/>
              <w:left w:val="nil"/>
              <w:bottom w:val="single" w:sz="4" w:space="0" w:color="auto"/>
              <w:right w:val="single" w:sz="4" w:space="0" w:color="auto"/>
            </w:tcBorders>
            <w:vAlign w:val="center"/>
            <w:hideMark/>
          </w:tcPr>
          <w:p w:rsidR="008A264F" w:rsidRPr="00B03D98" w:rsidRDefault="008A264F">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 xml:space="preserve">Доля </w:t>
            </w:r>
            <w:proofErr w:type="gramStart"/>
            <w:r w:rsidRPr="00B03D98">
              <w:rPr>
                <w:rFonts w:ascii="Times New Roman" w:eastAsia="Times New Roman" w:hAnsi="Times New Roman" w:cs="Times New Roman"/>
                <w:bCs/>
                <w:color w:val="000000"/>
                <w:sz w:val="20"/>
                <w:szCs w:val="20"/>
              </w:rPr>
              <w:t>умерших</w:t>
            </w:r>
            <w:proofErr w:type="gramEnd"/>
            <w:r w:rsidRPr="00B03D98">
              <w:rPr>
                <w:rFonts w:ascii="Times New Roman" w:eastAsia="Times New Roman" w:hAnsi="Times New Roman" w:cs="Times New Roman"/>
                <w:bCs/>
                <w:color w:val="000000"/>
                <w:sz w:val="20"/>
                <w:szCs w:val="20"/>
              </w:rPr>
              <w:t xml:space="preserve"> по полу и возрасту</w:t>
            </w:r>
          </w:p>
          <w:p w:rsidR="008A264F" w:rsidRPr="00B03D98" w:rsidRDefault="008A264F">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в 2017 году, %</w:t>
            </w:r>
          </w:p>
        </w:tc>
      </w:tr>
      <w:tr w:rsidR="008A264F" w:rsidTr="008A264F">
        <w:trPr>
          <w:trHeight w:val="300"/>
          <w:jc w:val="center"/>
        </w:trPr>
        <w:tc>
          <w:tcPr>
            <w:tcW w:w="2657" w:type="dxa"/>
            <w:vMerge/>
            <w:tcBorders>
              <w:top w:val="single" w:sz="4" w:space="0" w:color="auto"/>
              <w:left w:val="single" w:sz="4" w:space="0" w:color="auto"/>
              <w:bottom w:val="single" w:sz="4" w:space="0" w:color="auto"/>
              <w:right w:val="single" w:sz="4" w:space="0" w:color="auto"/>
            </w:tcBorders>
            <w:vAlign w:val="center"/>
            <w:hideMark/>
          </w:tcPr>
          <w:p w:rsidR="008A264F" w:rsidRPr="00B03D98" w:rsidRDefault="008A264F">
            <w:pPr>
              <w:spacing w:line="240" w:lineRule="auto"/>
              <w:rPr>
                <w:rFonts w:ascii="Times New Roman" w:eastAsia="Times New Roman" w:hAnsi="Times New Roman" w:cs="Times New Roman"/>
                <w:bCs/>
                <w:color w:val="000000"/>
                <w:sz w:val="20"/>
                <w:szCs w:val="20"/>
              </w:rPr>
            </w:pPr>
          </w:p>
        </w:tc>
        <w:tc>
          <w:tcPr>
            <w:tcW w:w="1074" w:type="dxa"/>
            <w:tcBorders>
              <w:top w:val="nil"/>
              <w:left w:val="nil"/>
              <w:bottom w:val="single" w:sz="4" w:space="0" w:color="auto"/>
              <w:right w:val="single" w:sz="4" w:space="0" w:color="auto"/>
            </w:tcBorders>
            <w:noWrap/>
            <w:vAlign w:val="center"/>
            <w:hideMark/>
          </w:tcPr>
          <w:p w:rsidR="008A264F" w:rsidRPr="00B03D98" w:rsidRDefault="008A264F">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Мужчины</w:t>
            </w:r>
          </w:p>
        </w:tc>
        <w:tc>
          <w:tcPr>
            <w:tcW w:w="1074" w:type="dxa"/>
            <w:tcBorders>
              <w:top w:val="nil"/>
              <w:left w:val="nil"/>
              <w:bottom w:val="single" w:sz="4" w:space="0" w:color="auto"/>
              <w:right w:val="single" w:sz="4" w:space="0" w:color="auto"/>
            </w:tcBorders>
            <w:noWrap/>
            <w:vAlign w:val="center"/>
            <w:hideMark/>
          </w:tcPr>
          <w:p w:rsidR="008A264F" w:rsidRPr="00B03D98" w:rsidRDefault="008A264F">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Женщины</w:t>
            </w:r>
          </w:p>
        </w:tc>
        <w:tc>
          <w:tcPr>
            <w:tcW w:w="1074" w:type="dxa"/>
            <w:tcBorders>
              <w:top w:val="nil"/>
              <w:left w:val="nil"/>
              <w:bottom w:val="single" w:sz="4" w:space="0" w:color="auto"/>
              <w:right w:val="single" w:sz="4" w:space="0" w:color="auto"/>
            </w:tcBorders>
            <w:noWrap/>
            <w:vAlign w:val="center"/>
            <w:hideMark/>
          </w:tcPr>
          <w:p w:rsidR="008A264F" w:rsidRPr="00B03D98" w:rsidRDefault="008A264F">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Оба пола</w:t>
            </w:r>
          </w:p>
        </w:tc>
        <w:tc>
          <w:tcPr>
            <w:tcW w:w="1074" w:type="dxa"/>
            <w:tcBorders>
              <w:top w:val="nil"/>
              <w:left w:val="nil"/>
              <w:bottom w:val="single" w:sz="4" w:space="0" w:color="auto"/>
              <w:right w:val="single" w:sz="4" w:space="0" w:color="auto"/>
            </w:tcBorders>
            <w:noWrap/>
            <w:vAlign w:val="center"/>
            <w:hideMark/>
          </w:tcPr>
          <w:p w:rsidR="008A264F" w:rsidRPr="00B03D98" w:rsidRDefault="008A264F">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Мужчины</w:t>
            </w:r>
          </w:p>
        </w:tc>
        <w:tc>
          <w:tcPr>
            <w:tcW w:w="1074" w:type="dxa"/>
            <w:tcBorders>
              <w:top w:val="nil"/>
              <w:left w:val="nil"/>
              <w:bottom w:val="single" w:sz="4" w:space="0" w:color="auto"/>
              <w:right w:val="single" w:sz="4" w:space="0" w:color="auto"/>
            </w:tcBorders>
            <w:noWrap/>
            <w:vAlign w:val="center"/>
            <w:hideMark/>
          </w:tcPr>
          <w:p w:rsidR="008A264F" w:rsidRPr="00B03D98" w:rsidRDefault="008A264F">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Женщины</w:t>
            </w:r>
          </w:p>
        </w:tc>
        <w:tc>
          <w:tcPr>
            <w:tcW w:w="1182" w:type="dxa"/>
            <w:tcBorders>
              <w:top w:val="nil"/>
              <w:left w:val="nil"/>
              <w:bottom w:val="single" w:sz="4" w:space="0" w:color="auto"/>
              <w:right w:val="single" w:sz="4" w:space="0" w:color="auto"/>
            </w:tcBorders>
            <w:noWrap/>
            <w:vAlign w:val="center"/>
            <w:hideMark/>
          </w:tcPr>
          <w:p w:rsidR="008A264F" w:rsidRPr="00B03D98" w:rsidRDefault="008A264F">
            <w:pPr>
              <w:spacing w:line="240" w:lineRule="auto"/>
              <w:jc w:val="center"/>
              <w:rPr>
                <w:rFonts w:ascii="Times New Roman" w:eastAsia="Times New Roman" w:hAnsi="Times New Roman" w:cs="Times New Roman"/>
                <w:bCs/>
                <w:color w:val="000000"/>
                <w:sz w:val="20"/>
                <w:szCs w:val="20"/>
              </w:rPr>
            </w:pPr>
            <w:r w:rsidRPr="00B03D98">
              <w:rPr>
                <w:rFonts w:ascii="Times New Roman" w:eastAsia="Times New Roman" w:hAnsi="Times New Roman" w:cs="Times New Roman"/>
                <w:bCs/>
                <w:color w:val="000000"/>
                <w:sz w:val="20"/>
                <w:szCs w:val="20"/>
              </w:rPr>
              <w:t>Оба пола</w:t>
            </w:r>
          </w:p>
        </w:tc>
      </w:tr>
      <w:tr w:rsidR="008A264F" w:rsidTr="008A264F">
        <w:trPr>
          <w:trHeight w:val="300"/>
          <w:jc w:val="center"/>
        </w:trPr>
        <w:tc>
          <w:tcPr>
            <w:tcW w:w="2657" w:type="dxa"/>
            <w:tcBorders>
              <w:top w:val="nil"/>
              <w:left w:val="single" w:sz="4" w:space="0" w:color="auto"/>
              <w:bottom w:val="single" w:sz="4" w:space="0" w:color="auto"/>
              <w:right w:val="single" w:sz="4" w:space="0" w:color="auto"/>
            </w:tcBorders>
            <w:noWrap/>
            <w:vAlign w:val="center"/>
            <w:hideMark/>
          </w:tcPr>
          <w:p w:rsidR="008A264F" w:rsidRDefault="008A264F" w:rsidP="00B03D98">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 лет</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11</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1182"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0,03%</w:t>
            </w:r>
          </w:p>
        </w:tc>
      </w:tr>
      <w:tr w:rsidR="008A264F" w:rsidTr="008A264F">
        <w:trPr>
          <w:trHeight w:val="300"/>
          <w:jc w:val="center"/>
        </w:trPr>
        <w:tc>
          <w:tcPr>
            <w:tcW w:w="2657" w:type="dxa"/>
            <w:tcBorders>
              <w:top w:val="nil"/>
              <w:left w:val="single" w:sz="4" w:space="0" w:color="auto"/>
              <w:bottom w:val="single" w:sz="4" w:space="0" w:color="auto"/>
              <w:right w:val="single" w:sz="4" w:space="0" w:color="auto"/>
            </w:tcBorders>
            <w:noWrap/>
            <w:vAlign w:val="center"/>
            <w:hideMark/>
          </w:tcPr>
          <w:p w:rsidR="008A264F" w:rsidRDefault="008A264F" w:rsidP="00B03D98">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 лет и старше</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13 699</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20 164</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33 863</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1182"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99,97%</w:t>
            </w:r>
          </w:p>
        </w:tc>
      </w:tr>
      <w:tr w:rsidR="008A264F" w:rsidTr="008A264F">
        <w:trPr>
          <w:trHeight w:val="886"/>
          <w:jc w:val="center"/>
        </w:trPr>
        <w:tc>
          <w:tcPr>
            <w:tcW w:w="2657" w:type="dxa"/>
            <w:tcBorders>
              <w:top w:val="nil"/>
              <w:left w:val="single" w:sz="4" w:space="0" w:color="auto"/>
              <w:bottom w:val="single" w:sz="4" w:space="0" w:color="auto"/>
              <w:right w:val="single" w:sz="4" w:space="0" w:color="auto"/>
            </w:tcBorders>
            <w:vAlign w:val="center"/>
            <w:hideMark/>
          </w:tcPr>
          <w:p w:rsidR="008A264F" w:rsidRDefault="008A264F" w:rsidP="00B03D98">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трудоспособном возрасте (16-59 лет мужчины; 16-54 лет женщины)</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3 318</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653</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3 971</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1182"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w:t>
            </w:r>
          </w:p>
        </w:tc>
      </w:tr>
      <w:tr w:rsidR="008A264F" w:rsidTr="008A264F">
        <w:trPr>
          <w:trHeight w:val="841"/>
          <w:jc w:val="center"/>
        </w:trPr>
        <w:tc>
          <w:tcPr>
            <w:tcW w:w="2657" w:type="dxa"/>
            <w:tcBorders>
              <w:top w:val="nil"/>
              <w:left w:val="single" w:sz="4" w:space="0" w:color="auto"/>
              <w:bottom w:val="single" w:sz="4" w:space="0" w:color="auto"/>
              <w:right w:val="single" w:sz="4" w:space="0" w:color="auto"/>
            </w:tcBorders>
            <w:vAlign w:val="center"/>
            <w:hideMark/>
          </w:tcPr>
          <w:p w:rsidR="008A264F" w:rsidRDefault="008A264F" w:rsidP="00B03D98">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Старше трудоспособного возраста (мужчины старше 59 лет, женщины старше 54 лет)</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10 382</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19 511</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29 893</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c>
          <w:tcPr>
            <w:tcW w:w="1182"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88%</w:t>
            </w:r>
          </w:p>
        </w:tc>
      </w:tr>
      <w:tr w:rsidR="008A264F" w:rsidTr="008A264F">
        <w:trPr>
          <w:trHeight w:val="300"/>
          <w:jc w:val="center"/>
        </w:trPr>
        <w:tc>
          <w:tcPr>
            <w:tcW w:w="2657"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13 704</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20 170</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33 874</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40%</w:t>
            </w:r>
          </w:p>
        </w:tc>
        <w:tc>
          <w:tcPr>
            <w:tcW w:w="1074"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w:t>
            </w:r>
          </w:p>
        </w:tc>
        <w:tc>
          <w:tcPr>
            <w:tcW w:w="1182" w:type="dxa"/>
            <w:tcBorders>
              <w:top w:val="nil"/>
              <w:left w:val="nil"/>
              <w:bottom w:val="single" w:sz="4" w:space="0" w:color="auto"/>
              <w:right w:val="single" w:sz="4" w:space="0" w:color="auto"/>
            </w:tcBorders>
            <w:noWrap/>
            <w:vAlign w:val="center"/>
            <w:hideMark/>
          </w:tcPr>
          <w:p w:rsidR="008A264F" w:rsidRDefault="008A264F" w:rsidP="00B03D98">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100%</w:t>
            </w:r>
          </w:p>
        </w:tc>
      </w:tr>
    </w:tbl>
    <w:p w:rsidR="008A264F" w:rsidRDefault="008A264F" w:rsidP="008A264F">
      <w:pPr>
        <w:spacing w:line="240" w:lineRule="auto"/>
        <w:jc w:val="center"/>
        <w:rPr>
          <w:rFonts w:ascii="Times New Roman" w:hAnsi="Times New Roman" w:cs="Times New Roman"/>
          <w:color w:val="000000" w:themeColor="text1"/>
          <w:sz w:val="24"/>
          <w:szCs w:val="24"/>
        </w:rPr>
      </w:pP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Основные причины смерти мужчин в трудоспособном возрасте от </w:t>
      </w:r>
      <w:r w:rsidR="00B03D98">
        <w:rPr>
          <w:rFonts w:ascii="Times New Roman" w:hAnsi="Times New Roman" w:cs="Times New Roman"/>
          <w:color w:val="000000" w:themeColor="text1"/>
          <w:sz w:val="24"/>
          <w:szCs w:val="24"/>
        </w:rPr>
        <w:t>БСК</w:t>
      </w:r>
      <w:r>
        <w:rPr>
          <w:rFonts w:ascii="Times New Roman" w:hAnsi="Times New Roman" w:cs="Times New Roman"/>
          <w:color w:val="000000" w:themeColor="text1"/>
          <w:sz w:val="24"/>
          <w:szCs w:val="24"/>
        </w:rPr>
        <w:t xml:space="preserve"> наблюдаются по группе «Ишемическая болезнь сердца» (I20</w:t>
      </w:r>
      <w:r>
        <w:rPr>
          <w:rFonts w:ascii="Times New Roman" w:hAnsi="Times New Roman" w:cs="Times New Roman"/>
          <w:color w:val="000000" w:themeColor="text1"/>
          <w:sz w:val="24"/>
          <w:szCs w:val="24"/>
        </w:rPr>
        <w:noBreakHyphen/>
        <w:t>I25) – 43% от числа всех умерших мужчин в трудоспособном возрасте в 2017 году, из них 19% – по коду «Атеросклеротическая болезнь сердца» (I25.1) и</w:t>
      </w:r>
      <w:r>
        <w:t> </w:t>
      </w:r>
      <w:r>
        <w:rPr>
          <w:rFonts w:ascii="Times New Roman" w:hAnsi="Times New Roman" w:cs="Times New Roman"/>
          <w:color w:val="000000" w:themeColor="text1"/>
          <w:sz w:val="24"/>
          <w:szCs w:val="24"/>
        </w:rPr>
        <w:t>8% – по группе «Инфаркт миокарда» (I21-I22); группа «Цереброваскулярные болезни» (I60</w:t>
      </w:r>
      <w:r>
        <w:rPr>
          <w:rFonts w:ascii="Times New Roman" w:hAnsi="Times New Roman" w:cs="Times New Roman"/>
          <w:color w:val="000000" w:themeColor="text1"/>
          <w:sz w:val="24"/>
          <w:szCs w:val="24"/>
        </w:rPr>
        <w:noBreakHyphen/>
        <w:t xml:space="preserve">I69) составила 18%, из них 8% </w:t>
      </w:r>
      <w:r w:rsidR="00B03D9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«Внутримозговые и другие внутричерепные кровоизлияния» (I61, I62). Также стоит отметить долю </w:t>
      </w:r>
      <w:proofErr w:type="gramStart"/>
      <w:r>
        <w:rPr>
          <w:rFonts w:ascii="Times New Roman" w:hAnsi="Times New Roman" w:cs="Times New Roman"/>
          <w:color w:val="000000" w:themeColor="text1"/>
          <w:sz w:val="24"/>
          <w:szCs w:val="24"/>
        </w:rPr>
        <w:t>умерших</w:t>
      </w:r>
      <w:proofErr w:type="gramEnd"/>
      <w:r>
        <w:rPr>
          <w:rFonts w:ascii="Times New Roman" w:hAnsi="Times New Roman" w:cs="Times New Roman"/>
          <w:color w:val="000000" w:themeColor="text1"/>
          <w:sz w:val="24"/>
          <w:szCs w:val="24"/>
        </w:rPr>
        <w:t xml:space="preserve"> от </w:t>
      </w:r>
      <w:r w:rsidR="00B03D98">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лкогольной </w:t>
      </w:r>
      <w:proofErr w:type="spellStart"/>
      <w:r>
        <w:rPr>
          <w:rFonts w:ascii="Times New Roman" w:hAnsi="Times New Roman" w:cs="Times New Roman"/>
          <w:color w:val="000000" w:themeColor="text1"/>
          <w:sz w:val="24"/>
          <w:szCs w:val="24"/>
        </w:rPr>
        <w:t>кардиомиопатии</w:t>
      </w:r>
      <w:proofErr w:type="spellEnd"/>
      <w:r>
        <w:rPr>
          <w:rFonts w:ascii="Times New Roman" w:hAnsi="Times New Roman" w:cs="Times New Roman"/>
          <w:color w:val="000000" w:themeColor="text1"/>
          <w:sz w:val="24"/>
          <w:szCs w:val="24"/>
        </w:rPr>
        <w:t xml:space="preserve"> (I42.6) – 10%.</w:t>
      </w: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возрасте старше трудоспособного доля умерших мужчин от «Ишемической болезни сердца» (I20</w:t>
      </w:r>
      <w:r>
        <w:rPr>
          <w:rFonts w:ascii="Times New Roman" w:hAnsi="Times New Roman" w:cs="Times New Roman"/>
          <w:color w:val="000000" w:themeColor="text1"/>
          <w:sz w:val="24"/>
          <w:szCs w:val="24"/>
        </w:rPr>
        <w:noBreakHyphen/>
        <w:t>I25) возрастает до 65% от общего числа умерших мужчин в возрасте старше трудоспособного (из них 9% по-прежнему приходятся на долю умерших от </w:t>
      </w:r>
      <w:r w:rsidR="00B03D9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нфаркта миокарда (I21</w:t>
      </w:r>
      <w:r>
        <w:rPr>
          <w:rFonts w:ascii="Times New Roman" w:hAnsi="Times New Roman" w:cs="Times New Roman"/>
          <w:color w:val="000000" w:themeColor="text1"/>
          <w:sz w:val="24"/>
          <w:szCs w:val="24"/>
        </w:rPr>
        <w:noBreakHyphen/>
        <w:t>I22), а доля «Атеросклеротической болезни сердца» (I25.1) увеличивается до 37%). Группа «Цереброваскулярных болезней» (I60</w:t>
      </w:r>
      <w:r>
        <w:rPr>
          <w:rFonts w:ascii="Times New Roman" w:hAnsi="Times New Roman" w:cs="Times New Roman"/>
          <w:color w:val="000000" w:themeColor="text1"/>
          <w:sz w:val="24"/>
          <w:szCs w:val="24"/>
        </w:rPr>
        <w:noBreakHyphen/>
        <w:t xml:space="preserve">I69) составляет 26%, из них на долю «Инфаркта мозга» (I63) приходится 10%. Доля </w:t>
      </w:r>
      <w:proofErr w:type="gramStart"/>
      <w:r w:rsidR="00B03D98">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лкогольной</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кардиомиопатии</w:t>
      </w:r>
      <w:proofErr w:type="spellEnd"/>
      <w:r>
        <w:rPr>
          <w:rFonts w:ascii="Times New Roman" w:hAnsi="Times New Roman" w:cs="Times New Roman"/>
          <w:color w:val="000000" w:themeColor="text1"/>
          <w:sz w:val="24"/>
          <w:szCs w:val="24"/>
        </w:rPr>
        <w:t xml:space="preserve"> (I42.6) уменьшается до 1%.</w:t>
      </w: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Структура смертности от </w:t>
      </w:r>
      <w:r w:rsidR="00B03D98">
        <w:rPr>
          <w:rFonts w:ascii="Times New Roman" w:hAnsi="Times New Roman" w:cs="Times New Roman"/>
          <w:color w:val="000000" w:themeColor="text1"/>
          <w:sz w:val="24"/>
          <w:szCs w:val="24"/>
        </w:rPr>
        <w:t>БСК</w:t>
      </w:r>
      <w:r>
        <w:rPr>
          <w:rFonts w:ascii="Times New Roman" w:hAnsi="Times New Roman" w:cs="Times New Roman"/>
          <w:color w:val="000000" w:themeColor="text1"/>
          <w:sz w:val="24"/>
          <w:szCs w:val="24"/>
        </w:rPr>
        <w:t xml:space="preserve"> среди мужчин представлена в </w:t>
      </w:r>
      <w:r w:rsidR="00B03D98">
        <w:rPr>
          <w:rFonts w:ascii="Times New Roman" w:hAnsi="Times New Roman" w:cs="Times New Roman"/>
          <w:color w:val="000000" w:themeColor="text1"/>
          <w:sz w:val="24"/>
          <w:szCs w:val="24"/>
        </w:rPr>
        <w:t>т</w:t>
      </w:r>
      <w:r>
        <w:rPr>
          <w:rFonts w:ascii="Times New Roman" w:hAnsi="Times New Roman" w:cs="Times New Roman"/>
          <w:color w:val="000000" w:themeColor="text1"/>
          <w:sz w:val="24"/>
          <w:szCs w:val="24"/>
        </w:rPr>
        <w:t>аблице 6.</w:t>
      </w:r>
    </w:p>
    <w:p w:rsidR="008A264F" w:rsidRDefault="008A264F" w:rsidP="008A264F">
      <w:pPr>
        <w:spacing w:line="240" w:lineRule="auto"/>
        <w:jc w:val="center"/>
        <w:rPr>
          <w:rFonts w:ascii="Times New Roman" w:hAnsi="Times New Roman" w:cs="Times New Roman"/>
          <w:b/>
          <w:sz w:val="24"/>
          <w:szCs w:val="24"/>
        </w:rPr>
      </w:pPr>
    </w:p>
    <w:p w:rsidR="008A264F" w:rsidRDefault="008A264F" w:rsidP="008A264F">
      <w:pPr>
        <w:spacing w:line="240" w:lineRule="auto"/>
        <w:jc w:val="both"/>
        <w:rPr>
          <w:rFonts w:ascii="Times New Roman" w:hAnsi="Times New Roman" w:cs="Times New Roman"/>
          <w:color w:val="000000" w:themeColor="text1"/>
          <w:sz w:val="24"/>
          <w:szCs w:val="24"/>
        </w:rPr>
      </w:pPr>
      <w:r>
        <w:rPr>
          <w:rFonts w:ascii="Times New Roman" w:hAnsi="Times New Roman" w:cs="Times New Roman"/>
          <w:b/>
          <w:sz w:val="24"/>
          <w:szCs w:val="24"/>
        </w:rPr>
        <w:t xml:space="preserve">Таблица 6. </w:t>
      </w:r>
      <w:r>
        <w:rPr>
          <w:rFonts w:ascii="Times New Roman" w:hAnsi="Times New Roman" w:cs="Times New Roman"/>
          <w:sz w:val="24"/>
          <w:szCs w:val="24"/>
        </w:rPr>
        <w:t xml:space="preserve">Сведения о числе умерших мужчин в Санкт-Петербурге от </w:t>
      </w:r>
      <w:r w:rsidR="004A63B4">
        <w:rPr>
          <w:rFonts w:ascii="Times New Roman" w:hAnsi="Times New Roman" w:cs="Times New Roman"/>
          <w:sz w:val="24"/>
          <w:szCs w:val="24"/>
        </w:rPr>
        <w:t>БСК</w:t>
      </w:r>
      <w:r>
        <w:rPr>
          <w:rFonts w:ascii="Times New Roman" w:hAnsi="Times New Roman" w:cs="Times New Roman"/>
          <w:sz w:val="24"/>
          <w:szCs w:val="24"/>
        </w:rPr>
        <w:t xml:space="preserve"> по</w:t>
      </w:r>
      <w:r w:rsidR="004A63B4">
        <w:rPr>
          <w:rFonts w:ascii="Times New Roman" w:hAnsi="Times New Roman" w:cs="Times New Roman"/>
          <w:sz w:val="24"/>
          <w:szCs w:val="24"/>
        </w:rPr>
        <w:t> </w:t>
      </w:r>
      <w:r>
        <w:rPr>
          <w:rFonts w:ascii="Times New Roman" w:hAnsi="Times New Roman" w:cs="Times New Roman"/>
          <w:sz w:val="24"/>
          <w:szCs w:val="24"/>
        </w:rPr>
        <w:t xml:space="preserve">возрастным группам за 2017 год по данным </w:t>
      </w:r>
      <w:proofErr w:type="spellStart"/>
      <w:r>
        <w:rPr>
          <w:rFonts w:ascii="Times New Roman" w:hAnsi="Times New Roman" w:cs="Times New Roman"/>
          <w:sz w:val="24"/>
          <w:szCs w:val="24"/>
        </w:rPr>
        <w:t>Петростата</w:t>
      </w:r>
      <w:proofErr w:type="spellEnd"/>
      <w:r w:rsidR="004A63B4">
        <w:rPr>
          <w:rFonts w:ascii="Times New Roman" w:hAnsi="Times New Roman" w:cs="Times New Roman"/>
          <w:sz w:val="24"/>
          <w:szCs w:val="24"/>
        </w:rPr>
        <w:t>.</w:t>
      </w:r>
    </w:p>
    <w:p w:rsidR="008A264F" w:rsidRDefault="008A264F" w:rsidP="008A264F">
      <w:pPr>
        <w:spacing w:line="240" w:lineRule="auto"/>
        <w:ind w:firstLine="720"/>
        <w:jc w:val="both"/>
        <w:rPr>
          <w:rFonts w:ascii="Times New Roman" w:hAnsi="Times New Roman" w:cs="Times New Roman"/>
          <w:color w:val="000000" w:themeColor="text1"/>
          <w:sz w:val="2"/>
          <w:szCs w:val="2"/>
        </w:rPr>
      </w:pPr>
    </w:p>
    <w:tbl>
      <w:tblPr>
        <w:tblW w:w="9210" w:type="dxa"/>
        <w:jc w:val="center"/>
        <w:tblLayout w:type="fixed"/>
        <w:tblCellMar>
          <w:left w:w="57" w:type="dxa"/>
          <w:right w:w="57" w:type="dxa"/>
        </w:tblCellMar>
        <w:tblLook w:val="04A0" w:firstRow="1" w:lastRow="0" w:firstColumn="1" w:lastColumn="0" w:noHBand="0" w:noVBand="1"/>
      </w:tblPr>
      <w:tblGrid>
        <w:gridCol w:w="2491"/>
        <w:gridCol w:w="847"/>
        <w:gridCol w:w="978"/>
        <w:gridCol w:w="979"/>
        <w:gridCol w:w="979"/>
        <w:gridCol w:w="978"/>
        <w:gridCol w:w="979"/>
        <w:gridCol w:w="979"/>
      </w:tblGrid>
      <w:tr w:rsidR="008A264F" w:rsidTr="008A264F">
        <w:trPr>
          <w:trHeight w:val="300"/>
          <w:jc w:val="center"/>
        </w:trPr>
        <w:tc>
          <w:tcPr>
            <w:tcW w:w="2491"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4A63B4" w:rsidRDefault="008A264F">
            <w:pPr>
              <w:spacing w:line="240" w:lineRule="auto"/>
              <w:jc w:val="center"/>
              <w:rPr>
                <w:rFonts w:ascii="Times New Roman" w:eastAsia="Times New Roman" w:hAnsi="Times New Roman" w:cs="Times New Roman"/>
                <w:bCs/>
                <w:color w:val="000000"/>
                <w:sz w:val="20"/>
                <w:szCs w:val="20"/>
              </w:rPr>
            </w:pPr>
            <w:r w:rsidRPr="004A63B4">
              <w:rPr>
                <w:rFonts w:ascii="Times New Roman" w:eastAsia="Times New Roman" w:hAnsi="Times New Roman" w:cs="Times New Roman"/>
                <w:bCs/>
                <w:color w:val="000000"/>
                <w:sz w:val="20"/>
                <w:szCs w:val="20"/>
              </w:rPr>
              <w:t>Причина смерти</w:t>
            </w:r>
          </w:p>
        </w:tc>
        <w:tc>
          <w:tcPr>
            <w:tcW w:w="847" w:type="dxa"/>
            <w:vMerge w:val="restart"/>
            <w:tcBorders>
              <w:top w:val="single" w:sz="4" w:space="0" w:color="auto"/>
              <w:left w:val="single" w:sz="4" w:space="0" w:color="auto"/>
              <w:bottom w:val="single" w:sz="4" w:space="0" w:color="auto"/>
              <w:right w:val="nil"/>
            </w:tcBorders>
            <w:vAlign w:val="center"/>
            <w:hideMark/>
          </w:tcPr>
          <w:p w:rsidR="008A264F" w:rsidRPr="004A63B4" w:rsidRDefault="008A264F">
            <w:pPr>
              <w:spacing w:line="240" w:lineRule="auto"/>
              <w:jc w:val="center"/>
              <w:rPr>
                <w:rFonts w:ascii="Times New Roman" w:eastAsia="Times New Roman" w:hAnsi="Times New Roman" w:cs="Times New Roman"/>
                <w:bCs/>
                <w:color w:val="000000"/>
                <w:sz w:val="20"/>
                <w:szCs w:val="20"/>
              </w:rPr>
            </w:pPr>
            <w:r w:rsidRPr="004A63B4">
              <w:rPr>
                <w:rFonts w:ascii="Times New Roman" w:eastAsia="Times New Roman" w:hAnsi="Times New Roman" w:cs="Times New Roman"/>
                <w:bCs/>
                <w:color w:val="000000"/>
                <w:sz w:val="20"/>
                <w:szCs w:val="20"/>
              </w:rPr>
              <w:t>Код-МКБ-10</w:t>
            </w:r>
          </w:p>
        </w:tc>
        <w:tc>
          <w:tcPr>
            <w:tcW w:w="2936" w:type="dxa"/>
            <w:gridSpan w:val="3"/>
            <w:tcBorders>
              <w:top w:val="single" w:sz="8" w:space="0" w:color="auto"/>
              <w:left w:val="single" w:sz="8" w:space="0" w:color="auto"/>
              <w:bottom w:val="single" w:sz="4" w:space="0" w:color="auto"/>
              <w:right w:val="single" w:sz="8" w:space="0" w:color="000000"/>
            </w:tcBorders>
            <w:noWrap/>
            <w:vAlign w:val="center"/>
            <w:hideMark/>
          </w:tcPr>
          <w:p w:rsidR="008A264F" w:rsidRPr="004A63B4" w:rsidRDefault="008A264F">
            <w:pPr>
              <w:spacing w:line="240" w:lineRule="auto"/>
              <w:jc w:val="center"/>
              <w:rPr>
                <w:rFonts w:ascii="Times New Roman" w:eastAsia="Times New Roman" w:hAnsi="Times New Roman" w:cs="Times New Roman"/>
                <w:bCs/>
                <w:color w:val="000000"/>
                <w:sz w:val="20"/>
                <w:szCs w:val="20"/>
              </w:rPr>
            </w:pPr>
            <w:r w:rsidRPr="004A63B4">
              <w:rPr>
                <w:rFonts w:ascii="Times New Roman" w:eastAsia="Times New Roman" w:hAnsi="Times New Roman" w:cs="Times New Roman"/>
                <w:bCs/>
                <w:color w:val="000000"/>
                <w:sz w:val="20"/>
                <w:szCs w:val="20"/>
              </w:rPr>
              <w:t>Мужчины</w:t>
            </w:r>
          </w:p>
        </w:tc>
        <w:tc>
          <w:tcPr>
            <w:tcW w:w="2936" w:type="dxa"/>
            <w:gridSpan w:val="3"/>
            <w:tcBorders>
              <w:top w:val="single" w:sz="8" w:space="0" w:color="auto"/>
              <w:left w:val="nil"/>
              <w:bottom w:val="single" w:sz="4" w:space="0" w:color="auto"/>
              <w:right w:val="single" w:sz="8" w:space="0" w:color="000000"/>
            </w:tcBorders>
            <w:noWrap/>
            <w:vAlign w:val="center"/>
            <w:hideMark/>
          </w:tcPr>
          <w:p w:rsidR="008A264F" w:rsidRPr="004A63B4" w:rsidRDefault="008A264F">
            <w:pPr>
              <w:spacing w:line="240" w:lineRule="auto"/>
              <w:jc w:val="center"/>
              <w:rPr>
                <w:rFonts w:ascii="Times New Roman" w:eastAsia="Times New Roman" w:hAnsi="Times New Roman" w:cs="Times New Roman"/>
                <w:bCs/>
                <w:color w:val="000000"/>
                <w:sz w:val="20"/>
                <w:szCs w:val="20"/>
              </w:rPr>
            </w:pPr>
            <w:r w:rsidRPr="004A63B4">
              <w:rPr>
                <w:rFonts w:ascii="Times New Roman" w:eastAsia="Times New Roman" w:hAnsi="Times New Roman" w:cs="Times New Roman"/>
                <w:bCs/>
                <w:color w:val="000000"/>
                <w:sz w:val="20"/>
                <w:szCs w:val="20"/>
              </w:rPr>
              <w:t>Мужчины</w:t>
            </w:r>
          </w:p>
        </w:tc>
      </w:tr>
      <w:tr w:rsidR="008A264F" w:rsidTr="008A264F">
        <w:trPr>
          <w:trHeight w:val="900"/>
          <w:jc w:val="center"/>
        </w:trPr>
        <w:tc>
          <w:tcPr>
            <w:tcW w:w="2491" w:type="dxa"/>
            <w:vMerge/>
            <w:tcBorders>
              <w:top w:val="single" w:sz="4" w:space="0" w:color="auto"/>
              <w:left w:val="single" w:sz="4" w:space="0" w:color="auto"/>
              <w:bottom w:val="single" w:sz="4" w:space="0" w:color="auto"/>
              <w:right w:val="single" w:sz="4" w:space="0" w:color="auto"/>
            </w:tcBorders>
            <w:vAlign w:val="center"/>
            <w:hideMark/>
          </w:tcPr>
          <w:p w:rsidR="008A264F" w:rsidRPr="004A63B4" w:rsidRDefault="008A264F">
            <w:pPr>
              <w:spacing w:line="240" w:lineRule="auto"/>
              <w:rPr>
                <w:rFonts w:ascii="Times New Roman" w:eastAsia="Times New Roman" w:hAnsi="Times New Roman" w:cs="Times New Roman"/>
                <w:bCs/>
                <w:color w:val="000000"/>
                <w:sz w:val="20"/>
                <w:szCs w:val="20"/>
              </w:rPr>
            </w:pPr>
          </w:p>
        </w:tc>
        <w:tc>
          <w:tcPr>
            <w:tcW w:w="847" w:type="dxa"/>
            <w:vMerge/>
            <w:tcBorders>
              <w:top w:val="single" w:sz="4" w:space="0" w:color="auto"/>
              <w:left w:val="single" w:sz="4" w:space="0" w:color="auto"/>
              <w:bottom w:val="single" w:sz="4" w:space="0" w:color="auto"/>
              <w:right w:val="nil"/>
            </w:tcBorders>
            <w:vAlign w:val="center"/>
            <w:hideMark/>
          </w:tcPr>
          <w:p w:rsidR="008A264F" w:rsidRPr="004A63B4" w:rsidRDefault="008A264F">
            <w:pPr>
              <w:spacing w:line="240" w:lineRule="auto"/>
              <w:rPr>
                <w:rFonts w:ascii="Times New Roman" w:eastAsia="Times New Roman" w:hAnsi="Times New Roman" w:cs="Times New Roman"/>
                <w:bCs/>
                <w:color w:val="000000"/>
                <w:sz w:val="20"/>
                <w:szCs w:val="20"/>
              </w:rPr>
            </w:pPr>
          </w:p>
        </w:tc>
        <w:tc>
          <w:tcPr>
            <w:tcW w:w="978" w:type="dxa"/>
            <w:tcBorders>
              <w:top w:val="nil"/>
              <w:left w:val="single" w:sz="8" w:space="0" w:color="auto"/>
              <w:bottom w:val="single" w:sz="4" w:space="0" w:color="auto"/>
              <w:right w:val="single" w:sz="4" w:space="0" w:color="auto"/>
            </w:tcBorders>
            <w:noWrap/>
            <w:vAlign w:val="center"/>
            <w:hideMark/>
          </w:tcPr>
          <w:p w:rsidR="008A264F" w:rsidRPr="004A63B4" w:rsidRDefault="008A264F">
            <w:pPr>
              <w:spacing w:line="240" w:lineRule="auto"/>
              <w:jc w:val="center"/>
              <w:rPr>
                <w:rFonts w:ascii="Times New Roman" w:eastAsia="Times New Roman" w:hAnsi="Times New Roman" w:cs="Times New Roman"/>
                <w:bCs/>
                <w:sz w:val="20"/>
                <w:szCs w:val="20"/>
              </w:rPr>
            </w:pPr>
            <w:r w:rsidRPr="004A63B4">
              <w:rPr>
                <w:rFonts w:ascii="Times New Roman" w:eastAsia="Times New Roman" w:hAnsi="Times New Roman" w:cs="Times New Roman"/>
                <w:bCs/>
                <w:sz w:val="20"/>
                <w:szCs w:val="20"/>
              </w:rPr>
              <w:t>Всего</w:t>
            </w:r>
          </w:p>
        </w:tc>
        <w:tc>
          <w:tcPr>
            <w:tcW w:w="979" w:type="dxa"/>
            <w:tcBorders>
              <w:top w:val="nil"/>
              <w:left w:val="nil"/>
              <w:bottom w:val="single" w:sz="4" w:space="0" w:color="auto"/>
              <w:right w:val="single" w:sz="4" w:space="0" w:color="auto"/>
            </w:tcBorders>
            <w:vAlign w:val="center"/>
            <w:hideMark/>
          </w:tcPr>
          <w:p w:rsidR="008A264F" w:rsidRPr="004A63B4" w:rsidRDefault="008A264F">
            <w:pPr>
              <w:spacing w:line="240" w:lineRule="auto"/>
              <w:jc w:val="center"/>
              <w:rPr>
                <w:rFonts w:ascii="Times New Roman" w:eastAsia="Times New Roman" w:hAnsi="Times New Roman" w:cs="Times New Roman"/>
                <w:bCs/>
                <w:sz w:val="20"/>
                <w:szCs w:val="20"/>
              </w:rPr>
            </w:pPr>
            <w:r w:rsidRPr="004A63B4">
              <w:rPr>
                <w:rFonts w:ascii="Times New Roman" w:eastAsia="Times New Roman" w:hAnsi="Times New Roman" w:cs="Times New Roman"/>
                <w:bCs/>
                <w:sz w:val="20"/>
                <w:szCs w:val="20"/>
              </w:rPr>
              <w:t>Трудоспособного возраста</w:t>
            </w:r>
          </w:p>
        </w:tc>
        <w:tc>
          <w:tcPr>
            <w:tcW w:w="979" w:type="dxa"/>
            <w:tcBorders>
              <w:top w:val="nil"/>
              <w:left w:val="nil"/>
              <w:bottom w:val="single" w:sz="4" w:space="0" w:color="auto"/>
              <w:right w:val="single" w:sz="8" w:space="0" w:color="auto"/>
            </w:tcBorders>
            <w:vAlign w:val="center"/>
            <w:hideMark/>
          </w:tcPr>
          <w:p w:rsidR="008A264F" w:rsidRPr="004A63B4" w:rsidRDefault="008A264F">
            <w:pPr>
              <w:spacing w:line="240" w:lineRule="auto"/>
              <w:jc w:val="center"/>
              <w:rPr>
                <w:rFonts w:ascii="Times New Roman" w:eastAsia="Times New Roman" w:hAnsi="Times New Roman" w:cs="Times New Roman"/>
                <w:bCs/>
                <w:sz w:val="20"/>
                <w:szCs w:val="20"/>
              </w:rPr>
            </w:pPr>
            <w:r w:rsidRPr="004A63B4">
              <w:rPr>
                <w:rFonts w:ascii="Times New Roman" w:eastAsia="Times New Roman" w:hAnsi="Times New Roman" w:cs="Times New Roman"/>
                <w:bCs/>
                <w:sz w:val="20"/>
                <w:szCs w:val="20"/>
              </w:rPr>
              <w:t>Старше трудоспособного возраста</w:t>
            </w:r>
          </w:p>
        </w:tc>
        <w:tc>
          <w:tcPr>
            <w:tcW w:w="978" w:type="dxa"/>
            <w:tcBorders>
              <w:top w:val="nil"/>
              <w:left w:val="nil"/>
              <w:bottom w:val="single" w:sz="4" w:space="0" w:color="auto"/>
              <w:right w:val="single" w:sz="4" w:space="0" w:color="auto"/>
            </w:tcBorders>
            <w:noWrap/>
            <w:vAlign w:val="center"/>
            <w:hideMark/>
          </w:tcPr>
          <w:p w:rsidR="008A264F" w:rsidRPr="004A63B4" w:rsidRDefault="008A264F">
            <w:pPr>
              <w:spacing w:line="240" w:lineRule="auto"/>
              <w:jc w:val="center"/>
              <w:rPr>
                <w:rFonts w:ascii="Times New Roman" w:eastAsia="Times New Roman" w:hAnsi="Times New Roman" w:cs="Times New Roman"/>
                <w:bCs/>
                <w:sz w:val="20"/>
                <w:szCs w:val="20"/>
              </w:rPr>
            </w:pPr>
            <w:r w:rsidRPr="004A63B4">
              <w:rPr>
                <w:rFonts w:ascii="Times New Roman" w:eastAsia="Times New Roman" w:hAnsi="Times New Roman" w:cs="Times New Roman"/>
                <w:bCs/>
                <w:sz w:val="20"/>
                <w:szCs w:val="20"/>
              </w:rPr>
              <w:t>Всего</w:t>
            </w:r>
          </w:p>
        </w:tc>
        <w:tc>
          <w:tcPr>
            <w:tcW w:w="979" w:type="dxa"/>
            <w:tcBorders>
              <w:top w:val="nil"/>
              <w:left w:val="nil"/>
              <w:bottom w:val="single" w:sz="4" w:space="0" w:color="auto"/>
              <w:right w:val="single" w:sz="4" w:space="0" w:color="auto"/>
            </w:tcBorders>
            <w:vAlign w:val="center"/>
            <w:hideMark/>
          </w:tcPr>
          <w:p w:rsidR="008A264F" w:rsidRPr="004A63B4" w:rsidRDefault="008A264F">
            <w:pPr>
              <w:spacing w:line="240" w:lineRule="auto"/>
              <w:jc w:val="center"/>
              <w:rPr>
                <w:rFonts w:ascii="Times New Roman" w:eastAsia="Times New Roman" w:hAnsi="Times New Roman" w:cs="Times New Roman"/>
                <w:bCs/>
                <w:sz w:val="20"/>
                <w:szCs w:val="20"/>
              </w:rPr>
            </w:pPr>
            <w:r w:rsidRPr="004A63B4">
              <w:rPr>
                <w:rFonts w:ascii="Times New Roman" w:eastAsia="Times New Roman" w:hAnsi="Times New Roman" w:cs="Times New Roman"/>
                <w:bCs/>
                <w:sz w:val="20"/>
                <w:szCs w:val="20"/>
              </w:rPr>
              <w:t>Трудоспособного возраста</w:t>
            </w:r>
          </w:p>
        </w:tc>
        <w:tc>
          <w:tcPr>
            <w:tcW w:w="979" w:type="dxa"/>
            <w:tcBorders>
              <w:top w:val="nil"/>
              <w:left w:val="nil"/>
              <w:bottom w:val="single" w:sz="4" w:space="0" w:color="auto"/>
              <w:right w:val="single" w:sz="8" w:space="0" w:color="auto"/>
            </w:tcBorders>
            <w:vAlign w:val="center"/>
            <w:hideMark/>
          </w:tcPr>
          <w:p w:rsidR="008A264F" w:rsidRPr="004A63B4" w:rsidRDefault="008A264F">
            <w:pPr>
              <w:spacing w:line="240" w:lineRule="auto"/>
              <w:jc w:val="center"/>
              <w:rPr>
                <w:rFonts w:ascii="Times New Roman" w:eastAsia="Times New Roman" w:hAnsi="Times New Roman" w:cs="Times New Roman"/>
                <w:bCs/>
                <w:sz w:val="20"/>
                <w:szCs w:val="20"/>
              </w:rPr>
            </w:pPr>
            <w:r w:rsidRPr="004A63B4">
              <w:rPr>
                <w:rFonts w:ascii="Times New Roman" w:eastAsia="Times New Roman" w:hAnsi="Times New Roman" w:cs="Times New Roman"/>
                <w:bCs/>
                <w:sz w:val="20"/>
                <w:szCs w:val="20"/>
              </w:rPr>
              <w:t>Старше трудоспособного возраста</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w:t>
            </w:r>
          </w:p>
        </w:tc>
        <w:tc>
          <w:tcPr>
            <w:tcW w:w="847" w:type="dxa"/>
            <w:tcBorders>
              <w:top w:val="nil"/>
              <w:left w:val="nil"/>
              <w:bottom w:val="single" w:sz="4" w:space="0" w:color="auto"/>
              <w:right w:val="nil"/>
            </w:tcBorders>
            <w:noWrap/>
            <w:vAlign w:val="center"/>
            <w:hideMark/>
          </w:tcPr>
          <w:p w:rsidR="008A264F" w:rsidRDefault="008A264F">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I00-I99</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13 704</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3 318</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10 382</w:t>
            </w:r>
          </w:p>
        </w:tc>
        <w:tc>
          <w:tcPr>
            <w:tcW w:w="978"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D9D9D9"/>
                <w:sz w:val="20"/>
                <w:szCs w:val="20"/>
              </w:rPr>
            </w:pP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D9D9D9"/>
                <w:sz w:val="20"/>
                <w:szCs w:val="20"/>
              </w:rPr>
            </w:pP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Ишемическая болезнь сердца</w:t>
            </w:r>
          </w:p>
        </w:tc>
        <w:tc>
          <w:tcPr>
            <w:tcW w:w="847" w:type="dxa"/>
            <w:tcBorders>
              <w:top w:val="nil"/>
              <w:left w:val="nil"/>
              <w:bottom w:val="single" w:sz="4" w:space="0" w:color="auto"/>
              <w:right w:val="nil"/>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I20-I25</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8 118</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1 413</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6 705</w:t>
            </w:r>
          </w:p>
        </w:tc>
        <w:tc>
          <w:tcPr>
            <w:tcW w:w="978"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59%</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Инфаркт миокарда</w:t>
            </w:r>
          </w:p>
        </w:tc>
        <w:tc>
          <w:tcPr>
            <w:tcW w:w="847" w:type="dxa"/>
            <w:tcBorders>
              <w:top w:val="nil"/>
              <w:left w:val="nil"/>
              <w:bottom w:val="single" w:sz="4" w:space="0" w:color="auto"/>
              <w:right w:val="nil"/>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I21-I22</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1 161</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271</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890</w:t>
            </w:r>
          </w:p>
        </w:tc>
        <w:tc>
          <w:tcPr>
            <w:tcW w:w="978"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8%</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Атеросклеротическая болезнь сердца</w:t>
            </w:r>
          </w:p>
        </w:tc>
        <w:tc>
          <w:tcPr>
            <w:tcW w:w="847" w:type="dxa"/>
            <w:tcBorders>
              <w:top w:val="nil"/>
              <w:left w:val="nil"/>
              <w:bottom w:val="single" w:sz="4" w:space="0" w:color="auto"/>
              <w:right w:val="nil"/>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I25.1</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4 463</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646</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3 817</w:t>
            </w:r>
          </w:p>
        </w:tc>
        <w:tc>
          <w:tcPr>
            <w:tcW w:w="978"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33%</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Алкогольная </w:t>
            </w:r>
            <w:proofErr w:type="spellStart"/>
            <w:r>
              <w:rPr>
                <w:rFonts w:ascii="Times New Roman" w:eastAsia="Times New Roman" w:hAnsi="Times New Roman" w:cs="Times New Roman"/>
                <w:color w:val="000000"/>
                <w:sz w:val="20"/>
                <w:szCs w:val="20"/>
              </w:rPr>
              <w:t>кардиомиопатия</w:t>
            </w:r>
            <w:proofErr w:type="spellEnd"/>
          </w:p>
        </w:tc>
        <w:tc>
          <w:tcPr>
            <w:tcW w:w="847" w:type="dxa"/>
            <w:tcBorders>
              <w:top w:val="nil"/>
              <w:left w:val="nil"/>
              <w:bottom w:val="single" w:sz="4" w:space="0" w:color="auto"/>
              <w:right w:val="nil"/>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I42.6</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425</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331</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w:t>
            </w:r>
          </w:p>
        </w:tc>
        <w:tc>
          <w:tcPr>
            <w:tcW w:w="978"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Цереброваскулярные болезни</w:t>
            </w:r>
          </w:p>
        </w:tc>
        <w:tc>
          <w:tcPr>
            <w:tcW w:w="847" w:type="dxa"/>
            <w:tcBorders>
              <w:top w:val="nil"/>
              <w:left w:val="nil"/>
              <w:bottom w:val="single" w:sz="4" w:space="0" w:color="auto"/>
              <w:right w:val="nil"/>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I60-I69 </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3 287</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584</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2 703</w:t>
            </w:r>
          </w:p>
        </w:tc>
        <w:tc>
          <w:tcPr>
            <w:tcW w:w="978"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24%</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r>
      <w:tr w:rsidR="008A264F" w:rsidTr="008A264F">
        <w:trPr>
          <w:trHeight w:val="600"/>
          <w:jc w:val="center"/>
        </w:trPr>
        <w:tc>
          <w:tcPr>
            <w:tcW w:w="2491"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Внутримозговые и другие внутричерепные кровоизлияния</w:t>
            </w:r>
          </w:p>
        </w:tc>
        <w:tc>
          <w:tcPr>
            <w:tcW w:w="847" w:type="dxa"/>
            <w:tcBorders>
              <w:top w:val="nil"/>
              <w:left w:val="nil"/>
              <w:bottom w:val="single" w:sz="4" w:space="0" w:color="auto"/>
              <w:right w:val="nil"/>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I61, I62</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705</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271</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434</w:t>
            </w:r>
          </w:p>
        </w:tc>
        <w:tc>
          <w:tcPr>
            <w:tcW w:w="978"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Инфаркт мозга</w:t>
            </w:r>
          </w:p>
        </w:tc>
        <w:tc>
          <w:tcPr>
            <w:tcW w:w="847" w:type="dxa"/>
            <w:tcBorders>
              <w:top w:val="nil"/>
              <w:left w:val="nil"/>
              <w:bottom w:val="single" w:sz="4" w:space="0" w:color="auto"/>
              <w:right w:val="nil"/>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I63 </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1 253</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179</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1 074</w:t>
            </w:r>
          </w:p>
        </w:tc>
        <w:tc>
          <w:tcPr>
            <w:tcW w:w="978"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w:t>
            </w:r>
          </w:p>
        </w:tc>
        <w:tc>
          <w:tcPr>
            <w:tcW w:w="979" w:type="dxa"/>
            <w:tcBorders>
              <w:top w:val="nil"/>
              <w:left w:val="nil"/>
              <w:bottom w:val="single" w:sz="4"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79" w:type="dxa"/>
            <w:tcBorders>
              <w:top w:val="nil"/>
              <w:left w:val="nil"/>
              <w:bottom w:val="single" w:sz="4"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r>
      <w:tr w:rsidR="008A264F" w:rsidTr="008A264F">
        <w:trPr>
          <w:trHeight w:val="315"/>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Церебральный атеросклероз</w:t>
            </w:r>
          </w:p>
        </w:tc>
        <w:tc>
          <w:tcPr>
            <w:tcW w:w="847" w:type="dxa"/>
            <w:tcBorders>
              <w:top w:val="nil"/>
              <w:left w:val="nil"/>
              <w:bottom w:val="single" w:sz="4" w:space="0" w:color="auto"/>
              <w:right w:val="nil"/>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I67.2</w:t>
            </w:r>
          </w:p>
        </w:tc>
        <w:tc>
          <w:tcPr>
            <w:tcW w:w="978" w:type="dxa"/>
            <w:tcBorders>
              <w:top w:val="nil"/>
              <w:left w:val="single" w:sz="8" w:space="0" w:color="auto"/>
              <w:bottom w:val="single" w:sz="8"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548</w:t>
            </w:r>
          </w:p>
        </w:tc>
        <w:tc>
          <w:tcPr>
            <w:tcW w:w="979" w:type="dxa"/>
            <w:tcBorders>
              <w:top w:val="nil"/>
              <w:left w:val="nil"/>
              <w:bottom w:val="single" w:sz="8"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979" w:type="dxa"/>
            <w:tcBorders>
              <w:top w:val="nil"/>
              <w:left w:val="nil"/>
              <w:bottom w:val="single" w:sz="8"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526</w:t>
            </w:r>
          </w:p>
        </w:tc>
        <w:tc>
          <w:tcPr>
            <w:tcW w:w="978" w:type="dxa"/>
            <w:tcBorders>
              <w:top w:val="nil"/>
              <w:left w:val="nil"/>
              <w:bottom w:val="single" w:sz="8"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w:t>
            </w:r>
          </w:p>
        </w:tc>
        <w:tc>
          <w:tcPr>
            <w:tcW w:w="979" w:type="dxa"/>
            <w:tcBorders>
              <w:top w:val="nil"/>
              <w:left w:val="nil"/>
              <w:bottom w:val="single" w:sz="8" w:space="0" w:color="auto"/>
              <w:right w:val="single" w:sz="4"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79" w:type="dxa"/>
            <w:tcBorders>
              <w:top w:val="nil"/>
              <w:left w:val="nil"/>
              <w:bottom w:val="single" w:sz="8" w:space="0" w:color="auto"/>
              <w:right w:val="single" w:sz="8" w:space="0" w:color="auto"/>
            </w:tcBorders>
            <w:noWrap/>
            <w:vAlign w:val="center"/>
            <w:hideMark/>
          </w:tcPr>
          <w:p w:rsidR="008A264F" w:rsidRDefault="008A264F" w:rsidP="00766CA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bl>
    <w:p w:rsidR="008A264F" w:rsidRDefault="008A264F" w:rsidP="008A264F">
      <w:pPr>
        <w:spacing w:line="240" w:lineRule="auto"/>
        <w:ind w:firstLine="720"/>
        <w:jc w:val="both"/>
        <w:rPr>
          <w:rFonts w:ascii="Times New Roman" w:hAnsi="Times New Roman" w:cs="Times New Roman"/>
          <w:color w:val="000000" w:themeColor="text1"/>
          <w:sz w:val="24"/>
          <w:szCs w:val="24"/>
        </w:rPr>
      </w:pP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структуре смертности женского населения трудоспособного возраста от </w:t>
      </w:r>
      <w:r w:rsidR="00FE60C6">
        <w:rPr>
          <w:rFonts w:ascii="Times New Roman" w:hAnsi="Times New Roman" w:cs="Times New Roman"/>
          <w:color w:val="000000" w:themeColor="text1"/>
          <w:sz w:val="24"/>
          <w:szCs w:val="24"/>
        </w:rPr>
        <w:t>БСК</w:t>
      </w:r>
      <w:r>
        <w:rPr>
          <w:rFonts w:ascii="Times New Roman" w:hAnsi="Times New Roman" w:cs="Times New Roman"/>
          <w:color w:val="000000" w:themeColor="text1"/>
          <w:sz w:val="24"/>
          <w:szCs w:val="24"/>
        </w:rPr>
        <w:t xml:space="preserve"> преобладают следующие причины: «Ишемическая болезнь сердца» (I20</w:t>
      </w:r>
      <w:r>
        <w:rPr>
          <w:rFonts w:ascii="Times New Roman" w:hAnsi="Times New Roman" w:cs="Times New Roman"/>
          <w:color w:val="000000" w:themeColor="text1"/>
          <w:sz w:val="24"/>
          <w:szCs w:val="24"/>
        </w:rPr>
        <w:noBreakHyphen/>
        <w:t xml:space="preserve">I25) – 21%, из них «Атеросклеротическая болезнь сердца» (I25.1) – 9%; «Цереброваскулярные болезни» (I60-I69) – 19%, из них 9% – «Внутримозговые и другие внутричерепные кровоизлияния» (I61, I62). Доля умерших </w:t>
      </w:r>
      <w:proofErr w:type="gramStart"/>
      <w:r>
        <w:rPr>
          <w:rFonts w:ascii="Times New Roman" w:hAnsi="Times New Roman" w:cs="Times New Roman"/>
          <w:color w:val="000000" w:themeColor="text1"/>
          <w:sz w:val="24"/>
          <w:szCs w:val="24"/>
        </w:rPr>
        <w:t>от</w:t>
      </w:r>
      <w:proofErr w:type="gramEnd"/>
      <w:r>
        <w:rPr>
          <w:rFonts w:ascii="Times New Roman" w:hAnsi="Times New Roman" w:cs="Times New Roman"/>
          <w:color w:val="000000" w:themeColor="text1"/>
          <w:sz w:val="24"/>
          <w:szCs w:val="24"/>
        </w:rPr>
        <w:t xml:space="preserve"> </w:t>
      </w:r>
      <w:r w:rsidR="00FE60C6">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лкогольной </w:t>
      </w:r>
      <w:proofErr w:type="spellStart"/>
      <w:r>
        <w:rPr>
          <w:rFonts w:ascii="Times New Roman" w:hAnsi="Times New Roman" w:cs="Times New Roman"/>
          <w:color w:val="000000" w:themeColor="text1"/>
          <w:sz w:val="24"/>
          <w:szCs w:val="24"/>
        </w:rPr>
        <w:t>кардиомиопатии</w:t>
      </w:r>
      <w:proofErr w:type="spellEnd"/>
      <w:r>
        <w:rPr>
          <w:rFonts w:ascii="Times New Roman" w:hAnsi="Times New Roman" w:cs="Times New Roman"/>
          <w:color w:val="000000" w:themeColor="text1"/>
          <w:sz w:val="24"/>
          <w:szCs w:val="24"/>
        </w:rPr>
        <w:t xml:space="preserve"> (</w:t>
      </w:r>
      <w:r w:rsidR="00FE60C6">
        <w:rPr>
          <w:rFonts w:ascii="Times New Roman" w:hAnsi="Times New Roman" w:cs="Times New Roman"/>
          <w:color w:val="000000" w:themeColor="text1"/>
          <w:sz w:val="24"/>
          <w:szCs w:val="24"/>
        </w:rPr>
        <w:t>I42.6), также, как и у мужчин в </w:t>
      </w:r>
      <w:r>
        <w:rPr>
          <w:rFonts w:ascii="Times New Roman" w:hAnsi="Times New Roman" w:cs="Times New Roman"/>
          <w:color w:val="000000" w:themeColor="text1"/>
          <w:sz w:val="24"/>
          <w:szCs w:val="24"/>
        </w:rPr>
        <w:t>трудоспособном возрасте, составляет 10%.</w:t>
      </w: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Структура смертности от </w:t>
      </w:r>
      <w:r w:rsidR="00FE60C6">
        <w:rPr>
          <w:rFonts w:ascii="Times New Roman" w:hAnsi="Times New Roman" w:cs="Times New Roman"/>
          <w:color w:val="000000" w:themeColor="text1"/>
          <w:sz w:val="24"/>
          <w:szCs w:val="24"/>
        </w:rPr>
        <w:t>БСК</w:t>
      </w:r>
      <w:r>
        <w:rPr>
          <w:rFonts w:ascii="Times New Roman" w:hAnsi="Times New Roman" w:cs="Times New Roman"/>
          <w:color w:val="000000" w:themeColor="text1"/>
          <w:sz w:val="24"/>
          <w:szCs w:val="24"/>
        </w:rPr>
        <w:t xml:space="preserve"> среди женщин представлена в </w:t>
      </w:r>
      <w:r w:rsidR="00FE60C6">
        <w:rPr>
          <w:rFonts w:ascii="Times New Roman" w:hAnsi="Times New Roman" w:cs="Times New Roman"/>
          <w:color w:val="000000" w:themeColor="text1"/>
          <w:sz w:val="24"/>
          <w:szCs w:val="24"/>
        </w:rPr>
        <w:t>т</w:t>
      </w:r>
      <w:r>
        <w:rPr>
          <w:rFonts w:ascii="Times New Roman" w:hAnsi="Times New Roman" w:cs="Times New Roman"/>
          <w:color w:val="000000" w:themeColor="text1"/>
          <w:sz w:val="24"/>
          <w:szCs w:val="24"/>
        </w:rPr>
        <w:t>аблице 7. Доля женщин старше трудо</w:t>
      </w:r>
      <w:r w:rsidR="00355165">
        <w:rPr>
          <w:rFonts w:ascii="Times New Roman" w:hAnsi="Times New Roman" w:cs="Times New Roman"/>
          <w:color w:val="000000" w:themeColor="text1"/>
          <w:sz w:val="24"/>
          <w:szCs w:val="24"/>
        </w:rPr>
        <w:t>способного возраста, умерших от </w:t>
      </w:r>
      <w:r>
        <w:rPr>
          <w:rFonts w:ascii="Times New Roman" w:hAnsi="Times New Roman" w:cs="Times New Roman"/>
          <w:color w:val="000000" w:themeColor="text1"/>
          <w:sz w:val="24"/>
          <w:szCs w:val="24"/>
        </w:rPr>
        <w:t>«Ишемической болезни сердца» (I20</w:t>
      </w:r>
      <w:r>
        <w:rPr>
          <w:rFonts w:ascii="Times New Roman" w:hAnsi="Times New Roman" w:cs="Times New Roman"/>
          <w:color w:val="000000" w:themeColor="text1"/>
          <w:sz w:val="24"/>
          <w:szCs w:val="24"/>
        </w:rPr>
        <w:noBreakHyphen/>
        <w:t xml:space="preserve">I25), составляет 62% от числа всех женщин, умерших в возрасте старше трудоспособного. Из них 41% приходится на «Атеросклеротическую болезнь сердца» (I25.1) и 7% – на «Инфаркт миокарда» (I21-I22). Группа «Цереброваскулярных болезней» (I60-I69) возрастает до 29%, из которых выделяются «Инфаркт мозга» (I63) – 11% и «Церебральный атеросклероз» (I67.2) – 7%. Доля </w:t>
      </w:r>
      <w:proofErr w:type="gramStart"/>
      <w:r w:rsidR="00FE60C6">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лкогольной</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кардиомиопатии</w:t>
      </w:r>
      <w:proofErr w:type="spellEnd"/>
      <w:r>
        <w:rPr>
          <w:rFonts w:ascii="Times New Roman" w:hAnsi="Times New Roman" w:cs="Times New Roman"/>
          <w:color w:val="000000" w:themeColor="text1"/>
          <w:sz w:val="24"/>
          <w:szCs w:val="24"/>
        </w:rPr>
        <w:t xml:space="preserve"> (I42.6) уменьшается до 0,3%.</w:t>
      </w:r>
    </w:p>
    <w:p w:rsidR="008A264F" w:rsidRDefault="008A264F" w:rsidP="008A264F">
      <w:pPr>
        <w:spacing w:line="240" w:lineRule="auto"/>
        <w:ind w:firstLine="720"/>
        <w:jc w:val="both"/>
        <w:rPr>
          <w:rFonts w:ascii="Times New Roman" w:hAnsi="Times New Roman" w:cs="Times New Roman"/>
          <w:color w:val="000000" w:themeColor="text1"/>
          <w:sz w:val="24"/>
          <w:szCs w:val="24"/>
        </w:rPr>
      </w:pPr>
    </w:p>
    <w:p w:rsidR="008A264F" w:rsidRDefault="008A264F" w:rsidP="008A264F">
      <w:pPr>
        <w:spacing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Таблица 7. </w:t>
      </w:r>
      <w:r>
        <w:rPr>
          <w:rFonts w:ascii="Times New Roman" w:hAnsi="Times New Roman" w:cs="Times New Roman"/>
          <w:sz w:val="24"/>
          <w:szCs w:val="24"/>
        </w:rPr>
        <w:t xml:space="preserve">Сведения о числе умерших женщин в Санкт-Петербурге от </w:t>
      </w:r>
      <w:r w:rsidR="00FE60C6">
        <w:rPr>
          <w:rFonts w:ascii="Times New Roman" w:hAnsi="Times New Roman" w:cs="Times New Roman"/>
          <w:sz w:val="24"/>
          <w:szCs w:val="24"/>
        </w:rPr>
        <w:t>БСК по </w:t>
      </w:r>
      <w:r>
        <w:rPr>
          <w:rFonts w:ascii="Times New Roman" w:hAnsi="Times New Roman" w:cs="Times New Roman"/>
          <w:sz w:val="24"/>
          <w:szCs w:val="24"/>
        </w:rPr>
        <w:t xml:space="preserve">возрастным группам за 2017 год по данным </w:t>
      </w:r>
      <w:proofErr w:type="spellStart"/>
      <w:r>
        <w:rPr>
          <w:rFonts w:ascii="Times New Roman" w:hAnsi="Times New Roman" w:cs="Times New Roman"/>
          <w:sz w:val="24"/>
          <w:szCs w:val="24"/>
        </w:rPr>
        <w:t>Петростата</w:t>
      </w:r>
      <w:proofErr w:type="spellEnd"/>
      <w:r w:rsidR="00FE60C6">
        <w:rPr>
          <w:rFonts w:ascii="Times New Roman" w:hAnsi="Times New Roman" w:cs="Times New Roman"/>
          <w:sz w:val="24"/>
          <w:szCs w:val="24"/>
        </w:rPr>
        <w:t>.</w:t>
      </w:r>
    </w:p>
    <w:p w:rsidR="008A264F" w:rsidRDefault="008A264F" w:rsidP="008A264F">
      <w:pPr>
        <w:spacing w:line="240" w:lineRule="auto"/>
        <w:jc w:val="center"/>
        <w:rPr>
          <w:rFonts w:ascii="Times New Roman" w:hAnsi="Times New Roman" w:cs="Times New Roman"/>
          <w:b/>
          <w:sz w:val="2"/>
          <w:szCs w:val="2"/>
        </w:rPr>
      </w:pPr>
    </w:p>
    <w:tbl>
      <w:tblPr>
        <w:tblW w:w="9210" w:type="dxa"/>
        <w:jc w:val="center"/>
        <w:tblLayout w:type="fixed"/>
        <w:tblCellMar>
          <w:left w:w="57" w:type="dxa"/>
          <w:right w:w="57" w:type="dxa"/>
        </w:tblCellMar>
        <w:tblLook w:val="04A0" w:firstRow="1" w:lastRow="0" w:firstColumn="1" w:lastColumn="0" w:noHBand="0" w:noVBand="1"/>
      </w:tblPr>
      <w:tblGrid>
        <w:gridCol w:w="2491"/>
        <w:gridCol w:w="847"/>
        <w:gridCol w:w="978"/>
        <w:gridCol w:w="979"/>
        <w:gridCol w:w="979"/>
        <w:gridCol w:w="978"/>
        <w:gridCol w:w="979"/>
        <w:gridCol w:w="979"/>
      </w:tblGrid>
      <w:tr w:rsidR="008A264F" w:rsidTr="008A264F">
        <w:trPr>
          <w:trHeight w:val="300"/>
          <w:jc w:val="center"/>
        </w:trPr>
        <w:tc>
          <w:tcPr>
            <w:tcW w:w="2491"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FE60C6" w:rsidRDefault="008A264F">
            <w:pPr>
              <w:spacing w:line="240" w:lineRule="auto"/>
              <w:jc w:val="center"/>
              <w:rPr>
                <w:rFonts w:ascii="Times New Roman" w:eastAsia="Times New Roman" w:hAnsi="Times New Roman" w:cs="Times New Roman"/>
                <w:bCs/>
                <w:color w:val="000000"/>
                <w:sz w:val="20"/>
                <w:szCs w:val="20"/>
              </w:rPr>
            </w:pPr>
            <w:r w:rsidRPr="00FE60C6">
              <w:rPr>
                <w:rFonts w:ascii="Times New Roman" w:eastAsia="Times New Roman" w:hAnsi="Times New Roman" w:cs="Times New Roman"/>
                <w:bCs/>
                <w:color w:val="000000"/>
                <w:sz w:val="20"/>
                <w:szCs w:val="20"/>
              </w:rPr>
              <w:t>Причина смерти</w:t>
            </w:r>
          </w:p>
        </w:tc>
        <w:tc>
          <w:tcPr>
            <w:tcW w:w="847" w:type="dxa"/>
            <w:vMerge w:val="restart"/>
            <w:tcBorders>
              <w:top w:val="single" w:sz="4" w:space="0" w:color="auto"/>
              <w:left w:val="single" w:sz="4" w:space="0" w:color="auto"/>
              <w:bottom w:val="single" w:sz="4" w:space="0" w:color="auto"/>
              <w:right w:val="nil"/>
            </w:tcBorders>
            <w:vAlign w:val="center"/>
            <w:hideMark/>
          </w:tcPr>
          <w:p w:rsidR="008A264F" w:rsidRPr="00FE60C6" w:rsidRDefault="008A264F">
            <w:pPr>
              <w:spacing w:line="240" w:lineRule="auto"/>
              <w:jc w:val="center"/>
              <w:rPr>
                <w:rFonts w:ascii="Times New Roman" w:eastAsia="Times New Roman" w:hAnsi="Times New Roman" w:cs="Times New Roman"/>
                <w:bCs/>
                <w:color w:val="000000"/>
                <w:sz w:val="20"/>
                <w:szCs w:val="20"/>
              </w:rPr>
            </w:pPr>
            <w:r w:rsidRPr="00FE60C6">
              <w:rPr>
                <w:rFonts w:ascii="Times New Roman" w:eastAsia="Times New Roman" w:hAnsi="Times New Roman" w:cs="Times New Roman"/>
                <w:bCs/>
                <w:color w:val="000000"/>
                <w:sz w:val="20"/>
                <w:szCs w:val="20"/>
              </w:rPr>
              <w:t>Код-МКБ-10</w:t>
            </w:r>
          </w:p>
        </w:tc>
        <w:tc>
          <w:tcPr>
            <w:tcW w:w="2936" w:type="dxa"/>
            <w:gridSpan w:val="3"/>
            <w:tcBorders>
              <w:top w:val="single" w:sz="8" w:space="0" w:color="auto"/>
              <w:left w:val="single" w:sz="8" w:space="0" w:color="auto"/>
              <w:bottom w:val="single" w:sz="4" w:space="0" w:color="auto"/>
              <w:right w:val="single" w:sz="8" w:space="0" w:color="000000"/>
            </w:tcBorders>
            <w:noWrap/>
            <w:vAlign w:val="center"/>
            <w:hideMark/>
          </w:tcPr>
          <w:p w:rsidR="008A264F" w:rsidRPr="00FE60C6" w:rsidRDefault="008A264F">
            <w:pPr>
              <w:spacing w:line="240" w:lineRule="auto"/>
              <w:jc w:val="center"/>
              <w:rPr>
                <w:rFonts w:ascii="Times New Roman" w:eastAsia="Times New Roman" w:hAnsi="Times New Roman" w:cs="Times New Roman"/>
                <w:bCs/>
                <w:color w:val="000000"/>
                <w:sz w:val="20"/>
                <w:szCs w:val="20"/>
              </w:rPr>
            </w:pPr>
            <w:r w:rsidRPr="00FE60C6">
              <w:rPr>
                <w:rFonts w:ascii="Times New Roman" w:eastAsia="Times New Roman" w:hAnsi="Times New Roman" w:cs="Times New Roman"/>
                <w:bCs/>
                <w:color w:val="000000"/>
                <w:sz w:val="20"/>
                <w:szCs w:val="20"/>
              </w:rPr>
              <w:t>Женщины</w:t>
            </w:r>
          </w:p>
        </w:tc>
        <w:tc>
          <w:tcPr>
            <w:tcW w:w="2936" w:type="dxa"/>
            <w:gridSpan w:val="3"/>
            <w:tcBorders>
              <w:top w:val="single" w:sz="8" w:space="0" w:color="auto"/>
              <w:left w:val="nil"/>
              <w:bottom w:val="single" w:sz="4" w:space="0" w:color="auto"/>
              <w:right w:val="single" w:sz="8" w:space="0" w:color="000000"/>
            </w:tcBorders>
            <w:noWrap/>
            <w:vAlign w:val="center"/>
            <w:hideMark/>
          </w:tcPr>
          <w:p w:rsidR="008A264F" w:rsidRPr="00FE60C6" w:rsidRDefault="008A264F">
            <w:pPr>
              <w:spacing w:line="240" w:lineRule="auto"/>
              <w:jc w:val="center"/>
              <w:rPr>
                <w:rFonts w:ascii="Times New Roman" w:eastAsia="Times New Roman" w:hAnsi="Times New Roman" w:cs="Times New Roman"/>
                <w:bCs/>
                <w:color w:val="000000"/>
                <w:sz w:val="20"/>
                <w:szCs w:val="20"/>
              </w:rPr>
            </w:pPr>
            <w:r w:rsidRPr="00FE60C6">
              <w:rPr>
                <w:rFonts w:ascii="Times New Roman" w:eastAsia="Times New Roman" w:hAnsi="Times New Roman" w:cs="Times New Roman"/>
                <w:bCs/>
                <w:color w:val="000000"/>
                <w:sz w:val="20"/>
                <w:szCs w:val="20"/>
              </w:rPr>
              <w:t>Женщины</w:t>
            </w:r>
          </w:p>
        </w:tc>
      </w:tr>
      <w:tr w:rsidR="008A264F" w:rsidTr="008A264F">
        <w:trPr>
          <w:trHeight w:val="900"/>
          <w:jc w:val="center"/>
        </w:trPr>
        <w:tc>
          <w:tcPr>
            <w:tcW w:w="2491" w:type="dxa"/>
            <w:vMerge/>
            <w:tcBorders>
              <w:top w:val="single" w:sz="4" w:space="0" w:color="auto"/>
              <w:left w:val="single" w:sz="4" w:space="0" w:color="auto"/>
              <w:bottom w:val="single" w:sz="4" w:space="0" w:color="auto"/>
              <w:right w:val="single" w:sz="4" w:space="0" w:color="auto"/>
            </w:tcBorders>
            <w:vAlign w:val="center"/>
            <w:hideMark/>
          </w:tcPr>
          <w:p w:rsidR="008A264F" w:rsidRPr="00FE60C6" w:rsidRDefault="008A264F">
            <w:pPr>
              <w:spacing w:line="240" w:lineRule="auto"/>
              <w:rPr>
                <w:rFonts w:ascii="Times New Roman" w:eastAsia="Times New Roman" w:hAnsi="Times New Roman" w:cs="Times New Roman"/>
                <w:bCs/>
                <w:color w:val="000000"/>
                <w:sz w:val="20"/>
                <w:szCs w:val="20"/>
              </w:rPr>
            </w:pPr>
          </w:p>
        </w:tc>
        <w:tc>
          <w:tcPr>
            <w:tcW w:w="847" w:type="dxa"/>
            <w:vMerge/>
            <w:tcBorders>
              <w:top w:val="single" w:sz="4" w:space="0" w:color="auto"/>
              <w:left w:val="single" w:sz="4" w:space="0" w:color="auto"/>
              <w:bottom w:val="single" w:sz="4" w:space="0" w:color="auto"/>
              <w:right w:val="nil"/>
            </w:tcBorders>
            <w:vAlign w:val="center"/>
            <w:hideMark/>
          </w:tcPr>
          <w:p w:rsidR="008A264F" w:rsidRPr="00FE60C6" w:rsidRDefault="008A264F">
            <w:pPr>
              <w:spacing w:line="240" w:lineRule="auto"/>
              <w:rPr>
                <w:rFonts w:ascii="Times New Roman" w:eastAsia="Times New Roman" w:hAnsi="Times New Roman" w:cs="Times New Roman"/>
                <w:bCs/>
                <w:color w:val="000000"/>
                <w:sz w:val="20"/>
                <w:szCs w:val="20"/>
              </w:rPr>
            </w:pPr>
          </w:p>
        </w:tc>
        <w:tc>
          <w:tcPr>
            <w:tcW w:w="978" w:type="dxa"/>
            <w:tcBorders>
              <w:top w:val="nil"/>
              <w:left w:val="single" w:sz="8" w:space="0" w:color="auto"/>
              <w:bottom w:val="single" w:sz="4" w:space="0" w:color="auto"/>
              <w:right w:val="single" w:sz="4" w:space="0" w:color="auto"/>
            </w:tcBorders>
            <w:noWrap/>
            <w:vAlign w:val="center"/>
            <w:hideMark/>
          </w:tcPr>
          <w:p w:rsidR="008A264F" w:rsidRPr="00FE60C6" w:rsidRDefault="008A264F">
            <w:pPr>
              <w:spacing w:line="240" w:lineRule="auto"/>
              <w:jc w:val="center"/>
              <w:rPr>
                <w:rFonts w:ascii="Times New Roman" w:eastAsia="Times New Roman" w:hAnsi="Times New Roman" w:cs="Times New Roman"/>
                <w:bCs/>
                <w:sz w:val="20"/>
                <w:szCs w:val="20"/>
              </w:rPr>
            </w:pPr>
            <w:r w:rsidRPr="00FE60C6">
              <w:rPr>
                <w:rFonts w:ascii="Times New Roman" w:eastAsia="Times New Roman" w:hAnsi="Times New Roman" w:cs="Times New Roman"/>
                <w:bCs/>
                <w:sz w:val="20"/>
                <w:szCs w:val="20"/>
              </w:rPr>
              <w:t>Всего</w:t>
            </w:r>
          </w:p>
        </w:tc>
        <w:tc>
          <w:tcPr>
            <w:tcW w:w="979" w:type="dxa"/>
            <w:tcBorders>
              <w:top w:val="nil"/>
              <w:left w:val="nil"/>
              <w:bottom w:val="single" w:sz="4" w:space="0" w:color="auto"/>
              <w:right w:val="single" w:sz="4" w:space="0" w:color="auto"/>
            </w:tcBorders>
            <w:vAlign w:val="center"/>
            <w:hideMark/>
          </w:tcPr>
          <w:p w:rsidR="008A264F" w:rsidRPr="00FE60C6" w:rsidRDefault="008A264F">
            <w:pPr>
              <w:spacing w:line="240" w:lineRule="auto"/>
              <w:jc w:val="center"/>
              <w:rPr>
                <w:rFonts w:ascii="Times New Roman" w:eastAsia="Times New Roman" w:hAnsi="Times New Roman" w:cs="Times New Roman"/>
                <w:bCs/>
                <w:sz w:val="20"/>
                <w:szCs w:val="20"/>
              </w:rPr>
            </w:pPr>
            <w:r w:rsidRPr="00FE60C6">
              <w:rPr>
                <w:rFonts w:ascii="Times New Roman" w:eastAsia="Times New Roman" w:hAnsi="Times New Roman" w:cs="Times New Roman"/>
                <w:bCs/>
                <w:sz w:val="20"/>
                <w:szCs w:val="20"/>
              </w:rPr>
              <w:t>Трудоспособного возраста</w:t>
            </w:r>
          </w:p>
        </w:tc>
        <w:tc>
          <w:tcPr>
            <w:tcW w:w="979" w:type="dxa"/>
            <w:tcBorders>
              <w:top w:val="nil"/>
              <w:left w:val="nil"/>
              <w:bottom w:val="single" w:sz="4" w:space="0" w:color="auto"/>
              <w:right w:val="single" w:sz="8" w:space="0" w:color="auto"/>
            </w:tcBorders>
            <w:vAlign w:val="center"/>
            <w:hideMark/>
          </w:tcPr>
          <w:p w:rsidR="008A264F" w:rsidRPr="00FE60C6" w:rsidRDefault="008A264F">
            <w:pPr>
              <w:spacing w:line="240" w:lineRule="auto"/>
              <w:jc w:val="center"/>
              <w:rPr>
                <w:rFonts w:ascii="Times New Roman" w:eastAsia="Times New Roman" w:hAnsi="Times New Roman" w:cs="Times New Roman"/>
                <w:bCs/>
                <w:sz w:val="20"/>
                <w:szCs w:val="20"/>
              </w:rPr>
            </w:pPr>
            <w:r w:rsidRPr="00FE60C6">
              <w:rPr>
                <w:rFonts w:ascii="Times New Roman" w:eastAsia="Times New Roman" w:hAnsi="Times New Roman" w:cs="Times New Roman"/>
                <w:bCs/>
                <w:sz w:val="20"/>
                <w:szCs w:val="20"/>
              </w:rPr>
              <w:t>Старше трудоспособного возраста</w:t>
            </w:r>
          </w:p>
        </w:tc>
        <w:tc>
          <w:tcPr>
            <w:tcW w:w="978" w:type="dxa"/>
            <w:tcBorders>
              <w:top w:val="nil"/>
              <w:left w:val="nil"/>
              <w:bottom w:val="single" w:sz="4" w:space="0" w:color="auto"/>
              <w:right w:val="single" w:sz="4" w:space="0" w:color="auto"/>
            </w:tcBorders>
            <w:noWrap/>
            <w:vAlign w:val="center"/>
            <w:hideMark/>
          </w:tcPr>
          <w:p w:rsidR="008A264F" w:rsidRPr="00FE60C6" w:rsidRDefault="008A264F">
            <w:pPr>
              <w:spacing w:line="240" w:lineRule="auto"/>
              <w:jc w:val="center"/>
              <w:rPr>
                <w:rFonts w:ascii="Times New Roman" w:eastAsia="Times New Roman" w:hAnsi="Times New Roman" w:cs="Times New Roman"/>
                <w:bCs/>
                <w:sz w:val="20"/>
                <w:szCs w:val="20"/>
              </w:rPr>
            </w:pPr>
            <w:r w:rsidRPr="00FE60C6">
              <w:rPr>
                <w:rFonts w:ascii="Times New Roman" w:eastAsia="Times New Roman" w:hAnsi="Times New Roman" w:cs="Times New Roman"/>
                <w:bCs/>
                <w:sz w:val="20"/>
                <w:szCs w:val="20"/>
              </w:rPr>
              <w:t>Всего</w:t>
            </w:r>
          </w:p>
        </w:tc>
        <w:tc>
          <w:tcPr>
            <w:tcW w:w="979" w:type="dxa"/>
            <w:tcBorders>
              <w:top w:val="nil"/>
              <w:left w:val="nil"/>
              <w:bottom w:val="single" w:sz="4" w:space="0" w:color="auto"/>
              <w:right w:val="single" w:sz="4" w:space="0" w:color="auto"/>
            </w:tcBorders>
            <w:vAlign w:val="center"/>
            <w:hideMark/>
          </w:tcPr>
          <w:p w:rsidR="008A264F" w:rsidRPr="00FE60C6" w:rsidRDefault="008A264F">
            <w:pPr>
              <w:spacing w:line="240" w:lineRule="auto"/>
              <w:jc w:val="center"/>
              <w:rPr>
                <w:rFonts w:ascii="Times New Roman" w:eastAsia="Times New Roman" w:hAnsi="Times New Roman" w:cs="Times New Roman"/>
                <w:bCs/>
                <w:sz w:val="20"/>
                <w:szCs w:val="20"/>
              </w:rPr>
            </w:pPr>
            <w:r w:rsidRPr="00FE60C6">
              <w:rPr>
                <w:rFonts w:ascii="Times New Roman" w:eastAsia="Times New Roman" w:hAnsi="Times New Roman" w:cs="Times New Roman"/>
                <w:bCs/>
                <w:sz w:val="20"/>
                <w:szCs w:val="20"/>
              </w:rPr>
              <w:t>Трудоспособного возраста</w:t>
            </w:r>
          </w:p>
        </w:tc>
        <w:tc>
          <w:tcPr>
            <w:tcW w:w="979" w:type="dxa"/>
            <w:tcBorders>
              <w:top w:val="nil"/>
              <w:left w:val="nil"/>
              <w:bottom w:val="single" w:sz="4" w:space="0" w:color="auto"/>
              <w:right w:val="single" w:sz="8" w:space="0" w:color="auto"/>
            </w:tcBorders>
            <w:vAlign w:val="center"/>
            <w:hideMark/>
          </w:tcPr>
          <w:p w:rsidR="008A264F" w:rsidRPr="00FE60C6" w:rsidRDefault="008A264F">
            <w:pPr>
              <w:spacing w:line="240" w:lineRule="auto"/>
              <w:jc w:val="center"/>
              <w:rPr>
                <w:rFonts w:ascii="Times New Roman" w:eastAsia="Times New Roman" w:hAnsi="Times New Roman" w:cs="Times New Roman"/>
                <w:bCs/>
                <w:sz w:val="20"/>
                <w:szCs w:val="20"/>
              </w:rPr>
            </w:pPr>
            <w:r w:rsidRPr="00FE60C6">
              <w:rPr>
                <w:rFonts w:ascii="Times New Roman" w:eastAsia="Times New Roman" w:hAnsi="Times New Roman" w:cs="Times New Roman"/>
                <w:bCs/>
                <w:sz w:val="20"/>
                <w:szCs w:val="20"/>
              </w:rPr>
              <w:t>Старше трудоспособного возраста</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Всего</w:t>
            </w:r>
          </w:p>
        </w:tc>
        <w:tc>
          <w:tcPr>
            <w:tcW w:w="847" w:type="dxa"/>
            <w:tcBorders>
              <w:top w:val="nil"/>
              <w:left w:val="nil"/>
              <w:bottom w:val="single" w:sz="4" w:space="0" w:color="auto"/>
              <w:right w:val="nil"/>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I00-I99</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20 170</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653</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19 511</w:t>
            </w:r>
          </w:p>
        </w:tc>
        <w:tc>
          <w:tcPr>
            <w:tcW w:w="978" w:type="dxa"/>
            <w:tcBorders>
              <w:top w:val="nil"/>
              <w:left w:val="nil"/>
              <w:bottom w:val="single" w:sz="4" w:space="0" w:color="auto"/>
              <w:right w:val="single" w:sz="4" w:space="0" w:color="auto"/>
            </w:tcBorders>
            <w:noWrap/>
            <w:vAlign w:val="center"/>
          </w:tcPr>
          <w:p w:rsidR="008A264F" w:rsidRDefault="008A264F" w:rsidP="00B5375C">
            <w:pPr>
              <w:spacing w:line="240" w:lineRule="auto"/>
              <w:jc w:val="center"/>
              <w:rPr>
                <w:rFonts w:ascii="Times New Roman" w:eastAsia="Times New Roman" w:hAnsi="Times New Roman" w:cs="Times New Roman"/>
                <w:b/>
                <w:bCs/>
                <w:color w:val="D9D9D9"/>
                <w:sz w:val="20"/>
                <w:szCs w:val="20"/>
              </w:rPr>
            </w:pPr>
          </w:p>
        </w:tc>
        <w:tc>
          <w:tcPr>
            <w:tcW w:w="979" w:type="dxa"/>
            <w:tcBorders>
              <w:top w:val="nil"/>
              <w:left w:val="nil"/>
              <w:bottom w:val="single" w:sz="4" w:space="0" w:color="auto"/>
              <w:right w:val="single" w:sz="4" w:space="0" w:color="auto"/>
            </w:tcBorders>
            <w:noWrap/>
            <w:vAlign w:val="center"/>
          </w:tcPr>
          <w:p w:rsidR="008A264F" w:rsidRDefault="008A264F" w:rsidP="00B5375C">
            <w:pPr>
              <w:spacing w:line="240" w:lineRule="auto"/>
              <w:jc w:val="center"/>
              <w:rPr>
                <w:rFonts w:ascii="Times New Roman" w:eastAsia="Times New Roman" w:hAnsi="Times New Roman" w:cs="Times New Roman"/>
                <w:color w:val="000000"/>
                <w:sz w:val="20"/>
                <w:szCs w:val="20"/>
              </w:rPr>
            </w:pPr>
          </w:p>
        </w:tc>
        <w:tc>
          <w:tcPr>
            <w:tcW w:w="979" w:type="dxa"/>
            <w:tcBorders>
              <w:top w:val="nil"/>
              <w:left w:val="nil"/>
              <w:bottom w:val="single" w:sz="4" w:space="0" w:color="auto"/>
              <w:right w:val="single" w:sz="8" w:space="0" w:color="auto"/>
            </w:tcBorders>
            <w:noWrap/>
            <w:vAlign w:val="center"/>
          </w:tcPr>
          <w:p w:rsidR="008A264F" w:rsidRDefault="008A264F" w:rsidP="00B5375C">
            <w:pPr>
              <w:spacing w:line="240" w:lineRule="auto"/>
              <w:jc w:val="center"/>
              <w:rPr>
                <w:rFonts w:ascii="Times New Roman" w:eastAsia="Times New Roman" w:hAnsi="Times New Roman" w:cs="Times New Roman"/>
                <w:color w:val="D9D9D9"/>
                <w:sz w:val="20"/>
                <w:szCs w:val="20"/>
              </w:rPr>
            </w:pP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Ишемическая болезнь сердца</w:t>
            </w:r>
          </w:p>
        </w:tc>
        <w:tc>
          <w:tcPr>
            <w:tcW w:w="847" w:type="dxa"/>
            <w:tcBorders>
              <w:top w:val="nil"/>
              <w:left w:val="nil"/>
              <w:bottom w:val="single" w:sz="4" w:space="0" w:color="auto"/>
              <w:right w:val="nil"/>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I20-I25</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12 250</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139</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12 111</w:t>
            </w:r>
          </w:p>
        </w:tc>
        <w:tc>
          <w:tcPr>
            <w:tcW w:w="978"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61%</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21%</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62%</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Инфаркт миокарда</w:t>
            </w:r>
          </w:p>
        </w:tc>
        <w:tc>
          <w:tcPr>
            <w:tcW w:w="847" w:type="dxa"/>
            <w:tcBorders>
              <w:top w:val="nil"/>
              <w:left w:val="nil"/>
              <w:bottom w:val="single" w:sz="4" w:space="0" w:color="auto"/>
              <w:right w:val="nil"/>
            </w:tcBorders>
            <w:noWrap/>
            <w:vAlign w:val="center"/>
            <w:hideMark/>
          </w:tcPr>
          <w:p w:rsidR="008A264F" w:rsidRDefault="008A264F" w:rsidP="00B5375C">
            <w:pPr>
              <w:spacing w:line="240" w:lineRule="auto"/>
              <w:ind w:lef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I21-I22</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1 405</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22</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1 383</w:t>
            </w:r>
          </w:p>
        </w:tc>
        <w:tc>
          <w:tcPr>
            <w:tcW w:w="978"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7%</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3%</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7%</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Атеросклеротическая болезнь сердца</w:t>
            </w:r>
          </w:p>
        </w:tc>
        <w:tc>
          <w:tcPr>
            <w:tcW w:w="847" w:type="dxa"/>
            <w:tcBorders>
              <w:top w:val="nil"/>
              <w:left w:val="nil"/>
              <w:bottom w:val="single" w:sz="4" w:space="0" w:color="auto"/>
              <w:right w:val="nil"/>
            </w:tcBorders>
            <w:noWrap/>
            <w:vAlign w:val="center"/>
            <w:hideMark/>
          </w:tcPr>
          <w:p w:rsidR="008A264F" w:rsidRDefault="008A264F" w:rsidP="00B5375C">
            <w:pPr>
              <w:spacing w:line="240" w:lineRule="auto"/>
              <w:ind w:lef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I25.1</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8 004</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56</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7 948</w:t>
            </w:r>
          </w:p>
        </w:tc>
        <w:tc>
          <w:tcPr>
            <w:tcW w:w="978"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40%</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9%</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41%</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Алкогольная </w:t>
            </w:r>
            <w:proofErr w:type="spellStart"/>
            <w:r>
              <w:rPr>
                <w:rFonts w:ascii="Times New Roman" w:eastAsia="Times New Roman" w:hAnsi="Times New Roman" w:cs="Times New Roman"/>
                <w:color w:val="000000"/>
                <w:sz w:val="20"/>
                <w:szCs w:val="20"/>
              </w:rPr>
              <w:t>кардиомиопатия</w:t>
            </w:r>
            <w:proofErr w:type="spellEnd"/>
          </w:p>
        </w:tc>
        <w:tc>
          <w:tcPr>
            <w:tcW w:w="847" w:type="dxa"/>
            <w:tcBorders>
              <w:top w:val="nil"/>
              <w:left w:val="nil"/>
              <w:bottom w:val="single" w:sz="4" w:space="0" w:color="auto"/>
              <w:right w:val="nil"/>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I42.6</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126</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67</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59</w:t>
            </w:r>
          </w:p>
        </w:tc>
        <w:tc>
          <w:tcPr>
            <w:tcW w:w="978"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10%</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0,3%</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Цереброваскулярные болезни</w:t>
            </w:r>
          </w:p>
        </w:tc>
        <w:tc>
          <w:tcPr>
            <w:tcW w:w="847" w:type="dxa"/>
            <w:tcBorders>
              <w:top w:val="nil"/>
              <w:left w:val="nil"/>
              <w:bottom w:val="single" w:sz="4" w:space="0" w:color="auto"/>
              <w:right w:val="nil"/>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I60-I69</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5 726</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127</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5 599</w:t>
            </w:r>
          </w:p>
        </w:tc>
        <w:tc>
          <w:tcPr>
            <w:tcW w:w="978"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28%</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19%</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29%</w:t>
            </w:r>
          </w:p>
        </w:tc>
      </w:tr>
      <w:tr w:rsidR="008A264F" w:rsidTr="008A264F">
        <w:trPr>
          <w:trHeight w:val="600"/>
          <w:jc w:val="center"/>
        </w:trPr>
        <w:tc>
          <w:tcPr>
            <w:tcW w:w="2491" w:type="dxa"/>
            <w:tcBorders>
              <w:top w:val="nil"/>
              <w:left w:val="single" w:sz="4" w:space="0" w:color="auto"/>
              <w:bottom w:val="single" w:sz="4" w:space="0" w:color="auto"/>
              <w:right w:val="single" w:sz="4" w:space="0" w:color="auto"/>
            </w:tcBorders>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Внутримозговые и другие внутричерепные кровоизлияния</w:t>
            </w:r>
          </w:p>
        </w:tc>
        <w:tc>
          <w:tcPr>
            <w:tcW w:w="847" w:type="dxa"/>
            <w:tcBorders>
              <w:top w:val="nil"/>
              <w:left w:val="nil"/>
              <w:bottom w:val="single" w:sz="4" w:space="0" w:color="auto"/>
              <w:right w:val="nil"/>
            </w:tcBorders>
            <w:noWrap/>
            <w:vAlign w:val="center"/>
            <w:hideMark/>
          </w:tcPr>
          <w:p w:rsidR="008A264F" w:rsidRDefault="008A264F" w:rsidP="00B5375C">
            <w:pPr>
              <w:spacing w:line="240" w:lineRule="auto"/>
              <w:ind w:lef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I61, I62</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746</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61</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685</w:t>
            </w:r>
          </w:p>
        </w:tc>
        <w:tc>
          <w:tcPr>
            <w:tcW w:w="978"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4%</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9%</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4%</w:t>
            </w:r>
          </w:p>
        </w:tc>
      </w:tr>
      <w:tr w:rsidR="008A264F" w:rsidTr="008A264F">
        <w:trPr>
          <w:trHeight w:val="300"/>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Инфаркт мозга</w:t>
            </w:r>
          </w:p>
        </w:tc>
        <w:tc>
          <w:tcPr>
            <w:tcW w:w="847" w:type="dxa"/>
            <w:tcBorders>
              <w:top w:val="nil"/>
              <w:left w:val="nil"/>
              <w:bottom w:val="single" w:sz="4" w:space="0" w:color="auto"/>
              <w:right w:val="nil"/>
            </w:tcBorders>
            <w:noWrap/>
            <w:vAlign w:val="center"/>
            <w:hideMark/>
          </w:tcPr>
          <w:p w:rsidR="008A264F" w:rsidRDefault="008A264F" w:rsidP="00B5375C">
            <w:pPr>
              <w:spacing w:line="240" w:lineRule="auto"/>
              <w:ind w:lef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I63</w:t>
            </w:r>
          </w:p>
        </w:tc>
        <w:tc>
          <w:tcPr>
            <w:tcW w:w="978" w:type="dxa"/>
            <w:tcBorders>
              <w:top w:val="nil"/>
              <w:left w:val="single" w:sz="8" w:space="0" w:color="auto"/>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2 134</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23</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2 111</w:t>
            </w:r>
          </w:p>
        </w:tc>
        <w:tc>
          <w:tcPr>
            <w:tcW w:w="978"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11%</w:t>
            </w:r>
          </w:p>
        </w:tc>
        <w:tc>
          <w:tcPr>
            <w:tcW w:w="979" w:type="dxa"/>
            <w:tcBorders>
              <w:top w:val="nil"/>
              <w:left w:val="nil"/>
              <w:bottom w:val="single" w:sz="4"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4%</w:t>
            </w:r>
          </w:p>
        </w:tc>
        <w:tc>
          <w:tcPr>
            <w:tcW w:w="979" w:type="dxa"/>
            <w:tcBorders>
              <w:top w:val="nil"/>
              <w:left w:val="nil"/>
              <w:bottom w:val="single" w:sz="4"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11%</w:t>
            </w:r>
          </w:p>
        </w:tc>
      </w:tr>
      <w:tr w:rsidR="008A264F" w:rsidTr="008A264F">
        <w:trPr>
          <w:trHeight w:val="315"/>
          <w:jc w:val="center"/>
        </w:trPr>
        <w:tc>
          <w:tcPr>
            <w:tcW w:w="2491" w:type="dxa"/>
            <w:tcBorders>
              <w:top w:val="nil"/>
              <w:left w:val="single" w:sz="4" w:space="0" w:color="auto"/>
              <w:bottom w:val="single" w:sz="4" w:space="0" w:color="auto"/>
              <w:right w:val="single" w:sz="4" w:space="0" w:color="auto"/>
            </w:tcBorders>
            <w:noWrap/>
            <w:vAlign w:val="center"/>
            <w:hideMark/>
          </w:tcPr>
          <w:p w:rsidR="008A264F" w:rsidRDefault="008A264F">
            <w:pPr>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Церебральный атеросклероз</w:t>
            </w:r>
          </w:p>
        </w:tc>
        <w:tc>
          <w:tcPr>
            <w:tcW w:w="847" w:type="dxa"/>
            <w:tcBorders>
              <w:top w:val="nil"/>
              <w:left w:val="nil"/>
              <w:bottom w:val="single" w:sz="4" w:space="0" w:color="auto"/>
              <w:right w:val="nil"/>
            </w:tcBorders>
            <w:noWrap/>
            <w:vAlign w:val="center"/>
            <w:hideMark/>
          </w:tcPr>
          <w:p w:rsidR="008A264F" w:rsidRDefault="008A264F" w:rsidP="00B5375C">
            <w:pPr>
              <w:spacing w:line="240" w:lineRule="auto"/>
              <w:ind w:lef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I67.2</w:t>
            </w:r>
          </w:p>
        </w:tc>
        <w:tc>
          <w:tcPr>
            <w:tcW w:w="978" w:type="dxa"/>
            <w:tcBorders>
              <w:top w:val="nil"/>
              <w:left w:val="single" w:sz="8" w:space="0" w:color="auto"/>
              <w:bottom w:val="single" w:sz="8"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1 421</w:t>
            </w:r>
          </w:p>
        </w:tc>
        <w:tc>
          <w:tcPr>
            <w:tcW w:w="979" w:type="dxa"/>
            <w:tcBorders>
              <w:top w:val="nil"/>
              <w:left w:val="nil"/>
              <w:bottom w:val="single" w:sz="8"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6</w:t>
            </w:r>
          </w:p>
        </w:tc>
        <w:tc>
          <w:tcPr>
            <w:tcW w:w="979" w:type="dxa"/>
            <w:tcBorders>
              <w:top w:val="nil"/>
              <w:left w:val="nil"/>
              <w:bottom w:val="single" w:sz="8"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1 415</w:t>
            </w:r>
          </w:p>
        </w:tc>
        <w:tc>
          <w:tcPr>
            <w:tcW w:w="978" w:type="dxa"/>
            <w:tcBorders>
              <w:top w:val="nil"/>
              <w:left w:val="nil"/>
              <w:bottom w:val="single" w:sz="8"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b/>
                <w:bCs/>
                <w:color w:val="000000"/>
                <w:sz w:val="20"/>
                <w:szCs w:val="20"/>
              </w:rPr>
            </w:pPr>
            <w:r>
              <w:rPr>
                <w:rFonts w:ascii="Times New Roman" w:hAnsi="Times New Roman" w:cs="Times New Roman"/>
                <w:b/>
                <w:bCs/>
                <w:color w:val="000000"/>
                <w:sz w:val="20"/>
                <w:szCs w:val="20"/>
              </w:rPr>
              <w:t>7%</w:t>
            </w:r>
          </w:p>
        </w:tc>
        <w:tc>
          <w:tcPr>
            <w:tcW w:w="979" w:type="dxa"/>
            <w:tcBorders>
              <w:top w:val="nil"/>
              <w:left w:val="nil"/>
              <w:bottom w:val="single" w:sz="8" w:space="0" w:color="auto"/>
              <w:right w:val="single" w:sz="4"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1%</w:t>
            </w:r>
          </w:p>
        </w:tc>
        <w:tc>
          <w:tcPr>
            <w:tcW w:w="979" w:type="dxa"/>
            <w:tcBorders>
              <w:top w:val="nil"/>
              <w:left w:val="nil"/>
              <w:bottom w:val="single" w:sz="8" w:space="0" w:color="auto"/>
              <w:right w:val="single" w:sz="8" w:space="0" w:color="auto"/>
            </w:tcBorders>
            <w:noWrap/>
            <w:vAlign w:val="center"/>
            <w:hideMark/>
          </w:tcPr>
          <w:p w:rsidR="008A264F" w:rsidRDefault="008A264F" w:rsidP="00B5375C">
            <w:pPr>
              <w:spacing w:line="240" w:lineRule="auto"/>
              <w:jc w:val="center"/>
              <w:rPr>
                <w:rFonts w:ascii="Times New Roman" w:eastAsia="Times New Roman" w:hAnsi="Times New Roman" w:cs="Times New Roman"/>
                <w:color w:val="000000"/>
                <w:sz w:val="20"/>
                <w:szCs w:val="20"/>
              </w:rPr>
            </w:pPr>
            <w:r>
              <w:rPr>
                <w:rFonts w:ascii="Times New Roman" w:hAnsi="Times New Roman" w:cs="Times New Roman"/>
                <w:color w:val="000000"/>
                <w:sz w:val="20"/>
                <w:szCs w:val="20"/>
              </w:rPr>
              <w:t>7%</w:t>
            </w:r>
          </w:p>
        </w:tc>
      </w:tr>
    </w:tbl>
    <w:p w:rsidR="008A264F" w:rsidRDefault="008A264F" w:rsidP="008A264F">
      <w:pPr>
        <w:spacing w:line="240" w:lineRule="auto"/>
        <w:ind w:firstLine="720"/>
        <w:jc w:val="both"/>
        <w:rPr>
          <w:rFonts w:ascii="Times New Roman" w:hAnsi="Times New Roman" w:cs="Times New Roman"/>
          <w:color w:val="000000" w:themeColor="text1"/>
          <w:sz w:val="24"/>
          <w:szCs w:val="24"/>
        </w:rPr>
      </w:pP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Таким образом, основной вклад в число </w:t>
      </w:r>
      <w:proofErr w:type="gramStart"/>
      <w:r>
        <w:rPr>
          <w:rFonts w:ascii="Times New Roman" w:hAnsi="Times New Roman" w:cs="Times New Roman"/>
          <w:color w:val="000000" w:themeColor="text1"/>
          <w:sz w:val="24"/>
          <w:szCs w:val="24"/>
        </w:rPr>
        <w:t>умерших</w:t>
      </w:r>
      <w:proofErr w:type="gramEnd"/>
      <w:r>
        <w:rPr>
          <w:rFonts w:ascii="Times New Roman" w:hAnsi="Times New Roman" w:cs="Times New Roman"/>
          <w:color w:val="000000" w:themeColor="text1"/>
          <w:sz w:val="24"/>
          <w:szCs w:val="24"/>
        </w:rPr>
        <w:t xml:space="preserve"> от </w:t>
      </w:r>
      <w:r w:rsidR="00B5375C">
        <w:rPr>
          <w:rFonts w:ascii="Times New Roman" w:hAnsi="Times New Roman" w:cs="Times New Roman"/>
          <w:color w:val="000000" w:themeColor="text1"/>
          <w:sz w:val="24"/>
          <w:szCs w:val="24"/>
        </w:rPr>
        <w:t>БСК</w:t>
      </w:r>
      <w:r>
        <w:rPr>
          <w:rFonts w:ascii="Times New Roman" w:hAnsi="Times New Roman" w:cs="Times New Roman"/>
          <w:color w:val="000000" w:themeColor="text1"/>
          <w:sz w:val="24"/>
          <w:szCs w:val="24"/>
        </w:rPr>
        <w:t xml:space="preserve"> вносят жители города старше трудоспособного возраста преимущественно женского пола. Наиболее частой причиной смерти является ишемическая болезнь сердца, второй по распростран</w:t>
      </w:r>
      <w:r w:rsidR="00AE0ADC">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нности – цереброваскулярные болезни. Среди острых состояний у женщин преобладает ишемический инсульт, затем следует инфаркт миокарда и геморрагический инсульт. Среди мужчин ишемический инсульт и инфаркт миокарда играют приб</w:t>
      </w:r>
      <w:r w:rsidR="00355165">
        <w:rPr>
          <w:rFonts w:ascii="Times New Roman" w:hAnsi="Times New Roman" w:cs="Times New Roman"/>
          <w:color w:val="000000" w:themeColor="text1"/>
          <w:sz w:val="24"/>
          <w:szCs w:val="24"/>
        </w:rPr>
        <w:t>лизительно равнозначные роли, и </w:t>
      </w:r>
      <w:r>
        <w:rPr>
          <w:rFonts w:ascii="Times New Roman" w:hAnsi="Times New Roman" w:cs="Times New Roman"/>
          <w:color w:val="000000" w:themeColor="text1"/>
          <w:sz w:val="24"/>
          <w:szCs w:val="24"/>
        </w:rPr>
        <w:t>геморрагический инсульт являе</w:t>
      </w:r>
      <w:r w:rsidR="00B5375C">
        <w:rPr>
          <w:rFonts w:ascii="Times New Roman" w:hAnsi="Times New Roman" w:cs="Times New Roman"/>
          <w:color w:val="000000" w:themeColor="text1"/>
          <w:sz w:val="24"/>
          <w:szCs w:val="24"/>
        </w:rPr>
        <w:t>тся причиной смерти чаще, чем у </w:t>
      </w:r>
      <w:r>
        <w:rPr>
          <w:rFonts w:ascii="Times New Roman" w:hAnsi="Times New Roman" w:cs="Times New Roman"/>
          <w:color w:val="000000" w:themeColor="text1"/>
          <w:sz w:val="24"/>
          <w:szCs w:val="24"/>
        </w:rPr>
        <w:t>женщин. Мужчины чаще, чем женщины,</w:t>
      </w:r>
      <w:r w:rsidR="00B5375C">
        <w:rPr>
          <w:rFonts w:ascii="Times New Roman" w:hAnsi="Times New Roman" w:cs="Times New Roman"/>
          <w:color w:val="000000" w:themeColor="text1"/>
          <w:sz w:val="24"/>
          <w:szCs w:val="24"/>
        </w:rPr>
        <w:t xml:space="preserve"> умирают от инфаркта миокарда в </w:t>
      </w:r>
      <w:r>
        <w:rPr>
          <w:rFonts w:ascii="Times New Roman" w:hAnsi="Times New Roman" w:cs="Times New Roman"/>
          <w:color w:val="000000" w:themeColor="text1"/>
          <w:sz w:val="24"/>
          <w:szCs w:val="24"/>
        </w:rPr>
        <w:t xml:space="preserve">трудоспособном возрасте. Среди женщин, умерших в трудоспособном возрасте, значительный вклад в структуру смертности вносит геморрагический инсульт. Алкогольная </w:t>
      </w:r>
      <w:proofErr w:type="spellStart"/>
      <w:r>
        <w:rPr>
          <w:rFonts w:ascii="Times New Roman" w:hAnsi="Times New Roman" w:cs="Times New Roman"/>
          <w:color w:val="000000" w:themeColor="text1"/>
          <w:sz w:val="24"/>
          <w:szCs w:val="24"/>
        </w:rPr>
        <w:t>кардиомиопатия</w:t>
      </w:r>
      <w:proofErr w:type="spellEnd"/>
      <w:r>
        <w:rPr>
          <w:rFonts w:ascii="Times New Roman" w:hAnsi="Times New Roman" w:cs="Times New Roman"/>
          <w:color w:val="000000" w:themeColor="text1"/>
          <w:sz w:val="24"/>
          <w:szCs w:val="24"/>
        </w:rPr>
        <w:t xml:space="preserve"> является относительно редкой причиной смерти в общей структуре, однако смерть от данной причины регистрируется преимущественно среди лиц трудоспособного возраста как мужчин, так и женщин.</w:t>
      </w:r>
    </w:p>
    <w:p w:rsidR="008A264F" w:rsidRDefault="008A264F" w:rsidP="008A264F">
      <w:pPr>
        <w:spacing w:line="240" w:lineRule="auto"/>
        <w:ind w:firstLine="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Таким образом, профилактические</w:t>
      </w:r>
      <w:r w:rsidR="00355165">
        <w:rPr>
          <w:rFonts w:ascii="Times New Roman" w:hAnsi="Times New Roman" w:cs="Times New Roman"/>
          <w:color w:val="000000" w:themeColor="text1"/>
          <w:sz w:val="24"/>
          <w:szCs w:val="24"/>
        </w:rPr>
        <w:t xml:space="preserve"> меры должны быть направлены на </w:t>
      </w:r>
      <w:r>
        <w:rPr>
          <w:rFonts w:ascii="Times New Roman" w:hAnsi="Times New Roman" w:cs="Times New Roman"/>
          <w:color w:val="000000" w:themeColor="text1"/>
          <w:sz w:val="24"/>
          <w:szCs w:val="24"/>
        </w:rPr>
        <w:t>предупреждение и организацию эффективной помощи при остром нарушении мозгового кровообращения (ОНМК) и геморрагическом инсульте у женщин трудоспособного возраста, при остром инфаркте миокарда (ОИМ) и ОНМК у мужчин трудоспособного возраста, лечение хронических сердечно-сосудистых заболеваний, преимущественно ИБС, и вторичную профилактику</w:t>
      </w:r>
      <w:r w:rsidR="00355165">
        <w:rPr>
          <w:rFonts w:ascii="Times New Roman" w:hAnsi="Times New Roman" w:cs="Times New Roman"/>
          <w:color w:val="000000" w:themeColor="text1"/>
          <w:sz w:val="24"/>
          <w:szCs w:val="24"/>
        </w:rPr>
        <w:t xml:space="preserve"> у лиц старше трудоспособного и </w:t>
      </w:r>
      <w:r>
        <w:rPr>
          <w:rFonts w:ascii="Times New Roman" w:hAnsi="Times New Roman" w:cs="Times New Roman"/>
          <w:color w:val="000000" w:themeColor="text1"/>
          <w:sz w:val="24"/>
          <w:szCs w:val="24"/>
        </w:rPr>
        <w:t>трудоспособного возраста.</w:t>
      </w:r>
      <w:proofErr w:type="gramEnd"/>
      <w:r>
        <w:rPr>
          <w:rFonts w:ascii="Times New Roman" w:hAnsi="Times New Roman" w:cs="Times New Roman"/>
          <w:color w:val="000000" w:themeColor="text1"/>
          <w:sz w:val="24"/>
          <w:szCs w:val="24"/>
        </w:rPr>
        <w:t xml:space="preserve"> Меры, направленные на ограничение злоупотребления алкоголем, также существенны для снижения смертнос</w:t>
      </w:r>
      <w:r w:rsidR="00355165">
        <w:rPr>
          <w:rFonts w:ascii="Times New Roman" w:hAnsi="Times New Roman" w:cs="Times New Roman"/>
          <w:color w:val="000000" w:themeColor="text1"/>
          <w:sz w:val="24"/>
          <w:szCs w:val="24"/>
        </w:rPr>
        <w:t>ти в трудоспособном возрасте за </w:t>
      </w:r>
      <w:r>
        <w:rPr>
          <w:rFonts w:ascii="Times New Roman" w:hAnsi="Times New Roman" w:cs="Times New Roman"/>
          <w:color w:val="000000" w:themeColor="text1"/>
          <w:sz w:val="24"/>
          <w:szCs w:val="24"/>
        </w:rPr>
        <w:t>сч</w:t>
      </w:r>
      <w:r w:rsidR="00AE0ADC">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т предупреждения развития </w:t>
      </w:r>
      <w:proofErr w:type="gramStart"/>
      <w:r>
        <w:rPr>
          <w:rFonts w:ascii="Times New Roman" w:hAnsi="Times New Roman" w:cs="Times New Roman"/>
          <w:color w:val="000000" w:themeColor="text1"/>
          <w:sz w:val="24"/>
          <w:szCs w:val="24"/>
        </w:rPr>
        <w:t>алкогольных</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кардиомиопатий</w:t>
      </w:r>
      <w:proofErr w:type="spellEnd"/>
      <w:r>
        <w:rPr>
          <w:rFonts w:ascii="Times New Roman" w:hAnsi="Times New Roman" w:cs="Times New Roman"/>
          <w:color w:val="000000" w:themeColor="text1"/>
          <w:sz w:val="24"/>
          <w:szCs w:val="24"/>
        </w:rPr>
        <w:t xml:space="preserve">. </w:t>
      </w:r>
    </w:p>
    <w:p w:rsidR="008A264F" w:rsidRDefault="008A264F" w:rsidP="008A264F">
      <w:pPr>
        <w:pStyle w:val="aff0"/>
      </w:pPr>
    </w:p>
    <w:p w:rsidR="008A264F" w:rsidRPr="00CF5F62" w:rsidRDefault="00CF5F62" w:rsidP="008A264F">
      <w:pPr>
        <w:pStyle w:val="ac"/>
        <w:numPr>
          <w:ilvl w:val="1"/>
          <w:numId w:val="24"/>
        </w:numPr>
        <w:spacing w:line="240" w:lineRule="auto"/>
        <w:jc w:val="both"/>
        <w:outlineLvl w:val="1"/>
        <w:rPr>
          <w:rFonts w:ascii="Times New Roman" w:hAnsi="Times New Roman" w:cs="Times New Roman"/>
          <w:b/>
          <w:sz w:val="24"/>
          <w:szCs w:val="24"/>
        </w:rPr>
      </w:pPr>
      <w:bookmarkStart w:id="3" w:name="_Toc11655867"/>
      <w:r>
        <w:rPr>
          <w:rFonts w:ascii="Times New Roman" w:hAnsi="Times New Roman" w:cs="Times New Roman"/>
          <w:b/>
          <w:sz w:val="24"/>
          <w:szCs w:val="24"/>
        </w:rPr>
        <w:t xml:space="preserve"> </w:t>
      </w:r>
      <w:r w:rsidR="008A264F" w:rsidRPr="00CF5F62">
        <w:rPr>
          <w:rFonts w:ascii="Times New Roman" w:hAnsi="Times New Roman" w:cs="Times New Roman"/>
          <w:b/>
          <w:sz w:val="24"/>
          <w:szCs w:val="24"/>
        </w:rPr>
        <w:t xml:space="preserve">Заболеваемость </w:t>
      </w:r>
      <w:r>
        <w:rPr>
          <w:rFonts w:ascii="Times New Roman" w:hAnsi="Times New Roman" w:cs="Times New Roman"/>
          <w:b/>
          <w:sz w:val="24"/>
          <w:szCs w:val="24"/>
        </w:rPr>
        <w:t>БСК.</w:t>
      </w:r>
      <w:bookmarkEnd w:id="2"/>
      <w:bookmarkEnd w:id="3"/>
    </w:p>
    <w:p w:rsidR="008A264F" w:rsidRDefault="008A264F" w:rsidP="008A264F">
      <w:pPr>
        <w:pStyle w:val="ac"/>
        <w:spacing w:line="240" w:lineRule="auto"/>
        <w:ind w:left="0" w:firstLine="709"/>
        <w:jc w:val="both"/>
        <w:rPr>
          <w:rFonts w:ascii="Times New Roman" w:hAnsi="Times New Roman" w:cs="Times New Roman"/>
          <w:sz w:val="24"/>
          <w:szCs w:val="24"/>
        </w:rPr>
      </w:pPr>
    </w:p>
    <w:p w:rsidR="008A264F" w:rsidRDefault="008A264F" w:rsidP="008A264F">
      <w:pPr>
        <w:pStyle w:val="ac"/>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Общая заболеваемость </w:t>
      </w:r>
      <w:r w:rsidR="002277B5">
        <w:rPr>
          <w:rFonts w:ascii="Times New Roman" w:hAnsi="Times New Roman" w:cs="Times New Roman"/>
          <w:sz w:val="24"/>
          <w:szCs w:val="24"/>
        </w:rPr>
        <w:t>БСК</w:t>
      </w:r>
      <w:r>
        <w:rPr>
          <w:rFonts w:ascii="Times New Roman" w:hAnsi="Times New Roman" w:cs="Times New Roman"/>
          <w:sz w:val="24"/>
          <w:szCs w:val="24"/>
        </w:rPr>
        <w:t xml:space="preserve"> (по данным обращаемости) </w:t>
      </w:r>
      <w:r w:rsidR="002277B5">
        <w:rPr>
          <w:rFonts w:ascii="Times New Roman" w:hAnsi="Times New Roman" w:cs="Times New Roman"/>
          <w:sz w:val="24"/>
          <w:szCs w:val="24"/>
        </w:rPr>
        <w:t xml:space="preserve">за 5 лет </w:t>
      </w:r>
      <w:proofErr w:type="gramStart"/>
      <w:r w:rsidR="002277B5">
        <w:rPr>
          <w:rFonts w:ascii="Times New Roman" w:hAnsi="Times New Roman" w:cs="Times New Roman"/>
          <w:sz w:val="24"/>
          <w:szCs w:val="24"/>
        </w:rPr>
        <w:t>выросла на 3,7% и </w:t>
      </w:r>
      <w:r>
        <w:rPr>
          <w:rFonts w:ascii="Times New Roman" w:hAnsi="Times New Roman" w:cs="Times New Roman"/>
          <w:sz w:val="24"/>
          <w:szCs w:val="24"/>
        </w:rPr>
        <w:t>составила</w:t>
      </w:r>
      <w:proofErr w:type="gramEnd"/>
      <w:r>
        <w:rPr>
          <w:rFonts w:ascii="Times New Roman" w:hAnsi="Times New Roman" w:cs="Times New Roman"/>
          <w:sz w:val="24"/>
          <w:szCs w:val="24"/>
        </w:rPr>
        <w:t xml:space="preserve"> 34 300,5 на 100 тысяч населения (в 2014 году – 33 085,4 на 100 тысяч населения). Первичная заболеваемость выросла на 28,6% с 18,8 на 1</w:t>
      </w:r>
      <w:r w:rsidR="002277B5">
        <w:rPr>
          <w:rFonts w:ascii="Times New Roman" w:hAnsi="Times New Roman" w:cs="Times New Roman"/>
          <w:sz w:val="24"/>
          <w:szCs w:val="24"/>
        </w:rPr>
        <w:t xml:space="preserve"> </w:t>
      </w:r>
      <w:r>
        <w:rPr>
          <w:rFonts w:ascii="Times New Roman" w:hAnsi="Times New Roman" w:cs="Times New Roman"/>
          <w:sz w:val="24"/>
          <w:szCs w:val="24"/>
        </w:rPr>
        <w:t>000 населения в 2014 году до 24,1 в 2018 году. Общая заболеваемость болезнями, характеризующи</w:t>
      </w:r>
      <w:r w:rsidR="002277B5">
        <w:rPr>
          <w:rFonts w:ascii="Times New Roman" w:hAnsi="Times New Roman" w:cs="Times New Roman"/>
          <w:sz w:val="24"/>
          <w:szCs w:val="24"/>
        </w:rPr>
        <w:t>м</w:t>
      </w:r>
      <w:r>
        <w:rPr>
          <w:rFonts w:ascii="Times New Roman" w:hAnsi="Times New Roman" w:cs="Times New Roman"/>
          <w:sz w:val="24"/>
          <w:szCs w:val="24"/>
        </w:rPr>
        <w:t>ся повышенным кровяным давлением (I10-I13)</w:t>
      </w:r>
      <w:r w:rsidR="002277B5">
        <w:rPr>
          <w:rFonts w:ascii="Times New Roman" w:hAnsi="Times New Roman" w:cs="Times New Roman"/>
          <w:sz w:val="24"/>
          <w:szCs w:val="24"/>
        </w:rPr>
        <w:t>,</w:t>
      </w:r>
      <w:r>
        <w:rPr>
          <w:rFonts w:ascii="Times New Roman" w:hAnsi="Times New Roman" w:cs="Times New Roman"/>
          <w:sz w:val="24"/>
          <w:szCs w:val="24"/>
        </w:rPr>
        <w:t xml:space="preserve"> за 5 лет в</w:t>
      </w:r>
      <w:r w:rsidR="002277B5">
        <w:rPr>
          <w:rFonts w:ascii="Times New Roman" w:hAnsi="Times New Roman" w:cs="Times New Roman"/>
          <w:sz w:val="24"/>
          <w:szCs w:val="24"/>
        </w:rPr>
        <w:t>ыросла на 14,4%, первичная – на </w:t>
      </w:r>
      <w:r>
        <w:rPr>
          <w:rFonts w:ascii="Times New Roman" w:hAnsi="Times New Roman" w:cs="Times New Roman"/>
          <w:sz w:val="24"/>
          <w:szCs w:val="24"/>
        </w:rPr>
        <w:t xml:space="preserve">77,7% (с 374,9 до 666,2 на 100 тыс. населения). </w:t>
      </w:r>
      <w:proofErr w:type="gramStart"/>
      <w:r>
        <w:rPr>
          <w:rFonts w:ascii="Times New Roman" w:hAnsi="Times New Roman" w:cs="Times New Roman"/>
          <w:sz w:val="24"/>
          <w:szCs w:val="24"/>
        </w:rPr>
        <w:t>Общая заболеваемость ишемическими болезнями сердца (I20-I25) снизилась на 15,4%, первичная выросла на 12,3%, при этом заболеваемость</w:t>
      </w:r>
      <w:r w:rsidR="00355165">
        <w:rPr>
          <w:rFonts w:ascii="Times New Roman" w:hAnsi="Times New Roman" w:cs="Times New Roman"/>
          <w:sz w:val="24"/>
          <w:szCs w:val="24"/>
        </w:rPr>
        <w:t xml:space="preserve"> инфарктами миокарда (острыми и </w:t>
      </w:r>
      <w:r>
        <w:rPr>
          <w:rFonts w:ascii="Times New Roman" w:hAnsi="Times New Roman" w:cs="Times New Roman"/>
          <w:sz w:val="24"/>
          <w:szCs w:val="24"/>
        </w:rPr>
        <w:t>повторными) снизилась на 10,7%. Общая заболеваемость цереброваскулярными болезнями в целом (I60-I69) выросла на</w:t>
      </w:r>
      <w:r w:rsidR="002277B5">
        <w:rPr>
          <w:rFonts w:ascii="Times New Roman" w:hAnsi="Times New Roman" w:cs="Times New Roman"/>
          <w:sz w:val="24"/>
          <w:szCs w:val="24"/>
        </w:rPr>
        <w:t> </w:t>
      </w:r>
      <w:r>
        <w:rPr>
          <w:rFonts w:ascii="Times New Roman" w:hAnsi="Times New Roman" w:cs="Times New Roman"/>
          <w:sz w:val="24"/>
          <w:szCs w:val="24"/>
        </w:rPr>
        <w:t>11,4%, первичная – на 41,9%, кроме того</w:t>
      </w:r>
      <w:r w:rsidR="002277B5">
        <w:rPr>
          <w:rFonts w:ascii="Times New Roman" w:hAnsi="Times New Roman" w:cs="Times New Roman"/>
          <w:sz w:val="24"/>
          <w:szCs w:val="24"/>
        </w:rPr>
        <w:t>,</w:t>
      </w:r>
      <w:r>
        <w:rPr>
          <w:rFonts w:ascii="Times New Roman" w:hAnsi="Times New Roman" w:cs="Times New Roman"/>
          <w:sz w:val="24"/>
          <w:szCs w:val="24"/>
        </w:rPr>
        <w:t xml:space="preserve"> общая заболеваемость ОНМК (I60-I64, G45) снизилась на 23,2% и первичная на 13,5%. Данные об общей заболеваемости </w:t>
      </w:r>
      <w:r w:rsidR="002277B5">
        <w:rPr>
          <w:rFonts w:ascii="Times New Roman" w:hAnsi="Times New Roman" w:cs="Times New Roman"/>
          <w:sz w:val="24"/>
          <w:szCs w:val="24"/>
        </w:rPr>
        <w:t>БСК</w:t>
      </w:r>
      <w:r>
        <w:rPr>
          <w:rFonts w:ascii="Times New Roman" w:hAnsi="Times New Roman" w:cs="Times New Roman"/>
          <w:sz w:val="24"/>
          <w:szCs w:val="24"/>
        </w:rPr>
        <w:t xml:space="preserve"> представлены в </w:t>
      </w:r>
      <w:r w:rsidR="002277B5">
        <w:rPr>
          <w:rFonts w:ascii="Times New Roman" w:hAnsi="Times New Roman" w:cs="Times New Roman"/>
          <w:sz w:val="24"/>
          <w:szCs w:val="24"/>
        </w:rPr>
        <w:t>т</w:t>
      </w:r>
      <w:r>
        <w:rPr>
          <w:rFonts w:ascii="Times New Roman" w:hAnsi="Times New Roman" w:cs="Times New Roman"/>
          <w:sz w:val="24"/>
          <w:szCs w:val="24"/>
        </w:rPr>
        <w:t>аблице 8</w:t>
      </w:r>
      <w:proofErr w:type="gramEnd"/>
      <w:r>
        <w:rPr>
          <w:rFonts w:ascii="Times New Roman" w:hAnsi="Times New Roman" w:cs="Times New Roman"/>
          <w:sz w:val="24"/>
          <w:szCs w:val="24"/>
        </w:rPr>
        <w:t>.</w:t>
      </w:r>
    </w:p>
    <w:p w:rsidR="008A264F" w:rsidRDefault="008A264F" w:rsidP="008A264F">
      <w:pPr>
        <w:pStyle w:val="ac"/>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Доля первичной заболеваемости от </w:t>
      </w:r>
      <w:r w:rsidR="002277B5">
        <w:rPr>
          <w:rFonts w:ascii="Times New Roman" w:hAnsi="Times New Roman" w:cs="Times New Roman"/>
          <w:sz w:val="24"/>
          <w:szCs w:val="24"/>
        </w:rPr>
        <w:t>БСК</w:t>
      </w:r>
      <w:r>
        <w:rPr>
          <w:rFonts w:ascii="Times New Roman" w:hAnsi="Times New Roman" w:cs="Times New Roman"/>
          <w:sz w:val="24"/>
          <w:szCs w:val="24"/>
        </w:rPr>
        <w:t xml:space="preserve"> в структуре общей заболеваемости составляет 7,0% (число заре</w:t>
      </w:r>
      <w:r w:rsidR="00355165">
        <w:rPr>
          <w:rFonts w:ascii="Times New Roman" w:hAnsi="Times New Roman" w:cs="Times New Roman"/>
          <w:sz w:val="24"/>
          <w:szCs w:val="24"/>
        </w:rPr>
        <w:t xml:space="preserve">гистрированных больных </w:t>
      </w:r>
      <w:proofErr w:type="gramStart"/>
      <w:r w:rsidR="00355165">
        <w:rPr>
          <w:rFonts w:ascii="Times New Roman" w:hAnsi="Times New Roman" w:cs="Times New Roman"/>
          <w:sz w:val="24"/>
          <w:szCs w:val="24"/>
        </w:rPr>
        <w:t>сердечно</w:t>
      </w:r>
      <w:r w:rsidR="00355165">
        <w:rPr>
          <w:rFonts w:ascii="Times New Roman" w:hAnsi="Times New Roman" w:cs="Times New Roman"/>
          <w:sz w:val="24"/>
          <w:szCs w:val="24"/>
        </w:rPr>
        <w:noBreakHyphen/>
      </w:r>
      <w:r>
        <w:rPr>
          <w:rFonts w:ascii="Times New Roman" w:hAnsi="Times New Roman" w:cs="Times New Roman"/>
          <w:sz w:val="24"/>
          <w:szCs w:val="24"/>
        </w:rPr>
        <w:t>сосудистыми</w:t>
      </w:r>
      <w:proofErr w:type="gramEnd"/>
      <w:r>
        <w:rPr>
          <w:rFonts w:ascii="Times New Roman" w:hAnsi="Times New Roman" w:cs="Times New Roman"/>
          <w:sz w:val="24"/>
          <w:szCs w:val="24"/>
        </w:rPr>
        <w:t xml:space="preserve"> заболеваниями на 100 тыс. населения – 34 300,5, число впервые выявленных на 100 тыс. населения – 2 413,6). Данные о первичной заболеваемости болезнями системы кровообращения представлены в </w:t>
      </w:r>
      <w:r w:rsidR="002277B5">
        <w:rPr>
          <w:rFonts w:ascii="Times New Roman" w:hAnsi="Times New Roman" w:cs="Times New Roman"/>
          <w:sz w:val="24"/>
          <w:szCs w:val="24"/>
        </w:rPr>
        <w:t>т</w:t>
      </w:r>
      <w:r>
        <w:rPr>
          <w:rFonts w:ascii="Times New Roman" w:hAnsi="Times New Roman" w:cs="Times New Roman"/>
          <w:sz w:val="24"/>
          <w:szCs w:val="24"/>
        </w:rPr>
        <w:t>аблице 9.</w:t>
      </w:r>
    </w:p>
    <w:p w:rsidR="008A264F" w:rsidRDefault="008A264F" w:rsidP="008A264F">
      <w:pPr>
        <w:pStyle w:val="ac"/>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структуре общей заболеваемости первое место занимают болезни, характеризующиеся повышенным кровяным давлением (I10-I13) (37,3%, где 33,7%</w:t>
      </w:r>
      <w:r w:rsidR="002277B5">
        <w:rPr>
          <w:rFonts w:ascii="Times New Roman" w:hAnsi="Times New Roman" w:cs="Times New Roman"/>
          <w:sz w:val="24"/>
          <w:szCs w:val="24"/>
        </w:rPr>
        <w:t>-</w:t>
      </w:r>
      <w:r>
        <w:rPr>
          <w:rFonts w:ascii="Times New Roman" w:hAnsi="Times New Roman" w:cs="Times New Roman"/>
          <w:sz w:val="24"/>
          <w:szCs w:val="24"/>
        </w:rPr>
        <w:t xml:space="preserve">гипертензивная болезнь сердца (гипертоническая болезнь с преимущественным поражением сердца) (I11), 3,6% – прочие). </w:t>
      </w:r>
      <w:proofErr w:type="gramStart"/>
      <w:r>
        <w:rPr>
          <w:rFonts w:ascii="Times New Roman" w:hAnsi="Times New Roman" w:cs="Times New Roman"/>
          <w:sz w:val="24"/>
          <w:szCs w:val="24"/>
        </w:rPr>
        <w:t xml:space="preserve">Далее </w:t>
      </w:r>
      <w:r w:rsidR="002277B5">
        <w:rPr>
          <w:rFonts w:ascii="Times New Roman" w:hAnsi="Times New Roman" w:cs="Times New Roman"/>
          <w:sz w:val="24"/>
          <w:szCs w:val="24"/>
        </w:rPr>
        <w:t xml:space="preserve">следуют </w:t>
      </w:r>
      <w:r>
        <w:rPr>
          <w:rFonts w:ascii="Times New Roman" w:hAnsi="Times New Roman" w:cs="Times New Roman"/>
          <w:sz w:val="24"/>
          <w:szCs w:val="24"/>
        </w:rPr>
        <w:t xml:space="preserve">цереброваскулярные болезни (I60-I69) (24,9%), ишемические болезни сердца (I20-I25) (22,8%, где 19,7% </w:t>
      </w:r>
      <w:r w:rsidR="002277B5">
        <w:rPr>
          <w:rFonts w:ascii="Times New Roman" w:hAnsi="Times New Roman" w:cs="Times New Roman"/>
          <w:sz w:val="24"/>
          <w:szCs w:val="24"/>
        </w:rPr>
        <w:t xml:space="preserve">- </w:t>
      </w:r>
      <w:r>
        <w:rPr>
          <w:rFonts w:ascii="Times New Roman" w:hAnsi="Times New Roman" w:cs="Times New Roman"/>
          <w:sz w:val="24"/>
          <w:szCs w:val="24"/>
        </w:rPr>
        <w:t xml:space="preserve">хроническая ишемическая болезнь сердца (I25), 2,9% стенокардия (I20), болезни вен, лимфатических сосудов и лимфатических узлов (I80-I83, I85-I89) (7,1%, где 5,9% </w:t>
      </w:r>
      <w:r w:rsidR="002277B5">
        <w:rPr>
          <w:rFonts w:ascii="Times New Roman" w:hAnsi="Times New Roman" w:cs="Times New Roman"/>
          <w:sz w:val="24"/>
          <w:szCs w:val="24"/>
        </w:rPr>
        <w:t xml:space="preserve">- </w:t>
      </w:r>
      <w:r>
        <w:rPr>
          <w:rFonts w:ascii="Times New Roman" w:hAnsi="Times New Roman" w:cs="Times New Roman"/>
          <w:sz w:val="24"/>
          <w:szCs w:val="24"/>
        </w:rPr>
        <w:t>варикозное расширение вен нижних конечностей (I83), другие болезни сердца (I30-I51) (5,2%).</w:t>
      </w:r>
      <w:proofErr w:type="gramEnd"/>
      <w:r>
        <w:rPr>
          <w:rFonts w:ascii="Times New Roman" w:hAnsi="Times New Roman" w:cs="Times New Roman"/>
          <w:sz w:val="24"/>
          <w:szCs w:val="24"/>
        </w:rPr>
        <w:t xml:space="preserve"> Эти пять групп заболеваний составляют 97,3% общей заболеваемости. </w:t>
      </w:r>
    </w:p>
    <w:p w:rsidR="008A264F" w:rsidRDefault="008A264F" w:rsidP="008A264F">
      <w:pPr>
        <w:pStyle w:val="ac"/>
        <w:spacing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В структуре первичной заболеваемости первое место также занимают болезни, характеризующиеся повышенным кровяным давлением (I10-I13) (27,6%, где 23,3%</w:t>
      </w:r>
      <w:r w:rsidR="002277B5">
        <w:rPr>
          <w:rFonts w:ascii="Times New Roman" w:hAnsi="Times New Roman" w:cs="Times New Roman"/>
          <w:sz w:val="24"/>
          <w:szCs w:val="24"/>
        </w:rPr>
        <w:t xml:space="preserve"> -</w:t>
      </w:r>
      <w:r>
        <w:rPr>
          <w:rFonts w:ascii="Times New Roman" w:hAnsi="Times New Roman" w:cs="Times New Roman"/>
          <w:sz w:val="24"/>
          <w:szCs w:val="24"/>
        </w:rPr>
        <w:t xml:space="preserve"> гипертензивная болезнь сердца (гипертоническая болезнь с преимущественным поражением сердца) (I11).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Далее </w:t>
      </w:r>
      <w:r w:rsidR="002277B5">
        <w:rPr>
          <w:rFonts w:ascii="Times New Roman" w:hAnsi="Times New Roman" w:cs="Times New Roman"/>
          <w:sz w:val="24"/>
          <w:szCs w:val="24"/>
        </w:rPr>
        <w:t xml:space="preserve">следуют </w:t>
      </w:r>
      <w:r>
        <w:rPr>
          <w:rFonts w:ascii="Times New Roman" w:hAnsi="Times New Roman" w:cs="Times New Roman"/>
          <w:sz w:val="24"/>
          <w:szCs w:val="24"/>
        </w:rPr>
        <w:t xml:space="preserve">ишемические болезни сердца (I20-I25) (23,7%, где 15,8% </w:t>
      </w:r>
      <w:r w:rsidR="000213DD">
        <w:rPr>
          <w:rFonts w:ascii="Times New Roman" w:hAnsi="Times New Roman" w:cs="Times New Roman"/>
          <w:sz w:val="24"/>
          <w:szCs w:val="24"/>
        </w:rPr>
        <w:t xml:space="preserve">- </w:t>
      </w:r>
      <w:r>
        <w:rPr>
          <w:rFonts w:ascii="Times New Roman" w:hAnsi="Times New Roman" w:cs="Times New Roman"/>
          <w:sz w:val="24"/>
          <w:szCs w:val="24"/>
        </w:rPr>
        <w:t>хроническая ишемическая болезнь сердца (I25), 5,5% стенокардия (I20), цереброваскулярные болезни (I60-I69) (23,1%), другие болезни сердца (I30-I51) (10,5%), болезни вен, лимфатических сосудов и лимфатических узлов (I80-I83, I85-I89) (10,3%).</w:t>
      </w:r>
      <w:proofErr w:type="gramEnd"/>
      <w:r>
        <w:rPr>
          <w:rFonts w:ascii="Times New Roman" w:hAnsi="Times New Roman" w:cs="Times New Roman"/>
          <w:sz w:val="24"/>
          <w:szCs w:val="24"/>
        </w:rPr>
        <w:t xml:space="preserve"> Эти пять групп заболеваний составляют 95,2% первичной заболеваемости. </w:t>
      </w:r>
    </w:p>
    <w:p w:rsidR="008A264F" w:rsidRDefault="008A264F" w:rsidP="008A264F">
      <w:pPr>
        <w:pStyle w:val="ac"/>
        <w:spacing w:line="240" w:lineRule="auto"/>
        <w:ind w:left="0" w:firstLine="709"/>
        <w:jc w:val="both"/>
        <w:rPr>
          <w:rFonts w:ascii="Times New Roman" w:hAnsi="Times New Roman" w:cs="Times New Roman"/>
          <w:sz w:val="24"/>
          <w:szCs w:val="24"/>
        </w:rPr>
      </w:pPr>
    </w:p>
    <w:p w:rsidR="008A264F" w:rsidRDefault="008A264F" w:rsidP="008A264F">
      <w:pPr>
        <w:pStyle w:val="ac"/>
        <w:keepNext/>
        <w:spacing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Таблица 8. </w:t>
      </w:r>
      <w:r>
        <w:rPr>
          <w:rFonts w:ascii="Times New Roman" w:hAnsi="Times New Roman" w:cs="Times New Roman"/>
          <w:sz w:val="24"/>
          <w:szCs w:val="24"/>
        </w:rPr>
        <w:t xml:space="preserve">Общая заболеваемость </w:t>
      </w:r>
      <w:r w:rsidR="002277B5">
        <w:rPr>
          <w:rFonts w:ascii="Times New Roman" w:hAnsi="Times New Roman" w:cs="Times New Roman"/>
          <w:sz w:val="24"/>
          <w:szCs w:val="24"/>
        </w:rPr>
        <w:t>БСК</w:t>
      </w:r>
      <w:r>
        <w:rPr>
          <w:rFonts w:ascii="Times New Roman" w:hAnsi="Times New Roman" w:cs="Times New Roman"/>
          <w:sz w:val="24"/>
          <w:szCs w:val="24"/>
        </w:rPr>
        <w:t xml:space="preserve"> в 2014-2018</w:t>
      </w:r>
      <w:r w:rsidR="002277B5">
        <w:rPr>
          <w:rFonts w:ascii="Times New Roman" w:hAnsi="Times New Roman" w:cs="Times New Roman"/>
          <w:sz w:val="24"/>
          <w:szCs w:val="24"/>
        </w:rPr>
        <w:t xml:space="preserve"> </w:t>
      </w:r>
      <w:r>
        <w:rPr>
          <w:rFonts w:ascii="Times New Roman" w:hAnsi="Times New Roman" w:cs="Times New Roman"/>
          <w:sz w:val="24"/>
          <w:szCs w:val="24"/>
        </w:rPr>
        <w:t>гг. на 100 тыс. населения</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848"/>
        <w:gridCol w:w="1006"/>
        <w:gridCol w:w="967"/>
        <w:gridCol w:w="967"/>
        <w:gridCol w:w="967"/>
        <w:gridCol w:w="967"/>
        <w:gridCol w:w="968"/>
      </w:tblGrid>
      <w:tr w:rsidR="008A264F" w:rsidTr="000213DD">
        <w:trPr>
          <w:cantSplit/>
          <w:trHeight w:val="510"/>
          <w:tblHeader/>
          <w:jc w:val="center"/>
        </w:trPr>
        <w:tc>
          <w:tcPr>
            <w:tcW w:w="3290" w:type="dxa"/>
            <w:vMerge w:val="restart"/>
            <w:tcBorders>
              <w:top w:val="single" w:sz="4" w:space="0" w:color="auto"/>
              <w:left w:val="single" w:sz="4" w:space="0" w:color="auto"/>
              <w:bottom w:val="single" w:sz="4" w:space="0" w:color="auto"/>
              <w:right w:val="single" w:sz="4" w:space="0" w:color="auto"/>
            </w:tcBorders>
            <w:vAlign w:val="center"/>
            <w:hideMark/>
          </w:tcPr>
          <w:p w:rsidR="000213DD" w:rsidRDefault="008A264F">
            <w:pPr>
              <w:spacing w:line="240" w:lineRule="auto"/>
              <w:jc w:val="center"/>
              <w:rPr>
                <w:rFonts w:ascii="Times New Roman" w:eastAsia="Times New Roman" w:hAnsi="Times New Roman" w:cs="Times New Roman"/>
                <w:sz w:val="20"/>
                <w:szCs w:val="20"/>
              </w:rPr>
            </w:pPr>
            <w:r w:rsidRPr="000213DD">
              <w:rPr>
                <w:rFonts w:ascii="Times New Roman" w:eastAsia="Times New Roman" w:hAnsi="Times New Roman" w:cs="Times New Roman"/>
                <w:sz w:val="20"/>
                <w:szCs w:val="20"/>
              </w:rPr>
              <w:t xml:space="preserve">Наименование классов </w:t>
            </w:r>
          </w:p>
          <w:p w:rsidR="008A264F" w:rsidRPr="000213DD" w:rsidRDefault="008A264F">
            <w:pPr>
              <w:spacing w:line="240" w:lineRule="auto"/>
              <w:jc w:val="center"/>
              <w:rPr>
                <w:rFonts w:ascii="Times New Roman" w:eastAsia="Times New Roman" w:hAnsi="Times New Roman" w:cs="Times New Roman"/>
                <w:sz w:val="20"/>
                <w:szCs w:val="20"/>
              </w:rPr>
            </w:pPr>
            <w:r w:rsidRPr="000213DD">
              <w:rPr>
                <w:rFonts w:ascii="Times New Roman" w:eastAsia="Times New Roman" w:hAnsi="Times New Roman" w:cs="Times New Roman"/>
                <w:sz w:val="20"/>
                <w:szCs w:val="20"/>
              </w:rPr>
              <w:t>и отдельных болезней</w:t>
            </w:r>
          </w:p>
        </w:tc>
        <w:tc>
          <w:tcPr>
            <w:tcW w:w="848"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0213DD" w:rsidRDefault="008A264F">
            <w:pPr>
              <w:spacing w:line="240" w:lineRule="auto"/>
              <w:jc w:val="center"/>
              <w:rPr>
                <w:rFonts w:ascii="Times New Roman" w:eastAsia="Times New Roman" w:hAnsi="Times New Roman" w:cs="Times New Roman"/>
                <w:sz w:val="20"/>
                <w:szCs w:val="20"/>
              </w:rPr>
            </w:pPr>
            <w:r w:rsidRPr="000213DD">
              <w:rPr>
                <w:rFonts w:ascii="Times New Roman" w:eastAsia="Times New Roman" w:hAnsi="Times New Roman" w:cs="Times New Roman"/>
                <w:sz w:val="20"/>
                <w:szCs w:val="20"/>
              </w:rPr>
              <w:t>№ строки</w:t>
            </w:r>
          </w:p>
        </w:tc>
        <w:tc>
          <w:tcPr>
            <w:tcW w:w="1006"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0213DD" w:rsidRDefault="000213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Код по </w:t>
            </w:r>
            <w:r w:rsidR="008A264F" w:rsidRPr="000213DD">
              <w:rPr>
                <w:rFonts w:ascii="Times New Roman" w:eastAsia="Times New Roman" w:hAnsi="Times New Roman" w:cs="Times New Roman"/>
                <w:sz w:val="20"/>
                <w:szCs w:val="20"/>
              </w:rPr>
              <w:t>МКБ-</w:t>
            </w:r>
            <w:proofErr w:type="gramStart"/>
            <w:r w:rsidR="008A264F" w:rsidRPr="000213DD">
              <w:rPr>
                <w:rFonts w:ascii="Times New Roman" w:eastAsia="Times New Roman" w:hAnsi="Times New Roman" w:cs="Times New Roman"/>
                <w:sz w:val="20"/>
                <w:szCs w:val="20"/>
              </w:rPr>
              <w:t>X</w:t>
            </w:r>
            <w:proofErr w:type="gramEnd"/>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0213DD" w:rsidRDefault="008A264F">
            <w:pPr>
              <w:spacing w:line="240" w:lineRule="auto"/>
              <w:jc w:val="center"/>
              <w:rPr>
                <w:rFonts w:ascii="Times New Roman" w:eastAsia="Times New Roman" w:hAnsi="Times New Roman" w:cs="Times New Roman"/>
                <w:color w:val="000000"/>
                <w:sz w:val="20"/>
                <w:szCs w:val="20"/>
              </w:rPr>
            </w:pPr>
            <w:r w:rsidRPr="000213DD">
              <w:rPr>
                <w:rFonts w:ascii="Times New Roman" w:eastAsia="Times New Roman" w:hAnsi="Times New Roman" w:cs="Times New Roman"/>
                <w:color w:val="000000"/>
                <w:sz w:val="20"/>
                <w:szCs w:val="20"/>
              </w:rPr>
              <w:t>2014</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0213DD" w:rsidRDefault="008A264F">
            <w:pPr>
              <w:spacing w:line="240" w:lineRule="auto"/>
              <w:jc w:val="center"/>
              <w:rPr>
                <w:rFonts w:ascii="Times New Roman" w:eastAsia="Times New Roman" w:hAnsi="Times New Roman" w:cs="Times New Roman"/>
                <w:color w:val="000000"/>
                <w:sz w:val="20"/>
                <w:szCs w:val="20"/>
              </w:rPr>
            </w:pPr>
            <w:r w:rsidRPr="000213DD">
              <w:rPr>
                <w:rFonts w:ascii="Times New Roman" w:eastAsia="Times New Roman" w:hAnsi="Times New Roman" w:cs="Times New Roman"/>
                <w:color w:val="000000"/>
                <w:sz w:val="20"/>
                <w:szCs w:val="20"/>
              </w:rPr>
              <w:t>2015</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0213DD" w:rsidRDefault="008A264F">
            <w:pPr>
              <w:spacing w:line="240" w:lineRule="auto"/>
              <w:jc w:val="center"/>
              <w:rPr>
                <w:rFonts w:ascii="Times New Roman" w:eastAsia="Times New Roman" w:hAnsi="Times New Roman" w:cs="Times New Roman"/>
                <w:color w:val="000000"/>
                <w:sz w:val="20"/>
                <w:szCs w:val="20"/>
              </w:rPr>
            </w:pPr>
            <w:r w:rsidRPr="000213DD">
              <w:rPr>
                <w:rFonts w:ascii="Times New Roman" w:eastAsia="Times New Roman" w:hAnsi="Times New Roman" w:cs="Times New Roman"/>
                <w:color w:val="000000"/>
                <w:sz w:val="20"/>
                <w:szCs w:val="20"/>
              </w:rPr>
              <w:t>2016</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0213DD" w:rsidRDefault="008A264F">
            <w:pPr>
              <w:spacing w:line="240" w:lineRule="auto"/>
              <w:jc w:val="center"/>
              <w:rPr>
                <w:rFonts w:ascii="Times New Roman" w:eastAsia="Times New Roman" w:hAnsi="Times New Roman" w:cs="Times New Roman"/>
                <w:color w:val="000000"/>
                <w:sz w:val="20"/>
                <w:szCs w:val="20"/>
              </w:rPr>
            </w:pPr>
            <w:r w:rsidRPr="000213DD">
              <w:rPr>
                <w:rFonts w:ascii="Times New Roman" w:eastAsia="Times New Roman" w:hAnsi="Times New Roman" w:cs="Times New Roman"/>
                <w:color w:val="000000"/>
                <w:sz w:val="20"/>
                <w:szCs w:val="20"/>
              </w:rPr>
              <w:t>2017</w:t>
            </w:r>
          </w:p>
        </w:tc>
        <w:tc>
          <w:tcPr>
            <w:tcW w:w="968"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0213DD" w:rsidRDefault="008A264F">
            <w:pPr>
              <w:spacing w:line="240" w:lineRule="auto"/>
              <w:jc w:val="center"/>
              <w:rPr>
                <w:rFonts w:ascii="Times New Roman" w:eastAsia="Times New Roman" w:hAnsi="Times New Roman" w:cs="Times New Roman"/>
                <w:color w:val="000000"/>
                <w:sz w:val="20"/>
                <w:szCs w:val="20"/>
              </w:rPr>
            </w:pPr>
            <w:r w:rsidRPr="000213DD">
              <w:rPr>
                <w:rFonts w:ascii="Times New Roman" w:eastAsia="Times New Roman" w:hAnsi="Times New Roman" w:cs="Times New Roman"/>
                <w:color w:val="000000"/>
                <w:sz w:val="20"/>
                <w:szCs w:val="20"/>
              </w:rPr>
              <w:t>2018</w:t>
            </w:r>
          </w:p>
        </w:tc>
      </w:tr>
      <w:tr w:rsidR="008A264F" w:rsidTr="000213DD">
        <w:trPr>
          <w:cantSplit/>
          <w:trHeight w:val="291"/>
          <w:jc w:val="center"/>
        </w:trPr>
        <w:tc>
          <w:tcPr>
            <w:tcW w:w="3290"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r>
      <w:tr w:rsidR="008A264F" w:rsidTr="000213DD">
        <w:trPr>
          <w:cantSplit/>
          <w:trHeight w:val="291"/>
          <w:jc w:val="center"/>
        </w:trPr>
        <w:tc>
          <w:tcPr>
            <w:tcW w:w="3290"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Болезни системы кровообращения</w:t>
            </w:r>
            <w:r w:rsidR="000213DD">
              <w:rPr>
                <w:rFonts w:ascii="Times New Roman" w:eastAsia="Times New Roman" w:hAnsi="Times New Roman" w:cs="Times New Roman"/>
                <w:b/>
                <w:bCs/>
                <w:color w:val="000000"/>
                <w:sz w:val="20"/>
                <w:szCs w:val="20"/>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I00-I99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33 085,4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33 284,8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33 285,9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33 347,9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34 300,5</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0213DD">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них</w:t>
            </w:r>
            <w:r w:rsidR="000213D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острая ревматическая лихорадка</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1.1</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I00-I02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хронические ревматические болезни сердца</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1.2</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I05-I09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66,4</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54,4</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болезни, характеризующиеся повышенным кровяным давлением</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1.3</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I10-I13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11 175,8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11 507,7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11 728,7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12 098,8</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12 786,9</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ишемические болезни сердца</w:t>
            </w:r>
            <w:r w:rsidR="000213DD">
              <w:rPr>
                <w:rFonts w:ascii="Times New Roman" w:eastAsia="Times New Roman" w:hAnsi="Times New Roman" w:cs="Times New Roman"/>
                <w:color w:val="000000"/>
                <w:sz w:val="20"/>
                <w:szCs w:val="20"/>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I20-I25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9 236,7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8 799,5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8 473,6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8 106,2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7 817,4</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0213DD">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них</w:t>
            </w:r>
            <w:r w:rsidR="000213D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стенокардия</w:t>
            </w:r>
            <w:r w:rsidR="000213DD">
              <w:rPr>
                <w:rFonts w:ascii="Times New Roman" w:eastAsia="Times New Roman" w:hAnsi="Times New Roman" w:cs="Times New Roman"/>
                <w:color w:val="000000"/>
                <w:sz w:val="20"/>
                <w:szCs w:val="20"/>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1.4.1</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1 582,2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1 463,6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1 367,6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1 051,5</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989,0</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0213DD">
            <w:pPr>
              <w:spacing w:line="240" w:lineRule="auto"/>
              <w:ind w:firstLineChars="300" w:firstLine="6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нее</w:t>
            </w:r>
            <w:r w:rsidR="000213DD">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нестабильная стенокардия</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1.4.1.1</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I20.0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58,7</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инфаркт миокарда (ИМ)</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1.4.2</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I21-22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55,7</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острый инфаркт миокарда</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1.4.2.1</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54,2</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повторный инфаркт миокарда</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1.4.2.2</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0213DD">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другие формы острых ишемических болезней сердца</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1.4.3</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хроническая ишемическая болезнь сердца</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1.4.4</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7 590,1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7 268,4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7 040,5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6 991,2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6 770,5</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другие болезни сердца</w:t>
            </w:r>
            <w:r w:rsidR="005E6CE3">
              <w:rPr>
                <w:rFonts w:ascii="Times New Roman" w:eastAsia="Times New Roman" w:hAnsi="Times New Roman" w:cs="Times New Roman"/>
                <w:color w:val="000000"/>
                <w:sz w:val="20"/>
                <w:szCs w:val="20"/>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I30-I51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1 041,6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1 266,3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1 402,4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1 444,9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1 779,7</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5E6CE3">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них</w:t>
            </w:r>
            <w:r w:rsidR="005E6CE3">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острый перикардит</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1.5.1</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I30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острый и подострый эндокардит</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1.5.2</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острый миокардит</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1.5.3</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кардиомиопатия</w:t>
            </w:r>
            <w:proofErr w:type="spellEnd"/>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1.5.4</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I42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174,4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174,1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185,4</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цереброваскулярные болезни</w:t>
            </w:r>
            <w:r w:rsidR="005E6CE3">
              <w:rPr>
                <w:rFonts w:ascii="Times New Roman" w:eastAsia="Times New Roman" w:hAnsi="Times New Roman" w:cs="Times New Roman"/>
                <w:color w:val="000000"/>
                <w:sz w:val="20"/>
                <w:szCs w:val="20"/>
              </w:rPr>
              <w:t>,</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I60-I69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7 675,5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8 051,6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8 189,3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8 294,7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8 551,2</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5E6CE3" w:rsidRDefault="008A264F" w:rsidP="005E6CE3">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них</w:t>
            </w:r>
            <w:r w:rsidR="005E6CE3">
              <w:rPr>
                <w:rFonts w:ascii="Times New Roman" w:eastAsia="Times New Roman" w:hAnsi="Times New Roman" w:cs="Times New Roman"/>
                <w:color w:val="000000"/>
                <w:sz w:val="20"/>
                <w:szCs w:val="20"/>
              </w:rPr>
              <w:t xml:space="preserve"> </w:t>
            </w:r>
          </w:p>
          <w:p w:rsidR="008A264F" w:rsidRDefault="008A264F" w:rsidP="005E6CE3">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субарахноидальное кровоизлияние</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1.6.1</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внутримозговое и другое внутричерепное кровоизлияние</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1.6.2</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I61,I62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инфаркт мозга</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1.6.3</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87,5</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76,5</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5E6CE3">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инсульт неуточненный</w:t>
            </w:r>
            <w:r w:rsidR="005E6CE3">
              <w:rPr>
                <w:rFonts w:ascii="Times New Roman" w:eastAsia="Times New Roman" w:hAnsi="Times New Roman" w:cs="Times New Roman"/>
                <w:color w:val="000000"/>
                <w:sz w:val="20"/>
                <w:szCs w:val="20"/>
              </w:rPr>
              <w:t xml:space="preserve"> как </w:t>
            </w:r>
            <w:r>
              <w:rPr>
                <w:rFonts w:ascii="Times New Roman" w:eastAsia="Times New Roman" w:hAnsi="Times New Roman" w:cs="Times New Roman"/>
                <w:color w:val="000000"/>
                <w:sz w:val="20"/>
                <w:szCs w:val="20"/>
              </w:rPr>
              <w:t>кровоизлияние или инфаркт</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1.6.4</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67,8</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56,4</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закупорка и стеноз </w:t>
            </w:r>
            <w:proofErr w:type="spellStart"/>
            <w:r>
              <w:rPr>
                <w:rFonts w:ascii="Times New Roman" w:eastAsia="Times New Roman" w:hAnsi="Times New Roman" w:cs="Times New Roman"/>
                <w:color w:val="000000"/>
                <w:sz w:val="20"/>
                <w:szCs w:val="20"/>
              </w:rPr>
              <w:t>прецеребральных</w:t>
            </w:r>
            <w:proofErr w:type="spellEnd"/>
            <w:r>
              <w:rPr>
                <w:rFonts w:ascii="Times New Roman" w:eastAsia="Times New Roman" w:hAnsi="Times New Roman" w:cs="Times New Roman"/>
                <w:color w:val="000000"/>
                <w:sz w:val="20"/>
                <w:szCs w:val="20"/>
              </w:rPr>
              <w:t>, церебр</w:t>
            </w:r>
            <w:r w:rsidR="005E6CE3">
              <w:rPr>
                <w:rFonts w:ascii="Times New Roman" w:eastAsia="Times New Roman" w:hAnsi="Times New Roman" w:cs="Times New Roman"/>
                <w:color w:val="000000"/>
                <w:sz w:val="20"/>
                <w:szCs w:val="20"/>
              </w:rPr>
              <w:t xml:space="preserve">альных артерий, не </w:t>
            </w:r>
            <w:proofErr w:type="gramStart"/>
            <w:r w:rsidR="005E6CE3">
              <w:rPr>
                <w:rFonts w:ascii="Times New Roman" w:eastAsia="Times New Roman" w:hAnsi="Times New Roman" w:cs="Times New Roman"/>
                <w:color w:val="000000"/>
                <w:sz w:val="20"/>
                <w:szCs w:val="20"/>
              </w:rPr>
              <w:t>приводящие</w:t>
            </w:r>
            <w:proofErr w:type="gramEnd"/>
            <w:r w:rsidR="005E6CE3">
              <w:rPr>
                <w:rFonts w:ascii="Times New Roman" w:eastAsia="Times New Roman" w:hAnsi="Times New Roman" w:cs="Times New Roman"/>
                <w:color w:val="000000"/>
                <w:sz w:val="20"/>
                <w:szCs w:val="20"/>
              </w:rPr>
              <w:t xml:space="preserve"> к </w:t>
            </w:r>
            <w:r>
              <w:rPr>
                <w:rFonts w:ascii="Times New Roman" w:eastAsia="Times New Roman" w:hAnsi="Times New Roman" w:cs="Times New Roman"/>
                <w:color w:val="000000"/>
                <w:sz w:val="20"/>
                <w:szCs w:val="20"/>
              </w:rPr>
              <w:t>инфаркту мозга</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1.6.5</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I65-I66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другие цереброваскулярные болезни</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1.6.6</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7 501,2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7 876,4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8 009,5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8 126,2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8 402,6</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эндартериит, тромбангиит облитерирующий</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1.7</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I70.2, I73.1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386,5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389,8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403,1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406,8</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болезни вен, лимфатических сосудов и лимфатических узлов</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1.8</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I80-I83,</w:t>
            </w:r>
            <w:r>
              <w:rPr>
                <w:rFonts w:ascii="Times New Roman" w:eastAsia="Times New Roman" w:hAnsi="Times New Roman" w:cs="Times New Roman"/>
                <w:color w:val="000000"/>
                <w:sz w:val="20"/>
                <w:szCs w:val="20"/>
              </w:rPr>
              <w:br/>
              <w:t>I85-I89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2 595,4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2 395,5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2 489,0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2 427,0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2 422,6</w:t>
            </w:r>
          </w:p>
        </w:tc>
      </w:tr>
      <w:tr w:rsidR="008A264F" w:rsidTr="000213DD">
        <w:trPr>
          <w:cantSplit/>
          <w:jc w:val="center"/>
        </w:trPr>
        <w:tc>
          <w:tcPr>
            <w:tcW w:w="329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Кроме того</w:t>
            </w:r>
            <w:r w:rsidR="005E6CE3">
              <w:rPr>
                <w:rFonts w:ascii="Times New Roman" w:eastAsia="Times New Roman" w:hAnsi="Times New Roman" w:cs="Times New Roman"/>
                <w:color w:val="000000"/>
                <w:sz w:val="20"/>
                <w:szCs w:val="20"/>
              </w:rPr>
              <w:t>,</w:t>
            </w:r>
          </w:p>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преходящие транзиторные церебральные ишемические приступы (атаки) и родственные синдромы</w:t>
            </w:r>
          </w:p>
        </w:tc>
        <w:tc>
          <w:tcPr>
            <w:tcW w:w="84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2</w:t>
            </w:r>
          </w:p>
        </w:tc>
        <w:tc>
          <w:tcPr>
            <w:tcW w:w="100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G45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90,4</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92,9</w:t>
            </w:r>
          </w:p>
        </w:tc>
      </w:tr>
    </w:tbl>
    <w:p w:rsidR="008A264F" w:rsidRDefault="008A264F" w:rsidP="008A264F">
      <w:pPr>
        <w:pStyle w:val="ac"/>
        <w:spacing w:line="240" w:lineRule="auto"/>
        <w:ind w:left="0"/>
        <w:jc w:val="both"/>
        <w:rPr>
          <w:rFonts w:ascii="Times New Roman" w:hAnsi="Times New Roman" w:cs="Times New Roman"/>
          <w:sz w:val="24"/>
          <w:szCs w:val="24"/>
        </w:rPr>
      </w:pPr>
    </w:p>
    <w:p w:rsidR="008A264F" w:rsidRDefault="008A264F" w:rsidP="008A264F">
      <w:pPr>
        <w:pStyle w:val="ac"/>
        <w:spacing w:line="240" w:lineRule="auto"/>
        <w:ind w:left="0" w:firstLine="720"/>
        <w:jc w:val="both"/>
        <w:rPr>
          <w:rFonts w:ascii="Times New Roman" w:hAnsi="Times New Roman" w:cs="Times New Roman"/>
          <w:sz w:val="24"/>
          <w:szCs w:val="24"/>
        </w:rPr>
      </w:pPr>
      <w:r>
        <w:rPr>
          <w:rFonts w:ascii="Times New Roman" w:hAnsi="Times New Roman" w:cs="Times New Roman"/>
          <w:b/>
          <w:sz w:val="24"/>
          <w:szCs w:val="24"/>
        </w:rPr>
        <w:t xml:space="preserve">Таблица 9. </w:t>
      </w:r>
      <w:r>
        <w:rPr>
          <w:rFonts w:ascii="Times New Roman" w:hAnsi="Times New Roman" w:cs="Times New Roman"/>
          <w:sz w:val="24"/>
          <w:szCs w:val="24"/>
        </w:rPr>
        <w:t xml:space="preserve">Первичная заболеваемость </w:t>
      </w:r>
      <w:r w:rsidR="00E2230C">
        <w:rPr>
          <w:rFonts w:ascii="Times New Roman" w:hAnsi="Times New Roman" w:cs="Times New Roman"/>
          <w:sz w:val="24"/>
          <w:szCs w:val="24"/>
        </w:rPr>
        <w:t>БСК</w:t>
      </w:r>
      <w:r w:rsidR="00355165">
        <w:rPr>
          <w:rFonts w:ascii="Times New Roman" w:hAnsi="Times New Roman" w:cs="Times New Roman"/>
          <w:sz w:val="24"/>
          <w:szCs w:val="24"/>
        </w:rPr>
        <w:t xml:space="preserve"> в 2014</w:t>
      </w:r>
      <w:r w:rsidR="00355165">
        <w:rPr>
          <w:rFonts w:ascii="Times New Roman" w:hAnsi="Times New Roman" w:cs="Times New Roman"/>
          <w:sz w:val="24"/>
          <w:szCs w:val="24"/>
        </w:rPr>
        <w:noBreakHyphen/>
      </w:r>
      <w:r>
        <w:rPr>
          <w:rFonts w:ascii="Times New Roman" w:hAnsi="Times New Roman" w:cs="Times New Roman"/>
          <w:sz w:val="24"/>
          <w:szCs w:val="24"/>
        </w:rPr>
        <w:t>2018</w:t>
      </w:r>
      <w:r w:rsidR="00355165">
        <w:rPr>
          <w:rFonts w:ascii="Times New Roman" w:hAnsi="Times New Roman" w:cs="Times New Roman"/>
          <w:sz w:val="24"/>
          <w:szCs w:val="24"/>
        </w:rPr>
        <w:t xml:space="preserve"> </w:t>
      </w:r>
      <w:r>
        <w:rPr>
          <w:rFonts w:ascii="Times New Roman" w:hAnsi="Times New Roman" w:cs="Times New Roman"/>
          <w:sz w:val="24"/>
          <w:szCs w:val="24"/>
        </w:rPr>
        <w:t>гг. на 100 тыс. населения</w:t>
      </w:r>
      <w:r w:rsidR="00E2230C">
        <w:rPr>
          <w:rFonts w:ascii="Times New Roman" w:hAnsi="Times New Roman" w:cs="Times New Roman"/>
          <w:sz w:val="24"/>
          <w:szCs w:val="24"/>
        </w:rPr>
        <w:t>.</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893"/>
        <w:gridCol w:w="961"/>
        <w:gridCol w:w="967"/>
        <w:gridCol w:w="967"/>
        <w:gridCol w:w="967"/>
        <w:gridCol w:w="967"/>
        <w:gridCol w:w="968"/>
      </w:tblGrid>
      <w:tr w:rsidR="008A264F" w:rsidTr="008A264F">
        <w:trPr>
          <w:cantSplit/>
          <w:trHeight w:val="510"/>
          <w:tblHeader/>
          <w:jc w:val="center"/>
        </w:trPr>
        <w:tc>
          <w:tcPr>
            <w:tcW w:w="3288"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E2230C" w:rsidRDefault="008A264F">
            <w:pPr>
              <w:spacing w:line="240" w:lineRule="auto"/>
              <w:jc w:val="center"/>
              <w:rPr>
                <w:rFonts w:ascii="Times New Roman" w:eastAsia="Times New Roman" w:hAnsi="Times New Roman" w:cs="Times New Roman"/>
                <w:sz w:val="20"/>
                <w:szCs w:val="20"/>
              </w:rPr>
            </w:pPr>
            <w:r w:rsidRPr="00E2230C">
              <w:rPr>
                <w:rFonts w:ascii="Times New Roman" w:eastAsia="Times New Roman" w:hAnsi="Times New Roman" w:cs="Times New Roman"/>
                <w:sz w:val="20"/>
                <w:szCs w:val="20"/>
              </w:rPr>
              <w:t xml:space="preserve">Наименование классов </w:t>
            </w:r>
            <w:r w:rsidR="00E2230C" w:rsidRPr="00E2230C">
              <w:rPr>
                <w:rFonts w:ascii="Times New Roman" w:eastAsia="Times New Roman" w:hAnsi="Times New Roman" w:cs="Times New Roman"/>
                <w:sz w:val="20"/>
                <w:szCs w:val="20"/>
              </w:rPr>
              <w:t>и </w:t>
            </w:r>
            <w:r w:rsidRPr="00E2230C">
              <w:rPr>
                <w:rFonts w:ascii="Times New Roman" w:eastAsia="Times New Roman" w:hAnsi="Times New Roman" w:cs="Times New Roman"/>
                <w:sz w:val="20"/>
                <w:szCs w:val="20"/>
              </w:rPr>
              <w:t>отдельных болезней</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E2230C" w:rsidRDefault="008A264F">
            <w:pPr>
              <w:spacing w:line="240" w:lineRule="auto"/>
              <w:jc w:val="center"/>
              <w:rPr>
                <w:rFonts w:ascii="Times New Roman" w:eastAsia="Times New Roman" w:hAnsi="Times New Roman" w:cs="Times New Roman"/>
                <w:sz w:val="20"/>
                <w:szCs w:val="20"/>
              </w:rPr>
            </w:pPr>
            <w:r w:rsidRPr="00E2230C">
              <w:rPr>
                <w:rFonts w:ascii="Times New Roman" w:eastAsia="Times New Roman" w:hAnsi="Times New Roman" w:cs="Times New Roman"/>
                <w:sz w:val="20"/>
                <w:szCs w:val="20"/>
              </w:rPr>
              <w:t>№ строки</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E2230C" w:rsidRDefault="00E2230C">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Код по </w:t>
            </w:r>
            <w:r w:rsidR="008A264F" w:rsidRPr="00E2230C">
              <w:rPr>
                <w:rFonts w:ascii="Times New Roman" w:eastAsia="Times New Roman" w:hAnsi="Times New Roman" w:cs="Times New Roman"/>
                <w:sz w:val="20"/>
                <w:szCs w:val="20"/>
              </w:rPr>
              <w:t>МКБ-</w:t>
            </w:r>
            <w:proofErr w:type="gramStart"/>
            <w:r w:rsidR="008A264F" w:rsidRPr="00E2230C">
              <w:rPr>
                <w:rFonts w:ascii="Times New Roman" w:eastAsia="Times New Roman" w:hAnsi="Times New Roman" w:cs="Times New Roman"/>
                <w:sz w:val="20"/>
                <w:szCs w:val="20"/>
              </w:rPr>
              <w:t>X</w:t>
            </w:r>
            <w:proofErr w:type="gramEnd"/>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E2230C" w:rsidRDefault="008A264F">
            <w:pPr>
              <w:spacing w:line="240" w:lineRule="auto"/>
              <w:jc w:val="center"/>
              <w:rPr>
                <w:rFonts w:ascii="Times New Roman" w:eastAsia="Times New Roman" w:hAnsi="Times New Roman" w:cs="Times New Roman"/>
                <w:color w:val="000000"/>
                <w:sz w:val="20"/>
                <w:szCs w:val="20"/>
              </w:rPr>
            </w:pPr>
            <w:r w:rsidRPr="00E2230C">
              <w:rPr>
                <w:rFonts w:ascii="Times New Roman" w:eastAsia="Times New Roman" w:hAnsi="Times New Roman" w:cs="Times New Roman"/>
                <w:color w:val="000000"/>
                <w:sz w:val="20"/>
                <w:szCs w:val="20"/>
              </w:rPr>
              <w:t>2014</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E2230C" w:rsidRDefault="008A264F">
            <w:pPr>
              <w:spacing w:line="240" w:lineRule="auto"/>
              <w:jc w:val="center"/>
              <w:rPr>
                <w:rFonts w:ascii="Times New Roman" w:eastAsia="Times New Roman" w:hAnsi="Times New Roman" w:cs="Times New Roman"/>
                <w:color w:val="000000"/>
                <w:sz w:val="20"/>
                <w:szCs w:val="20"/>
              </w:rPr>
            </w:pPr>
            <w:r w:rsidRPr="00E2230C">
              <w:rPr>
                <w:rFonts w:ascii="Times New Roman" w:eastAsia="Times New Roman" w:hAnsi="Times New Roman" w:cs="Times New Roman"/>
                <w:color w:val="000000"/>
                <w:sz w:val="20"/>
                <w:szCs w:val="20"/>
              </w:rPr>
              <w:t>2015</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E2230C" w:rsidRDefault="008A264F">
            <w:pPr>
              <w:spacing w:line="240" w:lineRule="auto"/>
              <w:jc w:val="center"/>
              <w:rPr>
                <w:rFonts w:ascii="Times New Roman" w:eastAsia="Times New Roman" w:hAnsi="Times New Roman" w:cs="Times New Roman"/>
                <w:color w:val="000000"/>
                <w:sz w:val="20"/>
                <w:szCs w:val="20"/>
              </w:rPr>
            </w:pPr>
            <w:r w:rsidRPr="00E2230C">
              <w:rPr>
                <w:rFonts w:ascii="Times New Roman" w:eastAsia="Times New Roman" w:hAnsi="Times New Roman" w:cs="Times New Roman"/>
                <w:color w:val="000000"/>
                <w:sz w:val="20"/>
                <w:szCs w:val="20"/>
              </w:rPr>
              <w:t>2016</w:t>
            </w:r>
          </w:p>
        </w:tc>
        <w:tc>
          <w:tcPr>
            <w:tcW w:w="967"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E2230C" w:rsidRDefault="008A264F">
            <w:pPr>
              <w:spacing w:line="240" w:lineRule="auto"/>
              <w:jc w:val="center"/>
              <w:rPr>
                <w:rFonts w:ascii="Times New Roman" w:eastAsia="Times New Roman" w:hAnsi="Times New Roman" w:cs="Times New Roman"/>
                <w:color w:val="000000"/>
                <w:sz w:val="20"/>
                <w:szCs w:val="20"/>
              </w:rPr>
            </w:pPr>
            <w:r w:rsidRPr="00E2230C">
              <w:rPr>
                <w:rFonts w:ascii="Times New Roman" w:eastAsia="Times New Roman" w:hAnsi="Times New Roman" w:cs="Times New Roman"/>
                <w:color w:val="000000"/>
                <w:sz w:val="20"/>
                <w:szCs w:val="20"/>
              </w:rPr>
              <w:t>2017</w:t>
            </w:r>
          </w:p>
        </w:tc>
        <w:tc>
          <w:tcPr>
            <w:tcW w:w="968" w:type="dxa"/>
            <w:vMerge w:val="restart"/>
            <w:tcBorders>
              <w:top w:val="single" w:sz="4" w:space="0" w:color="auto"/>
              <w:left w:val="single" w:sz="4" w:space="0" w:color="auto"/>
              <w:bottom w:val="single" w:sz="4" w:space="0" w:color="auto"/>
              <w:right w:val="single" w:sz="4" w:space="0" w:color="auto"/>
            </w:tcBorders>
            <w:noWrap/>
            <w:vAlign w:val="center"/>
            <w:hideMark/>
          </w:tcPr>
          <w:p w:rsidR="008A264F" w:rsidRPr="00E2230C" w:rsidRDefault="008A264F">
            <w:pPr>
              <w:spacing w:line="240" w:lineRule="auto"/>
              <w:jc w:val="center"/>
              <w:rPr>
                <w:rFonts w:ascii="Times New Roman" w:eastAsia="Times New Roman" w:hAnsi="Times New Roman" w:cs="Times New Roman"/>
                <w:color w:val="000000"/>
                <w:sz w:val="20"/>
                <w:szCs w:val="20"/>
              </w:rPr>
            </w:pPr>
            <w:r w:rsidRPr="00E2230C">
              <w:rPr>
                <w:rFonts w:ascii="Times New Roman" w:eastAsia="Times New Roman" w:hAnsi="Times New Roman" w:cs="Times New Roman"/>
                <w:color w:val="000000"/>
                <w:sz w:val="20"/>
                <w:szCs w:val="20"/>
              </w:rPr>
              <w:t>2018</w:t>
            </w:r>
          </w:p>
        </w:tc>
      </w:tr>
      <w:tr w:rsidR="008A264F" w:rsidTr="008A264F">
        <w:trPr>
          <w:cantSplit/>
          <w:trHeight w:val="291"/>
          <w:jc w:val="center"/>
        </w:trPr>
        <w:tc>
          <w:tcPr>
            <w:tcW w:w="3288"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r>
      <w:tr w:rsidR="008A264F" w:rsidTr="008A264F">
        <w:trPr>
          <w:cantSplit/>
          <w:trHeight w:val="291"/>
          <w:jc w:val="center"/>
        </w:trPr>
        <w:tc>
          <w:tcPr>
            <w:tcW w:w="3288"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color w:val="000000"/>
                <w:sz w:val="20"/>
                <w:szCs w:val="20"/>
              </w:rPr>
            </w:pP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Болезни системы кровообращения</w:t>
            </w:r>
            <w:r w:rsidR="00E2230C">
              <w:rPr>
                <w:rFonts w:ascii="Times New Roman" w:eastAsia="Times New Roman" w:hAnsi="Times New Roman" w:cs="Times New Roman"/>
                <w:b/>
                <w:bCs/>
                <w:color w:val="000000"/>
                <w:sz w:val="20"/>
                <w:szCs w:val="20"/>
              </w:rPr>
              <w:t>,</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I00-I99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1 876,6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2 899,2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2 873,1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2 666,6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2 413,6</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E2230C">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них</w:t>
            </w:r>
            <w:r w:rsidR="00E2230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острая ревматическая лихорадка</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1.1</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I00-I02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0,7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0,3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0,3</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0,3</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хронические ревматические болезни сердца</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1.2</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I05-I09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4,5</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3,3</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болезни, характеризующиеся повышенным кровяным давлением</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1.3</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I10-I13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374,9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944,3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965,4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856,0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666,2</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ишемические болезни сердца</w:t>
            </w:r>
            <w:r w:rsidR="00E2230C">
              <w:rPr>
                <w:rFonts w:ascii="Times New Roman" w:eastAsia="Times New Roman" w:hAnsi="Times New Roman" w:cs="Times New Roman"/>
                <w:color w:val="000000"/>
                <w:sz w:val="20"/>
                <w:szCs w:val="20"/>
              </w:rPr>
              <w:t>,</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I20-I25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510,3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745,2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650,5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557,9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573,0</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E2230C">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них</w:t>
            </w:r>
            <w:r w:rsidR="00E2230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стенокардия</w:t>
            </w:r>
            <w:r w:rsidR="00E2230C">
              <w:rPr>
                <w:rFonts w:ascii="Times New Roman" w:eastAsia="Times New Roman" w:hAnsi="Times New Roman" w:cs="Times New Roman"/>
                <w:color w:val="000000"/>
                <w:sz w:val="20"/>
                <w:szCs w:val="20"/>
              </w:rPr>
              <w:t xml:space="preserve">, </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1.4.1</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216,3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231,7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156,8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128,1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133,8</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E2230C">
            <w:pPr>
              <w:spacing w:line="240" w:lineRule="auto"/>
              <w:ind w:firstLineChars="300" w:firstLine="6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нее нестабильная стенокардия</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1.4.1.1</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I20.0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95,3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86,6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63,6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58,7</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инфаркт миокарда (ИМ)</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1.4.2</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I21-22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65,1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60,7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55,7</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острый инфаркт миокарда</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1.4.2.1</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61,0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61,3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61,0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59,0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54,2</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повторный инфаркт миокарда</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1.4.2.2</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1,5</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E2230C">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другие формы острых ишемических болезней сердца</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1.4.3</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2,1</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хроническая ишемическая болезнь сердца</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1.4.4</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229,5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446,1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428,1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366,4</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381,3</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другие болезни сердца</w:t>
            </w:r>
            <w:r w:rsidR="00E2230C">
              <w:rPr>
                <w:rFonts w:ascii="Times New Roman" w:eastAsia="Times New Roman" w:hAnsi="Times New Roman" w:cs="Times New Roman"/>
                <w:color w:val="000000"/>
                <w:sz w:val="20"/>
                <w:szCs w:val="20"/>
              </w:rPr>
              <w:t>,</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I30-I51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139,8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190,2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217,8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216,7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253,6</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E2230C">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них</w:t>
            </w:r>
            <w:r w:rsidR="00E2230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острый перикардит</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1.5.1</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I30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0,7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0,6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0,5</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острый и подострый эндокардит</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1.5.2</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1,1</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2,1</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острый миокардит</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1.5.3</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2,9</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2,1</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кардиомиопатия</w:t>
            </w:r>
            <w:proofErr w:type="spellEnd"/>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1.5.4</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I42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12,6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17,2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20,6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16,6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20,5</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цереброваскулярные болезни</w:t>
            </w:r>
            <w:r w:rsidR="00E2230C">
              <w:rPr>
                <w:rFonts w:ascii="Times New Roman" w:eastAsia="Times New Roman" w:hAnsi="Times New Roman" w:cs="Times New Roman"/>
                <w:color w:val="000000"/>
                <w:sz w:val="20"/>
                <w:szCs w:val="20"/>
              </w:rPr>
              <w:t>,</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I60-I69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393,4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504,3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567,8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543,2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558,1</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rsidP="00E2230C">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них</w:t>
            </w:r>
            <w:r w:rsidR="00E2230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субарахноидальное кровоизлияние</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1.6.1</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3,3</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внутримозговое и другое внутричерепное кровоизлияние</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1.6.2</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I61,I62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19,3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19,9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8,9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7,5</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инфаркт мозга</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1.6.3</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71,8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74,7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83,4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87,5</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76,5</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E2230C" w:rsidP="00E2230C">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w:t>
            </w:r>
            <w:r w:rsidR="008A264F">
              <w:rPr>
                <w:rFonts w:ascii="Times New Roman" w:eastAsia="Times New Roman" w:hAnsi="Times New Roman" w:cs="Times New Roman"/>
                <w:color w:val="000000"/>
                <w:sz w:val="20"/>
                <w:szCs w:val="20"/>
              </w:rPr>
              <w:t>нсульт</w:t>
            </w:r>
            <w:r>
              <w:rPr>
                <w:rFonts w:ascii="Times New Roman" w:eastAsia="Times New Roman" w:hAnsi="Times New Roman" w:cs="Times New Roman"/>
                <w:color w:val="000000"/>
                <w:sz w:val="20"/>
                <w:szCs w:val="20"/>
              </w:rPr>
              <w:t xml:space="preserve"> </w:t>
            </w:r>
            <w:r w:rsidR="008A264F">
              <w:rPr>
                <w:rFonts w:ascii="Times New Roman" w:eastAsia="Times New Roman" w:hAnsi="Times New Roman" w:cs="Times New Roman"/>
                <w:color w:val="000000"/>
                <w:sz w:val="20"/>
                <w:szCs w:val="20"/>
              </w:rPr>
              <w:t>неуточненный как кровоизлияние или инфаркт</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1.6.4</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73,6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66,1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76,2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67,8</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56,4</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закупорка и стеноз </w:t>
            </w:r>
            <w:proofErr w:type="spellStart"/>
            <w:r>
              <w:rPr>
                <w:rFonts w:ascii="Times New Roman" w:eastAsia="Times New Roman" w:hAnsi="Times New Roman" w:cs="Times New Roman"/>
                <w:color w:val="000000"/>
                <w:sz w:val="20"/>
                <w:szCs w:val="20"/>
              </w:rPr>
              <w:t>прецеребральных</w:t>
            </w:r>
            <w:proofErr w:type="spellEnd"/>
            <w:r>
              <w:rPr>
                <w:rFonts w:ascii="Times New Roman" w:eastAsia="Times New Roman" w:hAnsi="Times New Roman" w:cs="Times New Roman"/>
                <w:color w:val="000000"/>
                <w:sz w:val="20"/>
                <w:szCs w:val="20"/>
              </w:rPr>
              <w:t>, церебр</w:t>
            </w:r>
            <w:r w:rsidR="00E2230C">
              <w:rPr>
                <w:rFonts w:ascii="Times New Roman" w:eastAsia="Times New Roman" w:hAnsi="Times New Roman" w:cs="Times New Roman"/>
                <w:color w:val="000000"/>
                <w:sz w:val="20"/>
                <w:szCs w:val="20"/>
              </w:rPr>
              <w:t xml:space="preserve">альных артерий, не </w:t>
            </w:r>
            <w:proofErr w:type="gramStart"/>
            <w:r w:rsidR="00E2230C">
              <w:rPr>
                <w:rFonts w:ascii="Times New Roman" w:eastAsia="Times New Roman" w:hAnsi="Times New Roman" w:cs="Times New Roman"/>
                <w:color w:val="000000"/>
                <w:sz w:val="20"/>
                <w:szCs w:val="20"/>
              </w:rPr>
              <w:t>приводящие</w:t>
            </w:r>
            <w:proofErr w:type="gramEnd"/>
            <w:r w:rsidR="00E2230C">
              <w:rPr>
                <w:rFonts w:ascii="Times New Roman" w:eastAsia="Times New Roman" w:hAnsi="Times New Roman" w:cs="Times New Roman"/>
                <w:color w:val="000000"/>
                <w:sz w:val="20"/>
                <w:szCs w:val="20"/>
              </w:rPr>
              <w:t xml:space="preserve"> к </w:t>
            </w:r>
            <w:r>
              <w:rPr>
                <w:rFonts w:ascii="Times New Roman" w:eastAsia="Times New Roman" w:hAnsi="Times New Roman" w:cs="Times New Roman"/>
                <w:color w:val="000000"/>
                <w:sz w:val="20"/>
                <w:szCs w:val="20"/>
              </w:rPr>
              <w:t>инфаркту мозга</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1.6.5</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I65-I66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10,5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8,2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5,0</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200" w:firstLine="4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другие цереброваскулярные болезни</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1.6.6</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I67</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219,2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329,1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388,0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374,7</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409,6</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эндартериит, тромбангиит облитерирующий</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1.7</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I70.2, I73.1</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38,4</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41,9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42,3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41,2</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31,9</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Chars="100" w:firstLine="2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болезни вен, лимфатических сосудов и лимфатических узлов</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1.8</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I80-I83,</w:t>
            </w:r>
            <w:r>
              <w:rPr>
                <w:rFonts w:ascii="Times New Roman" w:eastAsia="Times New Roman" w:hAnsi="Times New Roman" w:cs="Times New Roman"/>
                <w:color w:val="000000"/>
                <w:sz w:val="20"/>
                <w:szCs w:val="20"/>
              </w:rPr>
              <w:br/>
              <w:t>I85-I89</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309,3</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299,0</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346,8</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312,6</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247,9</w:t>
            </w:r>
          </w:p>
        </w:tc>
      </w:tr>
      <w:tr w:rsidR="008A264F" w:rsidTr="008A264F">
        <w:trPr>
          <w:cantSplit/>
          <w:jc w:val="center"/>
        </w:trPr>
        <w:tc>
          <w:tcPr>
            <w:tcW w:w="328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Кроме того</w:t>
            </w:r>
            <w:r w:rsidR="00E2230C">
              <w:rPr>
                <w:rFonts w:ascii="Times New Roman" w:eastAsia="Times New Roman" w:hAnsi="Times New Roman" w:cs="Times New Roman"/>
                <w:color w:val="000000"/>
                <w:sz w:val="20"/>
                <w:szCs w:val="20"/>
              </w:rPr>
              <w:t>,</w:t>
            </w:r>
          </w:p>
          <w:p w:rsidR="008A264F" w:rsidRDefault="008A264F">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преходящие транзиторные церебральные ишемические приступы (атаки) и родственные синдромы</w:t>
            </w:r>
          </w:p>
        </w:tc>
        <w:tc>
          <w:tcPr>
            <w:tcW w:w="89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spacing w:line="276" w:lineRule="auto"/>
              <w:jc w:val="center"/>
              <w:rPr>
                <w:sz w:val="20"/>
                <w:szCs w:val="20"/>
              </w:rPr>
            </w:pPr>
            <w:r>
              <w:rPr>
                <w:sz w:val="20"/>
                <w:szCs w:val="20"/>
              </w:rPr>
              <w:t>2</w:t>
            </w:r>
          </w:p>
        </w:tc>
        <w:tc>
          <w:tcPr>
            <w:tcW w:w="96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G45</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29,6</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33,2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39,2</w:t>
            </w:r>
          </w:p>
        </w:tc>
        <w:tc>
          <w:tcPr>
            <w:tcW w:w="967"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33,0</w:t>
            </w:r>
          </w:p>
        </w:tc>
        <w:tc>
          <w:tcPr>
            <w:tcW w:w="968" w:type="dxa"/>
            <w:tcBorders>
              <w:top w:val="single" w:sz="4" w:space="0" w:color="auto"/>
              <w:left w:val="single" w:sz="4" w:space="0" w:color="auto"/>
              <w:bottom w:val="single" w:sz="4" w:space="0" w:color="auto"/>
              <w:right w:val="single" w:sz="4" w:space="0" w:color="auto"/>
            </w:tcBorders>
            <w:noWrap/>
            <w:vAlign w:val="center"/>
            <w:hideMark/>
          </w:tcPr>
          <w:p w:rsidR="008A264F" w:rsidRDefault="008A264F">
            <w:pPr>
              <w:pStyle w:val="aff0"/>
              <w:spacing w:line="276" w:lineRule="auto"/>
              <w:jc w:val="center"/>
              <w:rPr>
                <w:sz w:val="20"/>
                <w:szCs w:val="20"/>
              </w:rPr>
            </w:pPr>
            <w:r>
              <w:rPr>
                <w:sz w:val="20"/>
                <w:szCs w:val="20"/>
              </w:rPr>
              <w:t>31,1</w:t>
            </w:r>
          </w:p>
        </w:tc>
      </w:tr>
    </w:tbl>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Санкт-Петербурге ежегодно регистрир</w:t>
      </w:r>
      <w:r w:rsidR="00355165">
        <w:rPr>
          <w:rFonts w:ascii="Times New Roman" w:hAnsi="Times New Roman" w:cs="Times New Roman"/>
          <w:color w:val="000000" w:themeColor="text1"/>
          <w:sz w:val="24"/>
          <w:szCs w:val="24"/>
        </w:rPr>
        <w:t>уется около 30 000 обращений за </w:t>
      </w:r>
      <w:r>
        <w:rPr>
          <w:rFonts w:ascii="Times New Roman" w:hAnsi="Times New Roman" w:cs="Times New Roman"/>
          <w:color w:val="000000" w:themeColor="text1"/>
          <w:sz w:val="24"/>
          <w:szCs w:val="24"/>
        </w:rPr>
        <w:t xml:space="preserve">медицинской помощью по поводу </w:t>
      </w:r>
      <w:r w:rsidR="009077B6">
        <w:rPr>
          <w:rFonts w:ascii="Times New Roman" w:hAnsi="Times New Roman" w:cs="Times New Roman"/>
          <w:color w:val="000000" w:themeColor="text1"/>
          <w:sz w:val="24"/>
          <w:szCs w:val="24"/>
        </w:rPr>
        <w:t>ОКС</w:t>
      </w:r>
      <w:r>
        <w:rPr>
          <w:rFonts w:ascii="Times New Roman" w:hAnsi="Times New Roman" w:cs="Times New Roman"/>
          <w:color w:val="000000" w:themeColor="text1"/>
          <w:sz w:val="24"/>
          <w:szCs w:val="24"/>
        </w:rPr>
        <w:t xml:space="preserve">, при этом около 20 000 пациентов госпитализируются. За последние годы первичная заболеваемость </w:t>
      </w:r>
      <w:r w:rsidR="009077B6">
        <w:rPr>
          <w:rFonts w:ascii="Times New Roman" w:hAnsi="Times New Roman" w:cs="Times New Roman"/>
          <w:color w:val="000000" w:themeColor="text1"/>
          <w:sz w:val="24"/>
          <w:szCs w:val="24"/>
        </w:rPr>
        <w:t>ОКС в Санкт</w:t>
      </w:r>
      <w:r w:rsidR="009077B6">
        <w:rPr>
          <w:rFonts w:ascii="Times New Roman" w:hAnsi="Times New Roman" w:cs="Times New Roman"/>
          <w:color w:val="000000" w:themeColor="text1"/>
          <w:sz w:val="24"/>
          <w:szCs w:val="24"/>
        </w:rPr>
        <w:noBreakHyphen/>
      </w:r>
      <w:r>
        <w:rPr>
          <w:rFonts w:ascii="Times New Roman" w:hAnsi="Times New Roman" w:cs="Times New Roman"/>
          <w:color w:val="000000" w:themeColor="text1"/>
          <w:sz w:val="24"/>
          <w:szCs w:val="24"/>
        </w:rPr>
        <w:t>Петербурге сокращается (</w:t>
      </w:r>
      <w:r w:rsidR="009077B6">
        <w:rPr>
          <w:rFonts w:ascii="Times New Roman" w:hAnsi="Times New Roman" w:cs="Times New Roman"/>
          <w:color w:val="000000" w:themeColor="text1"/>
          <w:sz w:val="24"/>
          <w:szCs w:val="24"/>
        </w:rPr>
        <w:t>р</w:t>
      </w:r>
      <w:r>
        <w:rPr>
          <w:rFonts w:ascii="Times New Roman" w:hAnsi="Times New Roman" w:cs="Times New Roman"/>
          <w:color w:val="000000" w:themeColor="text1"/>
          <w:sz w:val="24"/>
          <w:szCs w:val="24"/>
        </w:rPr>
        <w:t xml:space="preserve">исунок 3). Число вызовов бригад </w:t>
      </w:r>
      <w:r w:rsidR="009077B6">
        <w:rPr>
          <w:rFonts w:ascii="Times New Roman" w:hAnsi="Times New Roman" w:cs="Times New Roman"/>
          <w:color w:val="000000" w:themeColor="text1"/>
          <w:sz w:val="24"/>
          <w:szCs w:val="24"/>
        </w:rPr>
        <w:t>скорой помощи с </w:t>
      </w:r>
      <w:r>
        <w:rPr>
          <w:rFonts w:ascii="Times New Roman" w:hAnsi="Times New Roman" w:cs="Times New Roman"/>
          <w:color w:val="000000" w:themeColor="text1"/>
          <w:sz w:val="24"/>
          <w:szCs w:val="24"/>
        </w:rPr>
        <w:t xml:space="preserve">предварительным диагнозом </w:t>
      </w:r>
      <w:proofErr w:type="gramStart"/>
      <w:r>
        <w:rPr>
          <w:rFonts w:ascii="Times New Roman" w:hAnsi="Times New Roman" w:cs="Times New Roman"/>
          <w:color w:val="000000" w:themeColor="text1"/>
          <w:sz w:val="24"/>
          <w:szCs w:val="24"/>
        </w:rPr>
        <w:t>ОКС было максимальным в 2017 году и несколько снизилось</w:t>
      </w:r>
      <w:proofErr w:type="gramEnd"/>
      <w:r>
        <w:rPr>
          <w:rFonts w:ascii="Times New Roman" w:hAnsi="Times New Roman" w:cs="Times New Roman"/>
          <w:color w:val="000000" w:themeColor="text1"/>
          <w:sz w:val="24"/>
          <w:szCs w:val="24"/>
        </w:rPr>
        <w:t xml:space="preserve"> (на 5,3%) в 2018 году. Более чем в четверти (25,8%) случаев первичный диагноз ОКС при вызове </w:t>
      </w:r>
      <w:r w:rsidR="009077B6">
        <w:rPr>
          <w:rFonts w:ascii="Times New Roman" w:hAnsi="Times New Roman" w:cs="Times New Roman"/>
          <w:color w:val="000000" w:themeColor="text1"/>
          <w:sz w:val="24"/>
          <w:szCs w:val="24"/>
        </w:rPr>
        <w:t>с</w:t>
      </w:r>
      <w:r>
        <w:rPr>
          <w:rFonts w:ascii="Times New Roman" w:hAnsi="Times New Roman" w:cs="Times New Roman"/>
          <w:color w:val="000000" w:themeColor="text1"/>
          <w:sz w:val="24"/>
          <w:szCs w:val="24"/>
        </w:rPr>
        <w:t xml:space="preserve">корой </w:t>
      </w:r>
      <w:r w:rsidR="00355165">
        <w:rPr>
          <w:rFonts w:ascii="Times New Roman" w:hAnsi="Times New Roman" w:cs="Times New Roman"/>
          <w:color w:val="000000" w:themeColor="text1"/>
          <w:sz w:val="24"/>
          <w:szCs w:val="24"/>
        </w:rPr>
        <w:t>помощи в ходе оказания помощи и </w:t>
      </w:r>
      <w:r w:rsidR="009077B6">
        <w:rPr>
          <w:rFonts w:ascii="Times New Roman" w:hAnsi="Times New Roman" w:cs="Times New Roman"/>
          <w:color w:val="000000" w:themeColor="text1"/>
          <w:sz w:val="24"/>
          <w:szCs w:val="24"/>
        </w:rPr>
        <w:t>госпитализации не </w:t>
      </w:r>
      <w:r>
        <w:rPr>
          <w:rFonts w:ascii="Times New Roman" w:hAnsi="Times New Roman" w:cs="Times New Roman"/>
          <w:color w:val="000000" w:themeColor="text1"/>
          <w:sz w:val="24"/>
          <w:szCs w:val="24"/>
        </w:rPr>
        <w:t xml:space="preserve">подтверждается. </w:t>
      </w:r>
      <w:proofErr w:type="gramStart"/>
      <w:r>
        <w:rPr>
          <w:rFonts w:ascii="Times New Roman" w:hAnsi="Times New Roman" w:cs="Times New Roman"/>
          <w:color w:val="000000" w:themeColor="text1"/>
          <w:sz w:val="24"/>
          <w:szCs w:val="24"/>
        </w:rPr>
        <w:t>Заболеваемость ОКС, ра</w:t>
      </w:r>
      <w:r w:rsidR="009077B6">
        <w:rPr>
          <w:rFonts w:ascii="Times New Roman" w:hAnsi="Times New Roman" w:cs="Times New Roman"/>
          <w:color w:val="000000" w:themeColor="text1"/>
          <w:sz w:val="24"/>
          <w:szCs w:val="24"/>
        </w:rPr>
        <w:t>ссчитанная по числу выбывших из </w:t>
      </w:r>
      <w:r>
        <w:rPr>
          <w:rFonts w:ascii="Times New Roman" w:hAnsi="Times New Roman" w:cs="Times New Roman"/>
          <w:color w:val="000000" w:themeColor="text1"/>
          <w:sz w:val="24"/>
          <w:szCs w:val="24"/>
        </w:rPr>
        <w:t>стационара</w:t>
      </w:r>
      <w:r w:rsidR="009077B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на 3,3% выше, чем </w:t>
      </w:r>
      <w:r w:rsidR="00355165">
        <w:rPr>
          <w:rFonts w:ascii="Times New Roman" w:hAnsi="Times New Roman" w:cs="Times New Roman"/>
          <w:color w:val="000000" w:themeColor="text1"/>
          <w:sz w:val="24"/>
          <w:szCs w:val="24"/>
        </w:rPr>
        <w:t>рассчитанная</w:t>
      </w:r>
      <w:r w:rsidR="009077B6">
        <w:rPr>
          <w:rFonts w:ascii="Times New Roman" w:hAnsi="Times New Roman" w:cs="Times New Roman"/>
          <w:color w:val="000000" w:themeColor="text1"/>
          <w:sz w:val="24"/>
          <w:szCs w:val="24"/>
        </w:rPr>
        <w:t xml:space="preserve"> по числу госпитализированных с </w:t>
      </w:r>
      <w:r>
        <w:rPr>
          <w:rFonts w:ascii="Times New Roman" w:hAnsi="Times New Roman" w:cs="Times New Roman"/>
          <w:color w:val="000000" w:themeColor="text1"/>
          <w:sz w:val="24"/>
          <w:szCs w:val="24"/>
        </w:rPr>
        <w:t>подтвержд</w:t>
      </w:r>
      <w:r w:rsidR="00AE0ADC">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нным диагнозом ОКС за сч</w:t>
      </w:r>
      <w:r w:rsidR="00AE0ADC">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т выявления ОКС в стационаре у пациентов, госпитализированных с другими диагнозами и </w:t>
      </w:r>
      <w:proofErr w:type="spellStart"/>
      <w:r>
        <w:rPr>
          <w:rFonts w:ascii="Times New Roman" w:hAnsi="Times New Roman" w:cs="Times New Roman"/>
          <w:color w:val="000000" w:themeColor="text1"/>
          <w:sz w:val="24"/>
          <w:szCs w:val="24"/>
        </w:rPr>
        <w:t>внутригоспитальных</w:t>
      </w:r>
      <w:proofErr w:type="spellEnd"/>
      <w:r>
        <w:rPr>
          <w:rFonts w:ascii="Times New Roman" w:hAnsi="Times New Roman" w:cs="Times New Roman"/>
          <w:color w:val="000000" w:themeColor="text1"/>
          <w:sz w:val="24"/>
          <w:szCs w:val="24"/>
        </w:rPr>
        <w:t xml:space="preserve"> случаев ОКС.</w:t>
      </w:r>
      <w:proofErr w:type="gramEnd"/>
      <w:r>
        <w:rPr>
          <w:rFonts w:ascii="Times New Roman" w:hAnsi="Times New Roman" w:cs="Times New Roman"/>
          <w:color w:val="000000" w:themeColor="text1"/>
          <w:sz w:val="24"/>
          <w:szCs w:val="24"/>
        </w:rPr>
        <w:t xml:space="preserve"> Существуют территориальные различия в заболеваемо</w:t>
      </w:r>
      <w:r w:rsidR="00355165">
        <w:rPr>
          <w:rFonts w:ascii="Times New Roman" w:hAnsi="Times New Roman" w:cs="Times New Roman"/>
          <w:color w:val="000000" w:themeColor="text1"/>
          <w:sz w:val="24"/>
          <w:szCs w:val="24"/>
        </w:rPr>
        <w:t>сти ОКС, число обращений выше в </w:t>
      </w:r>
      <w:r>
        <w:rPr>
          <w:rFonts w:ascii="Times New Roman" w:hAnsi="Times New Roman" w:cs="Times New Roman"/>
          <w:color w:val="000000" w:themeColor="text1"/>
          <w:sz w:val="24"/>
          <w:szCs w:val="24"/>
        </w:rPr>
        <w:t xml:space="preserve">южных районах города. При анализе прослеживается связь между средним уровнем доходов населения муниципальных образований и заболеваемостью ОКС, которая максимальна среди населения с наиболее низким уровнем доходов. Указанные особенности </w:t>
      </w:r>
      <w:proofErr w:type="gramStart"/>
      <w:r>
        <w:rPr>
          <w:rFonts w:ascii="Times New Roman" w:hAnsi="Times New Roman" w:cs="Times New Roman"/>
          <w:color w:val="000000" w:themeColor="text1"/>
          <w:sz w:val="24"/>
          <w:szCs w:val="24"/>
        </w:rPr>
        <w:t>используются при планировании развития региональной сети помощи пациентам с ОКС в Санкт-Петербурге и также должны</w:t>
      </w:r>
      <w:proofErr w:type="gramEnd"/>
      <w:r>
        <w:rPr>
          <w:rFonts w:ascii="Times New Roman" w:hAnsi="Times New Roman" w:cs="Times New Roman"/>
          <w:color w:val="000000" w:themeColor="text1"/>
          <w:sz w:val="24"/>
          <w:szCs w:val="24"/>
        </w:rPr>
        <w:t xml:space="preserve"> учитываться при планировании профилактических мероприятий, в том числе на муниципальном уровне.</w:t>
      </w:r>
    </w:p>
    <w:p w:rsidR="008A264F" w:rsidRDefault="008A264F" w:rsidP="008A264F">
      <w:pPr>
        <w:spacing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Общая заболеваемость цереброваскулярными болезнями в целом (I60-I69) </w:t>
      </w:r>
      <w:proofErr w:type="gramStart"/>
      <w:r>
        <w:rPr>
          <w:rFonts w:ascii="Times New Roman" w:hAnsi="Times New Roman" w:cs="Times New Roman"/>
          <w:color w:val="000000" w:themeColor="text1"/>
          <w:sz w:val="24"/>
          <w:szCs w:val="24"/>
        </w:rPr>
        <w:t>выросла на 11,4% и в последние 4-5 лет достигла</w:t>
      </w:r>
      <w:proofErr w:type="gramEnd"/>
      <w:r>
        <w:rPr>
          <w:rFonts w:ascii="Times New Roman" w:hAnsi="Times New Roman" w:cs="Times New Roman"/>
          <w:color w:val="000000" w:themeColor="text1"/>
          <w:sz w:val="24"/>
          <w:szCs w:val="24"/>
        </w:rPr>
        <w:t xml:space="preserve"> 8 551,2 (2018</w:t>
      </w:r>
      <w:r w:rsidR="009077B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г.) на 100 тыс. жителей, при этом первичная заболеваемость возросла на 41,9%. </w:t>
      </w:r>
    </w:p>
    <w:p w:rsidR="008A264F" w:rsidRDefault="008A264F" w:rsidP="008A264F">
      <w:pPr>
        <w:spacing w:line="240" w:lineRule="auto"/>
        <w:ind w:firstLine="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В период с 2012 г. до 2017 г. в Санкт-Петербурге регистрировался устойчиво высокий уровень заболеваемости </w:t>
      </w:r>
      <w:r w:rsidR="009077B6">
        <w:rPr>
          <w:rFonts w:ascii="Times New Roman" w:hAnsi="Times New Roman" w:cs="Times New Roman"/>
          <w:color w:val="000000" w:themeColor="text1"/>
          <w:sz w:val="24"/>
          <w:szCs w:val="24"/>
        </w:rPr>
        <w:t>ОНМК</w:t>
      </w:r>
      <w:r>
        <w:rPr>
          <w:rFonts w:ascii="Times New Roman" w:hAnsi="Times New Roman" w:cs="Times New Roman"/>
          <w:color w:val="000000" w:themeColor="text1"/>
          <w:sz w:val="24"/>
          <w:szCs w:val="24"/>
        </w:rPr>
        <w:t>: от 378 до 415 слу</w:t>
      </w:r>
      <w:r w:rsidR="009077B6">
        <w:rPr>
          <w:rFonts w:ascii="Times New Roman" w:hAnsi="Times New Roman" w:cs="Times New Roman"/>
          <w:color w:val="000000" w:themeColor="text1"/>
          <w:sz w:val="24"/>
          <w:szCs w:val="24"/>
        </w:rPr>
        <w:t>чаев на 100 тыс. населения, при </w:t>
      </w:r>
      <w:r>
        <w:rPr>
          <w:rFonts w:ascii="Times New Roman" w:hAnsi="Times New Roman" w:cs="Times New Roman"/>
          <w:color w:val="000000" w:themeColor="text1"/>
          <w:sz w:val="24"/>
          <w:szCs w:val="24"/>
        </w:rPr>
        <w:t xml:space="preserve">этом наблюдается снижение как общей заболеваемости </w:t>
      </w:r>
      <w:r w:rsidR="009077B6">
        <w:rPr>
          <w:rFonts w:ascii="Times New Roman" w:hAnsi="Times New Roman" w:cs="Times New Roman"/>
          <w:color w:val="000000" w:themeColor="text1"/>
          <w:sz w:val="24"/>
          <w:szCs w:val="24"/>
        </w:rPr>
        <w:t>ОНМК (I60-I64, G45) на </w:t>
      </w:r>
      <w:r>
        <w:rPr>
          <w:rFonts w:ascii="Times New Roman" w:hAnsi="Times New Roman" w:cs="Times New Roman"/>
          <w:color w:val="000000" w:themeColor="text1"/>
          <w:sz w:val="24"/>
          <w:szCs w:val="24"/>
        </w:rPr>
        <w:t xml:space="preserve">23,2%, так и первичной заболеваемости - на 13,5%. По данным систематического инициативного мониторинга Комитета </w:t>
      </w:r>
      <w:r w:rsidR="009077B6">
        <w:rPr>
          <w:rFonts w:ascii="Times New Roman" w:hAnsi="Times New Roman" w:cs="Times New Roman"/>
          <w:color w:val="000000" w:themeColor="text1"/>
          <w:sz w:val="24"/>
          <w:szCs w:val="24"/>
        </w:rPr>
        <w:t xml:space="preserve">по </w:t>
      </w:r>
      <w:r>
        <w:rPr>
          <w:rFonts w:ascii="Times New Roman" w:hAnsi="Times New Roman" w:cs="Times New Roman"/>
          <w:color w:val="000000" w:themeColor="text1"/>
          <w:sz w:val="24"/>
          <w:szCs w:val="24"/>
        </w:rPr>
        <w:t>здравоохранени</w:t>
      </w:r>
      <w:r w:rsidR="009077B6">
        <w:rPr>
          <w:rFonts w:ascii="Times New Roman" w:hAnsi="Times New Roman" w:cs="Times New Roman"/>
          <w:color w:val="000000" w:themeColor="text1"/>
          <w:sz w:val="24"/>
          <w:szCs w:val="24"/>
        </w:rPr>
        <w:t>ю</w:t>
      </w:r>
      <w:r>
        <w:rPr>
          <w:rFonts w:ascii="Times New Roman" w:hAnsi="Times New Roman" w:cs="Times New Roman"/>
          <w:color w:val="000000" w:themeColor="text1"/>
          <w:sz w:val="24"/>
          <w:szCs w:val="24"/>
        </w:rPr>
        <w:t xml:space="preserve"> ежегодное число заболевших ОНМК колеблется от 20,1 тыс. до</w:t>
      </w:r>
      <w:proofErr w:type="gramEnd"/>
      <w:r>
        <w:rPr>
          <w:rFonts w:ascii="Times New Roman" w:hAnsi="Times New Roman" w:cs="Times New Roman"/>
          <w:color w:val="000000" w:themeColor="text1"/>
          <w:sz w:val="24"/>
          <w:szCs w:val="24"/>
        </w:rPr>
        <w:t xml:space="preserve"> 22,2 тыс. случаев. Традиционно 80-82% из них составляют ишемические инсульты, а от 7% до 9% - транзиторные ишемические атаки (ТИА)</w:t>
      </w:r>
      <w:r w:rsidR="009077B6">
        <w:rPr>
          <w:rFonts w:ascii="Times New Roman" w:hAnsi="Times New Roman" w:cs="Times New Roman"/>
          <w:color w:val="000000" w:themeColor="text1"/>
          <w:sz w:val="24"/>
          <w:szCs w:val="24"/>
        </w:rPr>
        <w:t xml:space="preserve"> и</w:t>
      </w:r>
      <w:r>
        <w:rPr>
          <w:rFonts w:ascii="Times New Roman" w:hAnsi="Times New Roman" w:cs="Times New Roman"/>
          <w:color w:val="000000" w:themeColor="text1"/>
          <w:sz w:val="24"/>
          <w:szCs w:val="24"/>
        </w:rPr>
        <w:t xml:space="preserve"> геморрагические инсульты до 10%.</w:t>
      </w:r>
    </w:p>
    <w:p w:rsidR="008A264F" w:rsidRDefault="008A264F" w:rsidP="008A264F">
      <w:pPr>
        <w:pStyle w:val="ac"/>
        <w:spacing w:line="240" w:lineRule="auto"/>
        <w:ind w:left="709"/>
        <w:jc w:val="both"/>
        <w:rPr>
          <w:rFonts w:ascii="Times New Roman" w:hAnsi="Times New Roman" w:cs="Times New Roman"/>
          <w:sz w:val="24"/>
          <w:szCs w:val="24"/>
        </w:rPr>
      </w:pPr>
    </w:p>
    <w:p w:rsidR="008A264F" w:rsidRPr="009077B6" w:rsidRDefault="009077B6" w:rsidP="008A264F">
      <w:pPr>
        <w:pStyle w:val="ac"/>
        <w:numPr>
          <w:ilvl w:val="1"/>
          <w:numId w:val="24"/>
        </w:numPr>
        <w:spacing w:line="240" w:lineRule="auto"/>
        <w:jc w:val="both"/>
        <w:outlineLvl w:val="1"/>
        <w:rPr>
          <w:rFonts w:ascii="Times New Roman" w:hAnsi="Times New Roman" w:cs="Times New Roman"/>
          <w:b/>
          <w:sz w:val="24"/>
          <w:szCs w:val="24"/>
        </w:rPr>
      </w:pPr>
      <w:bookmarkStart w:id="4" w:name="_Toc11655868"/>
      <w:r>
        <w:rPr>
          <w:rFonts w:ascii="Times New Roman" w:hAnsi="Times New Roman" w:cs="Times New Roman"/>
          <w:b/>
          <w:sz w:val="24"/>
          <w:szCs w:val="24"/>
        </w:rPr>
        <w:t xml:space="preserve"> </w:t>
      </w:r>
      <w:r w:rsidR="008A264F" w:rsidRPr="009077B6">
        <w:rPr>
          <w:rFonts w:ascii="Times New Roman" w:hAnsi="Times New Roman" w:cs="Times New Roman"/>
          <w:b/>
          <w:sz w:val="24"/>
          <w:szCs w:val="24"/>
        </w:rPr>
        <w:t>Ресурсы инфраструктуры службы</w:t>
      </w:r>
      <w:bookmarkEnd w:id="4"/>
      <w:r>
        <w:rPr>
          <w:rFonts w:ascii="Times New Roman" w:hAnsi="Times New Roman" w:cs="Times New Roman"/>
          <w:b/>
          <w:sz w:val="24"/>
          <w:szCs w:val="24"/>
        </w:rPr>
        <w:t>.</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2018 году в Санкт-Петербурге в выявлении, диагностике и лечении </w:t>
      </w:r>
      <w:r w:rsidR="002B7648">
        <w:rPr>
          <w:rFonts w:ascii="Times New Roman" w:eastAsia="Calibri" w:hAnsi="Times New Roman" w:cs="Times New Roman"/>
          <w:sz w:val="24"/>
          <w:szCs w:val="24"/>
          <w:lang w:eastAsia="en-US"/>
        </w:rPr>
        <w:t>БСК</w:t>
      </w:r>
      <w:r w:rsidR="00013A47">
        <w:rPr>
          <w:rFonts w:ascii="Times New Roman" w:eastAsia="Calibri" w:hAnsi="Times New Roman" w:cs="Times New Roman"/>
          <w:sz w:val="24"/>
          <w:szCs w:val="24"/>
          <w:lang w:eastAsia="en-US"/>
        </w:rPr>
        <w:t xml:space="preserve"> принимали участие 19</w:t>
      </w:r>
      <w:r>
        <w:rPr>
          <w:rFonts w:ascii="Times New Roman" w:eastAsia="Calibri" w:hAnsi="Times New Roman" w:cs="Times New Roman"/>
          <w:sz w:val="24"/>
          <w:szCs w:val="24"/>
          <w:lang w:eastAsia="en-US"/>
        </w:rPr>
        <w:t xml:space="preserve"> крупных мед</w:t>
      </w:r>
      <w:r w:rsidR="00355165">
        <w:rPr>
          <w:rFonts w:ascii="Times New Roman" w:eastAsia="Calibri" w:hAnsi="Times New Roman" w:cs="Times New Roman"/>
          <w:sz w:val="24"/>
          <w:szCs w:val="24"/>
          <w:lang w:eastAsia="en-US"/>
        </w:rPr>
        <w:t>ицинских организаций, имеющих в </w:t>
      </w:r>
      <w:r>
        <w:rPr>
          <w:rFonts w:ascii="Times New Roman" w:eastAsia="Calibri" w:hAnsi="Times New Roman" w:cs="Times New Roman"/>
          <w:sz w:val="24"/>
          <w:szCs w:val="24"/>
          <w:lang w:eastAsia="en-US"/>
        </w:rPr>
        <w:t xml:space="preserve">своем составе кардиологические койки, койки для лечения больных с острым инфарктом миокарда, кардиологические койки интенсивной терапии, неврологические койки, койки для лечения больных с </w:t>
      </w:r>
      <w:r w:rsidR="002B7648">
        <w:rPr>
          <w:rFonts w:ascii="Times New Roman" w:eastAsia="Calibri" w:hAnsi="Times New Roman" w:cs="Times New Roman"/>
          <w:sz w:val="24"/>
          <w:szCs w:val="24"/>
          <w:lang w:eastAsia="en-US"/>
        </w:rPr>
        <w:t>ОНМК</w:t>
      </w:r>
      <w:r>
        <w:rPr>
          <w:rFonts w:ascii="Times New Roman" w:eastAsia="Calibri" w:hAnsi="Times New Roman" w:cs="Times New Roman"/>
          <w:sz w:val="24"/>
          <w:szCs w:val="24"/>
          <w:lang w:eastAsia="en-US"/>
        </w:rPr>
        <w:t>, сосудистые койки, нейрохирургические койки и кардиохирургические койки. Показатели деятельности койки каждого профиля и по каждой меди</w:t>
      </w:r>
      <w:r w:rsidR="00355165">
        <w:rPr>
          <w:rFonts w:ascii="Times New Roman" w:eastAsia="Calibri" w:hAnsi="Times New Roman" w:cs="Times New Roman"/>
          <w:sz w:val="24"/>
          <w:szCs w:val="24"/>
          <w:lang w:eastAsia="en-US"/>
        </w:rPr>
        <w:t>цинской организации приведены в </w:t>
      </w:r>
      <w:r w:rsidR="002B7648">
        <w:rPr>
          <w:rFonts w:ascii="Times New Roman" w:eastAsia="Calibri" w:hAnsi="Times New Roman" w:cs="Times New Roman"/>
          <w:sz w:val="24"/>
          <w:szCs w:val="24"/>
          <w:lang w:eastAsia="en-US"/>
        </w:rPr>
        <w:t>т</w:t>
      </w:r>
      <w:r>
        <w:rPr>
          <w:rFonts w:ascii="Times New Roman" w:eastAsia="Calibri" w:hAnsi="Times New Roman" w:cs="Times New Roman"/>
          <w:sz w:val="24"/>
          <w:szCs w:val="24"/>
          <w:lang w:eastAsia="en-US"/>
        </w:rPr>
        <w:t>аблице 10.</w:t>
      </w:r>
    </w:p>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Таблица 10.</w:t>
      </w:r>
      <w:r>
        <w:rPr>
          <w:rFonts w:ascii="Times New Roman" w:eastAsia="Calibri" w:hAnsi="Times New Roman" w:cs="Times New Roman"/>
          <w:sz w:val="24"/>
          <w:szCs w:val="24"/>
          <w:lang w:eastAsia="en-US"/>
        </w:rPr>
        <w:t xml:space="preserve"> Показатели деятельности медицинских организаций Санкт</w:t>
      </w:r>
      <w:r>
        <w:rPr>
          <w:rFonts w:ascii="Times New Roman" w:eastAsia="Calibri" w:hAnsi="Times New Roman" w:cs="Times New Roman"/>
          <w:sz w:val="24"/>
          <w:szCs w:val="24"/>
          <w:lang w:eastAsia="en-US"/>
        </w:rPr>
        <w:noBreakHyphen/>
        <w:t xml:space="preserve">Петербурга по профилям коек, участвующим в выявлении, диагностике и лечении </w:t>
      </w:r>
      <w:r w:rsidR="002B7648">
        <w:rPr>
          <w:rFonts w:ascii="Times New Roman" w:eastAsia="Calibri" w:hAnsi="Times New Roman" w:cs="Times New Roman"/>
          <w:sz w:val="24"/>
          <w:szCs w:val="24"/>
          <w:lang w:eastAsia="en-US"/>
        </w:rPr>
        <w:t>БСК</w:t>
      </w:r>
      <w:r>
        <w:rPr>
          <w:rFonts w:ascii="Times New Roman" w:eastAsia="Calibri" w:hAnsi="Times New Roman" w:cs="Times New Roman"/>
          <w:sz w:val="24"/>
          <w:szCs w:val="24"/>
          <w:lang w:eastAsia="en-US"/>
        </w:rPr>
        <w:t xml:space="preserve"> в 2018 году.</w:t>
      </w:r>
    </w:p>
    <w:tbl>
      <w:tblPr>
        <w:tblW w:w="9072" w:type="dxa"/>
        <w:tblInd w:w="93" w:type="dxa"/>
        <w:tblLook w:val="04A0" w:firstRow="1" w:lastRow="0" w:firstColumn="1" w:lastColumn="0" w:noHBand="0" w:noVBand="1"/>
      </w:tblPr>
      <w:tblGrid>
        <w:gridCol w:w="2515"/>
        <w:gridCol w:w="2698"/>
        <w:gridCol w:w="620"/>
        <w:gridCol w:w="831"/>
        <w:gridCol w:w="831"/>
        <w:gridCol w:w="831"/>
        <w:gridCol w:w="746"/>
      </w:tblGrid>
      <w:tr w:rsidR="008A264F" w:rsidTr="00E22A87">
        <w:trPr>
          <w:trHeight w:val="1679"/>
        </w:trPr>
        <w:tc>
          <w:tcPr>
            <w:tcW w:w="2525" w:type="dxa"/>
            <w:tcBorders>
              <w:top w:val="single" w:sz="4" w:space="0" w:color="auto"/>
              <w:left w:val="single" w:sz="4" w:space="0" w:color="auto"/>
              <w:bottom w:val="single" w:sz="4" w:space="0" w:color="auto"/>
              <w:right w:val="single" w:sz="4" w:space="0" w:color="auto"/>
            </w:tcBorders>
            <w:vAlign w:val="center"/>
            <w:hideMark/>
          </w:tcPr>
          <w:p w:rsidR="008A264F" w:rsidRPr="003C4595" w:rsidRDefault="00013A47" w:rsidP="00013A47">
            <w:pPr>
              <w:spacing w:line="240" w:lineRule="auto"/>
              <w:jc w:val="center"/>
              <w:rPr>
                <w:rFonts w:ascii="Times New Roman" w:eastAsia="Times New Roman" w:hAnsi="Times New Roman" w:cs="Times New Roman"/>
                <w:bCs/>
                <w:color w:val="000000"/>
                <w:sz w:val="20"/>
                <w:szCs w:val="20"/>
              </w:rPr>
            </w:pPr>
            <w:r w:rsidRPr="003C4595">
              <w:rPr>
                <w:rFonts w:ascii="Times New Roman" w:eastAsia="Times New Roman" w:hAnsi="Times New Roman" w:cs="Times New Roman"/>
                <w:bCs/>
                <w:color w:val="000000"/>
                <w:sz w:val="20"/>
                <w:szCs w:val="20"/>
              </w:rPr>
              <w:t xml:space="preserve">Наименование </w:t>
            </w:r>
            <w:proofErr w:type="gramStart"/>
            <w:r w:rsidRPr="003C4595">
              <w:rPr>
                <w:rFonts w:ascii="Times New Roman" w:eastAsia="Times New Roman" w:hAnsi="Times New Roman" w:cs="Times New Roman"/>
                <w:bCs/>
                <w:color w:val="000000"/>
                <w:sz w:val="20"/>
                <w:szCs w:val="20"/>
              </w:rPr>
              <w:t>медицинской</w:t>
            </w:r>
            <w:proofErr w:type="gramEnd"/>
            <w:r w:rsidRPr="003C4595">
              <w:rPr>
                <w:rFonts w:ascii="Times New Roman" w:eastAsia="Times New Roman" w:hAnsi="Times New Roman" w:cs="Times New Roman"/>
                <w:bCs/>
                <w:color w:val="000000"/>
                <w:sz w:val="20"/>
                <w:szCs w:val="20"/>
              </w:rPr>
              <w:t xml:space="preserve"> организации</w:t>
            </w:r>
          </w:p>
        </w:tc>
        <w:tc>
          <w:tcPr>
            <w:tcW w:w="2692" w:type="dxa"/>
            <w:tcBorders>
              <w:top w:val="single" w:sz="4" w:space="0" w:color="auto"/>
              <w:left w:val="nil"/>
              <w:bottom w:val="single" w:sz="4" w:space="0" w:color="auto"/>
              <w:right w:val="single" w:sz="4" w:space="0" w:color="auto"/>
            </w:tcBorders>
            <w:vAlign w:val="center"/>
            <w:hideMark/>
          </w:tcPr>
          <w:p w:rsidR="008A264F" w:rsidRPr="003C4595" w:rsidRDefault="008A264F">
            <w:pPr>
              <w:spacing w:line="240" w:lineRule="auto"/>
              <w:jc w:val="center"/>
              <w:rPr>
                <w:rFonts w:ascii="Times New Roman" w:eastAsia="Times New Roman" w:hAnsi="Times New Roman" w:cs="Times New Roman"/>
                <w:bCs/>
                <w:color w:val="000000"/>
                <w:sz w:val="20"/>
                <w:szCs w:val="20"/>
              </w:rPr>
            </w:pPr>
            <w:r w:rsidRPr="003C4595">
              <w:rPr>
                <w:rFonts w:ascii="Times New Roman" w:eastAsia="Times New Roman" w:hAnsi="Times New Roman" w:cs="Times New Roman"/>
                <w:bCs/>
                <w:color w:val="000000"/>
                <w:sz w:val="20"/>
                <w:szCs w:val="20"/>
              </w:rPr>
              <w:t>Профиль койки</w:t>
            </w:r>
          </w:p>
        </w:tc>
        <w:tc>
          <w:tcPr>
            <w:tcW w:w="619" w:type="dxa"/>
            <w:tcBorders>
              <w:top w:val="single" w:sz="4" w:space="0" w:color="auto"/>
              <w:left w:val="nil"/>
              <w:bottom w:val="single" w:sz="4" w:space="0" w:color="auto"/>
              <w:right w:val="single" w:sz="4" w:space="0" w:color="auto"/>
            </w:tcBorders>
            <w:textDirection w:val="btLr"/>
            <w:vAlign w:val="center"/>
            <w:hideMark/>
          </w:tcPr>
          <w:p w:rsidR="008A264F" w:rsidRPr="003C4595" w:rsidRDefault="003C4595" w:rsidP="003C4595">
            <w:pPr>
              <w:spacing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Ч</w:t>
            </w:r>
            <w:r w:rsidR="008A264F" w:rsidRPr="003C4595">
              <w:rPr>
                <w:rFonts w:ascii="Times New Roman" w:eastAsia="Times New Roman" w:hAnsi="Times New Roman" w:cs="Times New Roman"/>
                <w:bCs/>
                <w:color w:val="000000"/>
                <w:sz w:val="20"/>
                <w:szCs w:val="20"/>
              </w:rPr>
              <w:t>исло коек на</w:t>
            </w:r>
            <w:r>
              <w:rPr>
                <w:rFonts w:ascii="Times New Roman" w:eastAsia="Times New Roman" w:hAnsi="Times New Roman" w:cs="Times New Roman"/>
                <w:bCs/>
                <w:color w:val="000000"/>
                <w:sz w:val="20"/>
                <w:szCs w:val="20"/>
              </w:rPr>
              <w:t> </w:t>
            </w:r>
            <w:r w:rsidR="008A264F" w:rsidRPr="003C4595">
              <w:rPr>
                <w:rFonts w:ascii="Times New Roman" w:eastAsia="Times New Roman" w:hAnsi="Times New Roman" w:cs="Times New Roman"/>
                <w:bCs/>
                <w:color w:val="000000"/>
                <w:sz w:val="20"/>
                <w:szCs w:val="20"/>
              </w:rPr>
              <w:t>конец периода</w:t>
            </w:r>
          </w:p>
        </w:tc>
        <w:tc>
          <w:tcPr>
            <w:tcW w:w="830" w:type="dxa"/>
            <w:tcBorders>
              <w:top w:val="single" w:sz="4" w:space="0" w:color="auto"/>
              <w:left w:val="nil"/>
              <w:bottom w:val="single" w:sz="4" w:space="0" w:color="auto"/>
              <w:right w:val="single" w:sz="4" w:space="0" w:color="auto"/>
            </w:tcBorders>
            <w:textDirection w:val="btLr"/>
            <w:vAlign w:val="center"/>
            <w:hideMark/>
          </w:tcPr>
          <w:p w:rsidR="008A264F" w:rsidRPr="003C4595" w:rsidRDefault="003C4595">
            <w:pPr>
              <w:spacing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О</w:t>
            </w:r>
            <w:r w:rsidR="008A264F" w:rsidRPr="003C4595">
              <w:rPr>
                <w:rFonts w:ascii="Times New Roman" w:eastAsia="Times New Roman" w:hAnsi="Times New Roman" w:cs="Times New Roman"/>
                <w:bCs/>
                <w:color w:val="000000"/>
                <w:sz w:val="20"/>
                <w:szCs w:val="20"/>
              </w:rPr>
              <w:t>борот койки</w:t>
            </w:r>
          </w:p>
        </w:tc>
        <w:tc>
          <w:tcPr>
            <w:tcW w:w="830" w:type="dxa"/>
            <w:tcBorders>
              <w:top w:val="single" w:sz="4" w:space="0" w:color="auto"/>
              <w:left w:val="nil"/>
              <w:bottom w:val="single" w:sz="4" w:space="0" w:color="auto"/>
              <w:right w:val="single" w:sz="4" w:space="0" w:color="auto"/>
            </w:tcBorders>
            <w:textDirection w:val="btLr"/>
            <w:vAlign w:val="center"/>
            <w:hideMark/>
          </w:tcPr>
          <w:p w:rsidR="008A264F" w:rsidRPr="003C4595" w:rsidRDefault="003C4595">
            <w:pPr>
              <w:spacing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С</w:t>
            </w:r>
            <w:r w:rsidR="008A264F" w:rsidRPr="003C4595">
              <w:rPr>
                <w:rFonts w:ascii="Times New Roman" w:eastAsia="Times New Roman" w:hAnsi="Times New Roman" w:cs="Times New Roman"/>
                <w:bCs/>
                <w:color w:val="000000"/>
                <w:sz w:val="20"/>
                <w:szCs w:val="20"/>
              </w:rPr>
              <w:t>редний койко-день</w:t>
            </w:r>
          </w:p>
        </w:tc>
        <w:tc>
          <w:tcPr>
            <w:tcW w:w="830" w:type="dxa"/>
            <w:tcBorders>
              <w:top w:val="single" w:sz="4" w:space="0" w:color="auto"/>
              <w:left w:val="nil"/>
              <w:bottom w:val="single" w:sz="4" w:space="0" w:color="auto"/>
              <w:right w:val="single" w:sz="4" w:space="0" w:color="auto"/>
            </w:tcBorders>
            <w:textDirection w:val="btLr"/>
            <w:vAlign w:val="center"/>
            <w:hideMark/>
          </w:tcPr>
          <w:p w:rsidR="008A264F" w:rsidRPr="003C4595" w:rsidRDefault="003C4595">
            <w:pPr>
              <w:spacing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И</w:t>
            </w:r>
            <w:r w:rsidR="008A264F" w:rsidRPr="003C4595">
              <w:rPr>
                <w:rFonts w:ascii="Times New Roman" w:eastAsia="Times New Roman" w:hAnsi="Times New Roman" w:cs="Times New Roman"/>
                <w:bCs/>
                <w:color w:val="000000"/>
                <w:sz w:val="20"/>
                <w:szCs w:val="20"/>
              </w:rPr>
              <w:t>спользование койки</w:t>
            </w:r>
          </w:p>
        </w:tc>
        <w:tc>
          <w:tcPr>
            <w:tcW w:w="746" w:type="dxa"/>
            <w:tcBorders>
              <w:top w:val="single" w:sz="4" w:space="0" w:color="auto"/>
              <w:left w:val="nil"/>
              <w:bottom w:val="single" w:sz="4" w:space="0" w:color="auto"/>
              <w:right w:val="single" w:sz="4" w:space="0" w:color="auto"/>
            </w:tcBorders>
            <w:textDirection w:val="btLr"/>
            <w:vAlign w:val="center"/>
            <w:hideMark/>
          </w:tcPr>
          <w:p w:rsidR="008A264F" w:rsidRPr="003C4595" w:rsidRDefault="003C4595">
            <w:pPr>
              <w:spacing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Л</w:t>
            </w:r>
            <w:r w:rsidR="008A264F" w:rsidRPr="003C4595">
              <w:rPr>
                <w:rFonts w:ascii="Times New Roman" w:eastAsia="Times New Roman" w:hAnsi="Times New Roman" w:cs="Times New Roman"/>
                <w:bCs/>
                <w:color w:val="000000"/>
                <w:sz w:val="20"/>
                <w:szCs w:val="20"/>
              </w:rPr>
              <w:t>етальность</w:t>
            </w:r>
          </w:p>
        </w:tc>
      </w:tr>
      <w:tr w:rsidR="008A264F" w:rsidTr="00E22A87">
        <w:trPr>
          <w:trHeight w:val="599"/>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406CE3" w:rsidP="00325089">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w:t>
            </w:r>
            <w:r w:rsidR="008A264F">
              <w:rPr>
                <w:rFonts w:ascii="Times New Roman" w:eastAsia="Times New Roman" w:hAnsi="Times New Roman" w:cs="Times New Roman"/>
                <w:color w:val="000000"/>
                <w:sz w:val="20"/>
                <w:szCs w:val="20"/>
              </w:rPr>
              <w:t>Госпиталь для</w:t>
            </w:r>
            <w:r w:rsidR="00325089">
              <w:rPr>
                <w:rFonts w:ascii="Times New Roman" w:eastAsia="Times New Roman" w:hAnsi="Times New Roman" w:cs="Times New Roman"/>
                <w:color w:val="000000"/>
                <w:sz w:val="20"/>
                <w:szCs w:val="20"/>
              </w:rPr>
              <w:t> </w:t>
            </w:r>
            <w:r w:rsidR="008A264F">
              <w:rPr>
                <w:rFonts w:ascii="Times New Roman" w:eastAsia="Times New Roman" w:hAnsi="Times New Roman" w:cs="Times New Roman"/>
                <w:color w:val="000000"/>
                <w:sz w:val="20"/>
                <w:szCs w:val="20"/>
              </w:rPr>
              <w:t>ветеранов войн</w:t>
            </w:r>
            <w:r>
              <w:rPr>
                <w:rFonts w:ascii="Times New Roman" w:eastAsia="Times New Roman" w:hAnsi="Times New Roman" w:cs="Times New Roman"/>
                <w:color w:val="000000"/>
                <w:sz w:val="20"/>
                <w:szCs w:val="20"/>
              </w:rPr>
              <w:t>»</w:t>
            </w:r>
          </w:p>
        </w:tc>
        <w:tc>
          <w:tcPr>
            <w:tcW w:w="2692" w:type="dxa"/>
            <w:tcBorders>
              <w:top w:val="nil"/>
              <w:left w:val="nil"/>
              <w:bottom w:val="single" w:sz="4" w:space="0" w:color="auto"/>
              <w:right w:val="single" w:sz="4" w:space="0" w:color="auto"/>
            </w:tcBorders>
            <w:vAlign w:val="bottom"/>
            <w:hideMark/>
          </w:tcPr>
          <w:p w:rsidR="008A264F" w:rsidRDefault="008A264F">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w:t>
            </w:r>
            <w:r w:rsidR="00325089">
              <w:rPr>
                <w:rFonts w:ascii="Times New Roman" w:eastAsia="Times New Roman" w:hAnsi="Times New Roman" w:cs="Times New Roman"/>
                <w:color w:val="000000"/>
                <w:sz w:val="20"/>
                <w:szCs w:val="20"/>
              </w:rPr>
              <w:t>ардиологические</w:t>
            </w:r>
            <w:proofErr w:type="gramEnd"/>
            <w:r w:rsidR="00325089">
              <w:rPr>
                <w:rFonts w:ascii="Times New Roman" w:eastAsia="Times New Roman" w:hAnsi="Times New Roman" w:cs="Times New Roman"/>
                <w:color w:val="000000"/>
                <w:sz w:val="20"/>
                <w:szCs w:val="20"/>
              </w:rPr>
              <w:t xml:space="preserve"> для </w:t>
            </w:r>
            <w:r>
              <w:rPr>
                <w:rFonts w:ascii="Times New Roman" w:eastAsia="Times New Roman" w:hAnsi="Times New Roman" w:cs="Times New Roman"/>
                <w:color w:val="000000"/>
                <w:sz w:val="20"/>
                <w:szCs w:val="20"/>
              </w:rPr>
              <w:t>взрослых</w:t>
            </w:r>
            <w:r w:rsidR="00325089">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25,85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13,74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355,15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1,93</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325089">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 </w:t>
            </w:r>
            <w:r w:rsidR="008A264F">
              <w:rPr>
                <w:rFonts w:ascii="Times New Roman" w:eastAsia="Times New Roman" w:hAnsi="Times New Roman" w:cs="Times New Roman"/>
                <w:color w:val="000000"/>
                <w:sz w:val="20"/>
                <w:szCs w:val="20"/>
              </w:rPr>
              <w:t>взрослых - для лечения больных с ОИМ</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102,72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4,18</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325089">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23,78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398,45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2,78</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325089">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325089">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w:t>
            </w:r>
            <w:r w:rsidR="00325089">
              <w:rPr>
                <w:rFonts w:ascii="Times New Roman" w:eastAsia="Times New Roman" w:hAnsi="Times New Roman" w:cs="Times New Roman"/>
                <w:color w:val="000000"/>
                <w:sz w:val="20"/>
                <w:szCs w:val="20"/>
              </w:rPr>
              <w:t>и для лечения больных с </w:t>
            </w:r>
            <w:r>
              <w:rPr>
                <w:rFonts w:ascii="Times New Roman" w:eastAsia="Times New Roman" w:hAnsi="Times New Roman" w:cs="Times New Roman"/>
                <w:color w:val="000000"/>
                <w:sz w:val="20"/>
                <w:szCs w:val="20"/>
              </w:rPr>
              <w:t>ОНМК</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394,72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16,77</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325089">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tc>
        <w:tc>
          <w:tcPr>
            <w:tcW w:w="746" w:type="dxa"/>
            <w:tcBorders>
              <w:top w:val="nil"/>
              <w:left w:val="nil"/>
              <w:bottom w:val="single" w:sz="4" w:space="0" w:color="auto"/>
              <w:right w:val="single" w:sz="4" w:space="0" w:color="auto"/>
            </w:tcBorders>
            <w:vAlign w:val="center"/>
            <w:hideMark/>
          </w:tcPr>
          <w:p w:rsidR="008A264F" w:rsidRDefault="008A264F"/>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325089">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23,63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341,95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0,52</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406CE3" w:rsidP="00406CE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СПб ГБУЗ «Городская </w:t>
            </w:r>
            <w:r w:rsidR="008A264F">
              <w:rPr>
                <w:rFonts w:ascii="Times New Roman" w:eastAsia="Times New Roman" w:hAnsi="Times New Roman" w:cs="Times New Roman"/>
                <w:color w:val="000000"/>
                <w:sz w:val="20"/>
                <w:szCs w:val="20"/>
              </w:rPr>
              <w:t>Покровская больница</w:t>
            </w:r>
            <w:r>
              <w:rPr>
                <w:rFonts w:ascii="Times New Roman" w:eastAsia="Times New Roman" w:hAnsi="Times New Roman" w:cs="Times New Roman"/>
                <w:color w:val="000000"/>
                <w:sz w:val="20"/>
                <w:szCs w:val="20"/>
              </w:rPr>
              <w:t>»</w:t>
            </w:r>
          </w:p>
        </w:tc>
        <w:tc>
          <w:tcPr>
            <w:tcW w:w="2692" w:type="dxa"/>
            <w:tcBorders>
              <w:top w:val="nil"/>
              <w:left w:val="nil"/>
              <w:bottom w:val="single" w:sz="4" w:space="0" w:color="auto"/>
              <w:right w:val="single" w:sz="4" w:space="0" w:color="auto"/>
            </w:tcBorders>
            <w:hideMark/>
          </w:tcPr>
          <w:p w:rsidR="008A264F" w:rsidRDefault="00325089">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38,98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377,02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325089">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 </w:t>
            </w:r>
            <w:r w:rsidR="008A264F">
              <w:rPr>
                <w:rFonts w:ascii="Times New Roman" w:eastAsia="Times New Roman" w:hAnsi="Times New Roman" w:cs="Times New Roman"/>
                <w:color w:val="000000"/>
                <w:sz w:val="20"/>
                <w:szCs w:val="20"/>
              </w:rPr>
              <w:t>взрослых - для лечения больных с ОИМ</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22,76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199,42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0,62</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Кардиохирургические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51,09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351,05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12,65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396,23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5,53</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 xml:space="preserve">взрослых </w:t>
            </w:r>
            <w:r w:rsidR="00124A5A">
              <w:rPr>
                <w:rFonts w:ascii="Times New Roman" w:eastAsia="Times New Roman" w:hAnsi="Times New Roman" w:cs="Times New Roman"/>
                <w:color w:val="000000"/>
                <w:sz w:val="20"/>
                <w:szCs w:val="20"/>
              </w:rPr>
              <w:t>- койки для лечения больных с </w:t>
            </w:r>
            <w:r>
              <w:rPr>
                <w:rFonts w:ascii="Times New Roman" w:eastAsia="Times New Roman" w:hAnsi="Times New Roman" w:cs="Times New Roman"/>
                <w:color w:val="000000"/>
                <w:sz w:val="20"/>
                <w:szCs w:val="20"/>
              </w:rPr>
              <w:t>ОНМК</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296,48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 </w:t>
            </w:r>
            <w:r w:rsidR="008A264F">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26,42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371,33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43,11</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tc>
        <w:tc>
          <w:tcPr>
            <w:tcW w:w="746" w:type="dxa"/>
            <w:tcBorders>
              <w:top w:val="nil"/>
              <w:left w:val="nil"/>
              <w:bottom w:val="single" w:sz="4" w:space="0" w:color="auto"/>
              <w:right w:val="single" w:sz="4" w:space="0" w:color="auto"/>
            </w:tcBorders>
            <w:vAlign w:val="center"/>
            <w:hideMark/>
          </w:tcPr>
          <w:p w:rsidR="008A264F" w:rsidRDefault="008A264F"/>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406CE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многопрофильная больница № 2»</w:t>
            </w: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34,93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321,21</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 </w:t>
            </w:r>
            <w:r w:rsidR="008A264F">
              <w:rPr>
                <w:rFonts w:ascii="Times New Roman" w:eastAsia="Times New Roman" w:hAnsi="Times New Roman" w:cs="Times New Roman"/>
                <w:color w:val="000000"/>
                <w:sz w:val="20"/>
                <w:szCs w:val="20"/>
              </w:rPr>
              <w:t>взрослых - для лечения больных с ОИМ</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198,22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кардиологических для </w:t>
            </w:r>
            <w:r w:rsidR="008A264F">
              <w:rPr>
                <w:rFonts w:ascii="Times New Roman" w:eastAsia="Times New Roman" w:hAnsi="Times New Roman" w:cs="Times New Roman"/>
                <w:color w:val="000000"/>
                <w:sz w:val="20"/>
                <w:szCs w:val="20"/>
              </w:rPr>
              <w:t>взрослых - кардиологические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57,93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287,35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4,14</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w:t>
            </w:r>
            <w:r w:rsidR="00124A5A">
              <w:rPr>
                <w:rFonts w:ascii="Times New Roman" w:eastAsia="Times New Roman" w:hAnsi="Times New Roman" w:cs="Times New Roman"/>
                <w:color w:val="000000"/>
                <w:sz w:val="20"/>
                <w:szCs w:val="20"/>
              </w:rPr>
              <w:t>ардиохирургические</w:t>
            </w:r>
            <w:proofErr w:type="gramEnd"/>
            <w:r w:rsidR="00124A5A">
              <w:rPr>
                <w:rFonts w:ascii="Times New Roman" w:eastAsia="Times New Roman" w:hAnsi="Times New Roman" w:cs="Times New Roman"/>
                <w:color w:val="000000"/>
                <w:sz w:val="20"/>
                <w:szCs w:val="20"/>
              </w:rPr>
              <w:t xml:space="preserve"> для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51,11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361,79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27,41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384,78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3,07</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взрослых - койки для лечения больных с </w:t>
            </w:r>
            <w:r>
              <w:rPr>
                <w:rFonts w:ascii="Times New Roman" w:eastAsia="Times New Roman" w:hAnsi="Times New Roman" w:cs="Times New Roman"/>
                <w:color w:val="000000"/>
                <w:sz w:val="20"/>
                <w:szCs w:val="20"/>
              </w:rPr>
              <w:t>ОНМК</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17,74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357,19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9,79</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 </w:t>
            </w:r>
            <w:r w:rsidR="008A264F">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43,11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235,67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22,89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267,73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25,98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13,42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348,53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406CE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больница Святой преподобномученицы Елизаветы»</w:t>
            </w:r>
          </w:p>
        </w:tc>
        <w:tc>
          <w:tcPr>
            <w:tcW w:w="2692" w:type="dxa"/>
            <w:tcBorders>
              <w:top w:val="nil"/>
              <w:left w:val="nil"/>
              <w:bottom w:val="single" w:sz="4" w:space="0" w:color="auto"/>
              <w:right w:val="single" w:sz="4" w:space="0" w:color="auto"/>
            </w:tcBorders>
            <w:hideMark/>
          </w:tcPr>
          <w:p w:rsidR="008A264F" w:rsidRDefault="008A264F">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w:t>
            </w:r>
            <w:r w:rsidR="00124A5A">
              <w:rPr>
                <w:rFonts w:ascii="Times New Roman" w:eastAsia="Times New Roman" w:hAnsi="Times New Roman" w:cs="Times New Roman"/>
                <w:color w:val="000000"/>
                <w:sz w:val="20"/>
                <w:szCs w:val="20"/>
              </w:rPr>
              <w:t>диологические</w:t>
            </w:r>
            <w:proofErr w:type="gramEnd"/>
            <w:r w:rsidR="00124A5A">
              <w:rPr>
                <w:rFonts w:ascii="Times New Roman" w:eastAsia="Times New Roman" w:hAnsi="Times New Roman" w:cs="Times New Roman"/>
                <w:color w:val="000000"/>
                <w:sz w:val="20"/>
                <w:szCs w:val="20"/>
              </w:rPr>
              <w:t xml:space="preserve"> для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39,54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408,90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2,72</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 </w:t>
            </w:r>
            <w:r w:rsidR="008A264F">
              <w:rPr>
                <w:rFonts w:ascii="Times New Roman" w:eastAsia="Times New Roman" w:hAnsi="Times New Roman" w:cs="Times New Roman"/>
                <w:color w:val="000000"/>
                <w:sz w:val="20"/>
                <w:szCs w:val="20"/>
              </w:rPr>
              <w:t>взрослых - для лечения больных с ОИМ</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223,35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2,34</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37,10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371,23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13,98</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w:t>
            </w:r>
            <w:r w:rsidR="008A264F">
              <w:rPr>
                <w:rFonts w:ascii="Times New Roman" w:eastAsia="Times New Roman" w:hAnsi="Times New Roman" w:cs="Times New Roman"/>
                <w:color w:val="000000"/>
                <w:sz w:val="20"/>
                <w:szCs w:val="20"/>
              </w:rPr>
              <w:t>з неврологических коек для</w:t>
            </w:r>
            <w:r>
              <w:rPr>
                <w:rFonts w:ascii="Times New Roman" w:eastAsia="Times New Roman" w:hAnsi="Times New Roman" w:cs="Times New Roman"/>
                <w:color w:val="000000"/>
                <w:sz w:val="20"/>
                <w:szCs w:val="20"/>
              </w:rPr>
              <w:t> </w:t>
            </w:r>
            <w:r w:rsidR="008A264F">
              <w:rPr>
                <w:rFonts w:ascii="Times New Roman" w:eastAsia="Times New Roman" w:hAnsi="Times New Roman" w:cs="Times New Roman"/>
                <w:color w:val="000000"/>
                <w:sz w:val="20"/>
                <w:szCs w:val="20"/>
              </w:rPr>
              <w:t>взрослых - койки</w:t>
            </w:r>
            <w:r>
              <w:rPr>
                <w:rFonts w:ascii="Times New Roman" w:eastAsia="Times New Roman" w:hAnsi="Times New Roman" w:cs="Times New Roman"/>
                <w:color w:val="000000"/>
                <w:sz w:val="20"/>
                <w:szCs w:val="20"/>
              </w:rPr>
              <w:t xml:space="preserve"> для лечения больных с </w:t>
            </w:r>
            <w:r w:rsidR="008A264F">
              <w:rPr>
                <w:rFonts w:ascii="Times New Roman" w:eastAsia="Times New Roman" w:hAnsi="Times New Roman" w:cs="Times New Roman"/>
                <w:color w:val="000000"/>
                <w:sz w:val="20"/>
                <w:szCs w:val="20"/>
              </w:rPr>
              <w:t>ОНМК</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23,96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344,01</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11,39</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 </w:t>
            </w:r>
            <w:r w:rsidR="008A264F">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81,04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363,58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30,75</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27,15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348,76</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1,79</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47,34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378,39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406CE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больница Святого великомученика Георгия»</w:t>
            </w: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46,16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409,34</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35,87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542,31</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6,43</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29,56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479,75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3,38</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4,64</w:t>
            </w:r>
          </w:p>
        </w:tc>
        <w:tc>
          <w:tcPr>
            <w:tcW w:w="830" w:type="dxa"/>
            <w:tcBorders>
              <w:top w:val="nil"/>
              <w:left w:val="nil"/>
              <w:bottom w:val="single" w:sz="4" w:space="0" w:color="auto"/>
              <w:right w:val="single" w:sz="4" w:space="0" w:color="auto"/>
            </w:tcBorders>
            <w:vAlign w:val="center"/>
            <w:hideMark/>
          </w:tcPr>
          <w:p w:rsidR="008A264F" w:rsidRDefault="008A264F"/>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406CE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больница № 15»</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48,62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436,98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1,73</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34,46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14,97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515,67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7,63</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взрослых - койки для лечения больных с </w:t>
            </w:r>
            <w:r>
              <w:rPr>
                <w:rFonts w:ascii="Times New Roman" w:eastAsia="Times New Roman" w:hAnsi="Times New Roman" w:cs="Times New Roman"/>
                <w:color w:val="000000"/>
                <w:sz w:val="20"/>
                <w:szCs w:val="20"/>
              </w:rPr>
              <w:t>ОНМК</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17,89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355,65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10,60</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tc>
        <w:tc>
          <w:tcPr>
            <w:tcW w:w="746" w:type="dxa"/>
            <w:tcBorders>
              <w:top w:val="nil"/>
              <w:left w:val="nil"/>
              <w:bottom w:val="single" w:sz="4" w:space="0" w:color="auto"/>
              <w:right w:val="single" w:sz="4" w:space="0" w:color="auto"/>
            </w:tcBorders>
            <w:vAlign w:val="center"/>
            <w:hideMark/>
          </w:tcPr>
          <w:p w:rsidR="008A264F" w:rsidRDefault="008A264F"/>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406CE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Мариинская больница»</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Кардиологические для </w:t>
            </w:r>
            <w:r w:rsidR="00124A5A">
              <w:rPr>
                <w:rFonts w:ascii="Times New Roman" w:eastAsia="Times New Roman" w:hAnsi="Times New Roman" w:cs="Times New Roman"/>
                <w:color w:val="000000"/>
                <w:sz w:val="20"/>
                <w:szCs w:val="20"/>
              </w:rPr>
              <w:t> </w:t>
            </w:r>
            <w:proofErr w:type="spellStart"/>
            <w:r>
              <w:rPr>
                <w:rFonts w:ascii="Times New Roman" w:eastAsia="Times New Roman" w:hAnsi="Times New Roman" w:cs="Times New Roman"/>
                <w:color w:val="000000"/>
                <w:sz w:val="20"/>
                <w:szCs w:val="20"/>
              </w:rPr>
              <w:t>зрослых</w:t>
            </w:r>
            <w:proofErr w:type="spellEnd"/>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48,60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8,55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415,64</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для лечения больных с ОИМ</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35,70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336,90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кардиологические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39,50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262,17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8,44</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37,77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370,79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34,66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12,91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447,55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8,09</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27,59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460,20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2,92</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64,42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394,33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17,42</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36,37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345,97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47,52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396,00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406CE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Александровская больница»</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39,38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392,32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4,58</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для лечения больных с ОИМ</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360,27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кардиологические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90,33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424,00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17,90</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25,68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414,57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4,36</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23,97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384,44</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0,09</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33,45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354,75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61,67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277,25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406CE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больница № 26»</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32,76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365,15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для лечения больных с ОИМ</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22,29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302,89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4,42</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33,41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367,88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0,30</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29,76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387,20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5,09</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12,66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28,62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362,24</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84,20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365,80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21,14</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400,58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33,84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373,44</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EE271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больница № 33»</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29,95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394,77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r>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41,56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554,61</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3,03</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37,19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13,73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510,79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45,67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486,83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30,29</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EE271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Николаевская больница»</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33,41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11,80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394,06</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для лечения больных с ОИМ</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7,24</w:t>
            </w:r>
          </w:p>
        </w:tc>
        <w:tc>
          <w:tcPr>
            <w:tcW w:w="830" w:type="dxa"/>
            <w:tcBorders>
              <w:top w:val="nil"/>
              <w:left w:val="nil"/>
              <w:bottom w:val="single" w:sz="4" w:space="0" w:color="auto"/>
              <w:right w:val="single" w:sz="4" w:space="0" w:color="auto"/>
            </w:tcBorders>
            <w:vAlign w:val="center"/>
            <w:hideMark/>
          </w:tcPr>
          <w:p w:rsidR="008A264F" w:rsidRDefault="008A264F"/>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10,08</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кардиологические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19,67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423,00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25,58</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379,73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5,56</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23,92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312,92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23,89</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37,67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358,67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8,41</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13,38</w:t>
            </w:r>
          </w:p>
        </w:tc>
        <w:tc>
          <w:tcPr>
            <w:tcW w:w="830" w:type="dxa"/>
            <w:tcBorders>
              <w:top w:val="nil"/>
              <w:left w:val="nil"/>
              <w:bottom w:val="single" w:sz="4" w:space="0" w:color="auto"/>
              <w:right w:val="single" w:sz="4" w:space="0" w:color="auto"/>
            </w:tcBorders>
            <w:vAlign w:val="center"/>
            <w:hideMark/>
          </w:tcPr>
          <w:p w:rsidR="008A264F" w:rsidRDefault="008A264F"/>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6,25</w:t>
            </w:r>
          </w:p>
        </w:tc>
      </w:tr>
      <w:tr w:rsidR="008A264F" w:rsidTr="00E22A87">
        <w:trPr>
          <w:trHeight w:val="285"/>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EE271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больница  № 38 им. Н.А. Семашко»</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38,19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417,10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341,97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8,34</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14,92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257,29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7,26</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296,67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22,56</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EE271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СПб ГБУЗ «Городская больница № 40 Курортного района»</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53,88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386,50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для лечения больных с ОИМ</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38,93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560,65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кардиологические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tc>
        <w:tc>
          <w:tcPr>
            <w:tcW w:w="746" w:type="dxa"/>
            <w:tcBorders>
              <w:top w:val="nil"/>
              <w:left w:val="nil"/>
              <w:bottom w:val="single" w:sz="4" w:space="0" w:color="auto"/>
              <w:right w:val="single" w:sz="4" w:space="0" w:color="auto"/>
            </w:tcBorders>
            <w:vAlign w:val="center"/>
            <w:hideMark/>
          </w:tcPr>
          <w:p w:rsidR="008A264F" w:rsidRDefault="008A264F"/>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37,00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266,55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17,16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326,89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22,90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17,99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412,10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21,75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77,20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43,78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273,56</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189,57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99"/>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Клиника высоких медицинских технологий им. Н.И. Пирогова ФГБОУ ВО </w:t>
            </w:r>
            <w:proofErr w:type="gramStart"/>
            <w:r>
              <w:rPr>
                <w:rFonts w:ascii="Times New Roman" w:eastAsia="Times New Roman" w:hAnsi="Times New Roman" w:cs="Times New Roman"/>
                <w:color w:val="000000"/>
                <w:sz w:val="20"/>
                <w:szCs w:val="20"/>
              </w:rPr>
              <w:t>СПб ГУ</w:t>
            </w:r>
            <w:proofErr w:type="gramEnd"/>
          </w:p>
        </w:tc>
        <w:tc>
          <w:tcPr>
            <w:tcW w:w="2692" w:type="dxa"/>
            <w:tcBorders>
              <w:top w:val="nil"/>
              <w:left w:val="nil"/>
              <w:bottom w:val="single" w:sz="4" w:space="0" w:color="auto"/>
              <w:right w:val="single" w:sz="4" w:space="0" w:color="auto"/>
            </w:tcBorders>
            <w:hideMark/>
          </w:tcPr>
          <w:p w:rsidR="008A264F" w:rsidRDefault="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105,33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103,53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299,47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23,28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222,72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62,50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317,40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103,90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299,33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r>
      <w:tr w:rsidR="008A264F" w:rsidTr="00E22A87">
        <w:trPr>
          <w:trHeight w:val="599"/>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EE2712" w:rsidP="00EE271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ФГБОУ ВО «</w:t>
            </w:r>
            <w:proofErr w:type="spellStart"/>
            <w:r>
              <w:rPr>
                <w:rFonts w:ascii="Times New Roman" w:eastAsia="Times New Roman" w:hAnsi="Times New Roman" w:cs="Times New Roman"/>
                <w:color w:val="000000"/>
                <w:sz w:val="20"/>
                <w:szCs w:val="20"/>
              </w:rPr>
              <w:t>ПСПбГМУ</w:t>
            </w:r>
            <w:proofErr w:type="spellEnd"/>
            <w:r>
              <w:rPr>
                <w:rFonts w:ascii="Times New Roman" w:eastAsia="Times New Roman" w:hAnsi="Times New Roman" w:cs="Times New Roman"/>
                <w:color w:val="000000"/>
                <w:sz w:val="20"/>
                <w:szCs w:val="20"/>
              </w:rPr>
              <w:t xml:space="preserve"> им. </w:t>
            </w:r>
            <w:r w:rsidR="008A264F">
              <w:rPr>
                <w:rFonts w:ascii="Times New Roman" w:eastAsia="Times New Roman" w:hAnsi="Times New Roman" w:cs="Times New Roman"/>
                <w:color w:val="000000"/>
                <w:sz w:val="20"/>
                <w:szCs w:val="20"/>
              </w:rPr>
              <w:t>И.П.</w:t>
            </w:r>
            <w:r>
              <w:rPr>
                <w:rFonts w:ascii="Times New Roman" w:eastAsia="Times New Roman" w:hAnsi="Times New Roman" w:cs="Times New Roman"/>
                <w:color w:val="000000"/>
                <w:sz w:val="20"/>
                <w:szCs w:val="20"/>
              </w:rPr>
              <w:t xml:space="preserve"> </w:t>
            </w:r>
            <w:r w:rsidR="008A264F">
              <w:rPr>
                <w:rFonts w:ascii="Times New Roman" w:eastAsia="Times New Roman" w:hAnsi="Times New Roman" w:cs="Times New Roman"/>
                <w:color w:val="000000"/>
                <w:sz w:val="20"/>
                <w:szCs w:val="20"/>
              </w:rPr>
              <w:t>Павлова</w:t>
            </w:r>
            <w:r>
              <w:rPr>
                <w:rFonts w:ascii="Times New Roman" w:eastAsia="Times New Roman" w:hAnsi="Times New Roman" w:cs="Times New Roman"/>
                <w:color w:val="000000"/>
                <w:sz w:val="20"/>
                <w:szCs w:val="20"/>
              </w:rPr>
              <w:t>» Минздрава России</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19,79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299,41</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для лечения больных с ОИМ</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18,25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293,42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кардиологических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кардиологические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830" w:type="dxa"/>
            <w:tcBorders>
              <w:top w:val="nil"/>
              <w:left w:val="nil"/>
              <w:bottom w:val="single" w:sz="4" w:space="0" w:color="auto"/>
              <w:right w:val="single" w:sz="4" w:space="0" w:color="auto"/>
            </w:tcBorders>
            <w:vAlign w:val="center"/>
            <w:hideMark/>
          </w:tcPr>
          <w:p w:rsidR="008A264F" w:rsidRDefault="008A264F"/>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37,02</w:t>
            </w:r>
          </w:p>
        </w:tc>
        <w:tc>
          <w:tcPr>
            <w:tcW w:w="830" w:type="dxa"/>
            <w:tcBorders>
              <w:top w:val="nil"/>
              <w:left w:val="nil"/>
              <w:bottom w:val="single" w:sz="4" w:space="0" w:color="auto"/>
              <w:right w:val="single" w:sz="4" w:space="0" w:color="auto"/>
            </w:tcBorders>
            <w:vAlign w:val="center"/>
            <w:hideMark/>
          </w:tcPr>
          <w:p w:rsidR="008A264F" w:rsidRDefault="008A264F"/>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7,84</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30,55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287,86</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289,12</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17,06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256,70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101,07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299,00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2,82</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28,98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351,15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33,24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319,61</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ФГБУ «НМИЦ им. В.А. </w:t>
            </w:r>
            <w:proofErr w:type="spellStart"/>
            <w:r>
              <w:rPr>
                <w:rFonts w:ascii="Times New Roman" w:eastAsia="Times New Roman" w:hAnsi="Times New Roman" w:cs="Times New Roman"/>
                <w:color w:val="000000"/>
                <w:sz w:val="20"/>
                <w:szCs w:val="20"/>
              </w:rPr>
              <w:t>Алмазова</w:t>
            </w:r>
            <w:proofErr w:type="spellEnd"/>
            <w:r>
              <w:rPr>
                <w:rFonts w:ascii="Times New Roman" w:eastAsia="Times New Roman" w:hAnsi="Times New Roman" w:cs="Times New Roman"/>
                <w:color w:val="000000"/>
                <w:sz w:val="20"/>
                <w:szCs w:val="20"/>
              </w:rPr>
              <w:t>» Минздрава России</w:t>
            </w:r>
          </w:p>
        </w:tc>
        <w:tc>
          <w:tcPr>
            <w:tcW w:w="2692" w:type="dxa"/>
            <w:tcBorders>
              <w:top w:val="nil"/>
              <w:left w:val="nil"/>
              <w:bottom w:val="single" w:sz="4" w:space="0" w:color="auto"/>
              <w:right w:val="single" w:sz="4" w:space="0" w:color="auto"/>
            </w:tcBorders>
            <w:hideMark/>
          </w:tcPr>
          <w:p w:rsidR="008A264F" w:rsidRDefault="008A264F" w:rsidP="00124A5A">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124A5A">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124A5A">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33,75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372,45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для лечения больных с ОИМ</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29,66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316,20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Кардиохирургические</w:t>
            </w:r>
            <w:proofErr w:type="gramEnd"/>
            <w:r>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22,33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331,79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D73CA2">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22,22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308,31</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23,90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335,75</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25,92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305,40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39,64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249,04</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288"/>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EE271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ГБУ «СПб НИИ СП им. И.И. </w:t>
            </w:r>
            <w:proofErr w:type="spellStart"/>
            <w:r>
              <w:rPr>
                <w:rFonts w:ascii="Times New Roman" w:eastAsia="Times New Roman" w:hAnsi="Times New Roman" w:cs="Times New Roman"/>
                <w:color w:val="000000"/>
                <w:sz w:val="20"/>
                <w:szCs w:val="20"/>
              </w:rPr>
              <w:t>Джанелидзе</w:t>
            </w:r>
            <w:proofErr w:type="spellEnd"/>
            <w:r>
              <w:rPr>
                <w:rFonts w:ascii="Times New Roman" w:eastAsia="Times New Roman" w:hAnsi="Times New Roman" w:cs="Times New Roman"/>
                <w:color w:val="000000"/>
                <w:sz w:val="20"/>
                <w:szCs w:val="20"/>
              </w:rPr>
              <w:t>»</w:t>
            </w: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D73CA2">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28,57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433,83</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для лечения больных с ОИМ</w:t>
            </w:r>
            <w:r w:rsidR="00D73CA2">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25,93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422,60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кардиологических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кардиологические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54,65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111,58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Кардиохирургические</w:t>
            </w:r>
            <w:proofErr w:type="gramEnd"/>
            <w:r>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22,71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350,24</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D73CA2">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20,37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302,38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2,43</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неврологических коек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койки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лечения больных с</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ОНМК</w:t>
            </w:r>
            <w:r w:rsidR="00D73CA2">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23,07</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377,70</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2,39</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из неврологических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неврологические интенсивной терапии</w:t>
            </w:r>
            <w:proofErr w:type="gramEnd"/>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76,08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3,14</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Нейрохирургические</w:t>
            </w:r>
            <w:proofErr w:type="gramEnd"/>
            <w:r>
              <w:rPr>
                <w:rFonts w:ascii="Times New Roman" w:eastAsia="Times New Roman" w:hAnsi="Times New Roman" w:cs="Times New Roman"/>
                <w:color w:val="000000"/>
                <w:sz w:val="20"/>
                <w:szCs w:val="20"/>
              </w:rPr>
              <w:t xml:space="preserve"> для </w:t>
            </w:r>
            <w:r w:rsidR="008A264F">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27,50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18,41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506,36</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288"/>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41,10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10,88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447,04</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0,49</w:t>
            </w:r>
          </w:p>
        </w:tc>
      </w:tr>
      <w:tr w:rsidR="008A264F" w:rsidTr="00E22A87">
        <w:trPr>
          <w:trHeight w:val="599"/>
        </w:trPr>
        <w:tc>
          <w:tcPr>
            <w:tcW w:w="2525" w:type="dxa"/>
            <w:vMerge w:val="restart"/>
            <w:tcBorders>
              <w:top w:val="nil"/>
              <w:left w:val="single" w:sz="4" w:space="0" w:color="auto"/>
              <w:bottom w:val="single" w:sz="4" w:space="0" w:color="000000"/>
              <w:right w:val="single" w:sz="4" w:space="0" w:color="auto"/>
            </w:tcBorders>
            <w:vAlign w:val="center"/>
            <w:hideMark/>
          </w:tcPr>
          <w:p w:rsidR="008A264F" w:rsidRDefault="008A264F" w:rsidP="00EE2712">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ФГБОУ </w:t>
            </w:r>
            <w:r w:rsidR="00EE2712">
              <w:rPr>
                <w:rFonts w:ascii="Times New Roman" w:eastAsia="Times New Roman" w:hAnsi="Times New Roman" w:cs="Times New Roman"/>
                <w:color w:val="000000"/>
                <w:sz w:val="20"/>
                <w:szCs w:val="20"/>
              </w:rPr>
              <w:t>ВО «СЗГМУ им.</w:t>
            </w:r>
            <w:r>
              <w:rPr>
                <w:rFonts w:ascii="Times New Roman" w:eastAsia="Times New Roman" w:hAnsi="Times New Roman" w:cs="Times New Roman"/>
                <w:color w:val="000000"/>
                <w:sz w:val="20"/>
                <w:szCs w:val="20"/>
              </w:rPr>
              <w:t xml:space="preserve"> И.И.</w:t>
            </w:r>
            <w:r w:rsidR="00EE27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Мечникова</w:t>
            </w:r>
            <w:r w:rsidR="00EE2712">
              <w:rPr>
                <w:rFonts w:ascii="Times New Roman" w:eastAsia="Times New Roman" w:hAnsi="Times New Roman" w:cs="Times New Roman"/>
                <w:color w:val="000000"/>
                <w:sz w:val="20"/>
                <w:szCs w:val="20"/>
              </w:rPr>
              <w:t>» Минздрава России</w:t>
            </w: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Кардиологические</w:t>
            </w:r>
            <w:proofErr w:type="gramEnd"/>
            <w:r>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r w:rsidR="00D73CA2">
              <w:rPr>
                <w:rFonts w:ascii="Times New Roman" w:eastAsia="Times New Roman" w:hAnsi="Times New Roman" w:cs="Times New Roman"/>
                <w:color w:val="000000"/>
                <w:sz w:val="20"/>
                <w:szCs w:val="20"/>
              </w:rPr>
              <w:t>,</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44,64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354,29</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r>
      <w:tr w:rsidR="008A264F" w:rsidTr="00E22A87">
        <w:trPr>
          <w:trHeight w:val="576"/>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 кардиологических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 - для лечения больных с ОИМ</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40,86</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6,58</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268,98</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Кардиохирургические</w:t>
            </w:r>
            <w:proofErr w:type="gramEnd"/>
            <w:r>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45,79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7,65</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350,21</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Неврологические</w:t>
            </w:r>
            <w:proofErr w:type="gramEnd"/>
            <w:r>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24,84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13,99</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347,56</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8A264F" w:rsidTr="00E22A87">
        <w:trPr>
          <w:trHeight w:val="599"/>
        </w:trPr>
        <w:tc>
          <w:tcPr>
            <w:tcW w:w="0" w:type="auto"/>
            <w:vMerge/>
            <w:tcBorders>
              <w:top w:val="nil"/>
              <w:left w:val="single" w:sz="4" w:space="0" w:color="auto"/>
              <w:bottom w:val="single" w:sz="4" w:space="0" w:color="000000"/>
              <w:right w:val="single" w:sz="4" w:space="0" w:color="auto"/>
            </w:tcBorders>
            <w:vAlign w:val="center"/>
            <w:hideMark/>
          </w:tcPr>
          <w:p w:rsidR="008A264F" w:rsidRDefault="008A264F">
            <w:pPr>
              <w:spacing w:line="240" w:lineRule="auto"/>
              <w:rPr>
                <w:rFonts w:ascii="Times New Roman" w:eastAsia="Times New Roman" w:hAnsi="Times New Roman" w:cs="Times New Roman"/>
                <w:color w:val="000000"/>
                <w:sz w:val="20"/>
                <w:szCs w:val="20"/>
              </w:rPr>
            </w:pPr>
          </w:p>
        </w:tc>
        <w:tc>
          <w:tcPr>
            <w:tcW w:w="2692" w:type="dxa"/>
            <w:tcBorders>
              <w:top w:val="nil"/>
              <w:left w:val="nil"/>
              <w:bottom w:val="single" w:sz="4" w:space="0" w:color="auto"/>
              <w:right w:val="single" w:sz="4" w:space="0" w:color="auto"/>
            </w:tcBorders>
            <w:hideMark/>
          </w:tcPr>
          <w:p w:rsidR="008A264F" w:rsidRDefault="008A264F" w:rsidP="00D73CA2">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Сосудистой хирургии для</w:t>
            </w:r>
            <w:r w:rsidR="00D73CA2">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взрослых</w:t>
            </w:r>
          </w:p>
        </w:tc>
        <w:tc>
          <w:tcPr>
            <w:tcW w:w="619"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30,40</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11,54</w:t>
            </w:r>
          </w:p>
        </w:tc>
        <w:tc>
          <w:tcPr>
            <w:tcW w:w="830"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350,87</w:t>
            </w:r>
          </w:p>
        </w:tc>
        <w:tc>
          <w:tcPr>
            <w:tcW w:w="746" w:type="dxa"/>
            <w:tcBorders>
              <w:top w:val="nil"/>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r>
      <w:tr w:rsidR="00E22A87" w:rsidRPr="00E22A87" w:rsidTr="00CF5D2B">
        <w:trPr>
          <w:trHeight w:val="331"/>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ФГБВОУ ВО «Военно-</w:t>
            </w:r>
          </w:p>
          <w:p w:rsidR="00E22A87" w:rsidRPr="00E22A87" w:rsidRDefault="00D73CA2" w:rsidP="00CF5D2B">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w:t>
            </w:r>
            <w:r w:rsidR="00E22A87" w:rsidRPr="00E22A87">
              <w:rPr>
                <w:rFonts w:ascii="Times New Roman" w:eastAsia="Times New Roman" w:hAnsi="Times New Roman" w:cs="Times New Roman"/>
                <w:color w:val="000000"/>
                <w:sz w:val="20"/>
                <w:szCs w:val="20"/>
              </w:rPr>
              <w:t>едицинская</w:t>
            </w:r>
            <w:r>
              <w:rPr>
                <w:rFonts w:ascii="Times New Roman" w:eastAsia="Times New Roman" w:hAnsi="Times New Roman" w:cs="Times New Roman"/>
                <w:color w:val="000000"/>
                <w:sz w:val="20"/>
                <w:szCs w:val="20"/>
              </w:rPr>
              <w:t xml:space="preserve"> академия</w:t>
            </w:r>
          </w:p>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им. С. М. Кирова»</w:t>
            </w:r>
          </w:p>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Минобороны России</w:t>
            </w:r>
          </w:p>
        </w:tc>
        <w:tc>
          <w:tcPr>
            <w:tcW w:w="2711" w:type="dxa"/>
            <w:tcBorders>
              <w:top w:val="single" w:sz="4" w:space="0" w:color="auto"/>
              <w:left w:val="nil"/>
              <w:bottom w:val="single" w:sz="4" w:space="0" w:color="auto"/>
              <w:right w:val="single" w:sz="4" w:space="0" w:color="auto"/>
            </w:tcBorders>
          </w:tcPr>
          <w:p w:rsidR="00E22A87" w:rsidRPr="00E22A87" w:rsidRDefault="00E22A87" w:rsidP="00D73CA2">
            <w:pPr>
              <w:spacing w:line="240" w:lineRule="auto"/>
              <w:rPr>
                <w:rFonts w:ascii="Times New Roman" w:eastAsia="Times New Roman" w:hAnsi="Times New Roman" w:cs="Times New Roman"/>
                <w:color w:val="000000"/>
                <w:sz w:val="20"/>
                <w:szCs w:val="20"/>
              </w:rPr>
            </w:pPr>
            <w:proofErr w:type="gramStart"/>
            <w:r w:rsidRPr="00E22A87">
              <w:rPr>
                <w:rFonts w:ascii="Times New Roman" w:eastAsia="Times New Roman" w:hAnsi="Times New Roman" w:cs="Times New Roman"/>
                <w:color w:val="000000"/>
                <w:sz w:val="20"/>
                <w:szCs w:val="20"/>
              </w:rPr>
              <w:t>Кардиологические</w:t>
            </w:r>
            <w:proofErr w:type="gramEnd"/>
            <w:r w:rsidRPr="00E22A87">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sidRPr="00E22A87">
              <w:rPr>
                <w:rFonts w:ascii="Times New Roman" w:eastAsia="Times New Roman" w:hAnsi="Times New Roman" w:cs="Times New Roman"/>
                <w:color w:val="000000"/>
                <w:sz w:val="20"/>
                <w:szCs w:val="20"/>
              </w:rPr>
              <w:t>взрослых</w:t>
            </w:r>
          </w:p>
        </w:tc>
        <w:tc>
          <w:tcPr>
            <w:tcW w:w="62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72</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43,58</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8,60</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374,94</w:t>
            </w:r>
          </w:p>
        </w:tc>
        <w:tc>
          <w:tcPr>
            <w:tcW w:w="748"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0,07</w:t>
            </w:r>
          </w:p>
        </w:tc>
      </w:tr>
      <w:tr w:rsidR="00E22A87" w:rsidRPr="00E22A87" w:rsidTr="00CF5D2B">
        <w:trPr>
          <w:trHeight w:val="281"/>
        </w:trPr>
        <w:tc>
          <w:tcPr>
            <w:tcW w:w="0" w:type="auto"/>
            <w:vMerge/>
            <w:tcBorders>
              <w:left w:val="single" w:sz="4" w:space="0" w:color="auto"/>
              <w:bottom w:val="single" w:sz="4" w:space="0" w:color="auto"/>
              <w:right w:val="single" w:sz="4" w:space="0" w:color="auto"/>
            </w:tcBorders>
            <w:vAlign w:val="center"/>
          </w:tcPr>
          <w:p w:rsidR="00E22A87" w:rsidRPr="00E22A87" w:rsidRDefault="00E22A87" w:rsidP="00CF5D2B">
            <w:pPr>
              <w:spacing w:line="240" w:lineRule="auto"/>
              <w:rPr>
                <w:rFonts w:ascii="Times New Roman" w:eastAsia="Times New Roman" w:hAnsi="Times New Roman" w:cs="Times New Roman"/>
                <w:color w:val="000000"/>
                <w:sz w:val="20"/>
                <w:szCs w:val="20"/>
              </w:rPr>
            </w:pPr>
          </w:p>
        </w:tc>
        <w:tc>
          <w:tcPr>
            <w:tcW w:w="2711" w:type="dxa"/>
            <w:tcBorders>
              <w:top w:val="single" w:sz="4" w:space="0" w:color="auto"/>
              <w:left w:val="nil"/>
              <w:bottom w:val="single" w:sz="4" w:space="0" w:color="auto"/>
              <w:right w:val="single" w:sz="4" w:space="0" w:color="auto"/>
            </w:tcBorders>
          </w:tcPr>
          <w:p w:rsidR="00E22A87" w:rsidRPr="00E22A87" w:rsidRDefault="00E22A87" w:rsidP="00D73CA2">
            <w:pPr>
              <w:spacing w:line="240" w:lineRule="auto"/>
              <w:rPr>
                <w:rFonts w:ascii="Times New Roman" w:eastAsia="Times New Roman" w:hAnsi="Times New Roman" w:cs="Times New Roman"/>
                <w:color w:val="000000"/>
                <w:sz w:val="20"/>
                <w:szCs w:val="20"/>
              </w:rPr>
            </w:pPr>
            <w:proofErr w:type="gramStart"/>
            <w:r w:rsidRPr="00E22A87">
              <w:rPr>
                <w:rFonts w:ascii="Times New Roman" w:eastAsia="Times New Roman" w:hAnsi="Times New Roman" w:cs="Times New Roman"/>
                <w:color w:val="000000"/>
                <w:sz w:val="20"/>
                <w:szCs w:val="20"/>
              </w:rPr>
              <w:t>Кардиохирургические</w:t>
            </w:r>
            <w:proofErr w:type="gramEnd"/>
            <w:r w:rsidRPr="00E22A87">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sidRPr="00E22A87">
              <w:rPr>
                <w:rFonts w:ascii="Times New Roman" w:eastAsia="Times New Roman" w:hAnsi="Times New Roman" w:cs="Times New Roman"/>
                <w:color w:val="000000"/>
                <w:sz w:val="20"/>
                <w:szCs w:val="20"/>
              </w:rPr>
              <w:t>взрослых</w:t>
            </w:r>
          </w:p>
        </w:tc>
        <w:tc>
          <w:tcPr>
            <w:tcW w:w="62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17</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50,12</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4,10</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205,59</w:t>
            </w:r>
          </w:p>
        </w:tc>
        <w:tc>
          <w:tcPr>
            <w:tcW w:w="748"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3,20</w:t>
            </w:r>
          </w:p>
        </w:tc>
      </w:tr>
      <w:tr w:rsidR="00E22A87" w:rsidRPr="00E22A87" w:rsidTr="00CF5D2B">
        <w:trPr>
          <w:trHeight w:val="359"/>
        </w:trPr>
        <w:tc>
          <w:tcPr>
            <w:tcW w:w="0" w:type="auto"/>
            <w:vMerge/>
            <w:tcBorders>
              <w:left w:val="single" w:sz="4" w:space="0" w:color="auto"/>
              <w:bottom w:val="single" w:sz="4" w:space="0" w:color="auto"/>
              <w:right w:val="single" w:sz="4" w:space="0" w:color="auto"/>
            </w:tcBorders>
            <w:vAlign w:val="center"/>
          </w:tcPr>
          <w:p w:rsidR="00E22A87" w:rsidRPr="00E22A87" w:rsidRDefault="00E22A87" w:rsidP="00CF5D2B">
            <w:pPr>
              <w:spacing w:line="240" w:lineRule="auto"/>
              <w:rPr>
                <w:rFonts w:ascii="Times New Roman" w:eastAsia="Times New Roman" w:hAnsi="Times New Roman" w:cs="Times New Roman"/>
                <w:color w:val="000000"/>
                <w:sz w:val="20"/>
                <w:szCs w:val="20"/>
              </w:rPr>
            </w:pPr>
          </w:p>
        </w:tc>
        <w:tc>
          <w:tcPr>
            <w:tcW w:w="2711" w:type="dxa"/>
            <w:tcBorders>
              <w:top w:val="single" w:sz="4" w:space="0" w:color="auto"/>
              <w:left w:val="nil"/>
              <w:bottom w:val="single" w:sz="4" w:space="0" w:color="auto"/>
              <w:right w:val="single" w:sz="4" w:space="0" w:color="auto"/>
            </w:tcBorders>
          </w:tcPr>
          <w:p w:rsidR="00E22A87" w:rsidRPr="00E22A87" w:rsidRDefault="00E22A87" w:rsidP="00D73CA2">
            <w:pPr>
              <w:spacing w:line="240" w:lineRule="auto"/>
              <w:rPr>
                <w:rFonts w:ascii="Times New Roman" w:eastAsia="Times New Roman" w:hAnsi="Times New Roman" w:cs="Times New Roman"/>
                <w:color w:val="000000"/>
                <w:sz w:val="20"/>
                <w:szCs w:val="20"/>
              </w:rPr>
            </w:pPr>
            <w:proofErr w:type="gramStart"/>
            <w:r w:rsidRPr="00E22A87">
              <w:rPr>
                <w:rFonts w:ascii="Times New Roman" w:eastAsia="Times New Roman" w:hAnsi="Times New Roman" w:cs="Times New Roman"/>
                <w:color w:val="000000"/>
                <w:sz w:val="20"/>
                <w:szCs w:val="20"/>
              </w:rPr>
              <w:t>Неврологические</w:t>
            </w:r>
            <w:proofErr w:type="gramEnd"/>
            <w:r w:rsidRPr="00E22A87">
              <w:rPr>
                <w:rFonts w:ascii="Times New Roman" w:eastAsia="Times New Roman" w:hAnsi="Times New Roman" w:cs="Times New Roman"/>
                <w:color w:val="000000"/>
                <w:sz w:val="20"/>
                <w:szCs w:val="20"/>
              </w:rPr>
              <w:t xml:space="preserve"> для</w:t>
            </w:r>
            <w:r w:rsidR="00D73CA2">
              <w:rPr>
                <w:rFonts w:ascii="Times New Roman" w:eastAsia="Times New Roman" w:hAnsi="Times New Roman" w:cs="Times New Roman"/>
                <w:color w:val="000000"/>
                <w:sz w:val="20"/>
                <w:szCs w:val="20"/>
              </w:rPr>
              <w:t> </w:t>
            </w:r>
            <w:r w:rsidRPr="00E22A87">
              <w:rPr>
                <w:rFonts w:ascii="Times New Roman" w:eastAsia="Times New Roman" w:hAnsi="Times New Roman" w:cs="Times New Roman"/>
                <w:color w:val="000000"/>
                <w:sz w:val="20"/>
                <w:szCs w:val="20"/>
              </w:rPr>
              <w:t>взрослых</w:t>
            </w:r>
          </w:p>
        </w:tc>
        <w:tc>
          <w:tcPr>
            <w:tcW w:w="62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61</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33,75</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13,24</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447,02</w:t>
            </w:r>
          </w:p>
        </w:tc>
        <w:tc>
          <w:tcPr>
            <w:tcW w:w="748"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0,04</w:t>
            </w:r>
          </w:p>
        </w:tc>
      </w:tr>
      <w:tr w:rsidR="00E22A87" w:rsidRPr="00E22A87" w:rsidTr="00CF5D2B">
        <w:trPr>
          <w:trHeight w:val="323"/>
        </w:trPr>
        <w:tc>
          <w:tcPr>
            <w:tcW w:w="0" w:type="auto"/>
            <w:vMerge/>
            <w:tcBorders>
              <w:left w:val="single" w:sz="4" w:space="0" w:color="auto"/>
              <w:bottom w:val="single" w:sz="4" w:space="0" w:color="auto"/>
              <w:right w:val="single" w:sz="4" w:space="0" w:color="auto"/>
            </w:tcBorders>
            <w:vAlign w:val="center"/>
          </w:tcPr>
          <w:p w:rsidR="00E22A87" w:rsidRPr="00E22A87" w:rsidRDefault="00E22A87" w:rsidP="00CF5D2B">
            <w:pPr>
              <w:spacing w:line="240" w:lineRule="auto"/>
              <w:rPr>
                <w:rFonts w:ascii="Times New Roman" w:eastAsia="Times New Roman" w:hAnsi="Times New Roman" w:cs="Times New Roman"/>
                <w:color w:val="000000"/>
                <w:sz w:val="20"/>
                <w:szCs w:val="20"/>
              </w:rPr>
            </w:pPr>
          </w:p>
        </w:tc>
        <w:tc>
          <w:tcPr>
            <w:tcW w:w="2711" w:type="dxa"/>
            <w:tcBorders>
              <w:top w:val="single" w:sz="4" w:space="0" w:color="auto"/>
              <w:left w:val="nil"/>
              <w:bottom w:val="single" w:sz="4" w:space="0" w:color="auto"/>
              <w:right w:val="single" w:sz="4" w:space="0" w:color="auto"/>
            </w:tcBorders>
          </w:tcPr>
          <w:p w:rsidR="00E22A87" w:rsidRPr="00E22A87" w:rsidRDefault="00E22A87" w:rsidP="00286CD2">
            <w:pPr>
              <w:spacing w:line="240" w:lineRule="auto"/>
              <w:rPr>
                <w:rFonts w:ascii="Times New Roman" w:eastAsia="Times New Roman" w:hAnsi="Times New Roman" w:cs="Times New Roman"/>
                <w:color w:val="000000"/>
                <w:sz w:val="20"/>
                <w:szCs w:val="20"/>
              </w:rPr>
            </w:pPr>
            <w:proofErr w:type="gramStart"/>
            <w:r w:rsidRPr="00E22A87">
              <w:rPr>
                <w:rFonts w:ascii="Times New Roman" w:eastAsia="Times New Roman" w:hAnsi="Times New Roman" w:cs="Times New Roman"/>
                <w:color w:val="000000"/>
                <w:sz w:val="20"/>
                <w:szCs w:val="20"/>
              </w:rPr>
              <w:t>Нейрохирургические</w:t>
            </w:r>
            <w:proofErr w:type="gramEnd"/>
            <w:r w:rsidRPr="00E22A87">
              <w:rPr>
                <w:rFonts w:ascii="Times New Roman" w:eastAsia="Times New Roman" w:hAnsi="Times New Roman" w:cs="Times New Roman"/>
                <w:color w:val="000000"/>
                <w:sz w:val="20"/>
                <w:szCs w:val="20"/>
              </w:rPr>
              <w:t xml:space="preserve"> для</w:t>
            </w:r>
            <w:r w:rsidR="00286CD2">
              <w:rPr>
                <w:rFonts w:ascii="Times New Roman" w:eastAsia="Times New Roman" w:hAnsi="Times New Roman" w:cs="Times New Roman"/>
                <w:color w:val="000000"/>
                <w:sz w:val="20"/>
                <w:szCs w:val="20"/>
              </w:rPr>
              <w:t> </w:t>
            </w:r>
            <w:r w:rsidRPr="00E22A87">
              <w:rPr>
                <w:rFonts w:ascii="Times New Roman" w:eastAsia="Times New Roman" w:hAnsi="Times New Roman" w:cs="Times New Roman"/>
                <w:color w:val="000000"/>
                <w:sz w:val="20"/>
                <w:szCs w:val="20"/>
              </w:rPr>
              <w:t>взрослых</w:t>
            </w:r>
          </w:p>
        </w:tc>
        <w:tc>
          <w:tcPr>
            <w:tcW w:w="62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77</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26,68</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10,59</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282,55</w:t>
            </w:r>
          </w:p>
        </w:tc>
        <w:tc>
          <w:tcPr>
            <w:tcW w:w="748"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0,53</w:t>
            </w:r>
          </w:p>
        </w:tc>
      </w:tr>
      <w:tr w:rsidR="00E22A87" w:rsidTr="00CF5D2B">
        <w:trPr>
          <w:trHeight w:val="272"/>
        </w:trPr>
        <w:tc>
          <w:tcPr>
            <w:tcW w:w="0" w:type="auto"/>
            <w:vMerge/>
            <w:tcBorders>
              <w:left w:val="single" w:sz="4" w:space="0" w:color="auto"/>
              <w:bottom w:val="single" w:sz="4" w:space="0" w:color="auto"/>
              <w:right w:val="single" w:sz="4" w:space="0" w:color="auto"/>
            </w:tcBorders>
            <w:vAlign w:val="center"/>
          </w:tcPr>
          <w:p w:rsidR="00E22A87" w:rsidRPr="00E22A87" w:rsidRDefault="00E22A87" w:rsidP="00CF5D2B">
            <w:pPr>
              <w:spacing w:line="240" w:lineRule="auto"/>
              <w:rPr>
                <w:rFonts w:ascii="Times New Roman" w:eastAsia="Times New Roman" w:hAnsi="Times New Roman" w:cs="Times New Roman"/>
                <w:color w:val="000000"/>
                <w:sz w:val="20"/>
                <w:szCs w:val="20"/>
              </w:rPr>
            </w:pPr>
          </w:p>
        </w:tc>
        <w:tc>
          <w:tcPr>
            <w:tcW w:w="2711" w:type="dxa"/>
            <w:tcBorders>
              <w:top w:val="single" w:sz="4" w:space="0" w:color="auto"/>
              <w:left w:val="nil"/>
              <w:bottom w:val="single" w:sz="4" w:space="0" w:color="auto"/>
              <w:right w:val="single" w:sz="4" w:space="0" w:color="auto"/>
            </w:tcBorders>
          </w:tcPr>
          <w:p w:rsidR="00E22A87" w:rsidRPr="00E22A87" w:rsidRDefault="00E22A87" w:rsidP="00286CD2">
            <w:pPr>
              <w:spacing w:line="240" w:lineRule="auto"/>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Сосудистой хирургии для</w:t>
            </w:r>
            <w:r w:rsidR="00286CD2">
              <w:rPr>
                <w:rFonts w:ascii="Times New Roman" w:eastAsia="Times New Roman" w:hAnsi="Times New Roman" w:cs="Times New Roman"/>
                <w:color w:val="000000"/>
                <w:sz w:val="20"/>
                <w:szCs w:val="20"/>
              </w:rPr>
              <w:t> </w:t>
            </w:r>
            <w:r w:rsidRPr="00E22A87">
              <w:rPr>
                <w:rFonts w:ascii="Times New Roman" w:eastAsia="Times New Roman" w:hAnsi="Times New Roman" w:cs="Times New Roman"/>
                <w:color w:val="000000"/>
                <w:sz w:val="20"/>
                <w:szCs w:val="20"/>
              </w:rPr>
              <w:t>взрослых</w:t>
            </w:r>
          </w:p>
        </w:tc>
        <w:tc>
          <w:tcPr>
            <w:tcW w:w="62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11</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53,91</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1,27</w:t>
            </w:r>
          </w:p>
        </w:tc>
        <w:tc>
          <w:tcPr>
            <w:tcW w:w="832"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230,18</w:t>
            </w:r>
          </w:p>
        </w:tc>
        <w:tc>
          <w:tcPr>
            <w:tcW w:w="748" w:type="dxa"/>
            <w:tcBorders>
              <w:top w:val="single" w:sz="4" w:space="0" w:color="auto"/>
              <w:left w:val="nil"/>
              <w:bottom w:val="single" w:sz="4" w:space="0" w:color="auto"/>
              <w:right w:val="single" w:sz="4" w:space="0" w:color="auto"/>
            </w:tcBorders>
            <w:vAlign w:val="center"/>
          </w:tcPr>
          <w:p w:rsidR="00E22A87" w:rsidRPr="00E22A87" w:rsidRDefault="00E22A87" w:rsidP="00CF5D2B">
            <w:pPr>
              <w:spacing w:line="240" w:lineRule="auto"/>
              <w:jc w:val="center"/>
              <w:rPr>
                <w:rFonts w:ascii="Times New Roman" w:eastAsia="Times New Roman" w:hAnsi="Times New Roman" w:cs="Times New Roman"/>
                <w:color w:val="000000"/>
                <w:sz w:val="20"/>
                <w:szCs w:val="20"/>
              </w:rPr>
            </w:pPr>
            <w:r w:rsidRPr="00E22A87">
              <w:rPr>
                <w:rFonts w:ascii="Times New Roman" w:eastAsia="Times New Roman" w:hAnsi="Times New Roman" w:cs="Times New Roman"/>
                <w:color w:val="000000"/>
                <w:sz w:val="20"/>
                <w:szCs w:val="20"/>
              </w:rPr>
              <w:t>0,00</w:t>
            </w:r>
          </w:p>
        </w:tc>
      </w:tr>
    </w:tbl>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соответствии с федеральной статистической </w:t>
      </w:r>
      <w:r w:rsidR="00355165">
        <w:rPr>
          <w:rFonts w:ascii="Times New Roman" w:eastAsia="Calibri" w:hAnsi="Times New Roman" w:cs="Times New Roman"/>
          <w:sz w:val="24"/>
          <w:szCs w:val="24"/>
          <w:lang w:eastAsia="en-US"/>
        </w:rPr>
        <w:t>отчетностью (ф.30, таб. 1008) в </w:t>
      </w:r>
      <w:r>
        <w:rPr>
          <w:rFonts w:ascii="Times New Roman" w:eastAsia="Calibri" w:hAnsi="Times New Roman" w:cs="Times New Roman"/>
          <w:sz w:val="24"/>
          <w:szCs w:val="24"/>
          <w:lang w:eastAsia="en-US"/>
        </w:rPr>
        <w:t>Санкт-Петербурге в 2018 году развернуто 9 регио</w:t>
      </w:r>
      <w:r w:rsidR="00355165">
        <w:rPr>
          <w:rFonts w:ascii="Times New Roman" w:eastAsia="Calibri" w:hAnsi="Times New Roman" w:cs="Times New Roman"/>
          <w:sz w:val="24"/>
          <w:szCs w:val="24"/>
          <w:lang w:eastAsia="en-US"/>
        </w:rPr>
        <w:t xml:space="preserve">нальных </w:t>
      </w:r>
      <w:r w:rsidR="00286CD2">
        <w:rPr>
          <w:rFonts w:ascii="Times New Roman" w:eastAsia="Calibri" w:hAnsi="Times New Roman" w:cs="Times New Roman"/>
          <w:sz w:val="24"/>
          <w:szCs w:val="24"/>
          <w:lang w:eastAsia="en-US"/>
        </w:rPr>
        <w:t xml:space="preserve">сосудистых </w:t>
      </w:r>
      <w:r w:rsidR="00355165">
        <w:rPr>
          <w:rFonts w:ascii="Times New Roman" w:eastAsia="Calibri" w:hAnsi="Times New Roman" w:cs="Times New Roman"/>
          <w:sz w:val="24"/>
          <w:szCs w:val="24"/>
          <w:lang w:eastAsia="en-US"/>
        </w:rPr>
        <w:t>центров (РСЦ), из</w:t>
      </w:r>
      <w:r w:rsidR="00286CD2">
        <w:rPr>
          <w:rFonts w:ascii="Times New Roman" w:eastAsia="Calibri" w:hAnsi="Times New Roman" w:cs="Times New Roman"/>
          <w:sz w:val="24"/>
          <w:szCs w:val="24"/>
          <w:lang w:eastAsia="en-US"/>
        </w:rPr>
        <w:t> </w:t>
      </w:r>
      <w:r w:rsidR="00355165">
        <w:rPr>
          <w:rFonts w:ascii="Times New Roman" w:eastAsia="Calibri" w:hAnsi="Times New Roman" w:cs="Times New Roman"/>
          <w:sz w:val="24"/>
          <w:szCs w:val="24"/>
          <w:lang w:eastAsia="en-US"/>
        </w:rPr>
        <w:t>них 8 </w:t>
      </w:r>
      <w:r>
        <w:rPr>
          <w:rFonts w:ascii="Times New Roman" w:eastAsia="Calibri" w:hAnsi="Times New Roman" w:cs="Times New Roman"/>
          <w:sz w:val="24"/>
          <w:szCs w:val="24"/>
          <w:lang w:eastAsia="en-US"/>
        </w:rPr>
        <w:t xml:space="preserve">находятся в ведении Комитета по здравоохранению, 1 РСЦ – федерального подчинения </w:t>
      </w:r>
      <w:r w:rsidR="008B1873">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ФГБУ НМИЦ им. В.А. </w:t>
      </w:r>
      <w:proofErr w:type="spellStart"/>
      <w:r>
        <w:rPr>
          <w:rFonts w:ascii="Times New Roman" w:eastAsia="Calibri" w:hAnsi="Times New Roman" w:cs="Times New Roman"/>
          <w:sz w:val="24"/>
          <w:szCs w:val="24"/>
          <w:lang w:eastAsia="en-US"/>
        </w:rPr>
        <w:t>Алмазова</w:t>
      </w:r>
      <w:proofErr w:type="spellEnd"/>
      <w:r>
        <w:rPr>
          <w:rFonts w:ascii="Times New Roman" w:eastAsia="Calibri" w:hAnsi="Times New Roman" w:cs="Times New Roman"/>
          <w:sz w:val="24"/>
          <w:szCs w:val="24"/>
          <w:lang w:eastAsia="en-US"/>
        </w:rPr>
        <w:t xml:space="preserve"> Минздрава России</w:t>
      </w:r>
      <w:r w:rsidR="008B1873">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Результаты работы коек РСЦ по каждой медицинской организации в 2018 году приведены в </w:t>
      </w:r>
      <w:r w:rsidR="008B1873">
        <w:rPr>
          <w:rFonts w:ascii="Times New Roman" w:eastAsia="Calibri" w:hAnsi="Times New Roman" w:cs="Times New Roman"/>
          <w:sz w:val="24"/>
          <w:szCs w:val="24"/>
          <w:lang w:eastAsia="en-US"/>
        </w:rPr>
        <w:t>т</w:t>
      </w:r>
      <w:r>
        <w:rPr>
          <w:rFonts w:ascii="Times New Roman" w:eastAsia="Calibri" w:hAnsi="Times New Roman" w:cs="Times New Roman"/>
          <w:sz w:val="24"/>
          <w:szCs w:val="24"/>
          <w:lang w:eastAsia="en-US"/>
        </w:rPr>
        <w:t>аблице 11.</w:t>
      </w:r>
    </w:p>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Таблица 11.</w:t>
      </w:r>
      <w:r>
        <w:rPr>
          <w:rFonts w:ascii="Times New Roman" w:eastAsia="Calibri" w:hAnsi="Times New Roman" w:cs="Times New Roman"/>
          <w:sz w:val="24"/>
          <w:szCs w:val="24"/>
          <w:lang w:eastAsia="en-US"/>
        </w:rPr>
        <w:t xml:space="preserve"> Региональные сосудистые центры Санкт-Петербурга и результаты их деятельности в 2018 году.</w:t>
      </w:r>
    </w:p>
    <w:tbl>
      <w:tblPr>
        <w:tblW w:w="9260" w:type="dxa"/>
        <w:tblInd w:w="-20" w:type="dxa"/>
        <w:tblLayout w:type="fixed"/>
        <w:tblLook w:val="04A0" w:firstRow="1" w:lastRow="0" w:firstColumn="1" w:lastColumn="0" w:noHBand="0" w:noVBand="1"/>
      </w:tblPr>
      <w:tblGrid>
        <w:gridCol w:w="3023"/>
        <w:gridCol w:w="822"/>
        <w:gridCol w:w="879"/>
        <w:gridCol w:w="1276"/>
        <w:gridCol w:w="850"/>
        <w:gridCol w:w="1134"/>
        <w:gridCol w:w="1276"/>
      </w:tblGrid>
      <w:tr w:rsidR="008A264F" w:rsidTr="00E22A87">
        <w:trPr>
          <w:trHeight w:val="1521"/>
        </w:trPr>
        <w:tc>
          <w:tcPr>
            <w:tcW w:w="302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 </w:t>
            </w:r>
          </w:p>
        </w:tc>
        <w:tc>
          <w:tcPr>
            <w:tcW w:w="822"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Число РСЦ, ед.</w:t>
            </w:r>
          </w:p>
        </w:tc>
        <w:tc>
          <w:tcPr>
            <w:tcW w:w="879" w:type="dxa"/>
            <w:tcBorders>
              <w:top w:val="single" w:sz="4" w:space="0" w:color="auto"/>
              <w:left w:val="nil"/>
              <w:bottom w:val="single" w:sz="4" w:space="0" w:color="auto"/>
              <w:right w:val="single" w:sz="4" w:space="0" w:color="auto"/>
            </w:tcBorders>
            <w:vAlign w:val="center"/>
            <w:hideMark/>
          </w:tcPr>
          <w:p w:rsidR="008A264F" w:rsidRDefault="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В</w:t>
            </w:r>
            <w:r w:rsidR="008A264F">
              <w:rPr>
                <w:rFonts w:ascii="Times New Roman" w:eastAsia="Times New Roman" w:hAnsi="Times New Roman"/>
                <w:sz w:val="20"/>
                <w:szCs w:val="20"/>
              </w:rPr>
              <w:t xml:space="preserve"> них коек</w:t>
            </w:r>
          </w:p>
        </w:tc>
        <w:tc>
          <w:tcPr>
            <w:tcW w:w="1276" w:type="dxa"/>
            <w:tcBorders>
              <w:top w:val="single" w:sz="4" w:space="0" w:color="auto"/>
              <w:left w:val="nil"/>
              <w:bottom w:val="single" w:sz="4" w:space="0" w:color="auto"/>
              <w:right w:val="single" w:sz="4" w:space="0" w:color="auto"/>
            </w:tcBorders>
            <w:vAlign w:val="center"/>
            <w:hideMark/>
          </w:tcPr>
          <w:p w:rsidR="008A264F" w:rsidRDefault="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П</w:t>
            </w:r>
            <w:r w:rsidR="008A264F">
              <w:rPr>
                <w:rFonts w:ascii="Times New Roman" w:eastAsia="Times New Roman" w:hAnsi="Times New Roman"/>
                <w:sz w:val="20"/>
                <w:szCs w:val="20"/>
              </w:rPr>
              <w:t>оступило пациентов, чел.</w:t>
            </w:r>
          </w:p>
        </w:tc>
        <w:tc>
          <w:tcPr>
            <w:tcW w:w="850" w:type="dxa"/>
            <w:tcBorders>
              <w:top w:val="single" w:sz="4" w:space="0" w:color="auto"/>
              <w:left w:val="nil"/>
              <w:bottom w:val="single" w:sz="4" w:space="0" w:color="auto"/>
              <w:right w:val="single" w:sz="4" w:space="0" w:color="auto"/>
            </w:tcBorders>
            <w:vAlign w:val="center"/>
            <w:hideMark/>
          </w:tcPr>
          <w:p w:rsidR="008A264F" w:rsidRDefault="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И</w:t>
            </w:r>
            <w:r w:rsidR="008A264F">
              <w:rPr>
                <w:rFonts w:ascii="Times New Roman" w:eastAsia="Times New Roman" w:hAnsi="Times New Roman"/>
                <w:sz w:val="20"/>
                <w:szCs w:val="20"/>
              </w:rPr>
              <w:t>з них умерло</w:t>
            </w:r>
          </w:p>
        </w:tc>
        <w:tc>
          <w:tcPr>
            <w:tcW w:w="1134" w:type="dxa"/>
            <w:tcBorders>
              <w:top w:val="single" w:sz="4" w:space="0" w:color="auto"/>
              <w:left w:val="nil"/>
              <w:bottom w:val="single" w:sz="4" w:space="0" w:color="auto"/>
              <w:right w:val="single" w:sz="4" w:space="0" w:color="auto"/>
            </w:tcBorders>
            <w:vAlign w:val="center"/>
            <w:hideMark/>
          </w:tcPr>
          <w:p w:rsidR="008A264F" w:rsidRDefault="008B1873" w:rsidP="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В</w:t>
            </w:r>
            <w:r w:rsidR="008A264F">
              <w:rPr>
                <w:rFonts w:ascii="Times New Roman" w:eastAsia="Times New Roman" w:hAnsi="Times New Roman"/>
                <w:sz w:val="20"/>
                <w:szCs w:val="20"/>
              </w:rPr>
              <w:t xml:space="preserve"> </w:t>
            </w:r>
            <w:proofErr w:type="spellStart"/>
            <w:r w:rsidR="008A264F">
              <w:rPr>
                <w:rFonts w:ascii="Times New Roman" w:eastAsia="Times New Roman" w:hAnsi="Times New Roman"/>
                <w:sz w:val="20"/>
                <w:szCs w:val="20"/>
              </w:rPr>
              <w:t>т.ч</w:t>
            </w:r>
            <w:proofErr w:type="spellEnd"/>
            <w:r w:rsidR="008A264F">
              <w:rPr>
                <w:rFonts w:ascii="Times New Roman" w:eastAsia="Times New Roman" w:hAnsi="Times New Roman"/>
                <w:sz w:val="20"/>
                <w:szCs w:val="20"/>
              </w:rPr>
              <w:t xml:space="preserve">. </w:t>
            </w:r>
            <w:proofErr w:type="gramStart"/>
            <w:r w:rsidR="008A264F">
              <w:rPr>
                <w:rFonts w:ascii="Times New Roman" w:eastAsia="Times New Roman" w:hAnsi="Times New Roman"/>
                <w:sz w:val="20"/>
                <w:szCs w:val="20"/>
              </w:rPr>
              <w:t>в</w:t>
            </w:r>
            <w:r>
              <w:rPr>
                <w:rFonts w:ascii="Times New Roman" w:eastAsia="Times New Roman" w:hAnsi="Times New Roman"/>
                <w:sz w:val="20"/>
                <w:szCs w:val="20"/>
              </w:rPr>
              <w:t> </w:t>
            </w:r>
            <w:r w:rsidR="008A264F">
              <w:rPr>
                <w:rFonts w:ascii="Times New Roman" w:eastAsia="Times New Roman" w:hAnsi="Times New Roman"/>
                <w:sz w:val="20"/>
                <w:szCs w:val="20"/>
              </w:rPr>
              <w:t>первые</w:t>
            </w:r>
            <w:proofErr w:type="gramEnd"/>
            <w:r w:rsidR="008A264F">
              <w:rPr>
                <w:rFonts w:ascii="Times New Roman" w:eastAsia="Times New Roman" w:hAnsi="Times New Roman"/>
                <w:sz w:val="20"/>
                <w:szCs w:val="20"/>
              </w:rPr>
              <w:t xml:space="preserve"> 24 часа после поступления</w:t>
            </w:r>
          </w:p>
        </w:tc>
        <w:tc>
          <w:tcPr>
            <w:tcW w:w="1276" w:type="dxa"/>
            <w:tcBorders>
              <w:top w:val="single" w:sz="4" w:space="0" w:color="auto"/>
              <w:left w:val="nil"/>
              <w:bottom w:val="single" w:sz="4" w:space="0" w:color="auto"/>
              <w:right w:val="single" w:sz="4" w:space="0" w:color="auto"/>
            </w:tcBorders>
            <w:vAlign w:val="center"/>
            <w:hideMark/>
          </w:tcPr>
          <w:p w:rsidR="008A264F" w:rsidRDefault="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П</w:t>
            </w:r>
            <w:r w:rsidR="008A264F">
              <w:rPr>
                <w:rFonts w:ascii="Times New Roman" w:eastAsia="Times New Roman" w:hAnsi="Times New Roman"/>
                <w:sz w:val="20"/>
                <w:szCs w:val="20"/>
              </w:rPr>
              <w:t>роведено пациентами койко-дней</w:t>
            </w:r>
          </w:p>
        </w:tc>
      </w:tr>
      <w:tr w:rsidR="008A264F"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8A264F" w:rsidRPr="00E22A87" w:rsidRDefault="00E22A87" w:rsidP="008B1873">
            <w:pPr>
              <w:spacing w:line="240" w:lineRule="auto"/>
              <w:rPr>
                <w:rFonts w:ascii="Times New Roman" w:eastAsia="Times New Roman" w:hAnsi="Times New Roman"/>
              </w:rPr>
            </w:pPr>
            <w:r w:rsidRPr="00E22A87">
              <w:rPr>
                <w:rFonts w:ascii="Times New Roman" w:eastAsia="Times New Roman" w:hAnsi="Times New Roman"/>
              </w:rPr>
              <w:t xml:space="preserve">СПб ГБУЗ «Городская </w:t>
            </w:r>
            <w:r w:rsidRPr="00E22A87">
              <w:rPr>
                <w:rFonts w:ascii="Times New Roman" w:eastAsia="Times New Roman" w:hAnsi="Times New Roman"/>
                <w:spacing w:val="-8"/>
              </w:rPr>
              <w:t>многопрофильная больница №</w:t>
            </w:r>
            <w:r w:rsidR="008B1873">
              <w:rPr>
                <w:rFonts w:ascii="Times New Roman" w:eastAsia="Times New Roman" w:hAnsi="Times New Roman"/>
                <w:spacing w:val="-8"/>
              </w:rPr>
              <w:t> </w:t>
            </w:r>
            <w:r w:rsidRPr="00E22A87">
              <w:rPr>
                <w:rFonts w:ascii="Times New Roman" w:eastAsia="Times New Roman" w:hAnsi="Times New Roman"/>
                <w:spacing w:val="-8"/>
              </w:rPr>
              <w:t>2»</w:t>
            </w:r>
          </w:p>
        </w:tc>
        <w:tc>
          <w:tcPr>
            <w:tcW w:w="8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1</w:t>
            </w:r>
          </w:p>
        </w:tc>
        <w:tc>
          <w:tcPr>
            <w:tcW w:w="87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150</w:t>
            </w:r>
          </w:p>
        </w:tc>
        <w:tc>
          <w:tcPr>
            <w:tcW w:w="1276"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3 097</w:t>
            </w:r>
          </w:p>
        </w:tc>
        <w:tc>
          <w:tcPr>
            <w:tcW w:w="85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220</w:t>
            </w:r>
          </w:p>
        </w:tc>
        <w:tc>
          <w:tcPr>
            <w:tcW w:w="1134"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36</w:t>
            </w:r>
          </w:p>
        </w:tc>
        <w:tc>
          <w:tcPr>
            <w:tcW w:w="1276"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36 031</w:t>
            </w:r>
          </w:p>
        </w:tc>
      </w:tr>
      <w:tr w:rsidR="00E22A87"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spacing w:line="240" w:lineRule="auto"/>
              <w:rPr>
                <w:rFonts w:ascii="Times New Roman" w:eastAsia="Times New Roman" w:hAnsi="Times New Roman"/>
              </w:rPr>
            </w:pPr>
            <w:r w:rsidRPr="00E22A87">
              <w:rPr>
                <w:rFonts w:ascii="Times New Roman" w:eastAsia="Times New Roman" w:hAnsi="Times New Roman"/>
              </w:rPr>
              <w:t>СПб ГБУЗ «Городская больница №</w:t>
            </w:r>
            <w:r w:rsidR="008B1873">
              <w:rPr>
                <w:rFonts w:ascii="Times New Roman" w:eastAsia="Times New Roman" w:hAnsi="Times New Roman"/>
              </w:rPr>
              <w:t xml:space="preserve"> </w:t>
            </w:r>
            <w:r w:rsidRPr="00E22A87">
              <w:rPr>
                <w:rFonts w:ascii="Times New Roman" w:eastAsia="Times New Roman" w:hAnsi="Times New Roman"/>
              </w:rPr>
              <w:t>26»</w:t>
            </w:r>
          </w:p>
        </w:tc>
        <w:tc>
          <w:tcPr>
            <w:tcW w:w="82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879"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293</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4 807</w:t>
            </w:r>
          </w:p>
        </w:tc>
        <w:tc>
          <w:tcPr>
            <w:tcW w:w="850"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135</w:t>
            </w:r>
          </w:p>
        </w:tc>
        <w:tc>
          <w:tcPr>
            <w:tcW w:w="1134"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3</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105 817</w:t>
            </w:r>
          </w:p>
        </w:tc>
      </w:tr>
      <w:tr w:rsidR="00E22A87"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spacing w:line="240" w:lineRule="auto"/>
              <w:rPr>
                <w:rFonts w:ascii="Times New Roman" w:eastAsia="Times New Roman" w:hAnsi="Times New Roman"/>
              </w:rPr>
            </w:pPr>
            <w:r w:rsidRPr="00E22A87">
              <w:rPr>
                <w:rFonts w:ascii="Times New Roman" w:eastAsia="Times New Roman" w:hAnsi="Times New Roman"/>
              </w:rPr>
              <w:t>СПб ГБУЗ «Александровская больница»</w:t>
            </w:r>
          </w:p>
        </w:tc>
        <w:tc>
          <w:tcPr>
            <w:tcW w:w="82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879"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131</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4 923</w:t>
            </w:r>
          </w:p>
        </w:tc>
        <w:tc>
          <w:tcPr>
            <w:tcW w:w="850"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661</w:t>
            </w:r>
          </w:p>
        </w:tc>
        <w:tc>
          <w:tcPr>
            <w:tcW w:w="1134"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95</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49 400</w:t>
            </w:r>
          </w:p>
        </w:tc>
      </w:tr>
      <w:tr w:rsidR="00E22A87"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spacing w:line="240" w:lineRule="auto"/>
              <w:rPr>
                <w:rFonts w:ascii="Times New Roman" w:eastAsia="Times New Roman" w:hAnsi="Times New Roman"/>
              </w:rPr>
            </w:pPr>
            <w:r w:rsidRPr="00E22A87">
              <w:rPr>
                <w:rFonts w:ascii="Times New Roman" w:eastAsia="Times New Roman" w:hAnsi="Times New Roman"/>
              </w:rPr>
              <w:t>СПб ГБУЗ «Елизаветинская больница»</w:t>
            </w:r>
          </w:p>
        </w:tc>
        <w:tc>
          <w:tcPr>
            <w:tcW w:w="82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879"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195</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4 251</w:t>
            </w:r>
          </w:p>
        </w:tc>
        <w:tc>
          <w:tcPr>
            <w:tcW w:w="850"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653</w:t>
            </w:r>
          </w:p>
        </w:tc>
        <w:tc>
          <w:tcPr>
            <w:tcW w:w="1134"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79</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51 358</w:t>
            </w:r>
          </w:p>
        </w:tc>
      </w:tr>
      <w:tr w:rsidR="00E22A87"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spacing w:line="240" w:lineRule="auto"/>
              <w:rPr>
                <w:rFonts w:ascii="Times New Roman" w:eastAsia="Times New Roman" w:hAnsi="Times New Roman"/>
              </w:rPr>
            </w:pPr>
            <w:r w:rsidRPr="00E22A87">
              <w:rPr>
                <w:rFonts w:ascii="Times New Roman" w:eastAsia="Times New Roman" w:hAnsi="Times New Roman"/>
              </w:rPr>
              <w:t>СПб ГБУЗ «Городская Мариинская больница»</w:t>
            </w:r>
          </w:p>
        </w:tc>
        <w:tc>
          <w:tcPr>
            <w:tcW w:w="82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879"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219</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7 861</w:t>
            </w:r>
          </w:p>
        </w:tc>
        <w:tc>
          <w:tcPr>
            <w:tcW w:w="850"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663</w:t>
            </w:r>
          </w:p>
        </w:tc>
        <w:tc>
          <w:tcPr>
            <w:tcW w:w="1134"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127</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85 468</w:t>
            </w:r>
          </w:p>
        </w:tc>
      </w:tr>
      <w:tr w:rsidR="00E22A87"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spacing w:line="240" w:lineRule="auto"/>
              <w:rPr>
                <w:rFonts w:ascii="Times New Roman" w:eastAsia="Times New Roman" w:hAnsi="Times New Roman"/>
              </w:rPr>
            </w:pPr>
            <w:r w:rsidRPr="00E22A87">
              <w:rPr>
                <w:rFonts w:ascii="Times New Roman" w:eastAsia="Times New Roman" w:hAnsi="Times New Roman"/>
              </w:rPr>
              <w:t>СПб ГБУЗ «Городская Покровская больница»</w:t>
            </w:r>
          </w:p>
        </w:tc>
        <w:tc>
          <w:tcPr>
            <w:tcW w:w="82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879"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69</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781</w:t>
            </w:r>
          </w:p>
        </w:tc>
        <w:tc>
          <w:tcPr>
            <w:tcW w:w="850"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24</w:t>
            </w:r>
          </w:p>
        </w:tc>
        <w:tc>
          <w:tcPr>
            <w:tcW w:w="1134"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10</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7 476</w:t>
            </w:r>
          </w:p>
        </w:tc>
      </w:tr>
      <w:tr w:rsidR="00E22A87"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spacing w:line="240" w:lineRule="auto"/>
              <w:rPr>
                <w:rFonts w:ascii="Times New Roman" w:eastAsia="Times New Roman" w:hAnsi="Times New Roman"/>
              </w:rPr>
            </w:pPr>
            <w:r w:rsidRPr="00E22A87">
              <w:rPr>
                <w:rFonts w:ascii="Times New Roman" w:eastAsia="Times New Roman" w:hAnsi="Times New Roman"/>
              </w:rPr>
              <w:t>СПб ГБУЗ «Городская больница № 40 Курортного района»</w:t>
            </w:r>
          </w:p>
        </w:tc>
        <w:tc>
          <w:tcPr>
            <w:tcW w:w="82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879"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153</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9 664</w:t>
            </w:r>
          </w:p>
        </w:tc>
        <w:tc>
          <w:tcPr>
            <w:tcW w:w="850"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301</w:t>
            </w:r>
          </w:p>
        </w:tc>
        <w:tc>
          <w:tcPr>
            <w:tcW w:w="1134"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55</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52 934</w:t>
            </w:r>
          </w:p>
        </w:tc>
      </w:tr>
      <w:tr w:rsidR="00E22A87"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spacing w:line="240" w:lineRule="auto"/>
              <w:rPr>
                <w:rFonts w:ascii="Times New Roman" w:eastAsia="Times New Roman" w:hAnsi="Times New Roman"/>
              </w:rPr>
            </w:pPr>
            <w:r w:rsidRPr="00E22A87">
              <w:rPr>
                <w:rFonts w:ascii="Times New Roman" w:eastAsia="Times New Roman" w:hAnsi="Times New Roman"/>
              </w:rPr>
              <w:t xml:space="preserve">ГБУ «СПб НИИ СП им. </w:t>
            </w:r>
            <w:proofErr w:type="gramStart"/>
            <w:r w:rsidRPr="00E22A87">
              <w:rPr>
                <w:rFonts w:ascii="Times New Roman" w:eastAsia="Times New Roman" w:hAnsi="Times New Roman"/>
              </w:rPr>
              <w:t>И. И</w:t>
            </w:r>
            <w:proofErr w:type="gramEnd"/>
            <w:r w:rsidRPr="00E22A87">
              <w:rPr>
                <w:rFonts w:ascii="Times New Roman" w:eastAsia="Times New Roman" w:hAnsi="Times New Roman"/>
              </w:rPr>
              <w:t xml:space="preserve">. </w:t>
            </w:r>
            <w:proofErr w:type="spellStart"/>
            <w:r w:rsidRPr="00E22A87">
              <w:rPr>
                <w:rFonts w:ascii="Times New Roman" w:eastAsia="Times New Roman" w:hAnsi="Times New Roman"/>
              </w:rPr>
              <w:t>Джанелидзе</w:t>
            </w:r>
            <w:proofErr w:type="spellEnd"/>
            <w:r w:rsidRPr="00E22A87">
              <w:rPr>
                <w:rFonts w:ascii="Times New Roman" w:eastAsia="Times New Roman" w:hAnsi="Times New Roman"/>
              </w:rPr>
              <w:t>»</w:t>
            </w:r>
          </w:p>
        </w:tc>
        <w:tc>
          <w:tcPr>
            <w:tcW w:w="82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879"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180</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5 250</w:t>
            </w:r>
          </w:p>
        </w:tc>
        <w:tc>
          <w:tcPr>
            <w:tcW w:w="850"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29</w:t>
            </w:r>
          </w:p>
        </w:tc>
        <w:tc>
          <w:tcPr>
            <w:tcW w:w="1134"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26</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64 145</w:t>
            </w:r>
          </w:p>
        </w:tc>
      </w:tr>
      <w:tr w:rsidR="00E22A87"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E22A87" w:rsidRPr="00E22A87" w:rsidRDefault="00E22A87" w:rsidP="008B1873">
            <w:pPr>
              <w:spacing w:line="240" w:lineRule="auto"/>
              <w:rPr>
                <w:rFonts w:ascii="Times New Roman" w:eastAsia="Times New Roman" w:hAnsi="Times New Roman"/>
              </w:rPr>
            </w:pPr>
            <w:r w:rsidRPr="00E22A87">
              <w:rPr>
                <w:rFonts w:ascii="Times New Roman" w:eastAsia="Times New Roman" w:hAnsi="Times New Roman"/>
              </w:rPr>
              <w:t xml:space="preserve">ФГБУ «НМИЦ им. В. А. </w:t>
            </w:r>
            <w:proofErr w:type="spellStart"/>
            <w:r w:rsidRPr="00E22A87">
              <w:rPr>
                <w:rFonts w:ascii="Times New Roman" w:eastAsia="Times New Roman" w:hAnsi="Times New Roman"/>
              </w:rPr>
              <w:t>Алмазова</w:t>
            </w:r>
            <w:proofErr w:type="spellEnd"/>
            <w:r w:rsidRPr="00E22A87">
              <w:rPr>
                <w:rFonts w:ascii="Times New Roman" w:eastAsia="Times New Roman" w:hAnsi="Times New Roman"/>
              </w:rPr>
              <w:t>» Минздрава России</w:t>
            </w:r>
          </w:p>
        </w:tc>
        <w:tc>
          <w:tcPr>
            <w:tcW w:w="82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879"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24</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607</w:t>
            </w:r>
          </w:p>
        </w:tc>
        <w:tc>
          <w:tcPr>
            <w:tcW w:w="850"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54</w:t>
            </w:r>
          </w:p>
        </w:tc>
        <w:tc>
          <w:tcPr>
            <w:tcW w:w="1134"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9 641</w:t>
            </w:r>
          </w:p>
        </w:tc>
      </w:tr>
      <w:tr w:rsidR="008A264F" w:rsidTr="00E22A87">
        <w:trPr>
          <w:trHeight w:val="288"/>
        </w:trPr>
        <w:tc>
          <w:tcPr>
            <w:tcW w:w="3023"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rPr>
            </w:pPr>
            <w:r>
              <w:rPr>
                <w:rFonts w:ascii="Times New Roman" w:eastAsia="Times New Roman" w:hAnsi="Times New Roman"/>
              </w:rPr>
              <w:t>Итого</w:t>
            </w:r>
            <w:proofErr w:type="gramStart"/>
            <w:r>
              <w:rPr>
                <w:rFonts w:ascii="Times New Roman" w:eastAsia="Times New Roman" w:hAnsi="Times New Roman"/>
              </w:rPr>
              <w:t xml:space="preserve"> :</w:t>
            </w:r>
            <w:proofErr w:type="gramEnd"/>
            <w:r>
              <w:rPr>
                <w:rFonts w:ascii="Times New Roman" w:eastAsia="Times New Roman" w:hAnsi="Times New Roman"/>
              </w:rPr>
              <w:t xml:space="preserve"> </w:t>
            </w:r>
          </w:p>
        </w:tc>
        <w:tc>
          <w:tcPr>
            <w:tcW w:w="82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9</w:t>
            </w:r>
          </w:p>
        </w:tc>
        <w:tc>
          <w:tcPr>
            <w:tcW w:w="87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1 414</w:t>
            </w:r>
          </w:p>
        </w:tc>
        <w:tc>
          <w:tcPr>
            <w:tcW w:w="1276"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41 241</w:t>
            </w:r>
          </w:p>
        </w:tc>
        <w:tc>
          <w:tcPr>
            <w:tcW w:w="85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2 740</w:t>
            </w:r>
          </w:p>
        </w:tc>
        <w:tc>
          <w:tcPr>
            <w:tcW w:w="1134"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433</w:t>
            </w:r>
          </w:p>
        </w:tc>
        <w:tc>
          <w:tcPr>
            <w:tcW w:w="1276"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462 270</w:t>
            </w:r>
          </w:p>
        </w:tc>
      </w:tr>
    </w:tbl>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Кроме </w:t>
      </w:r>
      <w:r w:rsidR="008B1873">
        <w:rPr>
          <w:rFonts w:ascii="Times New Roman" w:eastAsia="Calibri" w:hAnsi="Times New Roman" w:cs="Times New Roman"/>
          <w:sz w:val="24"/>
          <w:szCs w:val="24"/>
          <w:lang w:eastAsia="en-US"/>
        </w:rPr>
        <w:t>РСЦ,</w:t>
      </w:r>
      <w:r>
        <w:rPr>
          <w:rFonts w:ascii="Times New Roman" w:eastAsia="Calibri" w:hAnsi="Times New Roman" w:cs="Times New Roman"/>
          <w:sz w:val="24"/>
          <w:szCs w:val="24"/>
          <w:lang w:eastAsia="en-US"/>
        </w:rPr>
        <w:t xml:space="preserve"> в городе развернуто 8 первичных сосудистых отделени</w:t>
      </w:r>
      <w:r w:rsidR="008B1873">
        <w:rPr>
          <w:rFonts w:ascii="Times New Roman" w:eastAsia="Calibri" w:hAnsi="Times New Roman" w:cs="Times New Roman"/>
          <w:sz w:val="24"/>
          <w:szCs w:val="24"/>
          <w:lang w:eastAsia="en-US"/>
        </w:rPr>
        <w:t>й</w:t>
      </w:r>
      <w:r>
        <w:rPr>
          <w:rFonts w:ascii="Times New Roman" w:eastAsia="Calibri" w:hAnsi="Times New Roman" w:cs="Times New Roman"/>
          <w:sz w:val="24"/>
          <w:szCs w:val="24"/>
          <w:lang w:eastAsia="en-US"/>
        </w:rPr>
        <w:t xml:space="preserve"> (ПСО) в 7 медицинских орга</w:t>
      </w:r>
      <w:r w:rsidR="00355165">
        <w:rPr>
          <w:rFonts w:ascii="Times New Roman" w:eastAsia="Calibri" w:hAnsi="Times New Roman" w:cs="Times New Roman"/>
          <w:sz w:val="24"/>
          <w:szCs w:val="24"/>
          <w:lang w:eastAsia="en-US"/>
        </w:rPr>
        <w:t>низациях подчинения Комитет</w:t>
      </w:r>
      <w:r w:rsidR="008B1873">
        <w:rPr>
          <w:rFonts w:ascii="Times New Roman" w:eastAsia="Calibri" w:hAnsi="Times New Roman" w:cs="Times New Roman"/>
          <w:sz w:val="24"/>
          <w:szCs w:val="24"/>
          <w:lang w:eastAsia="en-US"/>
        </w:rPr>
        <w:t>у</w:t>
      </w:r>
      <w:r w:rsidR="00355165">
        <w:rPr>
          <w:rFonts w:ascii="Times New Roman" w:eastAsia="Calibri" w:hAnsi="Times New Roman" w:cs="Times New Roman"/>
          <w:sz w:val="24"/>
          <w:szCs w:val="24"/>
          <w:lang w:eastAsia="en-US"/>
        </w:rPr>
        <w:t xml:space="preserve"> по </w:t>
      </w:r>
      <w:r>
        <w:rPr>
          <w:rFonts w:ascii="Times New Roman" w:eastAsia="Calibri" w:hAnsi="Times New Roman" w:cs="Times New Roman"/>
          <w:sz w:val="24"/>
          <w:szCs w:val="24"/>
          <w:lang w:eastAsia="en-US"/>
        </w:rPr>
        <w:t>здравоохранению.</w:t>
      </w:r>
      <w:r>
        <w:rPr>
          <w:rFonts w:ascii="Calibri" w:eastAsia="Calibri" w:hAnsi="Calibri" w:cs="Times New Roman"/>
          <w:lang w:eastAsia="en-US"/>
        </w:rPr>
        <w:t xml:space="preserve"> </w:t>
      </w:r>
      <w:r>
        <w:rPr>
          <w:rFonts w:ascii="Times New Roman" w:eastAsia="Calibri" w:hAnsi="Times New Roman" w:cs="Times New Roman"/>
          <w:sz w:val="24"/>
          <w:szCs w:val="24"/>
          <w:lang w:eastAsia="en-US"/>
        </w:rPr>
        <w:t>Результаты работы коек ПСО по каждой медицинской организации в 2018 году приведены в таблице 12.</w:t>
      </w:r>
    </w:p>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Таблица 12.</w:t>
      </w:r>
      <w:r>
        <w:rPr>
          <w:rFonts w:ascii="Times New Roman" w:eastAsia="Calibri" w:hAnsi="Times New Roman" w:cs="Times New Roman"/>
          <w:sz w:val="24"/>
          <w:szCs w:val="24"/>
          <w:lang w:eastAsia="en-US"/>
        </w:rPr>
        <w:t xml:space="preserve"> Первичные сосудистые отделения Санкт-Петербурга и результаты их деятельности в 2018 году.</w:t>
      </w:r>
    </w:p>
    <w:tbl>
      <w:tblPr>
        <w:tblW w:w="9258" w:type="dxa"/>
        <w:tblInd w:w="93" w:type="dxa"/>
        <w:tblLook w:val="04A0" w:firstRow="1" w:lastRow="0" w:firstColumn="1" w:lastColumn="0" w:noHBand="0" w:noVBand="1"/>
      </w:tblPr>
      <w:tblGrid>
        <w:gridCol w:w="2621"/>
        <w:gridCol w:w="825"/>
        <w:gridCol w:w="992"/>
        <w:gridCol w:w="1276"/>
        <w:gridCol w:w="851"/>
        <w:gridCol w:w="1301"/>
        <w:gridCol w:w="1392"/>
      </w:tblGrid>
      <w:tr w:rsidR="008A264F" w:rsidTr="008A264F">
        <w:trPr>
          <w:trHeight w:val="1774"/>
        </w:trPr>
        <w:tc>
          <w:tcPr>
            <w:tcW w:w="2621"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Строки т.1008</w:t>
            </w:r>
          </w:p>
        </w:tc>
        <w:tc>
          <w:tcPr>
            <w:tcW w:w="825"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ПСО, ед.</w:t>
            </w:r>
          </w:p>
        </w:tc>
        <w:tc>
          <w:tcPr>
            <w:tcW w:w="992" w:type="dxa"/>
            <w:tcBorders>
              <w:top w:val="single" w:sz="4" w:space="0" w:color="auto"/>
              <w:left w:val="nil"/>
              <w:bottom w:val="single" w:sz="4" w:space="0" w:color="auto"/>
              <w:right w:val="single" w:sz="4" w:space="0" w:color="auto"/>
            </w:tcBorders>
            <w:vAlign w:val="center"/>
            <w:hideMark/>
          </w:tcPr>
          <w:p w:rsidR="008A264F" w:rsidRDefault="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В</w:t>
            </w:r>
            <w:r w:rsidR="008A264F">
              <w:rPr>
                <w:rFonts w:ascii="Times New Roman" w:eastAsia="Times New Roman" w:hAnsi="Times New Roman"/>
                <w:sz w:val="20"/>
                <w:szCs w:val="20"/>
              </w:rPr>
              <w:t xml:space="preserve"> них коек</w:t>
            </w:r>
          </w:p>
        </w:tc>
        <w:tc>
          <w:tcPr>
            <w:tcW w:w="1276" w:type="dxa"/>
            <w:tcBorders>
              <w:top w:val="single" w:sz="4" w:space="0" w:color="auto"/>
              <w:left w:val="nil"/>
              <w:bottom w:val="single" w:sz="4" w:space="0" w:color="auto"/>
              <w:right w:val="single" w:sz="4" w:space="0" w:color="auto"/>
            </w:tcBorders>
            <w:vAlign w:val="center"/>
            <w:hideMark/>
          </w:tcPr>
          <w:p w:rsidR="008A264F" w:rsidRDefault="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П</w:t>
            </w:r>
            <w:r w:rsidR="008A264F">
              <w:rPr>
                <w:rFonts w:ascii="Times New Roman" w:eastAsia="Times New Roman" w:hAnsi="Times New Roman"/>
                <w:sz w:val="20"/>
                <w:szCs w:val="20"/>
              </w:rPr>
              <w:t>оступило пациентов, чел.</w:t>
            </w:r>
          </w:p>
        </w:tc>
        <w:tc>
          <w:tcPr>
            <w:tcW w:w="851" w:type="dxa"/>
            <w:tcBorders>
              <w:top w:val="single" w:sz="4" w:space="0" w:color="auto"/>
              <w:left w:val="nil"/>
              <w:bottom w:val="single" w:sz="4" w:space="0" w:color="auto"/>
              <w:right w:val="single" w:sz="4" w:space="0" w:color="auto"/>
            </w:tcBorders>
            <w:vAlign w:val="center"/>
            <w:hideMark/>
          </w:tcPr>
          <w:p w:rsidR="008A264F" w:rsidRDefault="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И</w:t>
            </w:r>
            <w:r w:rsidR="008A264F">
              <w:rPr>
                <w:rFonts w:ascii="Times New Roman" w:eastAsia="Times New Roman" w:hAnsi="Times New Roman"/>
                <w:sz w:val="20"/>
                <w:szCs w:val="20"/>
              </w:rPr>
              <w:t>з них умерло</w:t>
            </w:r>
          </w:p>
        </w:tc>
        <w:tc>
          <w:tcPr>
            <w:tcW w:w="1301" w:type="dxa"/>
            <w:tcBorders>
              <w:top w:val="single" w:sz="4" w:space="0" w:color="auto"/>
              <w:left w:val="nil"/>
              <w:bottom w:val="single" w:sz="4" w:space="0" w:color="auto"/>
              <w:right w:val="single" w:sz="4" w:space="0" w:color="auto"/>
            </w:tcBorders>
            <w:vAlign w:val="center"/>
            <w:hideMark/>
          </w:tcPr>
          <w:p w:rsidR="008A264F" w:rsidRDefault="008B1873" w:rsidP="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В</w:t>
            </w:r>
            <w:r w:rsidR="008A264F">
              <w:rPr>
                <w:rFonts w:ascii="Times New Roman" w:eastAsia="Times New Roman" w:hAnsi="Times New Roman"/>
                <w:sz w:val="20"/>
                <w:szCs w:val="20"/>
              </w:rPr>
              <w:t xml:space="preserve"> том числе </w:t>
            </w:r>
            <w:proofErr w:type="gramStart"/>
            <w:r w:rsidR="008A264F">
              <w:rPr>
                <w:rFonts w:ascii="Times New Roman" w:eastAsia="Times New Roman" w:hAnsi="Times New Roman"/>
                <w:sz w:val="20"/>
                <w:szCs w:val="20"/>
              </w:rPr>
              <w:t>в первые</w:t>
            </w:r>
            <w:proofErr w:type="gramEnd"/>
            <w:r w:rsidR="008A264F">
              <w:rPr>
                <w:rFonts w:ascii="Times New Roman" w:eastAsia="Times New Roman" w:hAnsi="Times New Roman"/>
                <w:sz w:val="20"/>
                <w:szCs w:val="20"/>
              </w:rPr>
              <w:t xml:space="preserve"> 24</w:t>
            </w:r>
            <w:r>
              <w:rPr>
                <w:rFonts w:ascii="Times New Roman" w:eastAsia="Times New Roman" w:hAnsi="Times New Roman"/>
                <w:sz w:val="20"/>
                <w:szCs w:val="20"/>
              </w:rPr>
              <w:t> </w:t>
            </w:r>
            <w:r w:rsidR="008A264F">
              <w:rPr>
                <w:rFonts w:ascii="Times New Roman" w:eastAsia="Times New Roman" w:hAnsi="Times New Roman"/>
                <w:sz w:val="20"/>
                <w:szCs w:val="20"/>
              </w:rPr>
              <w:t>часа после поступления</w:t>
            </w:r>
          </w:p>
        </w:tc>
        <w:tc>
          <w:tcPr>
            <w:tcW w:w="1392" w:type="dxa"/>
            <w:tcBorders>
              <w:top w:val="single" w:sz="4" w:space="0" w:color="auto"/>
              <w:left w:val="nil"/>
              <w:bottom w:val="single" w:sz="4" w:space="0" w:color="auto"/>
              <w:right w:val="single" w:sz="4" w:space="0" w:color="auto"/>
            </w:tcBorders>
            <w:vAlign w:val="center"/>
            <w:hideMark/>
          </w:tcPr>
          <w:p w:rsidR="008A264F" w:rsidRDefault="008B187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П</w:t>
            </w:r>
            <w:r w:rsidR="008A264F">
              <w:rPr>
                <w:rFonts w:ascii="Times New Roman" w:eastAsia="Times New Roman" w:hAnsi="Times New Roman"/>
                <w:sz w:val="20"/>
                <w:szCs w:val="20"/>
              </w:rPr>
              <w:t>роведено пациентами койко-дней</w:t>
            </w:r>
          </w:p>
        </w:tc>
      </w:tr>
      <w:tr w:rsidR="00E22A87" w:rsidTr="008A264F">
        <w:trPr>
          <w:trHeight w:val="288"/>
        </w:trPr>
        <w:tc>
          <w:tcPr>
            <w:tcW w:w="2621"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keepNext/>
              <w:spacing w:line="240" w:lineRule="auto"/>
              <w:rPr>
                <w:rFonts w:ascii="Times New Roman" w:eastAsia="Times New Roman" w:hAnsi="Times New Roman"/>
              </w:rPr>
            </w:pPr>
            <w:r w:rsidRPr="00E22A87">
              <w:rPr>
                <w:rFonts w:ascii="Times New Roman" w:eastAsia="Times New Roman" w:hAnsi="Times New Roman"/>
              </w:rPr>
              <w:t>СПб ГБУЗ «Городская больница №</w:t>
            </w:r>
            <w:r w:rsidR="008B1873">
              <w:rPr>
                <w:rFonts w:ascii="Times New Roman" w:eastAsia="Times New Roman" w:hAnsi="Times New Roman"/>
              </w:rPr>
              <w:t xml:space="preserve"> </w:t>
            </w:r>
            <w:r w:rsidRPr="00E22A87">
              <w:rPr>
                <w:rFonts w:ascii="Times New Roman" w:eastAsia="Times New Roman" w:hAnsi="Times New Roman"/>
              </w:rPr>
              <w:t>15»</w:t>
            </w:r>
          </w:p>
        </w:tc>
        <w:tc>
          <w:tcPr>
            <w:tcW w:w="825"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9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48</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1 587</w:t>
            </w:r>
          </w:p>
        </w:tc>
        <w:tc>
          <w:tcPr>
            <w:tcW w:w="85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91</w:t>
            </w:r>
          </w:p>
        </w:tc>
        <w:tc>
          <w:tcPr>
            <w:tcW w:w="130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w:t>
            </w:r>
          </w:p>
        </w:tc>
        <w:tc>
          <w:tcPr>
            <w:tcW w:w="13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17 071</w:t>
            </w:r>
          </w:p>
        </w:tc>
      </w:tr>
      <w:tr w:rsidR="00E22A87" w:rsidTr="008A264F">
        <w:trPr>
          <w:trHeight w:val="288"/>
        </w:trPr>
        <w:tc>
          <w:tcPr>
            <w:tcW w:w="2621"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keepNext/>
              <w:spacing w:line="240" w:lineRule="auto"/>
              <w:rPr>
                <w:rFonts w:ascii="Times New Roman" w:eastAsia="Times New Roman" w:hAnsi="Times New Roman"/>
              </w:rPr>
            </w:pPr>
            <w:r w:rsidRPr="00E22A87">
              <w:rPr>
                <w:rFonts w:ascii="Times New Roman" w:eastAsia="Times New Roman" w:hAnsi="Times New Roman"/>
              </w:rPr>
              <w:t>СПб ГБУЗ «Николаевская больница»</w:t>
            </w:r>
          </w:p>
        </w:tc>
        <w:tc>
          <w:tcPr>
            <w:tcW w:w="825"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9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30</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659</w:t>
            </w:r>
          </w:p>
        </w:tc>
        <w:tc>
          <w:tcPr>
            <w:tcW w:w="85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131</w:t>
            </w:r>
          </w:p>
        </w:tc>
        <w:tc>
          <w:tcPr>
            <w:tcW w:w="130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5</w:t>
            </w:r>
          </w:p>
        </w:tc>
        <w:tc>
          <w:tcPr>
            <w:tcW w:w="13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8 855</w:t>
            </w:r>
          </w:p>
        </w:tc>
      </w:tr>
      <w:tr w:rsidR="00E22A87" w:rsidTr="008A264F">
        <w:trPr>
          <w:trHeight w:val="288"/>
        </w:trPr>
        <w:tc>
          <w:tcPr>
            <w:tcW w:w="2621"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keepNext/>
              <w:spacing w:line="240" w:lineRule="auto"/>
              <w:rPr>
                <w:rFonts w:ascii="Times New Roman" w:eastAsia="Times New Roman" w:hAnsi="Times New Roman"/>
              </w:rPr>
            </w:pPr>
            <w:r w:rsidRPr="00E22A87">
              <w:rPr>
                <w:rFonts w:ascii="Times New Roman" w:eastAsia="Times New Roman" w:hAnsi="Times New Roman"/>
              </w:rPr>
              <w:t>СПб ГБУЗ «Городская больница № 38 им. Н. А. Семашко»</w:t>
            </w:r>
          </w:p>
        </w:tc>
        <w:tc>
          <w:tcPr>
            <w:tcW w:w="825"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9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35</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892</w:t>
            </w:r>
          </w:p>
        </w:tc>
        <w:tc>
          <w:tcPr>
            <w:tcW w:w="85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99</w:t>
            </w:r>
          </w:p>
        </w:tc>
        <w:tc>
          <w:tcPr>
            <w:tcW w:w="130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8</w:t>
            </w:r>
          </w:p>
        </w:tc>
        <w:tc>
          <w:tcPr>
            <w:tcW w:w="13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11 969</w:t>
            </w:r>
          </w:p>
        </w:tc>
      </w:tr>
      <w:tr w:rsidR="00E22A87" w:rsidTr="008A264F">
        <w:trPr>
          <w:trHeight w:val="288"/>
        </w:trPr>
        <w:tc>
          <w:tcPr>
            <w:tcW w:w="2621"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keepNext/>
              <w:spacing w:line="240" w:lineRule="auto"/>
              <w:rPr>
                <w:rFonts w:ascii="Times New Roman" w:eastAsia="Times New Roman" w:hAnsi="Times New Roman"/>
              </w:rPr>
            </w:pPr>
            <w:r w:rsidRPr="00E22A87">
              <w:rPr>
                <w:rFonts w:ascii="Times New Roman" w:eastAsia="Times New Roman" w:hAnsi="Times New Roman"/>
              </w:rPr>
              <w:t>СПБ ГБУЗ «Больница</w:t>
            </w:r>
            <w:proofErr w:type="gramStart"/>
            <w:r w:rsidRPr="00E22A87">
              <w:rPr>
                <w:rFonts w:ascii="Times New Roman" w:eastAsia="Times New Roman" w:hAnsi="Times New Roman"/>
              </w:rPr>
              <w:t xml:space="preserve"> С</w:t>
            </w:r>
            <w:proofErr w:type="gramEnd"/>
            <w:r w:rsidRPr="00E22A87">
              <w:rPr>
                <w:rFonts w:ascii="Times New Roman" w:eastAsia="Times New Roman" w:hAnsi="Times New Roman"/>
              </w:rPr>
              <w:t>в. Георгия»</w:t>
            </w:r>
          </w:p>
        </w:tc>
        <w:tc>
          <w:tcPr>
            <w:tcW w:w="825"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9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24</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863</w:t>
            </w:r>
          </w:p>
        </w:tc>
        <w:tc>
          <w:tcPr>
            <w:tcW w:w="85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176</w:t>
            </w:r>
          </w:p>
        </w:tc>
        <w:tc>
          <w:tcPr>
            <w:tcW w:w="130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16</w:t>
            </w:r>
          </w:p>
        </w:tc>
        <w:tc>
          <w:tcPr>
            <w:tcW w:w="13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11 514</w:t>
            </w:r>
          </w:p>
        </w:tc>
      </w:tr>
      <w:tr w:rsidR="00E22A87" w:rsidTr="008A264F">
        <w:trPr>
          <w:trHeight w:val="288"/>
        </w:trPr>
        <w:tc>
          <w:tcPr>
            <w:tcW w:w="2621"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keepNext/>
              <w:spacing w:line="240" w:lineRule="auto"/>
              <w:rPr>
                <w:rFonts w:ascii="Times New Roman" w:eastAsia="Times New Roman" w:hAnsi="Times New Roman"/>
              </w:rPr>
            </w:pPr>
            <w:r w:rsidRPr="00E22A87">
              <w:rPr>
                <w:rFonts w:ascii="Times New Roman" w:eastAsia="Times New Roman" w:hAnsi="Times New Roman"/>
              </w:rPr>
              <w:t>СПб ГБУЗ «Городская Покровская больница»</w:t>
            </w:r>
          </w:p>
        </w:tc>
        <w:tc>
          <w:tcPr>
            <w:tcW w:w="825"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9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62</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1 165</w:t>
            </w:r>
          </w:p>
        </w:tc>
        <w:tc>
          <w:tcPr>
            <w:tcW w:w="85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135</w:t>
            </w:r>
          </w:p>
        </w:tc>
        <w:tc>
          <w:tcPr>
            <w:tcW w:w="130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14</w:t>
            </w:r>
          </w:p>
        </w:tc>
        <w:tc>
          <w:tcPr>
            <w:tcW w:w="13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16 689</w:t>
            </w:r>
          </w:p>
        </w:tc>
      </w:tr>
      <w:tr w:rsidR="00E22A87" w:rsidTr="008A264F">
        <w:trPr>
          <w:trHeight w:val="288"/>
        </w:trPr>
        <w:tc>
          <w:tcPr>
            <w:tcW w:w="2621"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keepNext/>
              <w:spacing w:line="240" w:lineRule="auto"/>
              <w:rPr>
                <w:rFonts w:ascii="Times New Roman" w:eastAsia="Times New Roman" w:hAnsi="Times New Roman"/>
              </w:rPr>
            </w:pPr>
            <w:r w:rsidRPr="00E22A87">
              <w:rPr>
                <w:rFonts w:ascii="Times New Roman" w:eastAsia="Times New Roman" w:hAnsi="Times New Roman"/>
              </w:rPr>
              <w:t>СПб ГБУЗ «Госпиталь для ветеранов войн»</w:t>
            </w:r>
          </w:p>
        </w:tc>
        <w:tc>
          <w:tcPr>
            <w:tcW w:w="825"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w:t>
            </w:r>
          </w:p>
        </w:tc>
        <w:tc>
          <w:tcPr>
            <w:tcW w:w="9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213</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3 886</w:t>
            </w:r>
          </w:p>
        </w:tc>
        <w:tc>
          <w:tcPr>
            <w:tcW w:w="85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1 241</w:t>
            </w:r>
          </w:p>
        </w:tc>
        <w:tc>
          <w:tcPr>
            <w:tcW w:w="130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59</w:t>
            </w:r>
          </w:p>
        </w:tc>
        <w:tc>
          <w:tcPr>
            <w:tcW w:w="13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51 443</w:t>
            </w:r>
          </w:p>
        </w:tc>
      </w:tr>
      <w:tr w:rsidR="00E22A87" w:rsidTr="008A264F">
        <w:trPr>
          <w:trHeight w:val="288"/>
        </w:trPr>
        <w:tc>
          <w:tcPr>
            <w:tcW w:w="2621" w:type="dxa"/>
            <w:tcBorders>
              <w:top w:val="nil"/>
              <w:left w:val="single" w:sz="4" w:space="0" w:color="auto"/>
              <w:bottom w:val="single" w:sz="4" w:space="0" w:color="auto"/>
              <w:right w:val="single" w:sz="4" w:space="0" w:color="auto"/>
            </w:tcBorders>
            <w:noWrap/>
            <w:vAlign w:val="bottom"/>
            <w:hideMark/>
          </w:tcPr>
          <w:p w:rsidR="00E22A87" w:rsidRPr="00E22A87" w:rsidRDefault="00E22A87" w:rsidP="00CF5D2B">
            <w:pPr>
              <w:keepNext/>
              <w:spacing w:line="240" w:lineRule="auto"/>
              <w:rPr>
                <w:rFonts w:ascii="Times New Roman" w:eastAsia="Times New Roman" w:hAnsi="Times New Roman"/>
              </w:rPr>
            </w:pPr>
            <w:r w:rsidRPr="00E22A87">
              <w:rPr>
                <w:rFonts w:ascii="Times New Roman" w:eastAsia="Times New Roman" w:hAnsi="Times New Roman" w:cs="Times New Roman"/>
                <w:color w:val="000000"/>
                <w:sz w:val="20"/>
                <w:szCs w:val="20"/>
              </w:rPr>
              <w:t>СПб ГБУЗ «Городская больница №</w:t>
            </w:r>
            <w:r w:rsidR="008B1873">
              <w:rPr>
                <w:rFonts w:ascii="Times New Roman" w:eastAsia="Times New Roman" w:hAnsi="Times New Roman" w:cs="Times New Roman"/>
                <w:color w:val="000000"/>
                <w:sz w:val="20"/>
                <w:szCs w:val="20"/>
              </w:rPr>
              <w:t xml:space="preserve"> </w:t>
            </w:r>
            <w:r w:rsidRPr="00E22A87">
              <w:rPr>
                <w:rFonts w:ascii="Times New Roman" w:eastAsia="Times New Roman" w:hAnsi="Times New Roman" w:cs="Times New Roman"/>
                <w:color w:val="000000"/>
                <w:sz w:val="20"/>
                <w:szCs w:val="20"/>
              </w:rPr>
              <w:t>33»</w:t>
            </w:r>
          </w:p>
        </w:tc>
        <w:tc>
          <w:tcPr>
            <w:tcW w:w="825"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1</w:t>
            </w:r>
          </w:p>
        </w:tc>
        <w:tc>
          <w:tcPr>
            <w:tcW w:w="9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36</w:t>
            </w:r>
          </w:p>
        </w:tc>
        <w:tc>
          <w:tcPr>
            <w:tcW w:w="1276"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409</w:t>
            </w:r>
          </w:p>
        </w:tc>
        <w:tc>
          <w:tcPr>
            <w:tcW w:w="85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84</w:t>
            </w:r>
          </w:p>
        </w:tc>
        <w:tc>
          <w:tcPr>
            <w:tcW w:w="1301"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2</w:t>
            </w:r>
          </w:p>
        </w:tc>
        <w:tc>
          <w:tcPr>
            <w:tcW w:w="1392" w:type="dxa"/>
            <w:tcBorders>
              <w:top w:val="nil"/>
              <w:left w:val="nil"/>
              <w:bottom w:val="single" w:sz="4" w:space="0" w:color="auto"/>
              <w:right w:val="single" w:sz="4" w:space="0" w:color="auto"/>
            </w:tcBorders>
            <w:noWrap/>
            <w:vAlign w:val="center"/>
            <w:hideMark/>
          </w:tcPr>
          <w:p w:rsidR="00E22A87" w:rsidRDefault="00E22A87">
            <w:pPr>
              <w:spacing w:line="240" w:lineRule="auto"/>
              <w:jc w:val="center"/>
              <w:rPr>
                <w:rFonts w:ascii="Times New Roman" w:eastAsia="Times New Roman" w:hAnsi="Times New Roman"/>
              </w:rPr>
            </w:pPr>
            <w:r>
              <w:rPr>
                <w:rFonts w:ascii="Times New Roman" w:eastAsia="Times New Roman" w:hAnsi="Times New Roman"/>
              </w:rPr>
              <w:t>6 086</w:t>
            </w:r>
          </w:p>
        </w:tc>
      </w:tr>
      <w:tr w:rsidR="008A264F" w:rsidTr="008A264F">
        <w:trPr>
          <w:trHeight w:val="288"/>
        </w:trPr>
        <w:tc>
          <w:tcPr>
            <w:tcW w:w="2621"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rPr>
            </w:pPr>
            <w:r>
              <w:rPr>
                <w:rFonts w:ascii="Times New Roman" w:eastAsia="Times New Roman" w:hAnsi="Times New Roman"/>
              </w:rPr>
              <w:t xml:space="preserve"> Итого</w:t>
            </w:r>
            <w:proofErr w:type="gramStart"/>
            <w:r>
              <w:rPr>
                <w:rFonts w:ascii="Times New Roman" w:eastAsia="Times New Roman" w:hAnsi="Times New Roman"/>
              </w:rPr>
              <w:t xml:space="preserve"> :</w:t>
            </w:r>
            <w:proofErr w:type="gramEnd"/>
            <w:r>
              <w:rPr>
                <w:rFonts w:ascii="Times New Roman" w:eastAsia="Times New Roman" w:hAnsi="Times New Roman"/>
              </w:rPr>
              <w:t xml:space="preserve"> </w:t>
            </w:r>
          </w:p>
        </w:tc>
        <w:tc>
          <w:tcPr>
            <w:tcW w:w="825"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8</w:t>
            </w:r>
          </w:p>
        </w:tc>
        <w:tc>
          <w:tcPr>
            <w:tcW w:w="99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448</w:t>
            </w:r>
          </w:p>
        </w:tc>
        <w:tc>
          <w:tcPr>
            <w:tcW w:w="1276"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9 461</w:t>
            </w:r>
          </w:p>
        </w:tc>
        <w:tc>
          <w:tcPr>
            <w:tcW w:w="851"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1 957</w:t>
            </w:r>
          </w:p>
        </w:tc>
        <w:tc>
          <w:tcPr>
            <w:tcW w:w="1301"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104</w:t>
            </w:r>
          </w:p>
        </w:tc>
        <w:tc>
          <w:tcPr>
            <w:tcW w:w="1392"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rPr>
            </w:pPr>
            <w:r>
              <w:rPr>
                <w:rFonts w:ascii="Times New Roman" w:eastAsia="Times New Roman" w:hAnsi="Times New Roman"/>
              </w:rPr>
              <w:t>123 627</w:t>
            </w:r>
          </w:p>
        </w:tc>
      </w:tr>
    </w:tbl>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 xml:space="preserve">Стационары, участвующие в оказании помощи пациентам с </w:t>
      </w:r>
      <w:r w:rsidR="008B1873">
        <w:rPr>
          <w:rFonts w:ascii="Times New Roman" w:eastAsia="Calibri" w:hAnsi="Times New Roman" w:cs="Times New Roman"/>
          <w:sz w:val="24"/>
          <w:szCs w:val="24"/>
          <w:lang w:eastAsia="en-US"/>
        </w:rPr>
        <w:t>ОНМК,</w:t>
      </w:r>
      <w:r>
        <w:rPr>
          <w:rFonts w:ascii="Times New Roman" w:eastAsia="Calibri" w:hAnsi="Times New Roman" w:cs="Times New Roman"/>
          <w:sz w:val="24"/>
          <w:szCs w:val="24"/>
          <w:lang w:eastAsia="en-US"/>
        </w:rPr>
        <w:t xml:space="preserve"> представлены двумя типа</w:t>
      </w:r>
      <w:r w:rsidR="00355165">
        <w:rPr>
          <w:rFonts w:ascii="Times New Roman" w:eastAsia="Calibri" w:hAnsi="Times New Roman" w:cs="Times New Roman"/>
          <w:sz w:val="24"/>
          <w:szCs w:val="24"/>
          <w:lang w:eastAsia="en-US"/>
        </w:rPr>
        <w:t>ми учреждений: в стационарах со </w:t>
      </w:r>
      <w:r>
        <w:rPr>
          <w:rFonts w:ascii="Times New Roman" w:eastAsia="Calibri" w:hAnsi="Times New Roman" w:cs="Times New Roman"/>
          <w:sz w:val="24"/>
          <w:szCs w:val="24"/>
          <w:lang w:eastAsia="en-US"/>
        </w:rPr>
        <w:t xml:space="preserve">специализированными неврологическими отделениями для больных ОНМК доступно экстренное проведение </w:t>
      </w:r>
      <w:proofErr w:type="spellStart"/>
      <w:r>
        <w:rPr>
          <w:rFonts w:ascii="Times New Roman" w:eastAsia="Calibri" w:hAnsi="Times New Roman" w:cs="Times New Roman"/>
          <w:sz w:val="24"/>
          <w:szCs w:val="24"/>
          <w:lang w:eastAsia="en-US"/>
        </w:rPr>
        <w:t>нейровизуализации</w:t>
      </w:r>
      <w:proofErr w:type="spellEnd"/>
      <w:r>
        <w:rPr>
          <w:rFonts w:ascii="Times New Roman" w:eastAsia="Calibri" w:hAnsi="Times New Roman" w:cs="Times New Roman"/>
          <w:sz w:val="24"/>
          <w:szCs w:val="24"/>
          <w:lang w:eastAsia="en-US"/>
        </w:rPr>
        <w:t>, проведение тромболитической терапии (объ</w:t>
      </w:r>
      <w:r w:rsidR="00AE0ADC">
        <w:rPr>
          <w:rFonts w:ascii="Times New Roman" w:eastAsia="Calibri" w:hAnsi="Times New Roman" w:cs="Times New Roman"/>
          <w:sz w:val="24"/>
          <w:szCs w:val="24"/>
          <w:lang w:eastAsia="en-US"/>
        </w:rPr>
        <w:t>е</w:t>
      </w:r>
      <w:r>
        <w:rPr>
          <w:rFonts w:ascii="Times New Roman" w:eastAsia="Calibri" w:hAnsi="Times New Roman" w:cs="Times New Roman"/>
          <w:sz w:val="24"/>
          <w:szCs w:val="24"/>
          <w:lang w:eastAsia="en-US"/>
        </w:rPr>
        <w:t xml:space="preserve">м помощи </w:t>
      </w:r>
      <w:r w:rsidR="008B1873">
        <w:rPr>
          <w:rFonts w:ascii="Times New Roman" w:eastAsia="Calibri" w:hAnsi="Times New Roman" w:cs="Times New Roman"/>
          <w:sz w:val="24"/>
          <w:szCs w:val="24"/>
          <w:lang w:eastAsia="en-US"/>
        </w:rPr>
        <w:t>ПСО</w:t>
      </w:r>
      <w:r w:rsidR="00355165">
        <w:rPr>
          <w:rFonts w:ascii="Times New Roman" w:eastAsia="Calibri" w:hAnsi="Times New Roman" w:cs="Times New Roman"/>
          <w:sz w:val="24"/>
          <w:szCs w:val="24"/>
          <w:lang w:eastAsia="en-US"/>
        </w:rPr>
        <w:t>). В стационарах, содержащих в </w:t>
      </w:r>
      <w:r>
        <w:rPr>
          <w:rFonts w:ascii="Times New Roman" w:eastAsia="Calibri" w:hAnsi="Times New Roman" w:cs="Times New Roman"/>
          <w:sz w:val="24"/>
          <w:szCs w:val="24"/>
          <w:lang w:eastAsia="en-US"/>
        </w:rPr>
        <w:t xml:space="preserve">структуре </w:t>
      </w:r>
      <w:r w:rsidR="008B1873">
        <w:rPr>
          <w:rFonts w:ascii="Times New Roman" w:eastAsia="Calibri" w:hAnsi="Times New Roman" w:cs="Times New Roman"/>
          <w:sz w:val="24"/>
          <w:szCs w:val="24"/>
          <w:lang w:eastAsia="en-US"/>
        </w:rPr>
        <w:t>РСЦ</w:t>
      </w:r>
      <w:r>
        <w:rPr>
          <w:rFonts w:ascii="Times New Roman" w:eastAsia="Calibri" w:hAnsi="Times New Roman" w:cs="Times New Roman"/>
          <w:sz w:val="24"/>
          <w:szCs w:val="24"/>
          <w:lang w:eastAsia="en-US"/>
        </w:rPr>
        <w:t xml:space="preserve">, доступна в дополнение к </w:t>
      </w:r>
      <w:proofErr w:type="gramStart"/>
      <w:r>
        <w:rPr>
          <w:rFonts w:ascii="Times New Roman" w:eastAsia="Calibri" w:hAnsi="Times New Roman" w:cs="Times New Roman"/>
          <w:sz w:val="24"/>
          <w:szCs w:val="24"/>
          <w:lang w:eastAsia="en-US"/>
        </w:rPr>
        <w:t>перечисленному</w:t>
      </w:r>
      <w:proofErr w:type="gramEnd"/>
      <w:r>
        <w:rPr>
          <w:rFonts w:ascii="Times New Roman" w:eastAsia="Calibri" w:hAnsi="Times New Roman" w:cs="Times New Roman"/>
          <w:sz w:val="24"/>
          <w:szCs w:val="24"/>
          <w:lang w:eastAsia="en-US"/>
        </w:rPr>
        <w:t xml:space="preserve"> экстренная нейрохирургическая </w:t>
      </w:r>
      <w:r w:rsidR="00355165">
        <w:rPr>
          <w:rFonts w:ascii="Times New Roman" w:eastAsia="Calibri" w:hAnsi="Times New Roman" w:cs="Times New Roman"/>
          <w:sz w:val="24"/>
          <w:szCs w:val="24"/>
          <w:lang w:eastAsia="en-US"/>
        </w:rPr>
        <w:t>помощ</w:t>
      </w:r>
      <w:r w:rsidR="008B1873">
        <w:rPr>
          <w:rFonts w:ascii="Times New Roman" w:eastAsia="Calibri" w:hAnsi="Times New Roman" w:cs="Times New Roman"/>
          <w:sz w:val="24"/>
          <w:szCs w:val="24"/>
          <w:lang w:eastAsia="en-US"/>
        </w:rPr>
        <w:t>ь</w:t>
      </w:r>
      <w:r>
        <w:rPr>
          <w:rFonts w:ascii="Times New Roman" w:eastAsia="Calibri" w:hAnsi="Times New Roman" w:cs="Times New Roman"/>
          <w:sz w:val="24"/>
          <w:szCs w:val="24"/>
          <w:lang w:eastAsia="en-US"/>
        </w:rPr>
        <w:t xml:space="preserve">, выполнение </w:t>
      </w:r>
      <w:proofErr w:type="spellStart"/>
      <w:r>
        <w:rPr>
          <w:rFonts w:ascii="Times New Roman" w:eastAsia="Calibri" w:hAnsi="Times New Roman" w:cs="Times New Roman"/>
          <w:sz w:val="24"/>
          <w:szCs w:val="24"/>
          <w:lang w:eastAsia="en-US"/>
        </w:rPr>
        <w:t>эндоваскулярных</w:t>
      </w:r>
      <w:proofErr w:type="spellEnd"/>
      <w:r>
        <w:rPr>
          <w:rFonts w:ascii="Times New Roman" w:eastAsia="Calibri" w:hAnsi="Times New Roman" w:cs="Times New Roman"/>
          <w:sz w:val="24"/>
          <w:szCs w:val="24"/>
          <w:lang w:eastAsia="en-US"/>
        </w:rPr>
        <w:t xml:space="preserve"> вмешательств (селективный </w:t>
      </w:r>
      <w:proofErr w:type="spellStart"/>
      <w:r>
        <w:rPr>
          <w:rFonts w:ascii="Times New Roman" w:eastAsia="Calibri" w:hAnsi="Times New Roman" w:cs="Times New Roman"/>
          <w:sz w:val="24"/>
          <w:szCs w:val="24"/>
          <w:lang w:eastAsia="en-US"/>
        </w:rPr>
        <w:t>тромболизис</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тромбэкстракция</w:t>
      </w:r>
      <w:proofErr w:type="spellEnd"/>
      <w:r w:rsidR="00355165">
        <w:rPr>
          <w:rFonts w:ascii="Times New Roman" w:eastAsia="Calibri" w:hAnsi="Times New Roman" w:cs="Times New Roman"/>
          <w:sz w:val="24"/>
          <w:szCs w:val="24"/>
          <w:lang w:eastAsia="en-US"/>
        </w:rPr>
        <w:t>). Медицинские учреждения Санкт</w:t>
      </w:r>
      <w:r w:rsidR="00355165">
        <w:rPr>
          <w:rFonts w:ascii="Times New Roman" w:eastAsia="Calibri" w:hAnsi="Times New Roman" w:cs="Times New Roman"/>
          <w:sz w:val="24"/>
          <w:szCs w:val="24"/>
          <w:lang w:eastAsia="en-US"/>
        </w:rPr>
        <w:noBreakHyphen/>
      </w:r>
      <w:r>
        <w:rPr>
          <w:rFonts w:ascii="Times New Roman" w:eastAsia="Calibri" w:hAnsi="Times New Roman" w:cs="Times New Roman"/>
          <w:sz w:val="24"/>
          <w:szCs w:val="24"/>
          <w:lang w:eastAsia="en-US"/>
        </w:rPr>
        <w:t xml:space="preserve">Петербурга, осуществляющие помощь при ОНМК, представлены в </w:t>
      </w:r>
      <w:r w:rsidR="008B1873">
        <w:rPr>
          <w:rFonts w:ascii="Times New Roman" w:eastAsia="Calibri" w:hAnsi="Times New Roman" w:cs="Times New Roman"/>
          <w:sz w:val="24"/>
          <w:szCs w:val="24"/>
          <w:lang w:eastAsia="en-US"/>
        </w:rPr>
        <w:t>т</w:t>
      </w:r>
      <w:r>
        <w:rPr>
          <w:rFonts w:ascii="Times New Roman" w:eastAsia="Calibri" w:hAnsi="Times New Roman" w:cs="Times New Roman"/>
          <w:sz w:val="24"/>
          <w:szCs w:val="24"/>
          <w:lang w:eastAsia="en-US"/>
        </w:rPr>
        <w:t>аблице 13.</w:t>
      </w:r>
    </w:p>
    <w:p w:rsidR="008A264F" w:rsidRDefault="008A264F" w:rsidP="008A264F">
      <w:pPr>
        <w:spacing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p>
    <w:p w:rsidR="008A264F" w:rsidRDefault="008A264F" w:rsidP="008A264F">
      <w:pPr>
        <w:spacing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r>
      <w:r>
        <w:rPr>
          <w:rFonts w:ascii="Times New Roman" w:eastAsia="Calibri" w:hAnsi="Times New Roman" w:cs="Times New Roman"/>
          <w:b/>
          <w:sz w:val="24"/>
          <w:szCs w:val="24"/>
          <w:lang w:eastAsia="en-US"/>
        </w:rPr>
        <w:t>Таблица 13.</w:t>
      </w:r>
      <w:r>
        <w:rPr>
          <w:rFonts w:ascii="Times New Roman" w:eastAsia="Calibri" w:hAnsi="Times New Roman" w:cs="Times New Roman"/>
          <w:sz w:val="24"/>
          <w:szCs w:val="24"/>
          <w:lang w:eastAsia="en-US"/>
        </w:rPr>
        <w:t xml:space="preserve"> Стационары, осуществляющие помощь пациентам с </w:t>
      </w:r>
      <w:r w:rsidR="008B1873">
        <w:rPr>
          <w:rFonts w:ascii="Times New Roman" w:eastAsia="Calibri" w:hAnsi="Times New Roman" w:cs="Times New Roman"/>
          <w:sz w:val="24"/>
          <w:szCs w:val="24"/>
          <w:lang w:eastAsia="en-US"/>
        </w:rPr>
        <w:t>ОНМК.</w:t>
      </w:r>
    </w:p>
    <w:tbl>
      <w:tblPr>
        <w:tblW w:w="9250" w:type="dxa"/>
        <w:tblInd w:w="98" w:type="dxa"/>
        <w:tblLook w:val="04A0" w:firstRow="1" w:lastRow="0" w:firstColumn="1" w:lastColumn="0" w:noHBand="0" w:noVBand="1"/>
      </w:tblPr>
      <w:tblGrid>
        <w:gridCol w:w="613"/>
        <w:gridCol w:w="4387"/>
        <w:gridCol w:w="993"/>
        <w:gridCol w:w="1417"/>
        <w:gridCol w:w="1840"/>
      </w:tblGrid>
      <w:tr w:rsidR="008A264F" w:rsidTr="008A264F">
        <w:trPr>
          <w:trHeight w:val="312"/>
        </w:trPr>
        <w:tc>
          <w:tcPr>
            <w:tcW w:w="61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 xml:space="preserve">№ </w:t>
            </w:r>
            <w:proofErr w:type="spellStart"/>
            <w:r>
              <w:rPr>
                <w:rFonts w:ascii="Times New Roman" w:eastAsia="Times New Roman" w:hAnsi="Times New Roman"/>
                <w:bCs/>
                <w:color w:val="000000"/>
              </w:rPr>
              <w:t>п.п</w:t>
            </w:r>
            <w:proofErr w:type="spellEnd"/>
            <w:r>
              <w:rPr>
                <w:rFonts w:ascii="Times New Roman" w:eastAsia="Times New Roman" w:hAnsi="Times New Roman"/>
                <w:bCs/>
                <w:color w:val="000000"/>
              </w:rPr>
              <w:t>.</w:t>
            </w:r>
          </w:p>
        </w:tc>
        <w:tc>
          <w:tcPr>
            <w:tcW w:w="4387" w:type="dxa"/>
            <w:tcBorders>
              <w:top w:val="single" w:sz="4" w:space="0" w:color="auto"/>
              <w:left w:val="single" w:sz="4" w:space="0" w:color="auto"/>
              <w:bottom w:val="single" w:sz="4" w:space="0" w:color="auto"/>
              <w:right w:val="single" w:sz="4" w:space="0" w:color="auto"/>
            </w:tcBorders>
            <w:vAlign w:val="center"/>
            <w:hideMark/>
          </w:tcPr>
          <w:p w:rsidR="008A264F" w:rsidRPr="005118D7" w:rsidRDefault="005118D7">
            <w:pPr>
              <w:spacing w:line="240" w:lineRule="auto"/>
              <w:jc w:val="center"/>
              <w:rPr>
                <w:rFonts w:ascii="Times New Roman" w:eastAsia="Times New Roman" w:hAnsi="Times New Roman"/>
                <w:bCs/>
                <w:color w:val="000000"/>
              </w:rPr>
            </w:pPr>
            <w:r w:rsidRPr="005118D7">
              <w:rPr>
                <w:rFonts w:ascii="Times New Roman" w:eastAsia="Times New Roman" w:hAnsi="Times New Roman"/>
                <w:bCs/>
                <w:color w:val="000000"/>
              </w:rPr>
              <w:t>Медицинская организация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Число коек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Число коек</w:t>
            </w:r>
          </w:p>
          <w:p w:rsidR="008A264F" w:rsidRDefault="008A264F">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БИТР (ОРИТ)</w:t>
            </w:r>
          </w:p>
        </w:tc>
        <w:tc>
          <w:tcPr>
            <w:tcW w:w="1840"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Статус стационара</w:t>
            </w:r>
          </w:p>
        </w:tc>
      </w:tr>
      <w:tr w:rsidR="005118D7" w:rsidTr="008A264F">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1</w:t>
            </w:r>
          </w:p>
        </w:tc>
        <w:tc>
          <w:tcPr>
            <w:tcW w:w="4387" w:type="dxa"/>
            <w:tcBorders>
              <w:top w:val="nil"/>
              <w:left w:val="single" w:sz="4" w:space="0" w:color="auto"/>
              <w:bottom w:val="single" w:sz="4" w:space="0" w:color="auto"/>
              <w:right w:val="single" w:sz="4" w:space="0" w:color="auto"/>
            </w:tcBorders>
            <w:vAlign w:val="center"/>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cs="Times New Roman"/>
                <w:color w:val="000000"/>
              </w:rPr>
              <w:t>СПб ГБУЗ «Городская больница №</w:t>
            </w:r>
            <w:r w:rsidR="008B1873">
              <w:rPr>
                <w:rFonts w:ascii="Times New Roman" w:eastAsia="Times New Roman" w:hAnsi="Times New Roman" w:cs="Times New Roman"/>
                <w:color w:val="000000"/>
              </w:rPr>
              <w:t xml:space="preserve"> </w:t>
            </w:r>
            <w:r w:rsidRPr="005118D7">
              <w:rPr>
                <w:rFonts w:ascii="Times New Roman" w:eastAsia="Times New Roman" w:hAnsi="Times New Roman" w:cs="Times New Roman"/>
                <w:color w:val="000000"/>
              </w:rPr>
              <w:t>33»</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30</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6</w:t>
            </w:r>
          </w:p>
        </w:tc>
        <w:tc>
          <w:tcPr>
            <w:tcW w:w="1840" w:type="dxa"/>
            <w:tcBorders>
              <w:top w:val="nil"/>
              <w:left w:val="single" w:sz="4" w:space="0" w:color="auto"/>
              <w:bottom w:val="single" w:sz="4" w:space="0" w:color="auto"/>
              <w:right w:val="single" w:sz="4" w:space="0" w:color="auto"/>
            </w:tcBorders>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ПСО для ОНМК</w:t>
            </w:r>
          </w:p>
        </w:tc>
      </w:tr>
      <w:tr w:rsidR="005118D7" w:rsidTr="008A264F">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2</w:t>
            </w:r>
          </w:p>
        </w:tc>
        <w:tc>
          <w:tcPr>
            <w:tcW w:w="4387" w:type="dxa"/>
            <w:tcBorders>
              <w:top w:val="nil"/>
              <w:left w:val="single" w:sz="4" w:space="0" w:color="auto"/>
              <w:bottom w:val="single" w:sz="4" w:space="0" w:color="auto"/>
              <w:right w:val="single" w:sz="4" w:space="0" w:color="auto"/>
            </w:tcBorders>
            <w:vAlign w:val="center"/>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bCs/>
                <w:color w:val="000000"/>
              </w:rPr>
              <w:t>СПб ГБУЗ «Городская больница №</w:t>
            </w:r>
            <w:r w:rsidR="008B1873">
              <w:rPr>
                <w:rFonts w:ascii="Times New Roman" w:eastAsia="Times New Roman" w:hAnsi="Times New Roman"/>
                <w:bCs/>
                <w:color w:val="000000"/>
              </w:rPr>
              <w:t xml:space="preserve"> </w:t>
            </w:r>
            <w:r w:rsidRPr="005118D7">
              <w:rPr>
                <w:rFonts w:ascii="Times New Roman" w:eastAsia="Times New Roman" w:hAnsi="Times New Roman"/>
                <w:bCs/>
                <w:color w:val="000000"/>
              </w:rPr>
              <w:t>15»</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60</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12</w:t>
            </w:r>
          </w:p>
        </w:tc>
        <w:tc>
          <w:tcPr>
            <w:tcW w:w="1840" w:type="dxa"/>
            <w:tcBorders>
              <w:top w:val="nil"/>
              <w:left w:val="single" w:sz="4" w:space="0" w:color="auto"/>
              <w:bottom w:val="single" w:sz="4" w:space="0" w:color="auto"/>
              <w:right w:val="single" w:sz="4" w:space="0" w:color="auto"/>
            </w:tcBorders>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ПСО для ОНМК</w:t>
            </w:r>
          </w:p>
        </w:tc>
      </w:tr>
      <w:tr w:rsidR="005118D7" w:rsidTr="008A264F">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3</w:t>
            </w:r>
          </w:p>
        </w:tc>
        <w:tc>
          <w:tcPr>
            <w:tcW w:w="4387" w:type="dxa"/>
            <w:tcBorders>
              <w:top w:val="nil"/>
              <w:left w:val="single" w:sz="4" w:space="0" w:color="auto"/>
              <w:bottom w:val="single" w:sz="4" w:space="0" w:color="auto"/>
              <w:right w:val="single" w:sz="4" w:space="0" w:color="auto"/>
            </w:tcBorders>
            <w:vAlign w:val="center"/>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bCs/>
                <w:color w:val="000000"/>
              </w:rPr>
              <w:t>СПб ГБУЗ «Госпиталь для ветеранов войн»</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90</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18</w:t>
            </w:r>
          </w:p>
        </w:tc>
        <w:tc>
          <w:tcPr>
            <w:tcW w:w="1840" w:type="dxa"/>
            <w:tcBorders>
              <w:top w:val="nil"/>
              <w:left w:val="single" w:sz="4" w:space="0" w:color="auto"/>
              <w:bottom w:val="single" w:sz="4" w:space="0" w:color="auto"/>
              <w:right w:val="single" w:sz="4" w:space="0" w:color="auto"/>
            </w:tcBorders>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ПСО для ОНМК</w:t>
            </w:r>
          </w:p>
        </w:tc>
      </w:tr>
      <w:tr w:rsidR="005118D7" w:rsidTr="008A264F">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4</w:t>
            </w:r>
          </w:p>
        </w:tc>
        <w:tc>
          <w:tcPr>
            <w:tcW w:w="4387" w:type="dxa"/>
            <w:tcBorders>
              <w:top w:val="nil"/>
              <w:left w:val="single" w:sz="4" w:space="0" w:color="auto"/>
              <w:bottom w:val="single" w:sz="4" w:space="0" w:color="auto"/>
              <w:right w:val="single" w:sz="4" w:space="0" w:color="auto"/>
            </w:tcBorders>
            <w:vAlign w:val="center"/>
            <w:hideMark/>
          </w:tcPr>
          <w:p w:rsidR="005118D7" w:rsidRPr="005118D7" w:rsidRDefault="005118D7" w:rsidP="008B1873">
            <w:pPr>
              <w:keepNext/>
              <w:spacing w:line="240" w:lineRule="auto"/>
              <w:rPr>
                <w:rFonts w:ascii="Times New Roman" w:eastAsia="Times New Roman" w:hAnsi="Times New Roman"/>
                <w:bCs/>
                <w:color w:val="000000"/>
              </w:rPr>
            </w:pPr>
            <w:r w:rsidRPr="005118D7">
              <w:rPr>
                <w:rFonts w:ascii="Times New Roman" w:eastAsia="Calibri" w:hAnsi="Times New Roman" w:cs="Times New Roman"/>
              </w:rPr>
              <w:t>СПБ ГБУЗ «Больница Св</w:t>
            </w:r>
            <w:r w:rsidR="008B1873">
              <w:rPr>
                <w:rFonts w:ascii="Times New Roman" w:eastAsia="Calibri" w:hAnsi="Times New Roman" w:cs="Times New Roman"/>
              </w:rPr>
              <w:t>ятого</w:t>
            </w:r>
            <w:r w:rsidRPr="005118D7">
              <w:rPr>
                <w:rFonts w:ascii="Times New Roman" w:eastAsia="Calibri" w:hAnsi="Times New Roman" w:cs="Times New Roman"/>
              </w:rPr>
              <w:t> Георгия»</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30</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6</w:t>
            </w:r>
          </w:p>
        </w:tc>
        <w:tc>
          <w:tcPr>
            <w:tcW w:w="1840" w:type="dxa"/>
            <w:tcBorders>
              <w:top w:val="nil"/>
              <w:left w:val="single" w:sz="4" w:space="0" w:color="auto"/>
              <w:bottom w:val="single" w:sz="4" w:space="0" w:color="auto"/>
              <w:right w:val="single" w:sz="4" w:space="0" w:color="auto"/>
            </w:tcBorders>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ПСО для ОНМК</w:t>
            </w:r>
          </w:p>
        </w:tc>
      </w:tr>
      <w:tr w:rsidR="005118D7" w:rsidTr="00CF5D2B">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5</w:t>
            </w:r>
          </w:p>
        </w:tc>
        <w:tc>
          <w:tcPr>
            <w:tcW w:w="4387" w:type="dxa"/>
            <w:tcBorders>
              <w:top w:val="nil"/>
              <w:left w:val="single" w:sz="4" w:space="0" w:color="auto"/>
              <w:bottom w:val="single" w:sz="4" w:space="0" w:color="auto"/>
              <w:right w:val="single" w:sz="4" w:space="0" w:color="auto"/>
            </w:tcBorders>
            <w:vAlign w:val="bottom"/>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СПб ГБУЗ «Николаевская больница»</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30</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6</w:t>
            </w:r>
          </w:p>
        </w:tc>
        <w:tc>
          <w:tcPr>
            <w:tcW w:w="1840" w:type="dxa"/>
            <w:tcBorders>
              <w:top w:val="nil"/>
              <w:left w:val="single" w:sz="4" w:space="0" w:color="auto"/>
              <w:bottom w:val="single" w:sz="4" w:space="0" w:color="auto"/>
              <w:right w:val="single" w:sz="4" w:space="0" w:color="auto"/>
            </w:tcBorders>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ПСО для ОНМК</w:t>
            </w:r>
          </w:p>
        </w:tc>
      </w:tr>
      <w:tr w:rsidR="005118D7" w:rsidTr="008A264F">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6</w:t>
            </w:r>
          </w:p>
        </w:tc>
        <w:tc>
          <w:tcPr>
            <w:tcW w:w="4387" w:type="dxa"/>
            <w:tcBorders>
              <w:top w:val="nil"/>
              <w:left w:val="single" w:sz="4" w:space="0" w:color="auto"/>
              <w:bottom w:val="single" w:sz="4" w:space="0" w:color="auto"/>
              <w:right w:val="single" w:sz="4" w:space="0" w:color="auto"/>
            </w:tcBorders>
            <w:vAlign w:val="center"/>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СПб ГБУЗ «Городская Покровская больница»</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61</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12</w:t>
            </w:r>
          </w:p>
        </w:tc>
        <w:tc>
          <w:tcPr>
            <w:tcW w:w="1840" w:type="dxa"/>
            <w:tcBorders>
              <w:top w:val="nil"/>
              <w:left w:val="single" w:sz="4" w:space="0" w:color="auto"/>
              <w:bottom w:val="single" w:sz="4" w:space="0" w:color="auto"/>
              <w:right w:val="single" w:sz="4" w:space="0" w:color="auto"/>
            </w:tcBorders>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ПСО для ОНМК</w:t>
            </w:r>
          </w:p>
        </w:tc>
      </w:tr>
      <w:tr w:rsidR="005118D7" w:rsidTr="008A264F">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7</w:t>
            </w:r>
          </w:p>
        </w:tc>
        <w:tc>
          <w:tcPr>
            <w:tcW w:w="4387" w:type="dxa"/>
            <w:tcBorders>
              <w:top w:val="nil"/>
              <w:left w:val="single" w:sz="4" w:space="0" w:color="auto"/>
              <w:bottom w:val="single" w:sz="4" w:space="0" w:color="auto"/>
              <w:right w:val="single" w:sz="4" w:space="0" w:color="auto"/>
            </w:tcBorders>
            <w:vAlign w:val="center"/>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СПб ГБУЗ «Городская больница № 38 им. Н. А. Семашко»</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30</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6</w:t>
            </w:r>
          </w:p>
        </w:tc>
        <w:tc>
          <w:tcPr>
            <w:tcW w:w="1840" w:type="dxa"/>
            <w:tcBorders>
              <w:top w:val="nil"/>
              <w:left w:val="single" w:sz="4" w:space="0" w:color="auto"/>
              <w:bottom w:val="single" w:sz="4" w:space="0" w:color="auto"/>
              <w:right w:val="single" w:sz="4" w:space="0" w:color="auto"/>
            </w:tcBorders>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ПСО для ОНМК</w:t>
            </w:r>
          </w:p>
        </w:tc>
      </w:tr>
      <w:tr w:rsidR="005118D7" w:rsidTr="00CF5D2B">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8</w:t>
            </w:r>
          </w:p>
        </w:tc>
        <w:tc>
          <w:tcPr>
            <w:tcW w:w="4387" w:type="dxa"/>
            <w:tcBorders>
              <w:top w:val="nil"/>
              <w:left w:val="single" w:sz="4" w:space="0" w:color="auto"/>
              <w:bottom w:val="single" w:sz="4" w:space="0" w:color="auto"/>
              <w:right w:val="single" w:sz="4" w:space="0" w:color="auto"/>
            </w:tcBorders>
            <w:vAlign w:val="bottom"/>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 xml:space="preserve">СПб ГБУЗ «Городская </w:t>
            </w:r>
            <w:r w:rsidRPr="005118D7">
              <w:rPr>
                <w:rFonts w:ascii="Times New Roman" w:eastAsia="Times New Roman" w:hAnsi="Times New Roman"/>
                <w:spacing w:val="-8"/>
              </w:rPr>
              <w:t>многопрофильная больница №</w:t>
            </w:r>
            <w:r w:rsidR="008B1873">
              <w:rPr>
                <w:rFonts w:ascii="Times New Roman" w:eastAsia="Times New Roman" w:hAnsi="Times New Roman"/>
                <w:spacing w:val="-8"/>
              </w:rPr>
              <w:t xml:space="preserve"> </w:t>
            </w:r>
            <w:r w:rsidRPr="005118D7">
              <w:rPr>
                <w:rFonts w:ascii="Times New Roman" w:eastAsia="Times New Roman" w:hAnsi="Times New Roman"/>
                <w:spacing w:val="-8"/>
              </w:rPr>
              <w:t>2»</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45</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9</w:t>
            </w:r>
          </w:p>
        </w:tc>
        <w:tc>
          <w:tcPr>
            <w:tcW w:w="1840"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РСЦ</w:t>
            </w:r>
          </w:p>
        </w:tc>
      </w:tr>
      <w:tr w:rsidR="005118D7" w:rsidTr="00CF5D2B">
        <w:trPr>
          <w:trHeight w:val="373"/>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9</w:t>
            </w:r>
          </w:p>
        </w:tc>
        <w:tc>
          <w:tcPr>
            <w:tcW w:w="4387" w:type="dxa"/>
            <w:tcBorders>
              <w:top w:val="nil"/>
              <w:left w:val="single" w:sz="4" w:space="0" w:color="auto"/>
              <w:bottom w:val="single" w:sz="4" w:space="0" w:color="auto"/>
              <w:right w:val="single" w:sz="4" w:space="0" w:color="auto"/>
            </w:tcBorders>
            <w:vAlign w:val="bottom"/>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 xml:space="preserve">ГБУ «СПб НИИ СП им. </w:t>
            </w:r>
            <w:proofErr w:type="gramStart"/>
            <w:r w:rsidRPr="005118D7">
              <w:rPr>
                <w:rFonts w:ascii="Times New Roman" w:eastAsia="Times New Roman" w:hAnsi="Times New Roman"/>
              </w:rPr>
              <w:t>И. И</w:t>
            </w:r>
            <w:proofErr w:type="gramEnd"/>
            <w:r w:rsidRPr="005118D7">
              <w:rPr>
                <w:rFonts w:ascii="Times New Roman" w:eastAsia="Times New Roman" w:hAnsi="Times New Roman"/>
              </w:rPr>
              <w:t xml:space="preserve">. </w:t>
            </w:r>
            <w:proofErr w:type="spellStart"/>
            <w:r w:rsidRPr="005118D7">
              <w:rPr>
                <w:rFonts w:ascii="Times New Roman" w:eastAsia="Times New Roman" w:hAnsi="Times New Roman"/>
              </w:rPr>
              <w:t>Джанелидзе</w:t>
            </w:r>
            <w:proofErr w:type="spellEnd"/>
            <w:r w:rsidRPr="005118D7">
              <w:rPr>
                <w:rFonts w:ascii="Times New Roman" w:eastAsia="Times New Roman" w:hAnsi="Times New Roman"/>
              </w:rPr>
              <w:t>»</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60</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12</w:t>
            </w:r>
          </w:p>
        </w:tc>
        <w:tc>
          <w:tcPr>
            <w:tcW w:w="1840"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РСЦ</w:t>
            </w:r>
          </w:p>
        </w:tc>
      </w:tr>
      <w:tr w:rsidR="005118D7" w:rsidTr="00CF5D2B">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10</w:t>
            </w:r>
          </w:p>
        </w:tc>
        <w:tc>
          <w:tcPr>
            <w:tcW w:w="4387" w:type="dxa"/>
            <w:tcBorders>
              <w:top w:val="nil"/>
              <w:left w:val="single" w:sz="4" w:space="0" w:color="auto"/>
              <w:bottom w:val="single" w:sz="4" w:space="0" w:color="auto"/>
              <w:right w:val="single" w:sz="4" w:space="0" w:color="auto"/>
            </w:tcBorders>
            <w:vAlign w:val="bottom"/>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СПб ГБУЗ «Елизаветинская больница»</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120</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24</w:t>
            </w:r>
          </w:p>
        </w:tc>
        <w:tc>
          <w:tcPr>
            <w:tcW w:w="1840"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РСЦ</w:t>
            </w:r>
          </w:p>
        </w:tc>
      </w:tr>
      <w:tr w:rsidR="005118D7" w:rsidTr="00CF5D2B">
        <w:trPr>
          <w:trHeight w:val="312"/>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11</w:t>
            </w:r>
          </w:p>
        </w:tc>
        <w:tc>
          <w:tcPr>
            <w:tcW w:w="4387" w:type="dxa"/>
            <w:tcBorders>
              <w:top w:val="nil"/>
              <w:left w:val="single" w:sz="4" w:space="0" w:color="auto"/>
              <w:bottom w:val="single" w:sz="4" w:space="0" w:color="auto"/>
              <w:right w:val="single" w:sz="4" w:space="0" w:color="auto"/>
            </w:tcBorders>
            <w:vAlign w:val="bottom"/>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СПб ГБУЗ «Городская Мариинская больница»</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85</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16</w:t>
            </w:r>
          </w:p>
        </w:tc>
        <w:tc>
          <w:tcPr>
            <w:tcW w:w="1840"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РСЦ</w:t>
            </w:r>
          </w:p>
        </w:tc>
      </w:tr>
      <w:tr w:rsidR="005118D7" w:rsidTr="00CF5D2B">
        <w:trPr>
          <w:trHeight w:val="331"/>
        </w:trPr>
        <w:tc>
          <w:tcPr>
            <w:tcW w:w="61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12</w:t>
            </w:r>
          </w:p>
        </w:tc>
        <w:tc>
          <w:tcPr>
            <w:tcW w:w="4387" w:type="dxa"/>
            <w:tcBorders>
              <w:top w:val="nil"/>
              <w:left w:val="single" w:sz="4" w:space="0" w:color="auto"/>
              <w:bottom w:val="single" w:sz="4" w:space="0" w:color="auto"/>
              <w:right w:val="single" w:sz="4" w:space="0" w:color="auto"/>
            </w:tcBorders>
            <w:vAlign w:val="bottom"/>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СПб ГБУЗ «Городская больница № 40 Курортного района»</w:t>
            </w:r>
          </w:p>
        </w:tc>
        <w:tc>
          <w:tcPr>
            <w:tcW w:w="993"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30</w:t>
            </w:r>
          </w:p>
        </w:tc>
        <w:tc>
          <w:tcPr>
            <w:tcW w:w="1417"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6</w:t>
            </w:r>
          </w:p>
        </w:tc>
        <w:tc>
          <w:tcPr>
            <w:tcW w:w="1840" w:type="dxa"/>
            <w:tcBorders>
              <w:top w:val="nil"/>
              <w:left w:val="single" w:sz="4" w:space="0" w:color="auto"/>
              <w:bottom w:val="single" w:sz="4" w:space="0" w:color="auto"/>
              <w:right w:val="single" w:sz="4" w:space="0" w:color="auto"/>
            </w:tcBorders>
            <w:vAlign w:val="center"/>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РСЦ</w:t>
            </w:r>
          </w:p>
        </w:tc>
      </w:tr>
      <w:tr w:rsidR="005118D7" w:rsidTr="008A264F">
        <w:trPr>
          <w:trHeight w:val="278"/>
        </w:trPr>
        <w:tc>
          <w:tcPr>
            <w:tcW w:w="613"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13</w:t>
            </w:r>
          </w:p>
        </w:tc>
        <w:tc>
          <w:tcPr>
            <w:tcW w:w="4387" w:type="dxa"/>
            <w:tcBorders>
              <w:top w:val="single" w:sz="4" w:space="0" w:color="auto"/>
              <w:left w:val="single" w:sz="4" w:space="0" w:color="auto"/>
              <w:bottom w:val="single" w:sz="4" w:space="0" w:color="auto"/>
              <w:right w:val="single" w:sz="4" w:space="0" w:color="auto"/>
            </w:tcBorders>
            <w:vAlign w:val="center"/>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СПб ГБУЗ «Александровская больница»</w:t>
            </w:r>
          </w:p>
        </w:tc>
        <w:tc>
          <w:tcPr>
            <w:tcW w:w="993"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91</w:t>
            </w:r>
          </w:p>
        </w:tc>
        <w:tc>
          <w:tcPr>
            <w:tcW w:w="1417"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18</w:t>
            </w:r>
          </w:p>
        </w:tc>
        <w:tc>
          <w:tcPr>
            <w:tcW w:w="1840"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РСЦ</w:t>
            </w:r>
          </w:p>
        </w:tc>
      </w:tr>
      <w:tr w:rsidR="005118D7" w:rsidTr="00CF5D2B">
        <w:trPr>
          <w:trHeight w:val="278"/>
        </w:trPr>
        <w:tc>
          <w:tcPr>
            <w:tcW w:w="613"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14</w:t>
            </w:r>
          </w:p>
        </w:tc>
        <w:tc>
          <w:tcPr>
            <w:tcW w:w="4387" w:type="dxa"/>
            <w:tcBorders>
              <w:top w:val="single" w:sz="4" w:space="0" w:color="auto"/>
              <w:left w:val="single" w:sz="4" w:space="0" w:color="auto"/>
              <w:bottom w:val="single" w:sz="4" w:space="0" w:color="auto"/>
              <w:right w:val="single" w:sz="4" w:space="0" w:color="auto"/>
            </w:tcBorders>
            <w:vAlign w:val="bottom"/>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rPr>
              <w:t>СПб ГБУЗ «Городская больница №</w:t>
            </w:r>
            <w:r w:rsidR="008B1873">
              <w:rPr>
                <w:rFonts w:ascii="Times New Roman" w:eastAsia="Times New Roman" w:hAnsi="Times New Roman"/>
              </w:rPr>
              <w:t xml:space="preserve"> </w:t>
            </w:r>
            <w:r w:rsidRPr="005118D7">
              <w:rPr>
                <w:rFonts w:ascii="Times New Roman" w:eastAsia="Times New Roman" w:hAnsi="Times New Roman"/>
              </w:rPr>
              <w:t>26»</w:t>
            </w:r>
          </w:p>
        </w:tc>
        <w:tc>
          <w:tcPr>
            <w:tcW w:w="993"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120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24</w:t>
            </w:r>
          </w:p>
        </w:tc>
        <w:tc>
          <w:tcPr>
            <w:tcW w:w="1840"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РСЦ</w:t>
            </w:r>
          </w:p>
        </w:tc>
      </w:tr>
      <w:tr w:rsidR="005118D7" w:rsidTr="008A264F">
        <w:trPr>
          <w:trHeight w:val="278"/>
        </w:trPr>
        <w:tc>
          <w:tcPr>
            <w:tcW w:w="613"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15</w:t>
            </w:r>
          </w:p>
        </w:tc>
        <w:tc>
          <w:tcPr>
            <w:tcW w:w="4387" w:type="dxa"/>
            <w:tcBorders>
              <w:top w:val="single" w:sz="4" w:space="0" w:color="auto"/>
              <w:left w:val="single" w:sz="4" w:space="0" w:color="auto"/>
              <w:bottom w:val="single" w:sz="4" w:space="0" w:color="auto"/>
              <w:right w:val="single" w:sz="4" w:space="0" w:color="auto"/>
            </w:tcBorders>
            <w:vAlign w:val="center"/>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bCs/>
                <w:color w:val="000000"/>
              </w:rPr>
              <w:t>ФГБУ «ВЦЭРМ им. А. М. Никифорова» МЧС России</w:t>
            </w:r>
          </w:p>
        </w:tc>
        <w:tc>
          <w:tcPr>
            <w:tcW w:w="993"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3</w:t>
            </w:r>
          </w:p>
        </w:tc>
        <w:tc>
          <w:tcPr>
            <w:tcW w:w="1840"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РСЦ</w:t>
            </w:r>
          </w:p>
        </w:tc>
      </w:tr>
      <w:tr w:rsidR="005118D7" w:rsidTr="008A264F">
        <w:trPr>
          <w:trHeight w:val="278"/>
        </w:trPr>
        <w:tc>
          <w:tcPr>
            <w:tcW w:w="613"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rPr>
                <w:rFonts w:ascii="Times New Roman" w:eastAsia="Times New Roman" w:hAnsi="Times New Roman"/>
                <w:bCs/>
                <w:color w:val="000000"/>
              </w:rPr>
            </w:pPr>
            <w:r>
              <w:rPr>
                <w:rFonts w:ascii="Times New Roman" w:eastAsia="Times New Roman" w:hAnsi="Times New Roman"/>
                <w:bCs/>
                <w:color w:val="000000"/>
              </w:rPr>
              <w:t>16</w:t>
            </w:r>
          </w:p>
        </w:tc>
        <w:tc>
          <w:tcPr>
            <w:tcW w:w="4387" w:type="dxa"/>
            <w:tcBorders>
              <w:top w:val="single" w:sz="4" w:space="0" w:color="auto"/>
              <w:left w:val="single" w:sz="4" w:space="0" w:color="auto"/>
              <w:bottom w:val="single" w:sz="4" w:space="0" w:color="auto"/>
              <w:right w:val="single" w:sz="4" w:space="0" w:color="auto"/>
            </w:tcBorders>
            <w:vAlign w:val="center"/>
            <w:hideMark/>
          </w:tcPr>
          <w:p w:rsidR="005118D7" w:rsidRPr="005118D7" w:rsidRDefault="005118D7" w:rsidP="00CF5D2B">
            <w:pPr>
              <w:keepNext/>
              <w:spacing w:line="240" w:lineRule="auto"/>
              <w:rPr>
                <w:rFonts w:ascii="Times New Roman" w:eastAsia="Times New Roman" w:hAnsi="Times New Roman"/>
                <w:bCs/>
                <w:color w:val="000000"/>
              </w:rPr>
            </w:pPr>
            <w:r w:rsidRPr="005118D7">
              <w:rPr>
                <w:rFonts w:ascii="Times New Roman" w:eastAsia="Times New Roman" w:hAnsi="Times New Roman"/>
                <w:bCs/>
                <w:color w:val="000000"/>
              </w:rPr>
              <w:t xml:space="preserve">ФГБУ «НМИЦ им. В. А. </w:t>
            </w:r>
            <w:proofErr w:type="spellStart"/>
            <w:r w:rsidRPr="005118D7">
              <w:rPr>
                <w:rFonts w:ascii="Times New Roman" w:eastAsia="Times New Roman" w:hAnsi="Times New Roman"/>
                <w:bCs/>
                <w:color w:val="000000"/>
              </w:rPr>
              <w:t>Алмазова</w:t>
            </w:r>
            <w:proofErr w:type="spellEnd"/>
            <w:r w:rsidRPr="005118D7">
              <w:rPr>
                <w:rFonts w:ascii="Times New Roman" w:eastAsia="Times New Roman" w:hAnsi="Times New Roman"/>
                <w:bCs/>
                <w:color w:val="000000"/>
              </w:rPr>
              <w:t>» Минздрава России</w:t>
            </w:r>
          </w:p>
        </w:tc>
        <w:tc>
          <w:tcPr>
            <w:tcW w:w="993"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6</w:t>
            </w:r>
          </w:p>
        </w:tc>
        <w:tc>
          <w:tcPr>
            <w:tcW w:w="1840" w:type="dxa"/>
            <w:tcBorders>
              <w:top w:val="single" w:sz="4" w:space="0" w:color="auto"/>
              <w:left w:val="single" w:sz="4" w:space="0" w:color="auto"/>
              <w:bottom w:val="single" w:sz="4" w:space="0" w:color="auto"/>
              <w:right w:val="single" w:sz="4" w:space="0" w:color="auto"/>
            </w:tcBorders>
            <w:vAlign w:val="center"/>
            <w:hideMark/>
          </w:tcPr>
          <w:p w:rsidR="005118D7" w:rsidRDefault="005118D7">
            <w:pPr>
              <w:spacing w:line="240" w:lineRule="auto"/>
              <w:jc w:val="center"/>
              <w:rPr>
                <w:rFonts w:ascii="Times New Roman" w:eastAsia="Times New Roman" w:hAnsi="Times New Roman"/>
                <w:bCs/>
                <w:color w:val="000000"/>
              </w:rPr>
            </w:pPr>
            <w:r>
              <w:rPr>
                <w:rFonts w:ascii="Times New Roman" w:eastAsia="Times New Roman" w:hAnsi="Times New Roman"/>
                <w:bCs/>
                <w:color w:val="000000"/>
              </w:rPr>
              <w:t>РСЦ</w:t>
            </w:r>
          </w:p>
        </w:tc>
      </w:tr>
      <w:tr w:rsidR="008A264F" w:rsidTr="008A264F">
        <w:trPr>
          <w:trHeight w:val="278"/>
        </w:trPr>
        <w:tc>
          <w:tcPr>
            <w:tcW w:w="613" w:type="dxa"/>
            <w:tcBorders>
              <w:top w:val="single" w:sz="4" w:space="0" w:color="auto"/>
              <w:left w:val="single" w:sz="4" w:space="0" w:color="auto"/>
              <w:bottom w:val="single" w:sz="4" w:space="0" w:color="auto"/>
              <w:right w:val="single" w:sz="4" w:space="0" w:color="auto"/>
            </w:tcBorders>
            <w:vAlign w:val="center"/>
          </w:tcPr>
          <w:p w:rsidR="008A264F" w:rsidRDefault="008A264F">
            <w:pPr>
              <w:spacing w:line="240" w:lineRule="auto"/>
              <w:rPr>
                <w:rFonts w:ascii="Times New Roman" w:eastAsia="Times New Roman" w:hAnsi="Times New Roman"/>
                <w:bCs/>
                <w:color w:val="000000"/>
              </w:rPr>
            </w:pPr>
          </w:p>
        </w:tc>
        <w:tc>
          <w:tcPr>
            <w:tcW w:w="4387" w:type="dxa"/>
            <w:tcBorders>
              <w:top w:val="single" w:sz="4" w:space="0" w:color="auto"/>
              <w:left w:val="single" w:sz="4" w:space="0" w:color="auto"/>
              <w:bottom w:val="single" w:sz="4" w:space="0" w:color="auto"/>
              <w:right w:val="single" w:sz="4" w:space="0" w:color="auto"/>
            </w:tcBorders>
            <w:vAlign w:val="center"/>
            <w:hideMark/>
          </w:tcPr>
          <w:p w:rsidR="008A264F" w:rsidRPr="005118D7" w:rsidRDefault="008A264F">
            <w:pPr>
              <w:spacing w:line="240" w:lineRule="auto"/>
              <w:ind w:firstLine="282"/>
              <w:rPr>
                <w:rFonts w:ascii="Times New Roman" w:eastAsia="Times New Roman" w:hAnsi="Times New Roman"/>
                <w:bCs/>
                <w:color w:val="000000"/>
              </w:rPr>
            </w:pPr>
            <w:r w:rsidRPr="005118D7">
              <w:rPr>
                <w:rFonts w:ascii="Times New Roman" w:eastAsia="Times New Roman" w:hAnsi="Times New Roman"/>
                <w:bCs/>
                <w:color w:val="000000"/>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927</w:t>
            </w:r>
          </w:p>
        </w:tc>
        <w:tc>
          <w:tcPr>
            <w:tcW w:w="1417"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pacing w:line="240" w:lineRule="auto"/>
              <w:ind w:firstLine="279"/>
              <w:jc w:val="center"/>
              <w:rPr>
                <w:rFonts w:ascii="Times New Roman" w:eastAsia="Times New Roman" w:hAnsi="Times New Roman"/>
                <w:bCs/>
                <w:color w:val="000000"/>
              </w:rPr>
            </w:pPr>
            <w:r>
              <w:rPr>
                <w:rFonts w:ascii="Times New Roman" w:eastAsia="Times New Roman" w:hAnsi="Times New Roman"/>
                <w:bCs/>
                <w:color w:val="000000"/>
              </w:rPr>
              <w:t>184</w:t>
            </w:r>
          </w:p>
        </w:tc>
        <w:tc>
          <w:tcPr>
            <w:tcW w:w="1840" w:type="dxa"/>
            <w:tcBorders>
              <w:top w:val="single" w:sz="4" w:space="0" w:color="auto"/>
              <w:left w:val="single" w:sz="4" w:space="0" w:color="auto"/>
              <w:bottom w:val="single" w:sz="4" w:space="0" w:color="auto"/>
              <w:right w:val="single" w:sz="4" w:space="0" w:color="auto"/>
            </w:tcBorders>
            <w:vAlign w:val="center"/>
          </w:tcPr>
          <w:p w:rsidR="008A264F" w:rsidRDefault="008A264F">
            <w:pPr>
              <w:spacing w:line="240" w:lineRule="auto"/>
              <w:jc w:val="center"/>
              <w:rPr>
                <w:rFonts w:ascii="Times New Roman" w:eastAsia="Times New Roman" w:hAnsi="Times New Roman"/>
                <w:bCs/>
                <w:color w:val="000000"/>
              </w:rPr>
            </w:pPr>
          </w:p>
        </w:tc>
      </w:tr>
    </w:tbl>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 данным ф.30 государственного статистического наблюдения (ГСН)</w:t>
      </w:r>
      <w:r w:rsidR="008B1873">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в 46 медицинских организациях имеются 2 025 выездных бригад для оказания скорой помощи, из них 160 – специализированны</w:t>
      </w:r>
      <w:r w:rsidR="008B1873">
        <w:rPr>
          <w:rFonts w:ascii="Times New Roman" w:eastAsia="Calibri" w:hAnsi="Times New Roman" w:cs="Times New Roman"/>
          <w:sz w:val="24"/>
          <w:szCs w:val="24"/>
          <w:lang w:eastAsia="en-US"/>
        </w:rPr>
        <w:t>х</w:t>
      </w:r>
      <w:r>
        <w:rPr>
          <w:rFonts w:ascii="Times New Roman" w:eastAsia="Calibri" w:hAnsi="Times New Roman" w:cs="Times New Roman"/>
          <w:sz w:val="24"/>
          <w:szCs w:val="24"/>
          <w:lang w:eastAsia="en-US"/>
        </w:rPr>
        <w:t xml:space="preserve"> (7,9%). Специализированные анестезиологические-</w:t>
      </w:r>
      <w:proofErr w:type="spellStart"/>
      <w:r>
        <w:rPr>
          <w:rFonts w:ascii="Times New Roman" w:eastAsia="Calibri" w:hAnsi="Times New Roman" w:cs="Times New Roman"/>
          <w:sz w:val="24"/>
          <w:szCs w:val="24"/>
          <w:lang w:eastAsia="en-US"/>
        </w:rPr>
        <w:t>реаниматологические</w:t>
      </w:r>
      <w:proofErr w:type="spellEnd"/>
      <w:r>
        <w:rPr>
          <w:rFonts w:ascii="Times New Roman" w:eastAsia="Calibri" w:hAnsi="Times New Roman" w:cs="Times New Roman"/>
          <w:sz w:val="24"/>
          <w:szCs w:val="24"/>
          <w:lang w:eastAsia="en-US"/>
        </w:rPr>
        <w:t xml:space="preserve"> бригады входят в число специализированных – 124 бригады (5,8% от всего количества выездных бригад). Информация по медицинским орган</w:t>
      </w:r>
      <w:r w:rsidR="008B1873">
        <w:rPr>
          <w:rFonts w:ascii="Times New Roman" w:eastAsia="Calibri" w:hAnsi="Times New Roman" w:cs="Times New Roman"/>
          <w:sz w:val="24"/>
          <w:szCs w:val="24"/>
          <w:lang w:eastAsia="en-US"/>
        </w:rPr>
        <w:t>изациям приведена в т</w:t>
      </w:r>
      <w:r>
        <w:rPr>
          <w:rFonts w:ascii="Times New Roman" w:eastAsia="Calibri" w:hAnsi="Times New Roman" w:cs="Times New Roman"/>
          <w:sz w:val="24"/>
          <w:szCs w:val="24"/>
          <w:lang w:eastAsia="en-US"/>
        </w:rPr>
        <w:t>аблице 14.</w:t>
      </w:r>
    </w:p>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Таблица 14.</w:t>
      </w:r>
      <w:r>
        <w:rPr>
          <w:rFonts w:ascii="Times New Roman" w:eastAsia="Calibri" w:hAnsi="Times New Roman" w:cs="Times New Roman"/>
          <w:sz w:val="24"/>
          <w:szCs w:val="24"/>
          <w:lang w:eastAsia="en-US"/>
        </w:rPr>
        <w:t xml:space="preserve"> Количество выездных бригад ско</w:t>
      </w:r>
      <w:r w:rsidR="00355165">
        <w:rPr>
          <w:rFonts w:ascii="Times New Roman" w:eastAsia="Calibri" w:hAnsi="Times New Roman" w:cs="Times New Roman"/>
          <w:sz w:val="24"/>
          <w:szCs w:val="24"/>
          <w:lang w:eastAsia="en-US"/>
        </w:rPr>
        <w:t xml:space="preserve">рой </w:t>
      </w:r>
      <w:r w:rsidR="008B1873">
        <w:rPr>
          <w:rFonts w:ascii="Times New Roman" w:eastAsia="Calibri" w:hAnsi="Times New Roman" w:cs="Times New Roman"/>
          <w:sz w:val="24"/>
          <w:szCs w:val="24"/>
          <w:lang w:eastAsia="en-US"/>
        </w:rPr>
        <w:t>медицинской помощи в Санкт</w:t>
      </w:r>
      <w:r w:rsidR="008B1873">
        <w:rPr>
          <w:rFonts w:ascii="Times New Roman" w:eastAsia="Calibri" w:hAnsi="Times New Roman" w:cs="Times New Roman"/>
          <w:sz w:val="24"/>
          <w:szCs w:val="24"/>
          <w:lang w:eastAsia="en-US"/>
        </w:rPr>
        <w:noBreakHyphen/>
      </w:r>
      <w:r w:rsidR="00355165">
        <w:rPr>
          <w:rFonts w:ascii="Times New Roman" w:eastAsia="Calibri" w:hAnsi="Times New Roman" w:cs="Times New Roman"/>
          <w:sz w:val="24"/>
          <w:szCs w:val="24"/>
          <w:lang w:eastAsia="en-US"/>
        </w:rPr>
        <w:t>Петербурге в </w:t>
      </w:r>
      <w:r>
        <w:rPr>
          <w:rFonts w:ascii="Times New Roman" w:eastAsia="Calibri" w:hAnsi="Times New Roman" w:cs="Times New Roman"/>
          <w:sz w:val="24"/>
          <w:szCs w:val="24"/>
          <w:lang w:eastAsia="en-US"/>
        </w:rPr>
        <w:t>2018 году (по данным ф.30, таб. 2200 ГСН).</w:t>
      </w:r>
    </w:p>
    <w:p w:rsidR="008A264F" w:rsidRDefault="008A264F" w:rsidP="008A264F">
      <w:pPr>
        <w:spacing w:line="240" w:lineRule="auto"/>
        <w:jc w:val="both"/>
        <w:rPr>
          <w:rFonts w:ascii="Times New Roman" w:eastAsia="Calibri" w:hAnsi="Times New Roman" w:cs="Times New Roman"/>
          <w:sz w:val="24"/>
          <w:szCs w:val="24"/>
          <w:lang w:eastAsia="en-US"/>
        </w:rPr>
      </w:pPr>
    </w:p>
    <w:tbl>
      <w:tblPr>
        <w:tblW w:w="9229" w:type="dxa"/>
        <w:tblInd w:w="93" w:type="dxa"/>
        <w:tblLook w:val="04A0" w:firstRow="1" w:lastRow="0" w:firstColumn="1" w:lastColumn="0" w:noHBand="0" w:noVBand="1"/>
      </w:tblPr>
      <w:tblGrid>
        <w:gridCol w:w="2872"/>
        <w:gridCol w:w="1139"/>
        <w:gridCol w:w="1419"/>
        <w:gridCol w:w="1560"/>
        <w:gridCol w:w="2239"/>
      </w:tblGrid>
      <w:tr w:rsidR="008A264F" w:rsidTr="008B1873">
        <w:trPr>
          <w:trHeight w:val="1351"/>
        </w:trPr>
        <w:tc>
          <w:tcPr>
            <w:tcW w:w="2872" w:type="dxa"/>
            <w:tcBorders>
              <w:top w:val="single" w:sz="4" w:space="0" w:color="auto"/>
              <w:left w:val="single" w:sz="4" w:space="0" w:color="auto"/>
              <w:bottom w:val="single" w:sz="4" w:space="0" w:color="auto"/>
              <w:right w:val="single" w:sz="4" w:space="0" w:color="auto"/>
            </w:tcBorders>
            <w:vAlign w:val="center"/>
            <w:hideMark/>
          </w:tcPr>
          <w:p w:rsidR="008A264F" w:rsidRPr="005118D7" w:rsidRDefault="005118D7" w:rsidP="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Мед</w:t>
            </w:r>
            <w:r>
              <w:rPr>
                <w:rFonts w:ascii="Times New Roman" w:eastAsia="Times New Roman" w:hAnsi="Times New Roman" w:cs="Times New Roman"/>
                <w:sz w:val="20"/>
                <w:szCs w:val="20"/>
              </w:rPr>
              <w:t>ицинская организация</w:t>
            </w:r>
          </w:p>
        </w:tc>
        <w:tc>
          <w:tcPr>
            <w:tcW w:w="1139" w:type="dxa"/>
            <w:tcBorders>
              <w:top w:val="single" w:sz="4" w:space="0" w:color="auto"/>
              <w:left w:val="nil"/>
              <w:bottom w:val="single" w:sz="4" w:space="0" w:color="auto"/>
              <w:right w:val="single" w:sz="4" w:space="0" w:color="auto"/>
            </w:tcBorders>
            <w:vAlign w:val="center"/>
            <w:hideMark/>
          </w:tcPr>
          <w:p w:rsidR="008A264F" w:rsidRDefault="008A264F">
            <w:pPr>
              <w:spacing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Общепро</w:t>
            </w:r>
            <w:proofErr w:type="spellEnd"/>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фильные</w:t>
            </w:r>
            <w:proofErr w:type="spellEnd"/>
          </w:p>
        </w:tc>
        <w:tc>
          <w:tcPr>
            <w:tcW w:w="1419" w:type="dxa"/>
            <w:tcBorders>
              <w:top w:val="single" w:sz="4" w:space="0" w:color="auto"/>
              <w:left w:val="nil"/>
              <w:bottom w:val="single" w:sz="4" w:space="0" w:color="auto"/>
              <w:right w:val="single" w:sz="4" w:space="0" w:color="auto"/>
            </w:tcBorders>
            <w:vAlign w:val="center"/>
            <w:hideMark/>
          </w:tcPr>
          <w:p w:rsidR="008A264F" w:rsidRDefault="008A264F" w:rsidP="008B1873">
            <w:pPr>
              <w:spacing w:line="240" w:lineRule="auto"/>
              <w:jc w:val="center"/>
              <w:rPr>
                <w:rFonts w:ascii="Times New Roman" w:eastAsia="Times New Roman" w:hAnsi="Times New Roman" w:cs="Times New Roman"/>
                <w:sz w:val="20"/>
                <w:szCs w:val="20"/>
              </w:rPr>
            </w:pPr>
            <w:proofErr w:type="spellStart"/>
            <w:proofErr w:type="gramStart"/>
            <w:r>
              <w:rPr>
                <w:rFonts w:ascii="Times New Roman" w:eastAsia="Times New Roman" w:hAnsi="Times New Roman" w:cs="Times New Roman"/>
                <w:sz w:val="20"/>
                <w:szCs w:val="20"/>
              </w:rPr>
              <w:t>Специализи</w:t>
            </w:r>
            <w:proofErr w:type="spellEnd"/>
            <w:r>
              <w:rPr>
                <w:rFonts w:ascii="Times New Roman" w:eastAsia="Times New Roman" w:hAnsi="Times New Roman" w:cs="Times New Roman"/>
                <w:sz w:val="20"/>
                <w:szCs w:val="20"/>
              </w:rPr>
              <w:br/>
            </w:r>
            <w:proofErr w:type="spellStart"/>
            <w:r>
              <w:rPr>
                <w:rFonts w:ascii="Times New Roman" w:eastAsia="Times New Roman" w:hAnsi="Times New Roman" w:cs="Times New Roman"/>
                <w:sz w:val="20"/>
                <w:szCs w:val="20"/>
              </w:rPr>
              <w:t>рованные</w:t>
            </w:r>
            <w:proofErr w:type="spellEnd"/>
            <w:proofErr w:type="gramEnd"/>
            <w:r>
              <w:rPr>
                <w:rFonts w:ascii="Times New Roman" w:eastAsia="Times New Roman" w:hAnsi="Times New Roman" w:cs="Times New Roman"/>
                <w:sz w:val="20"/>
                <w:szCs w:val="20"/>
              </w:rPr>
              <w:t>, всего</w:t>
            </w:r>
          </w:p>
        </w:tc>
        <w:tc>
          <w:tcPr>
            <w:tcW w:w="1560" w:type="dxa"/>
            <w:tcBorders>
              <w:top w:val="single" w:sz="4" w:space="0" w:color="auto"/>
              <w:left w:val="nil"/>
              <w:bottom w:val="single" w:sz="4" w:space="0" w:color="auto"/>
              <w:right w:val="single" w:sz="4" w:space="0" w:color="auto"/>
            </w:tcBorders>
            <w:vAlign w:val="center"/>
            <w:hideMark/>
          </w:tcPr>
          <w:p w:rsidR="008A264F" w:rsidRDefault="008B187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8A264F">
              <w:rPr>
                <w:rFonts w:ascii="Times New Roman" w:eastAsia="Times New Roman" w:hAnsi="Times New Roman" w:cs="Times New Roman"/>
                <w:sz w:val="20"/>
                <w:szCs w:val="20"/>
              </w:rPr>
              <w:t xml:space="preserve"> том числе </w:t>
            </w:r>
            <w:proofErr w:type="spellStart"/>
            <w:r w:rsidR="008A264F">
              <w:rPr>
                <w:rFonts w:ascii="Times New Roman" w:eastAsia="Times New Roman" w:hAnsi="Times New Roman" w:cs="Times New Roman"/>
                <w:sz w:val="20"/>
                <w:szCs w:val="20"/>
              </w:rPr>
              <w:t>анестизио</w:t>
            </w:r>
            <w:proofErr w:type="spellEnd"/>
            <w:r w:rsidR="008A264F">
              <w:rPr>
                <w:rFonts w:ascii="Times New Roman" w:eastAsia="Times New Roman" w:hAnsi="Times New Roman" w:cs="Times New Roman"/>
                <w:sz w:val="20"/>
                <w:szCs w:val="20"/>
              </w:rPr>
              <w:br/>
              <w:t>логии-реанимации</w:t>
            </w:r>
          </w:p>
        </w:tc>
        <w:tc>
          <w:tcPr>
            <w:tcW w:w="2239" w:type="dxa"/>
            <w:tcBorders>
              <w:top w:val="single" w:sz="4" w:space="0" w:color="auto"/>
              <w:left w:val="nil"/>
              <w:bottom w:val="single" w:sz="4" w:space="0" w:color="auto"/>
              <w:right w:val="single" w:sz="4" w:space="0" w:color="auto"/>
            </w:tcBorders>
            <w:vAlign w:val="center"/>
            <w:hideMark/>
          </w:tcPr>
          <w:p w:rsidR="008A264F" w:rsidRDefault="008A264F" w:rsidP="008B187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8B1873">
              <w:rPr>
                <w:rFonts w:ascii="Times New Roman" w:eastAsia="Times New Roman" w:hAnsi="Times New Roman" w:cs="Times New Roman"/>
                <w:sz w:val="20"/>
                <w:szCs w:val="20"/>
              </w:rPr>
              <w:t>сего</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общепрофил</w:t>
            </w:r>
            <w:r w:rsidR="008B1873">
              <w:rPr>
                <w:rFonts w:ascii="Times New Roman" w:eastAsia="Times New Roman" w:hAnsi="Times New Roman" w:cs="Times New Roman"/>
                <w:sz w:val="20"/>
                <w:szCs w:val="20"/>
              </w:rPr>
              <w:t>ьные</w:t>
            </w:r>
            <w:proofErr w:type="spellEnd"/>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специализирован</w:t>
            </w:r>
            <w:r w:rsidR="008B1873">
              <w:rPr>
                <w:rFonts w:ascii="Times New Roman" w:eastAsia="Times New Roman" w:hAnsi="Times New Roman" w:cs="Times New Roman"/>
                <w:sz w:val="20"/>
                <w:szCs w:val="20"/>
              </w:rPr>
              <w:t>ные</w:t>
            </w:r>
            <w:proofErr w:type="gramEnd"/>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Детская</w:t>
            </w:r>
            <w:r w:rsidR="005118D7">
              <w:rPr>
                <w:rFonts w:ascii="Times New Roman" w:eastAsia="Times New Roman" w:hAnsi="Times New Roman" w:cs="Times New Roman"/>
                <w:sz w:val="20"/>
                <w:szCs w:val="20"/>
              </w:rPr>
              <w:t xml:space="preserve"> городская</w:t>
            </w:r>
            <w:r>
              <w:rPr>
                <w:rFonts w:ascii="Times New Roman" w:eastAsia="Times New Roman" w:hAnsi="Times New Roman" w:cs="Times New Roman"/>
                <w:sz w:val="20"/>
                <w:szCs w:val="20"/>
              </w:rPr>
              <w:t xml:space="preserve"> больница №1</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5118D7">
            <w:pPr>
              <w:spacing w:line="240" w:lineRule="auto"/>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Городская больница № 40 Курортного района</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21</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32</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39</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14</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46</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48</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44</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8</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97</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54</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112</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86</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96</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23</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88</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17</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107</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91</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93</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106</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43</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38</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27</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52</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19</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51</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56</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78</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24</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37</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109</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Детская 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19</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Детская 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44</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Детская 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Детская 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73</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Детская 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29</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Детская 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5118D7" w:rsidRPr="005118D7" w:rsidTr="008B1873">
        <w:trPr>
          <w:trHeight w:val="288"/>
        </w:trPr>
        <w:tc>
          <w:tcPr>
            <w:tcW w:w="2872" w:type="dxa"/>
            <w:tcBorders>
              <w:top w:val="nil"/>
              <w:left w:val="single" w:sz="4" w:space="0" w:color="auto"/>
              <w:bottom w:val="single" w:sz="4" w:space="0" w:color="auto"/>
              <w:right w:val="single" w:sz="4" w:space="0" w:color="auto"/>
            </w:tcBorders>
            <w:noWrap/>
            <w:vAlign w:val="center"/>
            <w:hideMark/>
          </w:tcPr>
          <w:p w:rsidR="005118D7" w:rsidRPr="005118D7" w:rsidRDefault="005118D7" w:rsidP="00CF5D2B">
            <w:pPr>
              <w:spacing w:line="240" w:lineRule="auto"/>
              <w:rPr>
                <w:rFonts w:ascii="Times New Roman" w:eastAsia="Times New Roman" w:hAnsi="Times New Roman" w:cs="Times New Roman"/>
                <w:color w:val="000000" w:themeColor="text1"/>
                <w:sz w:val="20"/>
                <w:szCs w:val="20"/>
              </w:rPr>
            </w:pPr>
            <w:r w:rsidRPr="005118D7">
              <w:rPr>
                <w:rFonts w:ascii="Times New Roman" w:eastAsia="Times New Roman" w:hAnsi="Times New Roman" w:cs="Times New Roman"/>
                <w:color w:val="000000" w:themeColor="text1"/>
                <w:sz w:val="20"/>
                <w:szCs w:val="20"/>
              </w:rPr>
              <w:t>ССМП № 4 (г. Пушкин)</w:t>
            </w:r>
          </w:p>
        </w:tc>
        <w:tc>
          <w:tcPr>
            <w:tcW w:w="113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64</w:t>
            </w:r>
          </w:p>
        </w:tc>
        <w:tc>
          <w:tcPr>
            <w:tcW w:w="141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8</w:t>
            </w:r>
          </w:p>
        </w:tc>
        <w:tc>
          <w:tcPr>
            <w:tcW w:w="1560"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8</w:t>
            </w:r>
          </w:p>
        </w:tc>
        <w:tc>
          <w:tcPr>
            <w:tcW w:w="223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72</w:t>
            </w:r>
          </w:p>
        </w:tc>
      </w:tr>
      <w:tr w:rsidR="005118D7" w:rsidRPr="005118D7" w:rsidTr="008B1873">
        <w:trPr>
          <w:trHeight w:val="288"/>
        </w:trPr>
        <w:tc>
          <w:tcPr>
            <w:tcW w:w="2872" w:type="dxa"/>
            <w:tcBorders>
              <w:top w:val="nil"/>
              <w:left w:val="single" w:sz="4" w:space="0" w:color="auto"/>
              <w:bottom w:val="single" w:sz="4" w:space="0" w:color="auto"/>
              <w:right w:val="single" w:sz="4" w:space="0" w:color="auto"/>
            </w:tcBorders>
            <w:noWrap/>
            <w:vAlign w:val="center"/>
            <w:hideMark/>
          </w:tcPr>
          <w:p w:rsidR="005118D7" w:rsidRPr="005118D7" w:rsidRDefault="005118D7" w:rsidP="00CF5D2B">
            <w:pPr>
              <w:spacing w:line="240" w:lineRule="auto"/>
              <w:rPr>
                <w:rFonts w:ascii="Times New Roman" w:eastAsia="Times New Roman" w:hAnsi="Times New Roman" w:cs="Times New Roman"/>
                <w:color w:val="000000" w:themeColor="text1"/>
                <w:sz w:val="20"/>
                <w:szCs w:val="20"/>
              </w:rPr>
            </w:pPr>
            <w:r w:rsidRPr="005118D7">
              <w:rPr>
                <w:rFonts w:ascii="Times New Roman" w:eastAsia="Times New Roman" w:hAnsi="Times New Roman" w:cs="Times New Roman"/>
                <w:color w:val="000000" w:themeColor="text1"/>
                <w:sz w:val="20"/>
                <w:szCs w:val="20"/>
              </w:rPr>
              <w:t>ГССМП</w:t>
            </w:r>
          </w:p>
        </w:tc>
        <w:tc>
          <w:tcPr>
            <w:tcW w:w="113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584</w:t>
            </w:r>
          </w:p>
        </w:tc>
        <w:tc>
          <w:tcPr>
            <w:tcW w:w="141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112</w:t>
            </w:r>
          </w:p>
        </w:tc>
        <w:tc>
          <w:tcPr>
            <w:tcW w:w="1560"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80</w:t>
            </w:r>
          </w:p>
        </w:tc>
        <w:tc>
          <w:tcPr>
            <w:tcW w:w="223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696</w:t>
            </w:r>
          </w:p>
        </w:tc>
      </w:tr>
      <w:tr w:rsidR="005118D7" w:rsidRPr="005118D7" w:rsidTr="008B1873">
        <w:trPr>
          <w:trHeight w:val="288"/>
        </w:trPr>
        <w:tc>
          <w:tcPr>
            <w:tcW w:w="2872" w:type="dxa"/>
            <w:tcBorders>
              <w:top w:val="nil"/>
              <w:left w:val="single" w:sz="4" w:space="0" w:color="auto"/>
              <w:bottom w:val="single" w:sz="4" w:space="0" w:color="auto"/>
              <w:right w:val="single" w:sz="4" w:space="0" w:color="auto"/>
            </w:tcBorders>
            <w:noWrap/>
            <w:vAlign w:val="center"/>
            <w:hideMark/>
          </w:tcPr>
          <w:p w:rsidR="005118D7" w:rsidRPr="005118D7" w:rsidRDefault="005118D7" w:rsidP="00CF5D2B">
            <w:pPr>
              <w:spacing w:line="240" w:lineRule="auto"/>
              <w:rPr>
                <w:rFonts w:ascii="Times New Roman" w:eastAsia="Times New Roman" w:hAnsi="Times New Roman" w:cs="Times New Roman"/>
                <w:color w:val="FF0000"/>
                <w:sz w:val="20"/>
                <w:szCs w:val="20"/>
              </w:rPr>
            </w:pPr>
            <w:r w:rsidRPr="005118D7">
              <w:rPr>
                <w:rFonts w:ascii="Times New Roman" w:eastAsia="Times New Roman" w:hAnsi="Times New Roman" w:cs="Times New Roman"/>
                <w:color w:val="000000" w:themeColor="text1"/>
                <w:sz w:val="20"/>
                <w:szCs w:val="20"/>
              </w:rPr>
              <w:t>ССМП (г. Колпино)</w:t>
            </w:r>
          </w:p>
        </w:tc>
        <w:tc>
          <w:tcPr>
            <w:tcW w:w="113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64</w:t>
            </w:r>
          </w:p>
        </w:tc>
        <w:tc>
          <w:tcPr>
            <w:tcW w:w="141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4</w:t>
            </w:r>
          </w:p>
        </w:tc>
        <w:tc>
          <w:tcPr>
            <w:tcW w:w="1560"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4</w:t>
            </w:r>
          </w:p>
        </w:tc>
        <w:tc>
          <w:tcPr>
            <w:tcW w:w="223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68</w:t>
            </w:r>
          </w:p>
        </w:tc>
      </w:tr>
      <w:tr w:rsidR="005118D7" w:rsidTr="008B1873">
        <w:trPr>
          <w:trHeight w:val="288"/>
        </w:trPr>
        <w:tc>
          <w:tcPr>
            <w:tcW w:w="2872" w:type="dxa"/>
            <w:tcBorders>
              <w:top w:val="nil"/>
              <w:left w:val="single" w:sz="4" w:space="0" w:color="auto"/>
              <w:bottom w:val="single" w:sz="4" w:space="0" w:color="auto"/>
              <w:right w:val="single" w:sz="4" w:space="0" w:color="auto"/>
            </w:tcBorders>
            <w:noWrap/>
            <w:vAlign w:val="center"/>
            <w:hideMark/>
          </w:tcPr>
          <w:p w:rsidR="005118D7" w:rsidRPr="005118D7" w:rsidRDefault="005118D7" w:rsidP="00CF5D2B">
            <w:pPr>
              <w:spacing w:line="240" w:lineRule="auto"/>
              <w:rPr>
                <w:rFonts w:ascii="Times New Roman" w:eastAsia="Times New Roman" w:hAnsi="Times New Roman" w:cs="Times New Roman"/>
                <w:color w:val="FF0000"/>
                <w:sz w:val="20"/>
                <w:szCs w:val="20"/>
              </w:rPr>
            </w:pPr>
            <w:r w:rsidRPr="005118D7">
              <w:rPr>
                <w:rFonts w:ascii="Times New Roman" w:eastAsia="Times New Roman" w:hAnsi="Times New Roman" w:cs="Times New Roman"/>
                <w:color w:val="000000" w:themeColor="text1"/>
                <w:sz w:val="20"/>
                <w:szCs w:val="20"/>
              </w:rPr>
              <w:t xml:space="preserve">ССМП </w:t>
            </w:r>
            <w:proofErr w:type="spellStart"/>
            <w:r w:rsidRPr="005118D7">
              <w:rPr>
                <w:rFonts w:ascii="Times New Roman" w:eastAsia="Times New Roman" w:hAnsi="Times New Roman" w:cs="Times New Roman"/>
                <w:color w:val="000000" w:themeColor="text1"/>
                <w:sz w:val="20"/>
                <w:szCs w:val="20"/>
              </w:rPr>
              <w:t>Петродворцового</w:t>
            </w:r>
            <w:proofErr w:type="spellEnd"/>
            <w:r w:rsidRPr="005118D7">
              <w:rPr>
                <w:rFonts w:ascii="Times New Roman" w:eastAsia="Times New Roman" w:hAnsi="Times New Roman" w:cs="Times New Roman"/>
                <w:color w:val="000000" w:themeColor="text1"/>
                <w:sz w:val="20"/>
                <w:szCs w:val="20"/>
              </w:rPr>
              <w:t xml:space="preserve"> района Санкт-Петербурга</w:t>
            </w:r>
          </w:p>
        </w:tc>
        <w:tc>
          <w:tcPr>
            <w:tcW w:w="113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48</w:t>
            </w:r>
          </w:p>
        </w:tc>
        <w:tc>
          <w:tcPr>
            <w:tcW w:w="1419"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4</w:t>
            </w:r>
          </w:p>
        </w:tc>
        <w:tc>
          <w:tcPr>
            <w:tcW w:w="1560" w:type="dxa"/>
            <w:tcBorders>
              <w:top w:val="nil"/>
              <w:left w:val="nil"/>
              <w:bottom w:val="single" w:sz="4" w:space="0" w:color="auto"/>
              <w:right w:val="single" w:sz="4" w:space="0" w:color="auto"/>
            </w:tcBorders>
            <w:noWrap/>
            <w:vAlign w:val="center"/>
            <w:hideMark/>
          </w:tcPr>
          <w:p w:rsidR="005118D7" w:rsidRP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4</w:t>
            </w:r>
          </w:p>
        </w:tc>
        <w:tc>
          <w:tcPr>
            <w:tcW w:w="2239" w:type="dxa"/>
            <w:tcBorders>
              <w:top w:val="nil"/>
              <w:left w:val="nil"/>
              <w:bottom w:val="single" w:sz="4" w:space="0" w:color="auto"/>
              <w:right w:val="single" w:sz="4" w:space="0" w:color="auto"/>
            </w:tcBorders>
            <w:noWrap/>
            <w:vAlign w:val="center"/>
            <w:hideMark/>
          </w:tcPr>
          <w:p w:rsidR="005118D7" w:rsidRDefault="005118D7">
            <w:pPr>
              <w:spacing w:line="240" w:lineRule="auto"/>
              <w:jc w:val="center"/>
              <w:rPr>
                <w:rFonts w:ascii="Times New Roman" w:eastAsia="Times New Roman" w:hAnsi="Times New Roman" w:cs="Times New Roman"/>
                <w:sz w:val="20"/>
                <w:szCs w:val="20"/>
              </w:rPr>
            </w:pPr>
            <w:r w:rsidRPr="005118D7">
              <w:rPr>
                <w:rFonts w:ascii="Times New Roman" w:eastAsia="Times New Roman" w:hAnsi="Times New Roman" w:cs="Times New Roman"/>
                <w:sz w:val="20"/>
                <w:szCs w:val="20"/>
              </w:rPr>
              <w:t>52</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114</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128</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поликлиника №</w:t>
            </w:r>
            <w:r w:rsidR="008B187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74</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1 865</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2 025</w:t>
            </w:r>
          </w:p>
        </w:tc>
      </w:tr>
      <w:tr w:rsidR="008A264F" w:rsidTr="008B1873">
        <w:trPr>
          <w:trHeight w:val="288"/>
        </w:trPr>
        <w:tc>
          <w:tcPr>
            <w:tcW w:w="2872" w:type="dxa"/>
            <w:tcBorders>
              <w:top w:val="nil"/>
              <w:left w:val="single" w:sz="4" w:space="0" w:color="auto"/>
              <w:bottom w:val="single" w:sz="4" w:space="0" w:color="auto"/>
              <w:right w:val="single" w:sz="4" w:space="0" w:color="auto"/>
            </w:tcBorders>
            <w:noWrap/>
            <w:vAlign w:val="bottom"/>
            <w:hideMark/>
          </w:tcPr>
          <w:p w:rsidR="008A264F" w:rsidRDefault="008A264F" w:rsidP="008B187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8B1873">
              <w:rPr>
                <w:rFonts w:ascii="Times New Roman" w:eastAsia="Times New Roman" w:hAnsi="Times New Roman" w:cs="Times New Roman"/>
                <w:sz w:val="20"/>
                <w:szCs w:val="20"/>
              </w:rPr>
              <w:t>сего</w:t>
            </w:r>
            <w:r>
              <w:rPr>
                <w:rFonts w:ascii="Times New Roman" w:eastAsia="Times New Roman" w:hAnsi="Times New Roman" w:cs="Times New Roman"/>
                <w:sz w:val="20"/>
                <w:szCs w:val="20"/>
              </w:rPr>
              <w:t xml:space="preserve"> </w:t>
            </w:r>
            <w:r w:rsidR="005118D7">
              <w:rPr>
                <w:rFonts w:ascii="Times New Roman" w:eastAsia="Times New Roman" w:hAnsi="Times New Roman" w:cs="Times New Roman"/>
                <w:sz w:val="20"/>
                <w:szCs w:val="20"/>
              </w:rPr>
              <w:t>организаций</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46</w:t>
            </w:r>
          </w:p>
        </w:tc>
        <w:tc>
          <w:tcPr>
            <w:tcW w:w="11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60"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2239" w:type="dxa"/>
            <w:tcBorders>
              <w:top w:val="nil"/>
              <w:left w:val="nil"/>
              <w:bottom w:val="single" w:sz="4" w:space="0" w:color="auto"/>
              <w:right w:val="single" w:sz="4" w:space="0" w:color="auto"/>
            </w:tcBorders>
            <w:noWrap/>
            <w:vAlign w:val="center"/>
            <w:hideMark/>
          </w:tcPr>
          <w:p w:rsidR="008A264F" w:rsidRDefault="008A264F">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bl>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B1873">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Территориальное деление Санкт-Петербурга д</w:t>
      </w:r>
      <w:r w:rsidR="00355165">
        <w:rPr>
          <w:rFonts w:ascii="Times New Roman" w:eastAsia="Calibri" w:hAnsi="Times New Roman" w:cs="Times New Roman"/>
          <w:sz w:val="24"/>
          <w:szCs w:val="24"/>
          <w:lang w:eastAsia="en-US"/>
        </w:rPr>
        <w:t>ля оказания экстренной помощи и </w:t>
      </w:r>
      <w:r>
        <w:rPr>
          <w:rFonts w:ascii="Times New Roman" w:eastAsia="Calibri" w:hAnsi="Times New Roman" w:cs="Times New Roman"/>
          <w:sz w:val="24"/>
          <w:szCs w:val="24"/>
          <w:lang w:eastAsia="en-US"/>
        </w:rPr>
        <w:t xml:space="preserve">организации работы корой </w:t>
      </w:r>
      <w:r w:rsidR="008B1873">
        <w:rPr>
          <w:rFonts w:ascii="Times New Roman" w:eastAsia="Calibri" w:hAnsi="Times New Roman" w:cs="Times New Roman"/>
          <w:sz w:val="24"/>
          <w:szCs w:val="24"/>
          <w:lang w:eastAsia="en-US"/>
        </w:rPr>
        <w:t xml:space="preserve">медицинской </w:t>
      </w:r>
      <w:r>
        <w:rPr>
          <w:rFonts w:ascii="Times New Roman" w:eastAsia="Calibri" w:hAnsi="Times New Roman" w:cs="Times New Roman"/>
          <w:sz w:val="24"/>
          <w:szCs w:val="24"/>
          <w:lang w:eastAsia="en-US"/>
        </w:rPr>
        <w:t xml:space="preserve">помощи представлено на </w:t>
      </w:r>
      <w:r w:rsidR="008B1873">
        <w:rPr>
          <w:rFonts w:ascii="Times New Roman" w:eastAsia="Calibri" w:hAnsi="Times New Roman" w:cs="Times New Roman"/>
          <w:sz w:val="24"/>
          <w:szCs w:val="24"/>
          <w:lang w:eastAsia="en-US"/>
        </w:rPr>
        <w:t>р</w:t>
      </w:r>
      <w:r>
        <w:rPr>
          <w:rFonts w:ascii="Times New Roman" w:eastAsia="Calibri" w:hAnsi="Times New Roman" w:cs="Times New Roman"/>
          <w:sz w:val="24"/>
          <w:szCs w:val="24"/>
          <w:lang w:eastAsia="en-US"/>
        </w:rPr>
        <w:t>исунке 4.</w:t>
      </w:r>
    </w:p>
    <w:p w:rsidR="008A264F" w:rsidRDefault="008A264F" w:rsidP="008A264F">
      <w:pPr>
        <w:spacing w:line="240" w:lineRule="auto"/>
        <w:ind w:firstLine="72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r>
      <w:r>
        <w:rPr>
          <w:rFonts w:ascii="Times New Roman" w:eastAsia="Calibri" w:hAnsi="Times New Roman" w:cs="Times New Roman"/>
          <w:noProof/>
          <w:sz w:val="24"/>
          <w:szCs w:val="24"/>
        </w:rPr>
        <w:drawing>
          <wp:inline distT="0" distB="0" distL="0" distR="0" wp14:anchorId="12237C34" wp14:editId="766086FE">
            <wp:extent cx="2919095" cy="39319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9095" cy="3931920"/>
                    </a:xfrm>
                    <a:prstGeom prst="rect">
                      <a:avLst/>
                    </a:prstGeom>
                    <a:noFill/>
                    <a:ln>
                      <a:noFill/>
                    </a:ln>
                  </pic:spPr>
                </pic:pic>
              </a:graphicData>
            </a:graphic>
          </wp:inline>
        </w:drawing>
      </w:r>
    </w:p>
    <w:p w:rsidR="008A264F" w:rsidRDefault="008A264F" w:rsidP="008A264F">
      <w:pPr>
        <w:spacing w:line="240" w:lineRule="auto"/>
        <w:ind w:firstLine="720"/>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Рисунок 4.</w:t>
      </w:r>
      <w:r>
        <w:rPr>
          <w:rFonts w:ascii="Times New Roman" w:eastAsia="Calibri" w:hAnsi="Times New Roman" w:cs="Times New Roman"/>
          <w:sz w:val="24"/>
          <w:szCs w:val="24"/>
          <w:lang w:eastAsia="en-US"/>
        </w:rPr>
        <w:t xml:space="preserve"> Территориальное деление Санкт-Петербурга для оказания экстренной помощи и организации работы </w:t>
      </w:r>
      <w:r w:rsidR="00850801">
        <w:rPr>
          <w:rFonts w:ascii="Times New Roman" w:eastAsia="Calibri" w:hAnsi="Times New Roman" w:cs="Times New Roman"/>
          <w:sz w:val="24"/>
          <w:szCs w:val="24"/>
          <w:lang w:eastAsia="en-US"/>
        </w:rPr>
        <w:t>с</w:t>
      </w:r>
      <w:r>
        <w:rPr>
          <w:rFonts w:ascii="Times New Roman" w:eastAsia="Calibri" w:hAnsi="Times New Roman" w:cs="Times New Roman"/>
          <w:sz w:val="24"/>
          <w:szCs w:val="24"/>
          <w:lang w:eastAsia="en-US"/>
        </w:rPr>
        <w:t xml:space="preserve">корой </w:t>
      </w:r>
      <w:r w:rsidR="00850801">
        <w:rPr>
          <w:rFonts w:ascii="Times New Roman" w:eastAsia="Calibri" w:hAnsi="Times New Roman" w:cs="Times New Roman"/>
          <w:sz w:val="24"/>
          <w:szCs w:val="24"/>
          <w:lang w:eastAsia="en-US"/>
        </w:rPr>
        <w:t>медицинской помощи</w:t>
      </w:r>
      <w:r>
        <w:rPr>
          <w:rFonts w:ascii="Times New Roman" w:eastAsia="Calibri" w:hAnsi="Times New Roman" w:cs="Times New Roman"/>
          <w:sz w:val="24"/>
          <w:szCs w:val="24"/>
          <w:lang w:eastAsia="en-US"/>
        </w:rPr>
        <w:t>.</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Врачебными и фельдшерскими бригадами скорой и неотложной </w:t>
      </w:r>
      <w:r w:rsidR="00850801">
        <w:rPr>
          <w:rFonts w:ascii="Times New Roman" w:eastAsia="Calibri" w:hAnsi="Times New Roman" w:cs="Times New Roman"/>
          <w:sz w:val="24"/>
          <w:szCs w:val="24"/>
          <w:lang w:eastAsia="en-US"/>
        </w:rPr>
        <w:t xml:space="preserve">медицинской </w:t>
      </w:r>
      <w:r>
        <w:rPr>
          <w:rFonts w:ascii="Times New Roman" w:eastAsia="Calibri" w:hAnsi="Times New Roman" w:cs="Times New Roman"/>
          <w:sz w:val="24"/>
          <w:szCs w:val="24"/>
          <w:lang w:eastAsia="en-US"/>
        </w:rPr>
        <w:t>помощи, в том числе специализированными реанимационными бригадами</w:t>
      </w:r>
      <w:r w:rsidR="00850801">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осуществляется помощь пациентам с </w:t>
      </w:r>
      <w:r w:rsidR="00850801">
        <w:rPr>
          <w:rFonts w:ascii="Times New Roman" w:eastAsia="Calibri" w:hAnsi="Times New Roman" w:cs="Times New Roman"/>
          <w:sz w:val="24"/>
          <w:szCs w:val="24"/>
          <w:lang w:eastAsia="en-US"/>
        </w:rPr>
        <w:t>ОКС</w:t>
      </w:r>
      <w:r>
        <w:rPr>
          <w:rFonts w:ascii="Times New Roman" w:eastAsia="Calibri" w:hAnsi="Times New Roman" w:cs="Times New Roman"/>
          <w:sz w:val="24"/>
          <w:szCs w:val="24"/>
          <w:lang w:eastAsia="en-US"/>
        </w:rPr>
        <w:t xml:space="preserve"> в Санкт-Петербурге на догоспитальном этапе. Укладки бригад укомплектованы тромболитическими препаратами, в случае предполагаемой длительной транспортировки пациента с </w:t>
      </w:r>
      <w:r w:rsidR="00850801">
        <w:rPr>
          <w:rFonts w:ascii="Times New Roman" w:eastAsia="Calibri" w:hAnsi="Times New Roman" w:cs="Times New Roman"/>
          <w:sz w:val="24"/>
          <w:szCs w:val="24"/>
          <w:lang w:eastAsia="en-US"/>
        </w:rPr>
        <w:t>ОКС</w:t>
      </w:r>
      <w:r>
        <w:rPr>
          <w:rFonts w:ascii="Times New Roman" w:eastAsia="Calibri" w:hAnsi="Times New Roman" w:cs="Times New Roman"/>
          <w:sz w:val="24"/>
          <w:szCs w:val="24"/>
          <w:lang w:eastAsia="en-US"/>
        </w:rPr>
        <w:t xml:space="preserve"> с подъ</w:t>
      </w:r>
      <w:r w:rsidR="00AE0ADC">
        <w:rPr>
          <w:rFonts w:ascii="Times New Roman" w:eastAsia="Calibri" w:hAnsi="Times New Roman" w:cs="Times New Roman"/>
          <w:sz w:val="24"/>
          <w:szCs w:val="24"/>
          <w:lang w:eastAsia="en-US"/>
        </w:rPr>
        <w:t>е</w:t>
      </w:r>
      <w:r>
        <w:rPr>
          <w:rFonts w:ascii="Times New Roman" w:eastAsia="Calibri" w:hAnsi="Times New Roman" w:cs="Times New Roman"/>
          <w:sz w:val="24"/>
          <w:szCs w:val="24"/>
          <w:lang w:eastAsia="en-US"/>
        </w:rPr>
        <w:t xml:space="preserve">мом </w:t>
      </w:r>
      <w:r w:rsidR="00850801">
        <w:rPr>
          <w:rFonts w:ascii="Times New Roman" w:eastAsia="Calibri" w:hAnsi="Times New Roman" w:cs="Times New Roman"/>
          <w:sz w:val="24"/>
          <w:szCs w:val="24"/>
          <w:lang w:eastAsia="en-US"/>
        </w:rPr>
        <w:t xml:space="preserve">сегмента </w:t>
      </w:r>
      <w:r>
        <w:rPr>
          <w:rFonts w:ascii="Times New Roman" w:eastAsia="Calibri" w:hAnsi="Times New Roman" w:cs="Times New Roman"/>
          <w:sz w:val="24"/>
          <w:szCs w:val="24"/>
          <w:lang w:eastAsia="en-US"/>
        </w:rPr>
        <w:t>ST в</w:t>
      </w:r>
      <w:r w:rsidR="00850801">
        <w:rPr>
          <w:rFonts w:ascii="Times New Roman" w:eastAsia="Calibri" w:hAnsi="Times New Roman" w:cs="Times New Roman"/>
          <w:sz w:val="24"/>
          <w:szCs w:val="24"/>
          <w:lang w:eastAsia="en-US"/>
        </w:rPr>
        <w:t> </w:t>
      </w:r>
      <w:r>
        <w:rPr>
          <w:rFonts w:ascii="Times New Roman" w:eastAsia="Calibri" w:hAnsi="Times New Roman" w:cs="Times New Roman"/>
          <w:sz w:val="24"/>
          <w:szCs w:val="24"/>
          <w:lang w:eastAsia="en-US"/>
        </w:rPr>
        <w:t>стационар возможно проведение тромболитической терапии на догоспитальном этапе. Этот вид пом</w:t>
      </w:r>
      <w:r w:rsidR="00AE0ADC">
        <w:rPr>
          <w:rFonts w:ascii="Times New Roman" w:eastAsia="Calibri" w:hAnsi="Times New Roman" w:cs="Times New Roman"/>
          <w:sz w:val="24"/>
          <w:szCs w:val="24"/>
          <w:lang w:eastAsia="en-US"/>
        </w:rPr>
        <w:t>ощи актуален для отдельных удале</w:t>
      </w:r>
      <w:r>
        <w:rPr>
          <w:rFonts w:ascii="Times New Roman" w:eastAsia="Calibri" w:hAnsi="Times New Roman" w:cs="Times New Roman"/>
          <w:sz w:val="24"/>
          <w:szCs w:val="24"/>
          <w:lang w:eastAsia="en-US"/>
        </w:rPr>
        <w:t>нных районов города; персонал обслуживающих эти районы подстанций прош</w:t>
      </w:r>
      <w:r w:rsidR="00AE0ADC">
        <w:rPr>
          <w:rFonts w:ascii="Times New Roman" w:eastAsia="Calibri" w:hAnsi="Times New Roman" w:cs="Times New Roman"/>
          <w:sz w:val="24"/>
          <w:szCs w:val="24"/>
          <w:lang w:eastAsia="en-US"/>
        </w:rPr>
        <w:t>е</w:t>
      </w:r>
      <w:r>
        <w:rPr>
          <w:rFonts w:ascii="Times New Roman" w:eastAsia="Calibri" w:hAnsi="Times New Roman" w:cs="Times New Roman"/>
          <w:sz w:val="24"/>
          <w:szCs w:val="24"/>
          <w:lang w:eastAsia="en-US"/>
        </w:rPr>
        <w:t xml:space="preserve">л специальную подготовку по проведению тромболизиса. </w:t>
      </w:r>
      <w:r w:rsidR="00AE0ADC">
        <w:rPr>
          <w:rFonts w:ascii="Times New Roman" w:eastAsia="Calibri" w:hAnsi="Times New Roman" w:cs="Times New Roman"/>
          <w:sz w:val="24"/>
          <w:szCs w:val="24"/>
          <w:lang w:eastAsia="en-US"/>
        </w:rPr>
        <w:t>Затраты на использование препаратов для проведения тромболизиса предусмотрены в структуре тарифа на оплату медицинской помощи при проведении системного тромболизиса на догоспитальном этапе, установленного в Генеральном тарифном соглашении на 2019 год.</w:t>
      </w:r>
      <w:r>
        <w:rPr>
          <w:rFonts w:ascii="Times New Roman" w:eastAsia="Calibri" w:hAnsi="Times New Roman" w:cs="Times New Roman"/>
          <w:sz w:val="24"/>
          <w:szCs w:val="24"/>
          <w:lang w:eastAsia="en-US"/>
        </w:rPr>
        <w:t xml:space="preserve"> Вместе с тем число случаев тромболитической терапии </w:t>
      </w:r>
      <w:r w:rsidR="00355165">
        <w:rPr>
          <w:rFonts w:ascii="Times New Roman" w:eastAsia="Calibri" w:hAnsi="Times New Roman" w:cs="Times New Roman"/>
          <w:sz w:val="24"/>
          <w:szCs w:val="24"/>
          <w:lang w:eastAsia="en-US"/>
        </w:rPr>
        <w:t>на догоспитальном этапе в Санкт</w:t>
      </w:r>
      <w:r w:rsidR="00355165">
        <w:rPr>
          <w:rFonts w:ascii="Times New Roman" w:eastAsia="Calibri" w:hAnsi="Times New Roman" w:cs="Times New Roman"/>
          <w:sz w:val="24"/>
          <w:szCs w:val="24"/>
          <w:lang w:eastAsia="en-US"/>
        </w:rPr>
        <w:noBreakHyphen/>
      </w:r>
      <w:r>
        <w:rPr>
          <w:rFonts w:ascii="Times New Roman" w:eastAsia="Calibri" w:hAnsi="Times New Roman" w:cs="Times New Roman"/>
          <w:sz w:val="24"/>
          <w:szCs w:val="24"/>
          <w:lang w:eastAsia="en-US"/>
        </w:rPr>
        <w:t>Петербурге сокращается главным образом из-за повышения доступности чрескожных вмешательств и сокращения времени транспортировки в стационар.</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На общегородском уровне помощь координируется ответственным дежурным кардиологом </w:t>
      </w:r>
      <w:r w:rsidR="00C640AB">
        <w:rPr>
          <w:rFonts w:ascii="Times New Roman" w:eastAsia="Calibri" w:hAnsi="Times New Roman" w:cs="Times New Roman"/>
          <w:sz w:val="24"/>
          <w:szCs w:val="24"/>
          <w:lang w:eastAsia="en-US"/>
        </w:rPr>
        <w:t>г</w:t>
      </w:r>
      <w:r>
        <w:rPr>
          <w:rFonts w:ascii="Times New Roman" w:eastAsia="Calibri" w:hAnsi="Times New Roman" w:cs="Times New Roman"/>
          <w:sz w:val="24"/>
          <w:szCs w:val="24"/>
          <w:lang w:eastAsia="en-US"/>
        </w:rPr>
        <w:t xml:space="preserve">ородской станции скорой медицинской помощи. Проводится ежедневный анализ ситуации с экстренной госпитализацией пациентов с ОКС в городе при передаче дежурств. </w:t>
      </w:r>
      <w:proofErr w:type="gramStart"/>
      <w:r>
        <w:rPr>
          <w:rFonts w:ascii="Times New Roman" w:eastAsia="Calibri" w:hAnsi="Times New Roman" w:cs="Times New Roman"/>
          <w:sz w:val="24"/>
          <w:szCs w:val="24"/>
          <w:lang w:eastAsia="en-US"/>
        </w:rPr>
        <w:t>Оптимальный маршрут госпитализации выбирается с уч</w:t>
      </w:r>
      <w:r w:rsidR="00AE0ADC">
        <w:rPr>
          <w:rFonts w:ascii="Times New Roman" w:eastAsia="Calibri" w:hAnsi="Times New Roman" w:cs="Times New Roman"/>
          <w:sz w:val="24"/>
          <w:szCs w:val="24"/>
          <w:lang w:eastAsia="en-US"/>
        </w:rPr>
        <w:t>е</w:t>
      </w:r>
      <w:r>
        <w:rPr>
          <w:rFonts w:ascii="Times New Roman" w:eastAsia="Calibri" w:hAnsi="Times New Roman" w:cs="Times New Roman"/>
          <w:sz w:val="24"/>
          <w:szCs w:val="24"/>
          <w:lang w:eastAsia="en-US"/>
        </w:rPr>
        <w:t xml:space="preserve">том минимального времени транспортировки на основании принятого службой </w:t>
      </w:r>
      <w:r w:rsidR="00C640AB">
        <w:rPr>
          <w:rFonts w:ascii="Times New Roman" w:eastAsia="Calibri" w:hAnsi="Times New Roman" w:cs="Times New Roman"/>
          <w:sz w:val="24"/>
          <w:szCs w:val="24"/>
          <w:lang w:eastAsia="en-US"/>
        </w:rPr>
        <w:t>с</w:t>
      </w:r>
      <w:r>
        <w:rPr>
          <w:rFonts w:ascii="Times New Roman" w:eastAsia="Calibri" w:hAnsi="Times New Roman" w:cs="Times New Roman"/>
          <w:sz w:val="24"/>
          <w:szCs w:val="24"/>
          <w:lang w:eastAsia="en-US"/>
        </w:rPr>
        <w:t xml:space="preserve">корой </w:t>
      </w:r>
      <w:r w:rsidR="00C640AB">
        <w:rPr>
          <w:rFonts w:ascii="Times New Roman" w:eastAsia="Calibri" w:hAnsi="Times New Roman" w:cs="Times New Roman"/>
          <w:sz w:val="24"/>
          <w:szCs w:val="24"/>
          <w:lang w:eastAsia="en-US"/>
        </w:rPr>
        <w:t xml:space="preserve">медицинской </w:t>
      </w:r>
      <w:r>
        <w:rPr>
          <w:rFonts w:ascii="Times New Roman" w:eastAsia="Calibri" w:hAnsi="Times New Roman" w:cs="Times New Roman"/>
          <w:sz w:val="24"/>
          <w:szCs w:val="24"/>
          <w:lang w:eastAsia="en-US"/>
        </w:rPr>
        <w:t>помощи зонирования, результатов компьютерного моделирования (</w:t>
      </w:r>
      <w:r w:rsidR="00C640AB">
        <w:rPr>
          <w:rFonts w:ascii="Times New Roman" w:eastAsia="Calibri" w:hAnsi="Times New Roman" w:cs="Times New Roman"/>
          <w:sz w:val="24"/>
          <w:szCs w:val="24"/>
          <w:lang w:eastAsia="en-US"/>
        </w:rPr>
        <w:t>р</w:t>
      </w:r>
      <w:r>
        <w:rPr>
          <w:rFonts w:ascii="Times New Roman" w:eastAsia="Calibri" w:hAnsi="Times New Roman" w:cs="Times New Roman"/>
          <w:sz w:val="24"/>
          <w:szCs w:val="24"/>
          <w:lang w:eastAsia="en-US"/>
        </w:rPr>
        <w:t>исунок 5), геоинформационных сервисов, загруженности и наличия дополнительных профилей оказания помощи в стационарах (например, преимущественная госпитализация пациен</w:t>
      </w:r>
      <w:r w:rsidR="00355165">
        <w:rPr>
          <w:rFonts w:ascii="Times New Roman" w:eastAsia="Calibri" w:hAnsi="Times New Roman" w:cs="Times New Roman"/>
          <w:sz w:val="24"/>
          <w:szCs w:val="24"/>
          <w:lang w:eastAsia="en-US"/>
        </w:rPr>
        <w:t>тов с ОКС и сахарным диабетом в </w:t>
      </w:r>
      <w:r>
        <w:rPr>
          <w:rFonts w:ascii="Times New Roman" w:eastAsia="Calibri" w:hAnsi="Times New Roman" w:cs="Times New Roman"/>
          <w:sz w:val="24"/>
          <w:szCs w:val="24"/>
          <w:lang w:eastAsia="en-US"/>
        </w:rPr>
        <w:t>стационары, имеющие в составе эндокринологическ</w:t>
      </w:r>
      <w:r w:rsidR="00C640AB">
        <w:rPr>
          <w:rFonts w:ascii="Times New Roman" w:eastAsia="Calibri" w:hAnsi="Times New Roman" w:cs="Times New Roman"/>
          <w:sz w:val="24"/>
          <w:szCs w:val="24"/>
          <w:lang w:eastAsia="en-US"/>
        </w:rPr>
        <w:t>и</w:t>
      </w:r>
      <w:r>
        <w:rPr>
          <w:rFonts w:ascii="Times New Roman" w:eastAsia="Calibri" w:hAnsi="Times New Roman" w:cs="Times New Roman"/>
          <w:sz w:val="24"/>
          <w:szCs w:val="24"/>
          <w:lang w:eastAsia="en-US"/>
        </w:rPr>
        <w:t>е отделени</w:t>
      </w:r>
      <w:r w:rsidR="00C640AB">
        <w:rPr>
          <w:rFonts w:ascii="Times New Roman" w:eastAsia="Calibri" w:hAnsi="Times New Roman" w:cs="Times New Roman"/>
          <w:sz w:val="24"/>
          <w:szCs w:val="24"/>
          <w:lang w:eastAsia="en-US"/>
        </w:rPr>
        <w:t>я</w:t>
      </w:r>
      <w:r>
        <w:rPr>
          <w:rFonts w:ascii="Times New Roman" w:eastAsia="Calibri" w:hAnsi="Times New Roman" w:cs="Times New Roman"/>
          <w:sz w:val="24"/>
          <w:szCs w:val="24"/>
          <w:lang w:eastAsia="en-US"/>
        </w:rPr>
        <w:t>), с уч</w:t>
      </w:r>
      <w:r w:rsidR="00AE0ADC">
        <w:rPr>
          <w:rFonts w:ascii="Times New Roman" w:eastAsia="Calibri" w:hAnsi="Times New Roman" w:cs="Times New Roman"/>
          <w:sz w:val="24"/>
          <w:szCs w:val="24"/>
          <w:lang w:eastAsia="en-US"/>
        </w:rPr>
        <w:t>е</w:t>
      </w:r>
      <w:r>
        <w:rPr>
          <w:rFonts w:ascii="Times New Roman" w:eastAsia="Calibri" w:hAnsi="Times New Roman" w:cs="Times New Roman"/>
          <w:sz w:val="24"/>
          <w:szCs w:val="24"/>
          <w:lang w:eastAsia="en-US"/>
        </w:rPr>
        <w:t>том исключения одномоментного поступления пациентов при наличии только одной действующей</w:t>
      </w:r>
      <w:proofErr w:type="gram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рентгеноперационной</w:t>
      </w:r>
      <w:proofErr w:type="spellEnd"/>
      <w:r>
        <w:rPr>
          <w:rFonts w:ascii="Times New Roman" w:eastAsia="Calibri" w:hAnsi="Times New Roman" w:cs="Times New Roman"/>
          <w:sz w:val="24"/>
          <w:szCs w:val="24"/>
          <w:lang w:eastAsia="en-US"/>
        </w:rPr>
        <w:t xml:space="preserve">.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 настоящее время в Санкт-Петербурге функционирует региональная сеть стационаров, оказывающих экстренную помощь, включающую использование высокотехнологичных методов лечения пациентам с ОКС (</w:t>
      </w:r>
      <w:r w:rsidR="00C640AB">
        <w:rPr>
          <w:rFonts w:ascii="Times New Roman" w:hAnsi="Times New Roman" w:cs="Times New Roman"/>
          <w:sz w:val="24"/>
          <w:szCs w:val="24"/>
        </w:rPr>
        <w:t>р</w:t>
      </w:r>
      <w:r>
        <w:rPr>
          <w:rFonts w:ascii="Times New Roman" w:hAnsi="Times New Roman" w:cs="Times New Roman"/>
          <w:sz w:val="24"/>
          <w:szCs w:val="24"/>
        </w:rPr>
        <w:t>исунок 6). Имеется 15 стационаров, оказывающих помощь пациентам с ОКС, в 13 из них представлена дежурная ангиографическая служба, работающая 24 часа в сутки, 7 д</w:t>
      </w:r>
      <w:r w:rsidR="005118D7">
        <w:rPr>
          <w:rFonts w:ascii="Times New Roman" w:hAnsi="Times New Roman" w:cs="Times New Roman"/>
          <w:sz w:val="24"/>
          <w:szCs w:val="24"/>
        </w:rPr>
        <w:t>ней в неделю. При этом в 12</w:t>
      </w:r>
      <w:r w:rsidR="00355165">
        <w:rPr>
          <w:rFonts w:ascii="Times New Roman" w:hAnsi="Times New Roman" w:cs="Times New Roman"/>
          <w:sz w:val="24"/>
          <w:szCs w:val="24"/>
        </w:rPr>
        <w:t xml:space="preserve"> из </w:t>
      </w:r>
      <w:r>
        <w:rPr>
          <w:rFonts w:ascii="Times New Roman" w:hAnsi="Times New Roman" w:cs="Times New Roman"/>
          <w:sz w:val="24"/>
          <w:szCs w:val="24"/>
        </w:rPr>
        <w:t xml:space="preserve">числа указанных стационаров в настоящее время </w:t>
      </w:r>
      <w:proofErr w:type="gramStart"/>
      <w:r>
        <w:rPr>
          <w:rFonts w:ascii="Times New Roman" w:hAnsi="Times New Roman" w:cs="Times New Roman"/>
          <w:sz w:val="24"/>
          <w:szCs w:val="24"/>
        </w:rPr>
        <w:t>имеются кардиохирургические отделения и могут</w:t>
      </w:r>
      <w:proofErr w:type="gramEnd"/>
      <w:r>
        <w:rPr>
          <w:rFonts w:ascii="Times New Roman" w:hAnsi="Times New Roman" w:cs="Times New Roman"/>
          <w:sz w:val="24"/>
          <w:szCs w:val="24"/>
        </w:rPr>
        <w:t xml:space="preserve"> выполняться операции коронарного шунтирования в условиях искусственного кровообращения по экстренным показаниям.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 оставшихся двух стационарах круглосуточные </w:t>
      </w:r>
      <w:r w:rsidR="00355165">
        <w:rPr>
          <w:rFonts w:ascii="Times New Roman" w:hAnsi="Times New Roman" w:cs="Times New Roman"/>
          <w:sz w:val="24"/>
          <w:szCs w:val="24"/>
        </w:rPr>
        <w:t>дежурства по при</w:t>
      </w:r>
      <w:r w:rsidR="00AE0ADC">
        <w:rPr>
          <w:rFonts w:ascii="Times New Roman" w:hAnsi="Times New Roman" w:cs="Times New Roman"/>
          <w:sz w:val="24"/>
          <w:szCs w:val="24"/>
        </w:rPr>
        <w:t>е</w:t>
      </w:r>
      <w:r w:rsidR="00355165">
        <w:rPr>
          <w:rFonts w:ascii="Times New Roman" w:hAnsi="Times New Roman" w:cs="Times New Roman"/>
          <w:sz w:val="24"/>
          <w:szCs w:val="24"/>
        </w:rPr>
        <w:t>му пациентов с </w:t>
      </w:r>
      <w:r>
        <w:rPr>
          <w:rFonts w:ascii="Times New Roman" w:hAnsi="Times New Roman" w:cs="Times New Roman"/>
          <w:sz w:val="24"/>
          <w:szCs w:val="24"/>
        </w:rPr>
        <w:t>ОКС с круглосуточной поддержкой ангиографи</w:t>
      </w:r>
      <w:r w:rsidR="00355165">
        <w:rPr>
          <w:rFonts w:ascii="Times New Roman" w:hAnsi="Times New Roman" w:cs="Times New Roman"/>
          <w:sz w:val="24"/>
          <w:szCs w:val="24"/>
        </w:rPr>
        <w:t>ческой службы осуществляются по </w:t>
      </w:r>
      <w:r>
        <w:rPr>
          <w:rFonts w:ascii="Times New Roman" w:hAnsi="Times New Roman" w:cs="Times New Roman"/>
          <w:sz w:val="24"/>
          <w:szCs w:val="24"/>
        </w:rPr>
        <w:t>графику.</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С 2013 года запрещена госпитализация пациентов с диагнозом ОКС в стационары Санкт</w:t>
      </w:r>
      <w:r w:rsidR="00C640AB">
        <w:rPr>
          <w:rFonts w:ascii="Times New Roman" w:hAnsi="Times New Roman" w:cs="Times New Roman"/>
          <w:sz w:val="24"/>
          <w:szCs w:val="24"/>
        </w:rPr>
        <w:noBreakHyphen/>
      </w:r>
      <w:r>
        <w:rPr>
          <w:rFonts w:ascii="Times New Roman" w:hAnsi="Times New Roman" w:cs="Times New Roman"/>
          <w:sz w:val="24"/>
          <w:szCs w:val="24"/>
        </w:rPr>
        <w:t>Петербурга, не имеющие в составе дежу</w:t>
      </w:r>
      <w:r w:rsidR="00355165">
        <w:rPr>
          <w:rFonts w:ascii="Times New Roman" w:hAnsi="Times New Roman" w:cs="Times New Roman"/>
          <w:sz w:val="24"/>
          <w:szCs w:val="24"/>
        </w:rPr>
        <w:t>рной ангиографической службы. В </w:t>
      </w:r>
      <w:r>
        <w:rPr>
          <w:rFonts w:ascii="Times New Roman" w:hAnsi="Times New Roman" w:cs="Times New Roman"/>
          <w:sz w:val="24"/>
          <w:szCs w:val="24"/>
        </w:rPr>
        <w:t xml:space="preserve">настоящее время </w:t>
      </w:r>
      <w:proofErr w:type="spellStart"/>
      <w:r>
        <w:rPr>
          <w:rFonts w:ascii="Times New Roman" w:hAnsi="Times New Roman" w:cs="Times New Roman"/>
          <w:sz w:val="24"/>
          <w:szCs w:val="24"/>
        </w:rPr>
        <w:t>чрескожным</w:t>
      </w:r>
      <w:proofErr w:type="spellEnd"/>
      <w:r>
        <w:rPr>
          <w:rFonts w:ascii="Times New Roman" w:hAnsi="Times New Roman" w:cs="Times New Roman"/>
          <w:sz w:val="24"/>
          <w:szCs w:val="24"/>
        </w:rPr>
        <w:t xml:space="preserve"> вмешательствам (ЧКВ) подвергается более 55% пациентов с ОКС, в том числе более 75% больны</w:t>
      </w:r>
      <w:r w:rsidR="00C640AB">
        <w:rPr>
          <w:rFonts w:ascii="Times New Roman" w:hAnsi="Times New Roman" w:cs="Times New Roman"/>
          <w:sz w:val="24"/>
          <w:szCs w:val="24"/>
        </w:rPr>
        <w:t>м</w:t>
      </w:r>
      <w:r>
        <w:rPr>
          <w:rFonts w:ascii="Times New Roman" w:hAnsi="Times New Roman" w:cs="Times New Roman"/>
          <w:sz w:val="24"/>
          <w:szCs w:val="24"/>
        </w:rPr>
        <w:t xml:space="preserve"> с ОКС с подъ</w:t>
      </w:r>
      <w:r w:rsidR="00AE0ADC">
        <w:rPr>
          <w:rFonts w:ascii="Times New Roman" w:hAnsi="Times New Roman" w:cs="Times New Roman"/>
          <w:sz w:val="24"/>
          <w:szCs w:val="24"/>
        </w:rPr>
        <w:t>е</w:t>
      </w:r>
      <w:r>
        <w:rPr>
          <w:rFonts w:ascii="Times New Roman" w:hAnsi="Times New Roman" w:cs="Times New Roman"/>
          <w:sz w:val="24"/>
          <w:szCs w:val="24"/>
        </w:rPr>
        <w:t>мом сегмента ST. Существенно возросло число операций коронарного шунтирования, выполняемых пациентам с ОКС по экстренным показаниям.</w:t>
      </w:r>
    </w:p>
    <w:p w:rsidR="008A264F" w:rsidRDefault="008A264F" w:rsidP="008A264F">
      <w:pPr>
        <w:spacing w:line="240" w:lineRule="auto"/>
        <w:jc w:val="both"/>
        <w:rPr>
          <w:rFonts w:ascii="Times New Roman" w:eastAsia="Calibri" w:hAnsi="Times New Roman" w:cs="Times New Roman"/>
          <w:b/>
          <w:sz w:val="24"/>
          <w:szCs w:val="24"/>
          <w:lang w:eastAsia="ko-KR"/>
        </w:rPr>
      </w:pPr>
    </w:p>
    <w:tbl>
      <w:tblPr>
        <w:tblStyle w:val="22"/>
        <w:tblW w:w="9776" w:type="dxa"/>
        <w:tblLook w:val="04A0" w:firstRow="1" w:lastRow="0" w:firstColumn="1" w:lastColumn="0" w:noHBand="0" w:noVBand="1"/>
      </w:tblPr>
      <w:tblGrid>
        <w:gridCol w:w="9776"/>
      </w:tblGrid>
      <w:tr w:rsidR="008A264F" w:rsidTr="008A264F">
        <w:tc>
          <w:tcPr>
            <w:tcW w:w="9776" w:type="dxa"/>
            <w:tcBorders>
              <w:top w:val="nil"/>
              <w:left w:val="nil"/>
              <w:bottom w:val="nil"/>
              <w:right w:val="nil"/>
            </w:tcBorders>
            <w:tcMar>
              <w:top w:w="0" w:type="dxa"/>
              <w:left w:w="0" w:type="dxa"/>
              <w:bottom w:w="0" w:type="dxa"/>
              <w:right w:w="0" w:type="dxa"/>
            </w:tcMar>
            <w:hideMark/>
          </w:tcPr>
          <w:p w:rsidR="008A264F" w:rsidRDefault="008A264F">
            <w:pPr>
              <w:jc w:val="center"/>
              <w:rPr>
                <w:sz w:val="24"/>
                <w:szCs w:val="24"/>
                <w:lang w:eastAsia="ko-KR"/>
              </w:rPr>
            </w:pPr>
            <w:r>
              <w:rPr>
                <w:noProof/>
                <w:szCs w:val="24"/>
              </w:rPr>
              <w:drawing>
                <wp:inline distT="0" distB="0" distL="0" distR="0" wp14:anchorId="6B125E39" wp14:editId="3AB59C14">
                  <wp:extent cx="6176010" cy="2813685"/>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6010" cy="2813685"/>
                          </a:xfrm>
                          <a:prstGeom prst="rect">
                            <a:avLst/>
                          </a:prstGeom>
                          <a:noFill/>
                          <a:ln>
                            <a:noFill/>
                          </a:ln>
                        </pic:spPr>
                      </pic:pic>
                    </a:graphicData>
                  </a:graphic>
                </wp:inline>
              </w:drawing>
            </w:r>
          </w:p>
        </w:tc>
      </w:tr>
    </w:tbl>
    <w:p w:rsidR="008A264F" w:rsidRDefault="008A264F" w:rsidP="008A264F">
      <w:pPr>
        <w:spacing w:line="240" w:lineRule="auto"/>
        <w:jc w:val="both"/>
        <w:rPr>
          <w:rFonts w:ascii="Times New Roman" w:eastAsia="Calibri" w:hAnsi="Times New Roman" w:cs="Times New Roman"/>
          <w:b/>
          <w:sz w:val="24"/>
          <w:szCs w:val="24"/>
          <w:lang w:eastAsia="ko-KR"/>
        </w:rPr>
      </w:pPr>
      <w:r>
        <w:rPr>
          <w:rFonts w:ascii="Times New Roman" w:eastAsia="Calibri" w:hAnsi="Times New Roman" w:cs="Times New Roman"/>
          <w:b/>
          <w:sz w:val="24"/>
          <w:szCs w:val="24"/>
          <w:lang w:eastAsia="ko-KR"/>
        </w:rPr>
        <w:t xml:space="preserve">Рисунок 5. </w:t>
      </w:r>
      <w:r>
        <w:rPr>
          <w:rFonts w:ascii="Times New Roman" w:eastAsia="Calibri" w:hAnsi="Times New Roman" w:cs="Times New Roman"/>
          <w:sz w:val="24"/>
          <w:szCs w:val="24"/>
          <w:lang w:eastAsia="ko-KR"/>
        </w:rPr>
        <w:t>Прогнозируемое время транспортировки в стационар по результатам компьютерного моделирования (без уч</w:t>
      </w:r>
      <w:r w:rsidR="00AE0ADC">
        <w:rPr>
          <w:rFonts w:ascii="Times New Roman" w:eastAsia="Calibri" w:hAnsi="Times New Roman" w:cs="Times New Roman"/>
          <w:sz w:val="24"/>
          <w:szCs w:val="24"/>
          <w:lang w:eastAsia="ko-KR"/>
        </w:rPr>
        <w:t>е</w:t>
      </w:r>
      <w:r>
        <w:rPr>
          <w:rFonts w:ascii="Times New Roman" w:eastAsia="Calibri" w:hAnsi="Times New Roman" w:cs="Times New Roman"/>
          <w:sz w:val="24"/>
          <w:szCs w:val="24"/>
          <w:lang w:eastAsia="ko-KR"/>
        </w:rPr>
        <w:t>та трафика).</w:t>
      </w:r>
    </w:p>
    <w:p w:rsidR="008A264F" w:rsidRDefault="008A264F" w:rsidP="008A264F">
      <w:pPr>
        <w:spacing w:line="240" w:lineRule="auto"/>
        <w:jc w:val="both"/>
        <w:rPr>
          <w:rFonts w:ascii="Times New Roman" w:eastAsia="Calibri" w:hAnsi="Times New Roman" w:cs="Times New Roman"/>
          <w:b/>
          <w:sz w:val="24"/>
          <w:szCs w:val="24"/>
          <w:lang w:eastAsia="ko-KR"/>
        </w:rPr>
      </w:pPr>
    </w:p>
    <w:tbl>
      <w:tblPr>
        <w:tblStyle w:val="13"/>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8"/>
      </w:tblGrid>
      <w:tr w:rsidR="008A264F" w:rsidTr="008A264F">
        <w:trPr>
          <w:trHeight w:val="6029"/>
        </w:trPr>
        <w:tc>
          <w:tcPr>
            <w:tcW w:w="9738" w:type="dxa"/>
            <w:noWrap/>
            <w:tcMar>
              <w:top w:w="0" w:type="dxa"/>
              <w:left w:w="0" w:type="dxa"/>
              <w:bottom w:w="0" w:type="dxa"/>
              <w:right w:w="0" w:type="dxa"/>
            </w:tcMar>
            <w:tcFitText/>
            <w:hideMark/>
          </w:tcPr>
          <w:p w:rsidR="008A264F" w:rsidRDefault="008A264F">
            <w:pPr>
              <w:jc w:val="center"/>
              <w:rPr>
                <w:sz w:val="24"/>
                <w:szCs w:val="24"/>
                <w:lang w:eastAsia="ko-KR"/>
              </w:rPr>
            </w:pPr>
            <w:r>
              <w:rPr>
                <w:noProof/>
                <w:sz w:val="24"/>
                <w:szCs w:val="24"/>
              </w:rPr>
              <w:drawing>
                <wp:inline distT="0" distB="0" distL="0" distR="0" wp14:anchorId="3C3936F8" wp14:editId="79FE8F0C">
                  <wp:extent cx="6176010" cy="37985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6010" cy="3798570"/>
                          </a:xfrm>
                          <a:prstGeom prst="rect">
                            <a:avLst/>
                          </a:prstGeom>
                          <a:noFill/>
                          <a:ln>
                            <a:noFill/>
                          </a:ln>
                        </pic:spPr>
                      </pic:pic>
                    </a:graphicData>
                  </a:graphic>
                </wp:inline>
              </w:drawing>
            </w:r>
          </w:p>
        </w:tc>
      </w:tr>
    </w:tbl>
    <w:p w:rsidR="008A264F" w:rsidRPr="00C640AB" w:rsidRDefault="008A264F" w:rsidP="008A264F">
      <w:pPr>
        <w:spacing w:line="240" w:lineRule="auto"/>
        <w:jc w:val="both"/>
        <w:rPr>
          <w:rFonts w:ascii="Times New Roman" w:eastAsia="Calibri" w:hAnsi="Times New Roman" w:cs="Times New Roman"/>
          <w:sz w:val="24"/>
          <w:szCs w:val="24"/>
          <w:lang w:eastAsia="ko-KR"/>
        </w:rPr>
      </w:pPr>
      <w:r>
        <w:rPr>
          <w:rFonts w:ascii="Times New Roman" w:eastAsia="Calibri" w:hAnsi="Times New Roman" w:cs="Times New Roman"/>
          <w:b/>
          <w:sz w:val="24"/>
          <w:szCs w:val="24"/>
          <w:lang w:eastAsia="ko-KR"/>
        </w:rPr>
        <w:t>Рисунок 6.</w:t>
      </w:r>
      <w:r>
        <w:rPr>
          <w:rFonts w:ascii="Times New Roman" w:eastAsia="Calibri" w:hAnsi="Times New Roman" w:cs="Times New Roman"/>
          <w:sz w:val="24"/>
          <w:szCs w:val="24"/>
          <w:lang w:eastAsia="ko-KR"/>
        </w:rPr>
        <w:t xml:space="preserve"> Региональная сеть стационаров, оказывающих экстренную помощь пациентам с ОКС в Санкт-Петербурге</w:t>
      </w:r>
      <w:r w:rsidR="00C640AB">
        <w:rPr>
          <w:rFonts w:ascii="Times New Roman" w:eastAsia="Calibri" w:hAnsi="Times New Roman" w:cs="Times New Roman"/>
          <w:sz w:val="24"/>
          <w:szCs w:val="24"/>
          <w:lang w:eastAsia="ko-KR"/>
        </w:rPr>
        <w:t xml:space="preserve"> (</w:t>
      </w:r>
      <w:r w:rsidR="00C640AB" w:rsidRPr="00C640AB">
        <w:rPr>
          <w:rFonts w:ascii="Times New Roman" w:eastAsia="Calibri" w:hAnsi="Times New Roman" w:cs="Times New Roman"/>
          <w:sz w:val="24"/>
          <w:szCs w:val="24"/>
          <w:lang w:eastAsia="ko-KR"/>
        </w:rPr>
        <w:t>к</w:t>
      </w:r>
      <w:r w:rsidRPr="00C640AB">
        <w:rPr>
          <w:rFonts w:ascii="Times New Roman" w:eastAsia="Calibri" w:hAnsi="Times New Roman" w:cs="Times New Roman"/>
          <w:sz w:val="24"/>
          <w:szCs w:val="24"/>
          <w:lang w:eastAsia="ko-KR"/>
        </w:rPr>
        <w:t>расный – стационары с кардиохирургическими отделениями, зел</w:t>
      </w:r>
      <w:r w:rsidR="00AE0ADC" w:rsidRPr="00C640AB">
        <w:rPr>
          <w:rFonts w:ascii="Times New Roman" w:eastAsia="Calibri" w:hAnsi="Times New Roman" w:cs="Times New Roman"/>
          <w:sz w:val="24"/>
          <w:szCs w:val="24"/>
          <w:lang w:eastAsia="ko-KR"/>
        </w:rPr>
        <w:t>е</w:t>
      </w:r>
      <w:r w:rsidRPr="00C640AB">
        <w:rPr>
          <w:rFonts w:ascii="Times New Roman" w:eastAsia="Calibri" w:hAnsi="Times New Roman" w:cs="Times New Roman"/>
          <w:sz w:val="24"/>
          <w:szCs w:val="24"/>
          <w:lang w:eastAsia="ko-KR"/>
        </w:rPr>
        <w:t>ный – стационары без кардиохирургической службы</w:t>
      </w:r>
      <w:r w:rsidR="00C640AB" w:rsidRPr="00C640AB">
        <w:rPr>
          <w:rFonts w:ascii="Times New Roman" w:eastAsia="Calibri" w:hAnsi="Times New Roman" w:cs="Times New Roman"/>
          <w:sz w:val="24"/>
          <w:szCs w:val="24"/>
          <w:lang w:eastAsia="ko-KR"/>
        </w:rPr>
        <w:t>)</w:t>
      </w:r>
      <w:r w:rsidRPr="00C640AB">
        <w:rPr>
          <w:rFonts w:ascii="Times New Roman" w:eastAsia="Calibri" w:hAnsi="Times New Roman" w:cs="Times New Roman"/>
          <w:sz w:val="24"/>
          <w:szCs w:val="24"/>
          <w:lang w:eastAsia="ko-KR"/>
        </w:rPr>
        <w:t>.</w:t>
      </w:r>
    </w:p>
    <w:p w:rsidR="008A264F" w:rsidRDefault="008A264F" w:rsidP="008A264F">
      <w:pPr>
        <w:spacing w:line="240" w:lineRule="auto"/>
        <w:jc w:val="both"/>
        <w:rPr>
          <w:rFonts w:ascii="Times New Roman" w:eastAsia="Calibri" w:hAnsi="Times New Roman" w:cs="Times New Roman"/>
          <w:b/>
          <w:sz w:val="24"/>
          <w:szCs w:val="24"/>
          <w:lang w:eastAsia="en-US"/>
        </w:rPr>
      </w:pP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 2011 г. в городе </w:t>
      </w:r>
      <w:proofErr w:type="gramStart"/>
      <w:r>
        <w:rPr>
          <w:rFonts w:ascii="Times New Roman" w:hAnsi="Times New Roman" w:cs="Times New Roman"/>
          <w:sz w:val="24"/>
          <w:szCs w:val="24"/>
        </w:rPr>
        <w:t>развернута и постоянно совершенствуется</w:t>
      </w:r>
      <w:proofErr w:type="gramEnd"/>
      <w:r>
        <w:rPr>
          <w:rFonts w:ascii="Times New Roman" w:hAnsi="Times New Roman" w:cs="Times New Roman"/>
          <w:sz w:val="24"/>
          <w:szCs w:val="24"/>
        </w:rPr>
        <w:t xml:space="preserve"> сеть сосудистых центров для лечения больных с ОНМК, из 9 </w:t>
      </w:r>
      <w:r w:rsidR="00C640AB">
        <w:rPr>
          <w:rFonts w:ascii="Times New Roman" w:hAnsi="Times New Roman" w:cs="Times New Roman"/>
          <w:sz w:val="24"/>
          <w:szCs w:val="24"/>
        </w:rPr>
        <w:t>РСЦ</w:t>
      </w:r>
      <w:r>
        <w:rPr>
          <w:rFonts w:ascii="Times New Roman" w:hAnsi="Times New Roman" w:cs="Times New Roman"/>
          <w:sz w:val="24"/>
          <w:szCs w:val="24"/>
        </w:rPr>
        <w:t xml:space="preserve"> и 7 </w:t>
      </w:r>
      <w:r w:rsidR="00C640AB">
        <w:rPr>
          <w:rFonts w:ascii="Times New Roman" w:hAnsi="Times New Roman" w:cs="Times New Roman"/>
          <w:sz w:val="24"/>
          <w:szCs w:val="24"/>
        </w:rPr>
        <w:t>ПСО</w:t>
      </w:r>
      <w:r>
        <w:rPr>
          <w:rFonts w:ascii="Times New Roman" w:hAnsi="Times New Roman" w:cs="Times New Roman"/>
          <w:sz w:val="24"/>
          <w:szCs w:val="24"/>
        </w:rPr>
        <w:t xml:space="preserve"> на базе 16 многопрофильных стационаров с общей коечной емкостью 927</w:t>
      </w:r>
      <w:r w:rsidR="00C640AB">
        <w:rPr>
          <w:rFonts w:ascii="Times New Roman" w:hAnsi="Times New Roman" w:cs="Times New Roman"/>
          <w:sz w:val="24"/>
          <w:szCs w:val="24"/>
        </w:rPr>
        <w:t>,</w:t>
      </w:r>
      <w:r>
        <w:rPr>
          <w:rFonts w:ascii="Times New Roman" w:hAnsi="Times New Roman" w:cs="Times New Roman"/>
          <w:sz w:val="24"/>
          <w:szCs w:val="24"/>
        </w:rPr>
        <w:t xml:space="preserve"> из которых 184 интенсивных в составе БИТР и </w:t>
      </w:r>
      <w:proofErr w:type="spellStart"/>
      <w:r>
        <w:rPr>
          <w:rFonts w:ascii="Times New Roman" w:hAnsi="Times New Roman" w:cs="Times New Roman"/>
          <w:sz w:val="24"/>
          <w:szCs w:val="24"/>
        </w:rPr>
        <w:t>ОРиТ</w:t>
      </w:r>
      <w:proofErr w:type="spellEnd"/>
      <w:r>
        <w:rPr>
          <w:rFonts w:ascii="Times New Roman" w:hAnsi="Times New Roman" w:cs="Times New Roman"/>
          <w:sz w:val="24"/>
          <w:szCs w:val="24"/>
        </w:rPr>
        <w:t xml:space="preserve"> (</w:t>
      </w:r>
      <w:r w:rsidR="00C640AB">
        <w:rPr>
          <w:rFonts w:ascii="Times New Roman" w:hAnsi="Times New Roman" w:cs="Times New Roman"/>
          <w:sz w:val="24"/>
          <w:szCs w:val="24"/>
        </w:rPr>
        <w:t>р</w:t>
      </w:r>
      <w:r>
        <w:rPr>
          <w:rFonts w:ascii="Times New Roman" w:hAnsi="Times New Roman" w:cs="Times New Roman"/>
          <w:sz w:val="24"/>
          <w:szCs w:val="24"/>
        </w:rPr>
        <w:t>исунок 7). Из общего числа коек 596</w:t>
      </w:r>
      <w:r w:rsidR="00C640AB">
        <w:rPr>
          <w:rFonts w:ascii="Times New Roman" w:hAnsi="Times New Roman" w:cs="Times New Roman"/>
          <w:sz w:val="24"/>
          <w:szCs w:val="24"/>
        </w:rPr>
        <w:t xml:space="preserve"> коек</w:t>
      </w:r>
      <w:r>
        <w:rPr>
          <w:rFonts w:ascii="Times New Roman" w:hAnsi="Times New Roman" w:cs="Times New Roman"/>
          <w:sz w:val="24"/>
          <w:szCs w:val="24"/>
        </w:rPr>
        <w:t xml:space="preserve"> (64,2 %) развернуты в РСЦ. Госпитализация на койки сосудистых центров осуществляется круглосуточно, е</w:t>
      </w:r>
      <w:r w:rsidR="00355165">
        <w:rPr>
          <w:rFonts w:ascii="Times New Roman" w:hAnsi="Times New Roman" w:cs="Times New Roman"/>
          <w:sz w:val="24"/>
          <w:szCs w:val="24"/>
        </w:rPr>
        <w:t>жедневно службами ГССМП и </w:t>
      </w:r>
      <w:r>
        <w:rPr>
          <w:rFonts w:ascii="Times New Roman" w:hAnsi="Times New Roman" w:cs="Times New Roman"/>
          <w:sz w:val="24"/>
          <w:szCs w:val="24"/>
        </w:rPr>
        <w:t xml:space="preserve">СМП районов из 8 зон в соответствии с </w:t>
      </w:r>
      <w:r w:rsidR="00C640AB">
        <w:rPr>
          <w:rFonts w:ascii="Times New Roman" w:hAnsi="Times New Roman" w:cs="Times New Roman"/>
          <w:sz w:val="24"/>
          <w:szCs w:val="24"/>
        </w:rPr>
        <w:t>р</w:t>
      </w:r>
      <w:r>
        <w:rPr>
          <w:rFonts w:ascii="Times New Roman" w:hAnsi="Times New Roman" w:cs="Times New Roman"/>
          <w:sz w:val="24"/>
          <w:szCs w:val="24"/>
        </w:rPr>
        <w:t>аспоряжениями К</w:t>
      </w:r>
      <w:r w:rsidR="00C640AB">
        <w:rPr>
          <w:rFonts w:ascii="Times New Roman" w:hAnsi="Times New Roman" w:cs="Times New Roman"/>
          <w:sz w:val="24"/>
          <w:szCs w:val="24"/>
        </w:rPr>
        <w:t>омитета по здравоохранению</w:t>
      </w:r>
      <w:r>
        <w:rPr>
          <w:rFonts w:ascii="Times New Roman" w:hAnsi="Times New Roman" w:cs="Times New Roman"/>
          <w:sz w:val="24"/>
          <w:szCs w:val="24"/>
        </w:rPr>
        <w:t xml:space="preserve"> (2016, 2017</w:t>
      </w:r>
      <w:r w:rsidR="00C640AB">
        <w:rPr>
          <w:rFonts w:ascii="Times New Roman" w:hAnsi="Times New Roman" w:cs="Times New Roman"/>
          <w:sz w:val="24"/>
          <w:szCs w:val="24"/>
        </w:rPr>
        <w:t xml:space="preserve"> </w:t>
      </w:r>
      <w:proofErr w:type="spellStart"/>
      <w:r>
        <w:rPr>
          <w:rFonts w:ascii="Times New Roman" w:hAnsi="Times New Roman" w:cs="Times New Roman"/>
          <w:sz w:val="24"/>
          <w:szCs w:val="24"/>
        </w:rPr>
        <w:t>г.г</w:t>
      </w:r>
      <w:proofErr w:type="spellEnd"/>
      <w:r>
        <w:rPr>
          <w:rFonts w:ascii="Times New Roman" w:hAnsi="Times New Roman" w:cs="Times New Roman"/>
          <w:sz w:val="24"/>
          <w:szCs w:val="24"/>
        </w:rPr>
        <w:t xml:space="preserve">.) при ежедневном контроле бюро госпитализации ГССМП за соблюдением правил маршрутизации. </w:t>
      </w:r>
    </w:p>
    <w:p w:rsidR="008A264F" w:rsidRDefault="008A264F" w:rsidP="008A264F">
      <w:pPr>
        <w:spacing w:line="240" w:lineRule="auto"/>
        <w:ind w:firstLine="720"/>
        <w:jc w:val="both"/>
        <w:rPr>
          <w:rFonts w:ascii="Times New Roman" w:hAnsi="Times New Roman" w:cs="Times New Roman"/>
          <w:sz w:val="24"/>
          <w:szCs w:val="24"/>
        </w:rPr>
      </w:pPr>
    </w:p>
    <w:tbl>
      <w:tblPr>
        <w:tblW w:w="0" w:type="auto"/>
        <w:tblLook w:val="04A0" w:firstRow="1" w:lastRow="0" w:firstColumn="1" w:lastColumn="0" w:noHBand="0" w:noVBand="1"/>
      </w:tblPr>
      <w:tblGrid>
        <w:gridCol w:w="4492"/>
        <w:gridCol w:w="5084"/>
      </w:tblGrid>
      <w:tr w:rsidR="008A264F" w:rsidTr="008A264F">
        <w:tc>
          <w:tcPr>
            <w:tcW w:w="4481" w:type="dxa"/>
            <w:hideMark/>
          </w:tcPr>
          <w:p w:rsidR="008A264F" w:rsidRDefault="008A264F">
            <w:pPr>
              <w:spacing w:line="240" w:lineRule="auto"/>
              <w:jc w:val="both"/>
              <w:rPr>
                <w:rFonts w:ascii="Calibri" w:eastAsia="Cambria" w:hAnsi="Calibri" w:cs="Times New Roman"/>
                <w:lang w:eastAsia="en-US"/>
              </w:rPr>
            </w:pPr>
            <w:r>
              <w:rPr>
                <w:rFonts w:ascii="Calibri" w:eastAsia="Cambria" w:hAnsi="Calibri" w:cs="Times New Roman"/>
                <w:noProof/>
              </w:rPr>
              <w:drawing>
                <wp:inline distT="0" distB="0" distL="0" distR="0" wp14:anchorId="7519C62F" wp14:editId="78D4E9EA">
                  <wp:extent cx="3094990" cy="2616835"/>
                  <wp:effectExtent l="0" t="0" r="0" b="0"/>
                  <wp:docPr id="6" name="Рисунок 6" descr="Снимок экрана 2019-04-23 в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нимок экрана 2019-04-23 в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4990" cy="2616835"/>
                          </a:xfrm>
                          <a:prstGeom prst="rect">
                            <a:avLst/>
                          </a:prstGeom>
                          <a:noFill/>
                          <a:ln>
                            <a:noFill/>
                          </a:ln>
                        </pic:spPr>
                      </pic:pic>
                    </a:graphicData>
                  </a:graphic>
                </wp:inline>
              </w:drawing>
            </w:r>
          </w:p>
        </w:tc>
        <w:tc>
          <w:tcPr>
            <w:tcW w:w="5084" w:type="dxa"/>
            <w:hideMark/>
          </w:tcPr>
          <w:p w:rsidR="008A264F" w:rsidRDefault="008A264F">
            <w:pPr>
              <w:spacing w:line="240" w:lineRule="auto"/>
              <w:jc w:val="both"/>
              <w:rPr>
                <w:rFonts w:ascii="Calibri" w:eastAsia="Cambria" w:hAnsi="Calibri" w:cs="Times New Roman"/>
                <w:lang w:eastAsia="en-US"/>
              </w:rPr>
            </w:pPr>
            <w:r>
              <w:rPr>
                <w:rFonts w:ascii="Calibri" w:eastAsia="Cambria" w:hAnsi="Calibri" w:cs="Times New Roman"/>
                <w:noProof/>
              </w:rPr>
              <w:drawing>
                <wp:inline distT="0" distB="0" distL="0" distR="0" wp14:anchorId="1B1EA4FB" wp14:editId="01ABE51D">
                  <wp:extent cx="3516630" cy="2806700"/>
                  <wp:effectExtent l="0" t="0" r="7620" b="0"/>
                  <wp:docPr id="5" name="Рисунок 5" descr="Снимок экрана 2019-04-23 в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нимок экрана 2019-04-23 в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6630" cy="2806700"/>
                          </a:xfrm>
                          <a:prstGeom prst="rect">
                            <a:avLst/>
                          </a:prstGeom>
                          <a:noFill/>
                          <a:ln>
                            <a:noFill/>
                          </a:ln>
                        </pic:spPr>
                      </pic:pic>
                    </a:graphicData>
                  </a:graphic>
                </wp:inline>
              </w:drawing>
            </w:r>
          </w:p>
        </w:tc>
      </w:tr>
      <w:tr w:rsidR="008A264F" w:rsidTr="008A264F">
        <w:tc>
          <w:tcPr>
            <w:tcW w:w="9565" w:type="dxa"/>
            <w:gridSpan w:val="2"/>
            <w:hideMark/>
          </w:tcPr>
          <w:p w:rsidR="008A264F" w:rsidRDefault="008A264F">
            <w:pPr>
              <w:spacing w:line="240" w:lineRule="auto"/>
              <w:jc w:val="both"/>
              <w:rPr>
                <w:rFonts w:ascii="Times New Roman" w:eastAsia="Cambria" w:hAnsi="Times New Roman" w:cs="Times New Roman"/>
                <w:b/>
                <w:sz w:val="24"/>
                <w:lang w:eastAsia="en-US"/>
              </w:rPr>
            </w:pPr>
            <w:r>
              <w:rPr>
                <w:rFonts w:ascii="Times New Roman" w:eastAsia="Cambria" w:hAnsi="Times New Roman" w:cs="Times New Roman"/>
                <w:b/>
                <w:sz w:val="24"/>
                <w:lang w:eastAsia="en-US"/>
              </w:rPr>
              <w:t xml:space="preserve">Рисунок 7. </w:t>
            </w:r>
            <w:r>
              <w:rPr>
                <w:rFonts w:ascii="Times New Roman" w:eastAsia="Cambria" w:hAnsi="Times New Roman" w:cs="Times New Roman"/>
                <w:sz w:val="24"/>
                <w:lang w:eastAsia="en-US"/>
              </w:rPr>
              <w:t>Региональная сеть стационаров, оказывающих экстренную помощь пациентам с ОНМК в Санкт-Петербурге.</w:t>
            </w:r>
          </w:p>
          <w:p w:rsidR="008A264F" w:rsidRPr="00C640AB" w:rsidRDefault="008A264F">
            <w:pPr>
              <w:spacing w:line="240" w:lineRule="auto"/>
              <w:jc w:val="both"/>
              <w:rPr>
                <w:rFonts w:ascii="Times New Roman" w:eastAsia="Cambria" w:hAnsi="Times New Roman" w:cs="Times New Roman"/>
                <w:sz w:val="24"/>
                <w:lang w:eastAsia="en-US"/>
              </w:rPr>
            </w:pPr>
            <w:r w:rsidRPr="00C640AB">
              <w:rPr>
                <w:rFonts w:ascii="Times New Roman" w:eastAsia="Cambria" w:hAnsi="Times New Roman" w:cs="Times New Roman"/>
                <w:sz w:val="24"/>
                <w:lang w:eastAsia="en-US"/>
              </w:rPr>
              <w:t>а)</w:t>
            </w:r>
            <w:r w:rsidRPr="00C640AB">
              <w:rPr>
                <w:rFonts w:ascii="Cambria" w:eastAsia="Cambria" w:hAnsi="Cambria" w:cs="Times New Roman"/>
                <w:sz w:val="24"/>
                <w:lang w:eastAsia="en-US"/>
              </w:rPr>
              <w:t xml:space="preserve"> </w:t>
            </w:r>
            <w:r w:rsidRPr="00C640AB">
              <w:rPr>
                <w:rFonts w:ascii="Times New Roman" w:eastAsia="Cambria" w:hAnsi="Times New Roman" w:cs="Times New Roman"/>
                <w:sz w:val="24"/>
                <w:lang w:eastAsia="en-US"/>
              </w:rPr>
              <w:t>зональное распределение города на 8 зон в соответствии с проживающим населением с</w:t>
            </w:r>
            <w:r w:rsidR="00807659">
              <w:rPr>
                <w:rFonts w:ascii="Times New Roman" w:eastAsia="Cambria" w:hAnsi="Times New Roman" w:cs="Times New Roman"/>
                <w:sz w:val="24"/>
                <w:lang w:eastAsia="en-US"/>
              </w:rPr>
              <w:t> </w:t>
            </w:r>
            <w:r w:rsidRPr="00C640AB">
              <w:rPr>
                <w:rFonts w:ascii="Times New Roman" w:eastAsia="Cambria" w:hAnsi="Times New Roman" w:cs="Times New Roman"/>
                <w:sz w:val="24"/>
                <w:lang w:eastAsia="en-US"/>
              </w:rPr>
              <w:t>указанием районов</w:t>
            </w:r>
            <w:r w:rsidR="00807659">
              <w:rPr>
                <w:rFonts w:ascii="Times New Roman" w:eastAsia="Cambria" w:hAnsi="Times New Roman" w:cs="Times New Roman"/>
                <w:sz w:val="24"/>
                <w:lang w:eastAsia="en-US"/>
              </w:rPr>
              <w:t>;</w:t>
            </w:r>
            <w:r w:rsidRPr="00C640AB">
              <w:rPr>
                <w:rFonts w:ascii="Times New Roman" w:eastAsia="Cambria" w:hAnsi="Times New Roman" w:cs="Times New Roman"/>
                <w:sz w:val="24"/>
                <w:lang w:eastAsia="en-US"/>
              </w:rPr>
              <w:t xml:space="preserve"> </w:t>
            </w:r>
          </w:p>
          <w:p w:rsidR="008A264F" w:rsidRDefault="008A264F">
            <w:pPr>
              <w:spacing w:line="240" w:lineRule="auto"/>
              <w:jc w:val="both"/>
              <w:rPr>
                <w:rFonts w:ascii="Times New Roman" w:eastAsia="Cambria" w:hAnsi="Times New Roman" w:cs="Times New Roman"/>
                <w:lang w:eastAsia="en-US"/>
              </w:rPr>
            </w:pPr>
            <w:r w:rsidRPr="00C640AB">
              <w:rPr>
                <w:rFonts w:ascii="Times New Roman" w:eastAsia="Cambria" w:hAnsi="Times New Roman" w:cs="Times New Roman"/>
                <w:sz w:val="24"/>
                <w:lang w:eastAsia="en-US"/>
              </w:rPr>
              <w:t>б) расположение сосудистых центров (РСЦ и ПСО) в Санкт-Петербурге в выделенных зонах города.</w:t>
            </w:r>
          </w:p>
        </w:tc>
      </w:tr>
    </w:tbl>
    <w:p w:rsidR="008A264F" w:rsidRDefault="008A264F" w:rsidP="008A264F">
      <w:pPr>
        <w:spacing w:line="240" w:lineRule="auto"/>
        <w:ind w:firstLine="720"/>
        <w:jc w:val="both"/>
        <w:rPr>
          <w:rFonts w:ascii="Times New Roman" w:hAnsi="Times New Roman" w:cs="Times New Roman"/>
          <w:sz w:val="24"/>
          <w:szCs w:val="24"/>
        </w:rPr>
      </w:pP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С 2014 г. определена приоритетная госпитализация пациентов с подозрением на</w:t>
      </w:r>
      <w:r w:rsidR="00807659">
        <w:rPr>
          <w:rFonts w:ascii="Times New Roman" w:hAnsi="Times New Roman" w:cs="Times New Roman"/>
          <w:sz w:val="24"/>
          <w:szCs w:val="24"/>
        </w:rPr>
        <w:t> </w:t>
      </w:r>
      <w:r>
        <w:rPr>
          <w:rFonts w:ascii="Times New Roman" w:hAnsi="Times New Roman" w:cs="Times New Roman"/>
          <w:sz w:val="24"/>
          <w:szCs w:val="24"/>
        </w:rPr>
        <w:t>ОНМК на койки сосудистых центров, в т</w:t>
      </w:r>
      <w:r w:rsidR="00807659">
        <w:rPr>
          <w:rFonts w:ascii="Times New Roman" w:hAnsi="Times New Roman" w:cs="Times New Roman"/>
          <w:sz w:val="24"/>
          <w:szCs w:val="24"/>
        </w:rPr>
        <w:t xml:space="preserve">ом числе </w:t>
      </w:r>
      <w:r>
        <w:rPr>
          <w:rFonts w:ascii="Times New Roman" w:hAnsi="Times New Roman" w:cs="Times New Roman"/>
          <w:sz w:val="24"/>
          <w:szCs w:val="24"/>
        </w:rPr>
        <w:t>при возникновении признаков инсульта у пациентов, находящихся на лечении (госпитализ</w:t>
      </w:r>
      <w:r w:rsidR="00BC1757">
        <w:rPr>
          <w:rFonts w:ascii="Times New Roman" w:hAnsi="Times New Roman" w:cs="Times New Roman"/>
          <w:sz w:val="24"/>
          <w:szCs w:val="24"/>
        </w:rPr>
        <w:t>ированных с другим диагнозом) в стационарах</w:t>
      </w:r>
      <w:r w:rsidR="00807659">
        <w:rPr>
          <w:rFonts w:ascii="Times New Roman" w:hAnsi="Times New Roman" w:cs="Times New Roman"/>
          <w:sz w:val="24"/>
          <w:szCs w:val="24"/>
        </w:rPr>
        <w:t>,</w:t>
      </w:r>
      <w:r>
        <w:rPr>
          <w:rFonts w:ascii="Times New Roman" w:hAnsi="Times New Roman" w:cs="Times New Roman"/>
          <w:sz w:val="24"/>
          <w:szCs w:val="24"/>
        </w:rPr>
        <w:t xml:space="preserve"> не имеющих в своем составе РСЦ/ПСО. Все направленные пациенты обследуются в соответствии с требованиями Порядка оказания </w:t>
      </w:r>
      <w:r w:rsidR="00807659">
        <w:rPr>
          <w:rFonts w:ascii="Times New Roman" w:hAnsi="Times New Roman" w:cs="Times New Roman"/>
          <w:sz w:val="24"/>
          <w:szCs w:val="24"/>
        </w:rPr>
        <w:t xml:space="preserve">медицинской </w:t>
      </w:r>
      <w:r>
        <w:rPr>
          <w:rFonts w:ascii="Times New Roman" w:hAnsi="Times New Roman" w:cs="Times New Roman"/>
          <w:sz w:val="24"/>
          <w:szCs w:val="24"/>
        </w:rPr>
        <w:t>помощи больным с ОНМК. По данным собственного мониторинга общее число пациентов, направленных с диагнозом ОНМК</w:t>
      </w:r>
      <w:r w:rsidR="00807659">
        <w:rPr>
          <w:rFonts w:ascii="Times New Roman" w:hAnsi="Times New Roman" w:cs="Times New Roman"/>
          <w:sz w:val="24"/>
          <w:szCs w:val="24"/>
        </w:rPr>
        <w:t>,</w:t>
      </w:r>
      <w:r>
        <w:rPr>
          <w:rFonts w:ascii="Times New Roman" w:hAnsi="Times New Roman" w:cs="Times New Roman"/>
          <w:sz w:val="24"/>
          <w:szCs w:val="24"/>
        </w:rPr>
        <w:t xml:space="preserve"> значимо превышает число пациентов, имеющих актуальный диагноз ОНМК - от 25% (n=7504, 2015 г.) до 34% (n=11549, 2018 г.). Из этих пациентов острая патология исключалась в 80% случаев. </w:t>
      </w:r>
    </w:p>
    <w:p w:rsidR="008A264F" w:rsidRDefault="008A264F" w:rsidP="008A264F">
      <w:pPr>
        <w:spacing w:line="240" w:lineRule="auto"/>
        <w:ind w:firstLine="720"/>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xml:space="preserve">Профильная госпитализация при инсульте в течение последних трех лет превышает 90% (92,3% в 2018 г.). </w:t>
      </w:r>
      <w:r>
        <w:rPr>
          <w:rFonts w:ascii="Times New Roman" w:hAnsi="Times New Roman" w:cs="Times New Roman"/>
          <w:sz w:val="24"/>
          <w:szCs w:val="24"/>
        </w:rPr>
        <w:t>Абсолютное число пациент</w:t>
      </w:r>
      <w:r w:rsidR="00BC1757">
        <w:rPr>
          <w:rFonts w:ascii="Times New Roman" w:hAnsi="Times New Roman" w:cs="Times New Roman"/>
          <w:sz w:val="24"/>
          <w:szCs w:val="24"/>
        </w:rPr>
        <w:t>ов с ОНМК госпитализированных в </w:t>
      </w:r>
      <w:r>
        <w:rPr>
          <w:rFonts w:ascii="Times New Roman" w:hAnsi="Times New Roman" w:cs="Times New Roman"/>
          <w:sz w:val="24"/>
          <w:szCs w:val="24"/>
        </w:rPr>
        <w:t>терапевтическое окно ежегодно возрастает, одн</w:t>
      </w:r>
      <w:r w:rsidR="00BC1757">
        <w:rPr>
          <w:rFonts w:ascii="Times New Roman" w:hAnsi="Times New Roman" w:cs="Times New Roman"/>
          <w:sz w:val="24"/>
          <w:szCs w:val="24"/>
        </w:rPr>
        <w:t>ако доля госпитализированных не </w:t>
      </w:r>
      <w:r>
        <w:rPr>
          <w:rFonts w:ascii="Times New Roman" w:hAnsi="Times New Roman" w:cs="Times New Roman"/>
          <w:sz w:val="24"/>
          <w:szCs w:val="24"/>
        </w:rPr>
        <w:t>превышает 30% (2018 г.)</w:t>
      </w:r>
      <w:r>
        <w:rPr>
          <w:rFonts w:ascii="Times New Roman" w:eastAsia="Calibri" w:hAnsi="Times New Roman" w:cs="Times New Roman"/>
          <w:sz w:val="24"/>
          <w:szCs w:val="24"/>
          <w:lang w:eastAsia="ko-KR"/>
        </w:rPr>
        <w:t xml:space="preserve"> Более 60% пациентов госпитализируется позднее 3 часов после первых признаков острой церебральной ишемии.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eastAsia="Calibri" w:hAnsi="Times New Roman" w:cs="Times New Roman"/>
          <w:sz w:val="24"/>
          <w:szCs w:val="24"/>
          <w:lang w:eastAsia="ko-KR"/>
        </w:rPr>
        <w:t xml:space="preserve">В работу центров активно внедрены современные методы </w:t>
      </w:r>
      <w:proofErr w:type="spellStart"/>
      <w:r>
        <w:rPr>
          <w:rFonts w:ascii="Times New Roman" w:eastAsia="Calibri" w:hAnsi="Times New Roman" w:cs="Times New Roman"/>
          <w:sz w:val="24"/>
          <w:szCs w:val="24"/>
          <w:lang w:eastAsia="ko-KR"/>
        </w:rPr>
        <w:t>эндоваскулярного</w:t>
      </w:r>
      <w:proofErr w:type="spellEnd"/>
      <w:r>
        <w:rPr>
          <w:rFonts w:ascii="Times New Roman" w:eastAsia="Calibri" w:hAnsi="Times New Roman" w:cs="Times New Roman"/>
          <w:sz w:val="24"/>
          <w:szCs w:val="24"/>
          <w:lang w:eastAsia="ko-KR"/>
        </w:rPr>
        <w:t xml:space="preserve"> лечения в остром периоде заболевания – </w:t>
      </w:r>
      <w:proofErr w:type="spellStart"/>
      <w:r>
        <w:rPr>
          <w:rFonts w:ascii="Times New Roman" w:eastAsia="Calibri" w:hAnsi="Times New Roman" w:cs="Times New Roman"/>
          <w:sz w:val="24"/>
          <w:szCs w:val="24"/>
          <w:lang w:eastAsia="ko-KR"/>
        </w:rPr>
        <w:t>тромболитическая</w:t>
      </w:r>
      <w:proofErr w:type="spellEnd"/>
      <w:r>
        <w:rPr>
          <w:rFonts w:ascii="Times New Roman" w:eastAsia="Calibri" w:hAnsi="Times New Roman" w:cs="Times New Roman"/>
          <w:sz w:val="24"/>
          <w:szCs w:val="24"/>
          <w:lang w:eastAsia="ko-KR"/>
        </w:rPr>
        <w:t xml:space="preserve"> терапия (5,3%, n= 934, 2018г.) и </w:t>
      </w:r>
      <w:proofErr w:type="spellStart"/>
      <w:r>
        <w:rPr>
          <w:rFonts w:ascii="Times New Roman" w:eastAsia="Calibri" w:hAnsi="Times New Roman" w:cs="Times New Roman"/>
          <w:sz w:val="24"/>
          <w:szCs w:val="24"/>
          <w:lang w:eastAsia="ko-KR"/>
        </w:rPr>
        <w:t>тромбэкстраксия</w:t>
      </w:r>
      <w:proofErr w:type="spellEnd"/>
      <w:r>
        <w:rPr>
          <w:rFonts w:ascii="Times New Roman" w:eastAsia="Calibri" w:hAnsi="Times New Roman" w:cs="Times New Roman"/>
          <w:sz w:val="24"/>
          <w:szCs w:val="24"/>
          <w:lang w:eastAsia="ko-KR"/>
        </w:rPr>
        <w:t>/</w:t>
      </w:r>
      <w:proofErr w:type="spellStart"/>
      <w:r>
        <w:rPr>
          <w:rFonts w:ascii="Times New Roman" w:eastAsia="Calibri" w:hAnsi="Times New Roman" w:cs="Times New Roman"/>
          <w:sz w:val="24"/>
          <w:szCs w:val="24"/>
          <w:lang w:eastAsia="ko-KR"/>
        </w:rPr>
        <w:t>тромбаспирация</w:t>
      </w:r>
      <w:proofErr w:type="spellEnd"/>
      <w:r>
        <w:rPr>
          <w:rFonts w:ascii="Times New Roman" w:eastAsia="Calibri" w:hAnsi="Times New Roman" w:cs="Times New Roman"/>
          <w:sz w:val="24"/>
          <w:szCs w:val="24"/>
          <w:lang w:eastAsia="ko-KR"/>
        </w:rPr>
        <w:t xml:space="preserve"> (2,3%, n=449, 2018г.).</w:t>
      </w:r>
    </w:p>
    <w:p w:rsidR="008A264F" w:rsidRDefault="008A264F" w:rsidP="008A264F">
      <w:pPr>
        <w:spacing w:line="240" w:lineRule="auto"/>
        <w:ind w:firstLine="720"/>
        <w:jc w:val="both"/>
        <w:rPr>
          <w:rFonts w:ascii="Times New Roman" w:eastAsia="Calibri" w:hAnsi="Times New Roman" w:cs="Times New Roman"/>
          <w:sz w:val="24"/>
          <w:szCs w:val="24"/>
          <w:lang w:eastAsia="ko-KR"/>
        </w:rPr>
      </w:pPr>
      <w:r>
        <w:rPr>
          <w:rFonts w:ascii="Times New Roman" w:eastAsia="Calibri" w:hAnsi="Times New Roman" w:cs="Times New Roman"/>
          <w:sz w:val="24"/>
          <w:szCs w:val="24"/>
          <w:lang w:eastAsia="ko-KR"/>
        </w:rPr>
        <w:t xml:space="preserve">Внедрение </w:t>
      </w:r>
      <w:proofErr w:type="spellStart"/>
      <w:r>
        <w:rPr>
          <w:rFonts w:ascii="Times New Roman" w:eastAsia="Calibri" w:hAnsi="Times New Roman" w:cs="Times New Roman"/>
          <w:sz w:val="24"/>
          <w:szCs w:val="24"/>
          <w:lang w:eastAsia="ko-KR"/>
        </w:rPr>
        <w:t>эндоваскулярных</w:t>
      </w:r>
      <w:proofErr w:type="spellEnd"/>
      <w:r>
        <w:rPr>
          <w:rFonts w:ascii="Times New Roman" w:eastAsia="Calibri" w:hAnsi="Times New Roman" w:cs="Times New Roman"/>
          <w:sz w:val="24"/>
          <w:szCs w:val="24"/>
          <w:lang w:eastAsia="ko-KR"/>
        </w:rPr>
        <w:t xml:space="preserve"> методов лечения при ишемическом инсульте значительно расширило возможность патогенетического лечения больных с острым ишемическим инсультом, обусловленным окклюзией крупных церебральных артерий. Исторически, в Санкт-Петербурге этот вид специализир</w:t>
      </w:r>
      <w:r w:rsidR="00BC1757">
        <w:rPr>
          <w:rFonts w:ascii="Times New Roman" w:eastAsia="Calibri" w:hAnsi="Times New Roman" w:cs="Times New Roman"/>
          <w:sz w:val="24"/>
          <w:szCs w:val="24"/>
          <w:lang w:eastAsia="ko-KR"/>
        </w:rPr>
        <w:t>ованной помощи организовался на </w:t>
      </w:r>
      <w:r>
        <w:rPr>
          <w:rFonts w:ascii="Times New Roman" w:eastAsia="Calibri" w:hAnsi="Times New Roman" w:cs="Times New Roman"/>
          <w:sz w:val="24"/>
          <w:szCs w:val="24"/>
          <w:lang w:eastAsia="ko-KR"/>
        </w:rPr>
        <w:t>платформе сосудистых центров, оказывающих помощь при остром коронарном синдроме, имеющих достаточные возможности для</w:t>
      </w:r>
      <w:r w:rsidR="00BC1757">
        <w:rPr>
          <w:rFonts w:ascii="Times New Roman" w:eastAsia="Calibri" w:hAnsi="Times New Roman" w:cs="Times New Roman"/>
          <w:sz w:val="24"/>
          <w:szCs w:val="24"/>
          <w:lang w:eastAsia="ko-KR"/>
        </w:rPr>
        <w:t xml:space="preserve"> внутрисосудистой диагностики и </w:t>
      </w:r>
      <w:r>
        <w:rPr>
          <w:rFonts w:ascii="Times New Roman" w:eastAsia="Calibri" w:hAnsi="Times New Roman" w:cs="Times New Roman"/>
          <w:sz w:val="24"/>
          <w:szCs w:val="24"/>
          <w:lang w:eastAsia="ko-KR"/>
        </w:rPr>
        <w:t>лечения острой ишемии мозга. Изолированное применение хирургических методов внутрисосудистого восстановления мозгового кровотока в сети сосудистых центров Санкт-Петербурга динамично возрастает. В период с 2013г. по 2017г. было проведено 8, 25, 57, 130 и 225 процедур ВСТЭ соответственно. С 2017г. активно внедрена практика совместного применения ВТТ и ВСТЭ (</w:t>
      </w:r>
      <w:proofErr w:type="spellStart"/>
      <w:r>
        <w:rPr>
          <w:rFonts w:ascii="Times New Roman" w:eastAsia="Calibri" w:hAnsi="Times New Roman" w:cs="Times New Roman"/>
          <w:sz w:val="24"/>
          <w:szCs w:val="24"/>
          <w:lang w:eastAsia="ko-KR"/>
        </w:rPr>
        <w:t>bridging</w:t>
      </w:r>
      <w:proofErr w:type="spellEnd"/>
      <w:r>
        <w:rPr>
          <w:rFonts w:ascii="Times New Roman" w:eastAsia="Calibri" w:hAnsi="Times New Roman" w:cs="Times New Roman"/>
          <w:sz w:val="24"/>
          <w:szCs w:val="24"/>
          <w:lang w:eastAsia="ko-KR"/>
        </w:rPr>
        <w:t xml:space="preserve">), и в течение 2018г. число совместных процедур </w:t>
      </w:r>
      <w:proofErr w:type="spellStart"/>
      <w:r>
        <w:rPr>
          <w:rFonts w:ascii="Times New Roman" w:eastAsia="Calibri" w:hAnsi="Times New Roman" w:cs="Times New Roman"/>
          <w:sz w:val="24"/>
          <w:szCs w:val="24"/>
          <w:lang w:eastAsia="ko-KR"/>
        </w:rPr>
        <w:t>тромбоэмболоэктомии</w:t>
      </w:r>
      <w:proofErr w:type="spellEnd"/>
      <w:r>
        <w:rPr>
          <w:rFonts w:ascii="Times New Roman" w:eastAsia="Calibri" w:hAnsi="Times New Roman" w:cs="Times New Roman"/>
          <w:sz w:val="24"/>
          <w:szCs w:val="24"/>
          <w:lang w:eastAsia="ko-KR"/>
        </w:rPr>
        <w:t xml:space="preserve"> и системного тромболизиса достигло 144 случаев.</w:t>
      </w:r>
    </w:p>
    <w:p w:rsidR="008A264F" w:rsidRDefault="008A264F" w:rsidP="008A264F">
      <w:pPr>
        <w:spacing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ab/>
      </w:r>
      <w:r>
        <w:rPr>
          <w:rFonts w:ascii="Times New Roman" w:eastAsia="Calibri" w:hAnsi="Times New Roman" w:cs="Times New Roman"/>
          <w:sz w:val="24"/>
          <w:szCs w:val="24"/>
          <w:lang w:eastAsia="en-US"/>
        </w:rPr>
        <w:t xml:space="preserve">Все учреждения, участвующие в оказании </w:t>
      </w:r>
      <w:r w:rsidR="00BC1757">
        <w:rPr>
          <w:rFonts w:ascii="Times New Roman" w:eastAsia="Calibri" w:hAnsi="Times New Roman" w:cs="Times New Roman"/>
          <w:sz w:val="24"/>
          <w:szCs w:val="24"/>
          <w:lang w:eastAsia="en-US"/>
        </w:rPr>
        <w:t>помощи пациентам с ОКС и ОНМК в </w:t>
      </w:r>
      <w:r>
        <w:rPr>
          <w:rFonts w:ascii="Times New Roman" w:eastAsia="Calibri" w:hAnsi="Times New Roman" w:cs="Times New Roman"/>
          <w:sz w:val="24"/>
          <w:szCs w:val="24"/>
          <w:lang w:eastAsia="en-US"/>
        </w:rPr>
        <w:t xml:space="preserve">соответствии с Распоряжениями Комитета по здравоохранению Правительства </w:t>
      </w:r>
      <w:r w:rsidR="00BC1757">
        <w:rPr>
          <w:rFonts w:ascii="Times New Roman" w:eastAsia="Calibri" w:hAnsi="Times New Roman" w:cs="Times New Roman"/>
          <w:sz w:val="24"/>
          <w:szCs w:val="24"/>
          <w:lang w:eastAsia="en-US"/>
        </w:rPr>
        <w:t>Санкт</w:t>
      </w:r>
      <w:r w:rsidR="00BC1757">
        <w:rPr>
          <w:rFonts w:ascii="Times New Roman" w:eastAsia="Calibri" w:hAnsi="Times New Roman" w:cs="Times New Roman"/>
          <w:sz w:val="24"/>
          <w:szCs w:val="24"/>
          <w:lang w:eastAsia="en-US"/>
        </w:rPr>
        <w:noBreakHyphen/>
      </w:r>
      <w:r>
        <w:rPr>
          <w:rFonts w:ascii="Times New Roman" w:eastAsia="Calibri" w:hAnsi="Times New Roman" w:cs="Times New Roman"/>
          <w:sz w:val="24"/>
          <w:szCs w:val="24"/>
          <w:lang w:eastAsia="en-US"/>
        </w:rPr>
        <w:t>Петербурга оснащены в соответствии с действующими Порядками оказания помощи. Регулярный контроль соответствия проводится в ходе плановых проверок Росздравнадзора, а также осуществляется Комитетом по здравоохранению, главными внештатными специалистами Комитета по здравоохранению по профилям, а также в ходе выездных мероприятий главных внештатных специалистов Министерства здравоохранения Российской Федерации по профилям.</w:t>
      </w:r>
    </w:p>
    <w:p w:rsidR="008A264F" w:rsidRDefault="008A264F" w:rsidP="008A264F">
      <w:pPr>
        <w:spacing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b/>
        <w:t>Данные об оснащении стационаров городского подчинения ангиографическими установками представлены в Таблице 15.</w:t>
      </w:r>
    </w:p>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Таблица 15.</w:t>
      </w:r>
      <w:r>
        <w:rPr>
          <w:rFonts w:ascii="Times New Roman" w:eastAsia="Calibri" w:hAnsi="Times New Roman" w:cs="Times New Roman"/>
          <w:sz w:val="24"/>
          <w:szCs w:val="24"/>
          <w:lang w:eastAsia="en-US"/>
        </w:rPr>
        <w:t xml:space="preserve"> Оснащенность стационаров городского подчинения ангиографическими установками</w:t>
      </w:r>
    </w:p>
    <w:tbl>
      <w:tblPr>
        <w:tblStyle w:val="13"/>
        <w:tblW w:w="9346" w:type="dxa"/>
        <w:tblLook w:val="0600" w:firstRow="0" w:lastRow="0" w:firstColumn="0" w:lastColumn="0" w:noHBand="1" w:noVBand="1"/>
      </w:tblPr>
      <w:tblGrid>
        <w:gridCol w:w="3623"/>
        <w:gridCol w:w="1487"/>
        <w:gridCol w:w="1406"/>
        <w:gridCol w:w="1421"/>
        <w:gridCol w:w="1409"/>
      </w:tblGrid>
      <w:tr w:rsidR="008A264F" w:rsidRPr="008E1364" w:rsidTr="008E1364">
        <w:trPr>
          <w:trHeight w:val="233"/>
        </w:trPr>
        <w:tc>
          <w:tcPr>
            <w:tcW w:w="3623"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8E1364" w:rsidRDefault="00167205">
            <w:pPr>
              <w:jc w:val="center"/>
              <w:rPr>
                <w:sz w:val="24"/>
                <w:szCs w:val="24"/>
              </w:rPr>
            </w:pPr>
            <w:r w:rsidRPr="008E1364">
              <w:rPr>
                <w:sz w:val="24"/>
                <w:szCs w:val="24"/>
              </w:rPr>
              <w:t>Медицинская организация</w:t>
            </w:r>
          </w:p>
        </w:tc>
        <w:tc>
          <w:tcPr>
            <w:tcW w:w="1487" w:type="dxa"/>
            <w:vMerge w:val="restart"/>
            <w:tcBorders>
              <w:top w:val="single" w:sz="4" w:space="0" w:color="auto"/>
              <w:left w:val="single" w:sz="4" w:space="0" w:color="auto"/>
              <w:bottom w:val="single" w:sz="4" w:space="0" w:color="auto"/>
              <w:right w:val="single" w:sz="4" w:space="0" w:color="auto"/>
            </w:tcBorders>
            <w:hideMark/>
          </w:tcPr>
          <w:p w:rsidR="008A264F" w:rsidRPr="008E1364" w:rsidRDefault="008A264F">
            <w:pPr>
              <w:jc w:val="center"/>
              <w:rPr>
                <w:sz w:val="24"/>
                <w:szCs w:val="24"/>
              </w:rPr>
            </w:pPr>
            <w:r w:rsidRPr="008E1364">
              <w:rPr>
                <w:sz w:val="24"/>
                <w:szCs w:val="24"/>
              </w:rPr>
              <w:t xml:space="preserve">Число </w:t>
            </w:r>
            <w:proofErr w:type="spellStart"/>
            <w:proofErr w:type="gramStart"/>
            <w:r w:rsidRPr="008E1364">
              <w:rPr>
                <w:sz w:val="24"/>
                <w:szCs w:val="24"/>
              </w:rPr>
              <w:t>ангиографи-ческих</w:t>
            </w:r>
            <w:proofErr w:type="spellEnd"/>
            <w:proofErr w:type="gramEnd"/>
            <w:r w:rsidRPr="008E1364">
              <w:rPr>
                <w:sz w:val="24"/>
                <w:szCs w:val="24"/>
              </w:rPr>
              <w:t xml:space="preserve"> установок</w:t>
            </w:r>
          </w:p>
        </w:tc>
        <w:tc>
          <w:tcPr>
            <w:tcW w:w="4236" w:type="dxa"/>
            <w:gridSpan w:val="3"/>
            <w:tcBorders>
              <w:top w:val="single" w:sz="4" w:space="0" w:color="auto"/>
              <w:left w:val="single" w:sz="4" w:space="0" w:color="auto"/>
              <w:bottom w:val="single" w:sz="4" w:space="0" w:color="auto"/>
              <w:right w:val="single" w:sz="4" w:space="0" w:color="auto"/>
            </w:tcBorders>
            <w:hideMark/>
          </w:tcPr>
          <w:p w:rsidR="008A264F" w:rsidRPr="008E1364" w:rsidRDefault="008A264F">
            <w:pPr>
              <w:jc w:val="center"/>
              <w:rPr>
                <w:sz w:val="24"/>
                <w:szCs w:val="24"/>
              </w:rPr>
            </w:pPr>
            <w:r w:rsidRPr="008E1364">
              <w:rPr>
                <w:sz w:val="24"/>
                <w:szCs w:val="24"/>
              </w:rPr>
              <w:t>Из них</w:t>
            </w:r>
          </w:p>
        </w:tc>
      </w:tr>
      <w:tr w:rsidR="008A264F" w:rsidRPr="008E1364" w:rsidTr="008E1364">
        <w:trPr>
          <w:trHeight w:val="11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A264F" w:rsidRPr="008E1364" w:rsidRDefault="008A264F">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A264F" w:rsidRPr="008E1364" w:rsidRDefault="008A264F">
            <w:pPr>
              <w:rPr>
                <w:sz w:val="24"/>
                <w:szCs w:val="24"/>
              </w:rPr>
            </w:pPr>
          </w:p>
        </w:tc>
        <w:tc>
          <w:tcPr>
            <w:tcW w:w="1406" w:type="dxa"/>
            <w:tcBorders>
              <w:top w:val="single" w:sz="4" w:space="0" w:color="auto"/>
              <w:left w:val="single" w:sz="4" w:space="0" w:color="auto"/>
              <w:bottom w:val="single" w:sz="4" w:space="0" w:color="auto"/>
              <w:right w:val="single" w:sz="4" w:space="0" w:color="auto"/>
            </w:tcBorders>
            <w:hideMark/>
          </w:tcPr>
          <w:p w:rsidR="008A264F" w:rsidRPr="008E1364" w:rsidRDefault="008A264F">
            <w:pPr>
              <w:jc w:val="center"/>
              <w:rPr>
                <w:sz w:val="24"/>
                <w:szCs w:val="24"/>
              </w:rPr>
            </w:pPr>
            <w:proofErr w:type="gramStart"/>
            <w:r w:rsidRPr="008E1364">
              <w:rPr>
                <w:sz w:val="24"/>
                <w:szCs w:val="24"/>
              </w:rPr>
              <w:t>Действую-</w:t>
            </w:r>
            <w:proofErr w:type="spellStart"/>
            <w:r w:rsidRPr="008E1364">
              <w:rPr>
                <w:sz w:val="24"/>
                <w:szCs w:val="24"/>
              </w:rPr>
              <w:t>щих</w:t>
            </w:r>
            <w:proofErr w:type="spellEnd"/>
            <w:proofErr w:type="gramEnd"/>
            <w:r w:rsidRPr="008E1364">
              <w:rPr>
                <w:sz w:val="24"/>
                <w:szCs w:val="24"/>
              </w:rPr>
              <w:t xml:space="preserve"> всего</w:t>
            </w:r>
          </w:p>
        </w:tc>
        <w:tc>
          <w:tcPr>
            <w:tcW w:w="1421" w:type="dxa"/>
            <w:tcBorders>
              <w:top w:val="single" w:sz="4" w:space="0" w:color="auto"/>
              <w:left w:val="single" w:sz="4" w:space="0" w:color="auto"/>
              <w:bottom w:val="single" w:sz="4" w:space="0" w:color="auto"/>
              <w:right w:val="single" w:sz="4" w:space="0" w:color="auto"/>
            </w:tcBorders>
            <w:hideMark/>
          </w:tcPr>
          <w:p w:rsidR="008A264F" w:rsidRPr="008E1364" w:rsidRDefault="008A264F">
            <w:pPr>
              <w:jc w:val="center"/>
              <w:rPr>
                <w:sz w:val="24"/>
                <w:szCs w:val="24"/>
              </w:rPr>
            </w:pPr>
            <w:r w:rsidRPr="008E1364">
              <w:rPr>
                <w:sz w:val="24"/>
                <w:szCs w:val="24"/>
              </w:rPr>
              <w:t xml:space="preserve">со сроком </w:t>
            </w:r>
            <w:proofErr w:type="spellStart"/>
            <w:proofErr w:type="gramStart"/>
            <w:r w:rsidRPr="008E1364">
              <w:rPr>
                <w:sz w:val="24"/>
                <w:szCs w:val="24"/>
              </w:rPr>
              <w:t>эксплуата-ции</w:t>
            </w:r>
            <w:proofErr w:type="spellEnd"/>
            <w:proofErr w:type="gramEnd"/>
            <w:r w:rsidRPr="008E1364">
              <w:rPr>
                <w:sz w:val="24"/>
                <w:szCs w:val="24"/>
              </w:rPr>
              <w:t xml:space="preserve"> свыше 5 лет</w:t>
            </w:r>
          </w:p>
        </w:tc>
        <w:tc>
          <w:tcPr>
            <w:tcW w:w="1409" w:type="dxa"/>
            <w:tcBorders>
              <w:top w:val="single" w:sz="4" w:space="0" w:color="auto"/>
              <w:left w:val="single" w:sz="4" w:space="0" w:color="auto"/>
              <w:bottom w:val="single" w:sz="4" w:space="0" w:color="auto"/>
              <w:right w:val="single" w:sz="4" w:space="0" w:color="auto"/>
            </w:tcBorders>
            <w:hideMark/>
          </w:tcPr>
          <w:p w:rsidR="008A264F" w:rsidRPr="008E1364" w:rsidRDefault="008A264F">
            <w:pPr>
              <w:jc w:val="center"/>
              <w:rPr>
                <w:sz w:val="24"/>
                <w:szCs w:val="24"/>
              </w:rPr>
            </w:pPr>
            <w:r w:rsidRPr="008E1364">
              <w:rPr>
                <w:sz w:val="24"/>
                <w:szCs w:val="24"/>
              </w:rPr>
              <w:t xml:space="preserve">со сроком </w:t>
            </w:r>
            <w:proofErr w:type="spellStart"/>
            <w:proofErr w:type="gramStart"/>
            <w:r w:rsidRPr="008E1364">
              <w:rPr>
                <w:sz w:val="24"/>
                <w:szCs w:val="24"/>
              </w:rPr>
              <w:t>эксплуата-ции</w:t>
            </w:r>
            <w:proofErr w:type="spellEnd"/>
            <w:proofErr w:type="gramEnd"/>
            <w:r w:rsidRPr="008E1364">
              <w:rPr>
                <w:sz w:val="24"/>
                <w:szCs w:val="24"/>
              </w:rPr>
              <w:t xml:space="preserve"> свыше 10 лет</w:t>
            </w:r>
          </w:p>
        </w:tc>
      </w:tr>
      <w:tr w:rsidR="008E1364" w:rsidRPr="008E1364" w:rsidTr="008E1364">
        <w:trPr>
          <w:trHeight w:val="293"/>
        </w:trPr>
        <w:tc>
          <w:tcPr>
            <w:tcW w:w="3623"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rsidP="00CF5D2B">
            <w:pPr>
              <w:rPr>
                <w:sz w:val="22"/>
                <w:szCs w:val="22"/>
              </w:rPr>
            </w:pPr>
            <w:r w:rsidRPr="008E1364">
              <w:rPr>
                <w:sz w:val="22"/>
                <w:szCs w:val="22"/>
              </w:rPr>
              <w:t>СПб ГБУЗ «Городская больница №14»</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r>
      <w:tr w:rsidR="008E1364" w:rsidRPr="008E1364" w:rsidTr="008E1364">
        <w:trPr>
          <w:trHeight w:val="141"/>
        </w:trPr>
        <w:tc>
          <w:tcPr>
            <w:tcW w:w="3623"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rsidP="00CF5D2B">
            <w:pPr>
              <w:rPr>
                <w:sz w:val="22"/>
                <w:szCs w:val="22"/>
              </w:rPr>
            </w:pPr>
            <w:r w:rsidRPr="008E1364">
              <w:rPr>
                <w:sz w:val="22"/>
                <w:szCs w:val="22"/>
              </w:rPr>
              <w:t>СПб ГБУЗ «Городская многопрофильная больница №2»</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3</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3</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r>
      <w:tr w:rsidR="008E1364" w:rsidRPr="008E1364" w:rsidTr="008E1364">
        <w:trPr>
          <w:trHeight w:val="131"/>
        </w:trPr>
        <w:tc>
          <w:tcPr>
            <w:tcW w:w="3623"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rsidP="00CF5D2B">
            <w:pPr>
              <w:rPr>
                <w:sz w:val="22"/>
                <w:szCs w:val="22"/>
              </w:rPr>
            </w:pPr>
            <w:r w:rsidRPr="008E1364">
              <w:rPr>
                <w:sz w:val="22"/>
                <w:szCs w:val="22"/>
              </w:rPr>
              <w:t>СПб ГБУЗ «Городская больница №26»</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r>
      <w:tr w:rsidR="008E1364" w:rsidRPr="008E1364" w:rsidTr="008E1364">
        <w:trPr>
          <w:trHeight w:val="135"/>
        </w:trPr>
        <w:tc>
          <w:tcPr>
            <w:tcW w:w="3623"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rsidP="00CF5D2B">
            <w:pPr>
              <w:rPr>
                <w:sz w:val="22"/>
                <w:szCs w:val="22"/>
              </w:rPr>
            </w:pPr>
            <w:r w:rsidRPr="008E1364">
              <w:rPr>
                <w:sz w:val="22"/>
                <w:szCs w:val="22"/>
              </w:rPr>
              <w:t>СПб ГБУЗ «Александровская больница»</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r>
      <w:tr w:rsidR="008E1364" w:rsidRPr="008E1364" w:rsidTr="008E1364">
        <w:trPr>
          <w:trHeight w:val="125"/>
        </w:trPr>
        <w:tc>
          <w:tcPr>
            <w:tcW w:w="3623"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rsidP="00CF5D2B">
            <w:pPr>
              <w:rPr>
                <w:sz w:val="22"/>
                <w:szCs w:val="22"/>
              </w:rPr>
            </w:pPr>
            <w:r w:rsidRPr="008E1364">
              <w:rPr>
                <w:sz w:val="22"/>
                <w:szCs w:val="22"/>
              </w:rPr>
              <w:t>СПб ГБУЗ «Госпиталь для ветеранов войн»</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r>
      <w:tr w:rsidR="008E1364" w:rsidRPr="008E1364" w:rsidTr="008E1364">
        <w:trPr>
          <w:trHeight w:val="50"/>
        </w:trPr>
        <w:tc>
          <w:tcPr>
            <w:tcW w:w="3623" w:type="dxa"/>
            <w:tcBorders>
              <w:top w:val="single" w:sz="4" w:space="0" w:color="auto"/>
              <w:left w:val="single" w:sz="4" w:space="0" w:color="auto"/>
              <w:bottom w:val="single" w:sz="4" w:space="0" w:color="auto"/>
              <w:right w:val="single" w:sz="4" w:space="0" w:color="auto"/>
            </w:tcBorders>
            <w:vAlign w:val="bottom"/>
            <w:hideMark/>
          </w:tcPr>
          <w:p w:rsidR="008E1364" w:rsidRPr="008E1364" w:rsidRDefault="008E1364" w:rsidP="00CF5D2B">
            <w:pPr>
              <w:rPr>
                <w:sz w:val="22"/>
                <w:szCs w:val="22"/>
              </w:rPr>
            </w:pPr>
            <w:r w:rsidRPr="008E1364">
              <w:rPr>
                <w:sz w:val="22"/>
                <w:szCs w:val="22"/>
              </w:rPr>
              <w:t>СПб ГБУЗ «Елизаветинская больница»</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r>
      <w:tr w:rsidR="008E1364" w:rsidRPr="008E1364" w:rsidTr="008E1364">
        <w:trPr>
          <w:trHeight w:val="119"/>
        </w:trPr>
        <w:tc>
          <w:tcPr>
            <w:tcW w:w="3623"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rsidP="00CF5D2B">
            <w:pPr>
              <w:rPr>
                <w:sz w:val="22"/>
                <w:szCs w:val="22"/>
              </w:rPr>
            </w:pPr>
            <w:r w:rsidRPr="008E1364">
              <w:rPr>
                <w:sz w:val="22"/>
                <w:szCs w:val="22"/>
              </w:rPr>
              <w:t>СПб ГБУЗ «Городская Мариинская больница»</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5</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5</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r>
      <w:tr w:rsidR="008E1364" w:rsidRPr="008E1364" w:rsidTr="008E1364">
        <w:trPr>
          <w:trHeight w:val="123"/>
        </w:trPr>
        <w:tc>
          <w:tcPr>
            <w:tcW w:w="3623"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rsidP="00CF5D2B">
            <w:pPr>
              <w:rPr>
                <w:sz w:val="22"/>
                <w:szCs w:val="22"/>
              </w:rPr>
            </w:pPr>
            <w:r w:rsidRPr="008E1364">
              <w:rPr>
                <w:sz w:val="22"/>
                <w:szCs w:val="22"/>
              </w:rPr>
              <w:t>СПб ГБУЗ «Городская Покровская больница»</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r>
      <w:tr w:rsidR="008E1364" w:rsidRPr="008E1364" w:rsidTr="008E1364">
        <w:trPr>
          <w:trHeight w:val="128"/>
        </w:trPr>
        <w:tc>
          <w:tcPr>
            <w:tcW w:w="3623"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rsidP="00CF5D2B">
            <w:pPr>
              <w:rPr>
                <w:sz w:val="22"/>
                <w:szCs w:val="22"/>
              </w:rPr>
            </w:pPr>
            <w:r w:rsidRPr="008E1364">
              <w:rPr>
                <w:sz w:val="22"/>
                <w:szCs w:val="22"/>
              </w:rPr>
              <w:t>СПб ГБУЗ «Городская клиническая больница № 31»</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r>
      <w:tr w:rsidR="008E1364" w:rsidRPr="008E1364" w:rsidTr="008E1364">
        <w:tblPrEx>
          <w:tblLook w:val="04A0" w:firstRow="1" w:lastRow="0" w:firstColumn="1" w:lastColumn="0" w:noHBand="0" w:noVBand="1"/>
        </w:tblPrEx>
        <w:trPr>
          <w:trHeight w:val="117"/>
        </w:trPr>
        <w:tc>
          <w:tcPr>
            <w:tcW w:w="3623" w:type="dxa"/>
          </w:tcPr>
          <w:p w:rsidR="008E1364" w:rsidRPr="008E1364" w:rsidRDefault="008E1364" w:rsidP="00CF5D2B">
            <w:pPr>
              <w:rPr>
                <w:sz w:val="22"/>
                <w:szCs w:val="22"/>
              </w:rPr>
            </w:pPr>
            <w:r w:rsidRPr="008E1364">
              <w:rPr>
                <w:sz w:val="22"/>
                <w:szCs w:val="22"/>
              </w:rPr>
              <w:t>СПб ГБУЗ «Городская больница № 40 Курортного района»</w:t>
            </w:r>
          </w:p>
        </w:tc>
        <w:tc>
          <w:tcPr>
            <w:tcW w:w="1487" w:type="dxa"/>
          </w:tcPr>
          <w:p w:rsidR="008E1364" w:rsidRPr="008E1364" w:rsidRDefault="008E1364" w:rsidP="00CF5D2B">
            <w:pPr>
              <w:jc w:val="center"/>
              <w:rPr>
                <w:sz w:val="24"/>
                <w:szCs w:val="24"/>
              </w:rPr>
            </w:pPr>
            <w:r w:rsidRPr="008E1364">
              <w:rPr>
                <w:sz w:val="24"/>
                <w:szCs w:val="24"/>
              </w:rPr>
              <w:t>3</w:t>
            </w:r>
          </w:p>
        </w:tc>
        <w:tc>
          <w:tcPr>
            <w:tcW w:w="1406" w:type="dxa"/>
          </w:tcPr>
          <w:p w:rsidR="008E1364" w:rsidRPr="008E1364" w:rsidRDefault="008E1364" w:rsidP="00CF5D2B">
            <w:pPr>
              <w:jc w:val="center"/>
              <w:rPr>
                <w:sz w:val="24"/>
                <w:szCs w:val="24"/>
              </w:rPr>
            </w:pPr>
            <w:r w:rsidRPr="008E1364">
              <w:rPr>
                <w:sz w:val="24"/>
                <w:szCs w:val="24"/>
              </w:rPr>
              <w:t>3</w:t>
            </w:r>
          </w:p>
        </w:tc>
        <w:tc>
          <w:tcPr>
            <w:tcW w:w="1421" w:type="dxa"/>
          </w:tcPr>
          <w:p w:rsidR="008E1364" w:rsidRPr="008E1364" w:rsidRDefault="008E1364" w:rsidP="00CF5D2B">
            <w:pPr>
              <w:jc w:val="center"/>
              <w:rPr>
                <w:sz w:val="24"/>
                <w:szCs w:val="24"/>
              </w:rPr>
            </w:pPr>
            <w:r w:rsidRPr="008E1364">
              <w:rPr>
                <w:sz w:val="24"/>
                <w:szCs w:val="24"/>
              </w:rPr>
              <w:t>1</w:t>
            </w:r>
          </w:p>
        </w:tc>
        <w:tc>
          <w:tcPr>
            <w:tcW w:w="1409" w:type="dxa"/>
          </w:tcPr>
          <w:p w:rsidR="008E1364" w:rsidRPr="008E1364" w:rsidRDefault="008E1364" w:rsidP="00CF5D2B">
            <w:pPr>
              <w:jc w:val="center"/>
              <w:rPr>
                <w:sz w:val="24"/>
                <w:szCs w:val="24"/>
              </w:rPr>
            </w:pPr>
            <w:r w:rsidRPr="008E1364">
              <w:rPr>
                <w:sz w:val="24"/>
                <w:szCs w:val="24"/>
              </w:rPr>
              <w:t>0</w:t>
            </w:r>
          </w:p>
        </w:tc>
      </w:tr>
      <w:tr w:rsidR="008E1364" w:rsidRPr="008E1364" w:rsidTr="008E1364">
        <w:trPr>
          <w:trHeight w:val="117"/>
        </w:trPr>
        <w:tc>
          <w:tcPr>
            <w:tcW w:w="3623"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rsidP="00CF5D2B">
            <w:pPr>
              <w:rPr>
                <w:sz w:val="22"/>
                <w:szCs w:val="22"/>
              </w:rPr>
            </w:pPr>
            <w:r w:rsidRPr="008E1364">
              <w:rPr>
                <w:sz w:val="22"/>
                <w:szCs w:val="22"/>
              </w:rPr>
              <w:t xml:space="preserve">ГБУ «СПб НИИ СП им. </w:t>
            </w:r>
            <w:proofErr w:type="gramStart"/>
            <w:r w:rsidRPr="008E1364">
              <w:rPr>
                <w:sz w:val="22"/>
                <w:szCs w:val="22"/>
              </w:rPr>
              <w:t>И. И</w:t>
            </w:r>
            <w:proofErr w:type="gramEnd"/>
            <w:r w:rsidRPr="008E1364">
              <w:rPr>
                <w:sz w:val="22"/>
                <w:szCs w:val="22"/>
              </w:rPr>
              <w:t xml:space="preserve">. </w:t>
            </w:r>
            <w:proofErr w:type="spellStart"/>
            <w:r w:rsidRPr="008E1364">
              <w:rPr>
                <w:sz w:val="22"/>
                <w:szCs w:val="22"/>
              </w:rPr>
              <w:t>Джанелидзе</w:t>
            </w:r>
            <w:proofErr w:type="spellEnd"/>
            <w:r w:rsidRPr="008E1364">
              <w:rPr>
                <w:sz w:val="22"/>
                <w:szCs w:val="22"/>
              </w:rPr>
              <w:t>»</w:t>
            </w:r>
          </w:p>
        </w:tc>
        <w:tc>
          <w:tcPr>
            <w:tcW w:w="1487"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06"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2</w:t>
            </w:r>
          </w:p>
        </w:tc>
        <w:tc>
          <w:tcPr>
            <w:tcW w:w="1421"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1</w:t>
            </w:r>
          </w:p>
        </w:tc>
        <w:tc>
          <w:tcPr>
            <w:tcW w:w="1409" w:type="dxa"/>
            <w:tcBorders>
              <w:top w:val="single" w:sz="4" w:space="0" w:color="auto"/>
              <w:left w:val="single" w:sz="4" w:space="0" w:color="auto"/>
              <w:bottom w:val="single" w:sz="4" w:space="0" w:color="auto"/>
              <w:right w:val="single" w:sz="4" w:space="0" w:color="auto"/>
            </w:tcBorders>
            <w:vAlign w:val="center"/>
            <w:hideMark/>
          </w:tcPr>
          <w:p w:rsidR="008E1364" w:rsidRPr="008E1364" w:rsidRDefault="008E1364">
            <w:pPr>
              <w:jc w:val="center"/>
              <w:rPr>
                <w:sz w:val="24"/>
                <w:szCs w:val="24"/>
              </w:rPr>
            </w:pPr>
            <w:r w:rsidRPr="008E1364">
              <w:rPr>
                <w:sz w:val="24"/>
                <w:szCs w:val="24"/>
              </w:rPr>
              <w:t>0</w:t>
            </w:r>
          </w:p>
        </w:tc>
      </w:tr>
      <w:tr w:rsidR="008A264F" w:rsidTr="008E1364">
        <w:trPr>
          <w:trHeight w:val="121"/>
        </w:trPr>
        <w:tc>
          <w:tcPr>
            <w:tcW w:w="3623" w:type="dxa"/>
            <w:tcBorders>
              <w:top w:val="single" w:sz="4" w:space="0" w:color="auto"/>
              <w:left w:val="single" w:sz="4" w:space="0" w:color="auto"/>
              <w:bottom w:val="single" w:sz="4" w:space="0" w:color="auto"/>
              <w:right w:val="single" w:sz="4" w:space="0" w:color="auto"/>
            </w:tcBorders>
            <w:vAlign w:val="center"/>
            <w:hideMark/>
          </w:tcPr>
          <w:p w:rsidR="008A264F" w:rsidRPr="008E1364" w:rsidRDefault="008A264F">
            <w:pPr>
              <w:rPr>
                <w:sz w:val="24"/>
                <w:szCs w:val="24"/>
              </w:rPr>
            </w:pPr>
            <w:r w:rsidRPr="008E1364">
              <w:rPr>
                <w:sz w:val="24"/>
                <w:szCs w:val="24"/>
              </w:rPr>
              <w:t>ИТОГО:</w:t>
            </w:r>
          </w:p>
        </w:tc>
        <w:tc>
          <w:tcPr>
            <w:tcW w:w="1487" w:type="dxa"/>
            <w:tcBorders>
              <w:top w:val="single" w:sz="4" w:space="0" w:color="auto"/>
              <w:left w:val="single" w:sz="4" w:space="0" w:color="auto"/>
              <w:bottom w:val="single" w:sz="4" w:space="0" w:color="auto"/>
              <w:right w:val="single" w:sz="4" w:space="0" w:color="auto"/>
            </w:tcBorders>
            <w:vAlign w:val="center"/>
            <w:hideMark/>
          </w:tcPr>
          <w:p w:rsidR="008A264F" w:rsidRPr="008E1364" w:rsidRDefault="008E1364">
            <w:pPr>
              <w:jc w:val="center"/>
              <w:rPr>
                <w:sz w:val="24"/>
                <w:szCs w:val="24"/>
              </w:rPr>
            </w:pPr>
            <w:r w:rsidRPr="008E1364">
              <w:rPr>
                <w:sz w:val="24"/>
                <w:szCs w:val="24"/>
              </w:rPr>
              <w:t>25</w:t>
            </w:r>
          </w:p>
        </w:tc>
        <w:tc>
          <w:tcPr>
            <w:tcW w:w="1406" w:type="dxa"/>
            <w:tcBorders>
              <w:top w:val="single" w:sz="4" w:space="0" w:color="auto"/>
              <w:left w:val="single" w:sz="4" w:space="0" w:color="auto"/>
              <w:bottom w:val="single" w:sz="4" w:space="0" w:color="auto"/>
              <w:right w:val="single" w:sz="4" w:space="0" w:color="auto"/>
            </w:tcBorders>
            <w:vAlign w:val="center"/>
            <w:hideMark/>
          </w:tcPr>
          <w:p w:rsidR="008A264F" w:rsidRPr="008E1364" w:rsidRDefault="008E1364">
            <w:pPr>
              <w:jc w:val="center"/>
              <w:rPr>
                <w:sz w:val="24"/>
                <w:szCs w:val="24"/>
              </w:rPr>
            </w:pPr>
            <w:r w:rsidRPr="008E1364">
              <w:rPr>
                <w:sz w:val="24"/>
                <w:szCs w:val="24"/>
              </w:rPr>
              <w:t>24</w:t>
            </w:r>
          </w:p>
        </w:tc>
        <w:tc>
          <w:tcPr>
            <w:tcW w:w="1421" w:type="dxa"/>
            <w:tcBorders>
              <w:top w:val="single" w:sz="4" w:space="0" w:color="auto"/>
              <w:left w:val="single" w:sz="4" w:space="0" w:color="auto"/>
              <w:bottom w:val="single" w:sz="4" w:space="0" w:color="auto"/>
              <w:right w:val="single" w:sz="4" w:space="0" w:color="auto"/>
            </w:tcBorders>
            <w:vAlign w:val="center"/>
            <w:hideMark/>
          </w:tcPr>
          <w:p w:rsidR="008A264F" w:rsidRPr="008E1364" w:rsidRDefault="008E1364">
            <w:pPr>
              <w:jc w:val="center"/>
              <w:rPr>
                <w:sz w:val="24"/>
                <w:szCs w:val="24"/>
              </w:rPr>
            </w:pPr>
            <w:r w:rsidRPr="008E1364">
              <w:rPr>
                <w:sz w:val="24"/>
                <w:szCs w:val="24"/>
              </w:rPr>
              <w:t>10</w:t>
            </w:r>
          </w:p>
        </w:tc>
        <w:tc>
          <w:tcPr>
            <w:tcW w:w="1409" w:type="dxa"/>
            <w:tcBorders>
              <w:top w:val="single" w:sz="4" w:space="0" w:color="auto"/>
              <w:left w:val="single" w:sz="4" w:space="0" w:color="auto"/>
              <w:bottom w:val="single" w:sz="4" w:space="0" w:color="auto"/>
              <w:right w:val="single" w:sz="4" w:space="0" w:color="auto"/>
            </w:tcBorders>
            <w:vAlign w:val="center"/>
            <w:hideMark/>
          </w:tcPr>
          <w:p w:rsidR="008A264F" w:rsidRDefault="008E1364">
            <w:pPr>
              <w:jc w:val="center"/>
              <w:rPr>
                <w:sz w:val="24"/>
                <w:szCs w:val="24"/>
              </w:rPr>
            </w:pPr>
            <w:r w:rsidRPr="008E1364">
              <w:rPr>
                <w:sz w:val="24"/>
                <w:szCs w:val="24"/>
              </w:rPr>
              <w:t>3</w:t>
            </w:r>
          </w:p>
        </w:tc>
      </w:tr>
    </w:tbl>
    <w:p w:rsidR="008A264F" w:rsidRDefault="008A264F" w:rsidP="008A264F">
      <w:pPr>
        <w:spacing w:line="240" w:lineRule="auto"/>
        <w:jc w:val="both"/>
        <w:rPr>
          <w:rFonts w:ascii="Times New Roman" w:eastAsia="Calibri" w:hAnsi="Times New Roman" w:cs="Times New Roman"/>
          <w:b/>
          <w:sz w:val="24"/>
          <w:szCs w:val="24"/>
          <w:lang w:eastAsia="en-US"/>
        </w:rPr>
      </w:pPr>
    </w:p>
    <w:p w:rsidR="00802721" w:rsidRDefault="008A264F" w:rsidP="00802721">
      <w:pPr>
        <w:keepLines/>
        <w:spacing w:line="240" w:lineRule="auto"/>
        <w:ind w:firstLine="493"/>
        <w:jc w:val="both"/>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 xml:space="preserve">В настоящее время в Санкт-Петербурге подавляющее большинство стационаров городского подчинения оснащены дублирующими ангиографическими установками, </w:t>
      </w:r>
      <w:r w:rsidR="00802721">
        <w:rPr>
          <w:rFonts w:ascii="Times New Roman" w:eastAsia="Calibri" w:hAnsi="Times New Roman" w:cs="Times New Roman"/>
          <w:sz w:val="24"/>
          <w:szCs w:val="24"/>
          <w:lang w:eastAsia="en-US"/>
        </w:rPr>
        <w:t>40%</w:t>
      </w:r>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ангиографов</w:t>
      </w:r>
      <w:proofErr w:type="spellEnd"/>
      <w:r>
        <w:rPr>
          <w:rFonts w:ascii="Times New Roman" w:eastAsia="Calibri" w:hAnsi="Times New Roman" w:cs="Times New Roman"/>
          <w:sz w:val="24"/>
          <w:szCs w:val="24"/>
          <w:lang w:eastAsia="en-US"/>
        </w:rPr>
        <w:t xml:space="preserve"> эксплуа</w:t>
      </w:r>
      <w:r w:rsidR="00802721">
        <w:rPr>
          <w:rFonts w:ascii="Times New Roman" w:eastAsia="Calibri" w:hAnsi="Times New Roman" w:cs="Times New Roman"/>
          <w:sz w:val="24"/>
          <w:szCs w:val="24"/>
          <w:lang w:eastAsia="en-US"/>
        </w:rPr>
        <w:t>тируются более 5 лет, и только 12</w:t>
      </w:r>
      <w:r>
        <w:rPr>
          <w:rFonts w:ascii="Times New Roman" w:eastAsia="Calibri" w:hAnsi="Times New Roman" w:cs="Times New Roman"/>
          <w:sz w:val="24"/>
          <w:szCs w:val="24"/>
          <w:lang w:eastAsia="en-US"/>
        </w:rPr>
        <w:t>% - более 10 лет.</w:t>
      </w:r>
      <w:proofErr w:type="gramEnd"/>
      <w:r>
        <w:rPr>
          <w:rFonts w:ascii="Times New Roman" w:eastAsia="Calibri" w:hAnsi="Times New Roman" w:cs="Times New Roman"/>
          <w:sz w:val="24"/>
          <w:szCs w:val="24"/>
          <w:lang w:eastAsia="en-US"/>
        </w:rPr>
        <w:t xml:space="preserve"> Федеральные учреждения, участвующие в оказании помощи пациентам с ОКС в рамках региональной сети, располагают более</w:t>
      </w:r>
      <w:proofErr w:type="gramStart"/>
      <w:r>
        <w:rPr>
          <w:rFonts w:ascii="Times New Roman" w:eastAsia="Calibri" w:hAnsi="Times New Roman" w:cs="Times New Roman"/>
          <w:sz w:val="24"/>
          <w:szCs w:val="24"/>
          <w:lang w:eastAsia="en-US"/>
        </w:rPr>
        <w:t>,</w:t>
      </w:r>
      <w:proofErr w:type="gramEnd"/>
      <w:r>
        <w:rPr>
          <w:rFonts w:ascii="Times New Roman" w:eastAsia="Calibri" w:hAnsi="Times New Roman" w:cs="Times New Roman"/>
          <w:sz w:val="24"/>
          <w:szCs w:val="24"/>
          <w:lang w:eastAsia="en-US"/>
        </w:rPr>
        <w:t xml:space="preserve"> чем двумя </w:t>
      </w:r>
      <w:proofErr w:type="spellStart"/>
      <w:r w:rsidR="00802721">
        <w:rPr>
          <w:rFonts w:ascii="Times New Roman" w:eastAsia="Calibri" w:hAnsi="Times New Roman" w:cs="Times New Roman"/>
          <w:sz w:val="24"/>
          <w:szCs w:val="24"/>
          <w:lang w:eastAsia="en-US"/>
        </w:rPr>
        <w:t>ангиографами</w:t>
      </w:r>
      <w:proofErr w:type="spellEnd"/>
      <w:r w:rsidR="00802721">
        <w:rPr>
          <w:rFonts w:ascii="Times New Roman" w:eastAsia="Calibri" w:hAnsi="Times New Roman" w:cs="Times New Roman"/>
          <w:sz w:val="24"/>
          <w:szCs w:val="24"/>
          <w:lang w:eastAsia="en-US"/>
        </w:rPr>
        <w:t xml:space="preserve"> каждое. </w:t>
      </w:r>
      <w:r w:rsidR="00802721" w:rsidRPr="00802721">
        <w:rPr>
          <w:rFonts w:ascii="Times New Roman" w:eastAsia="Calibri" w:hAnsi="Times New Roman" w:cs="Times New Roman"/>
          <w:sz w:val="24"/>
          <w:szCs w:val="24"/>
          <w:lang w:eastAsia="en-US"/>
        </w:rPr>
        <w:t xml:space="preserve">Ведомственные и частные учреждения участвуют в оказании помощи пациентам с ОКС, </w:t>
      </w:r>
      <w:proofErr w:type="gramStart"/>
      <w:r w:rsidR="00802721" w:rsidRPr="00802721">
        <w:rPr>
          <w:rFonts w:ascii="Times New Roman" w:eastAsia="Calibri" w:hAnsi="Times New Roman" w:cs="Times New Roman"/>
          <w:sz w:val="24"/>
          <w:szCs w:val="24"/>
          <w:lang w:eastAsia="en-US"/>
        </w:rPr>
        <w:t>однако</w:t>
      </w:r>
      <w:proofErr w:type="gramEnd"/>
      <w:r w:rsidR="00802721" w:rsidRPr="00802721">
        <w:rPr>
          <w:rFonts w:ascii="Times New Roman" w:eastAsia="Calibri" w:hAnsi="Times New Roman" w:cs="Times New Roman"/>
          <w:sz w:val="24"/>
          <w:szCs w:val="24"/>
          <w:lang w:eastAsia="en-US"/>
        </w:rPr>
        <w:t xml:space="preserve"> ввиду хорошей обеспеченности региональной сети ресурсами их вклад в этой работе незначительный.</w:t>
      </w:r>
    </w:p>
    <w:p w:rsidR="00AE0ADC" w:rsidRDefault="00AE0ADC" w:rsidP="008A264F">
      <w:pPr>
        <w:spacing w:line="240" w:lineRule="auto"/>
        <w:ind w:firstLine="491"/>
        <w:jc w:val="both"/>
        <w:rPr>
          <w:rFonts w:ascii="Times New Roman" w:eastAsia="Calibri" w:hAnsi="Times New Roman" w:cs="Times New Roman"/>
          <w:sz w:val="24"/>
          <w:szCs w:val="24"/>
          <w:lang w:eastAsia="en-US"/>
        </w:rPr>
      </w:pPr>
    </w:p>
    <w:p w:rsidR="008A264F" w:rsidRDefault="008A264F" w:rsidP="008A264F">
      <w:pPr>
        <w:spacing w:line="240" w:lineRule="auto"/>
        <w:ind w:firstLine="49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Данные о работе ангиографических установок представлены в Таблице 16.</w:t>
      </w:r>
    </w:p>
    <w:p w:rsidR="008A264F" w:rsidRDefault="008A264F" w:rsidP="008A264F">
      <w:pPr>
        <w:spacing w:line="240" w:lineRule="auto"/>
        <w:ind w:firstLine="491"/>
        <w:jc w:val="both"/>
        <w:rPr>
          <w:rFonts w:ascii="Times New Roman" w:eastAsia="Calibri" w:hAnsi="Times New Roman" w:cs="Times New Roman"/>
          <w:sz w:val="24"/>
          <w:szCs w:val="24"/>
          <w:lang w:eastAsia="en-US"/>
        </w:rPr>
      </w:pPr>
    </w:p>
    <w:p w:rsidR="008A264F" w:rsidRDefault="008A264F" w:rsidP="008A264F">
      <w:pPr>
        <w:spacing w:line="240" w:lineRule="auto"/>
        <w:ind w:firstLine="491"/>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Таблица 16.</w:t>
      </w:r>
      <w:r>
        <w:rPr>
          <w:rFonts w:ascii="Times New Roman" w:eastAsia="Calibri" w:hAnsi="Times New Roman" w:cs="Times New Roman"/>
          <w:sz w:val="24"/>
          <w:szCs w:val="24"/>
          <w:lang w:eastAsia="en-US"/>
        </w:rPr>
        <w:t xml:space="preserve"> Работа ангиографических установок в стационарах городского подчинения</w:t>
      </w:r>
      <w:r w:rsidR="00802721">
        <w:rPr>
          <w:rFonts w:ascii="Times New Roman" w:eastAsia="Calibri" w:hAnsi="Times New Roman" w:cs="Times New Roman"/>
          <w:sz w:val="24"/>
          <w:szCs w:val="24"/>
          <w:lang w:eastAsia="en-US"/>
        </w:rPr>
        <w:t xml:space="preserve"> в 2018 году</w:t>
      </w:r>
    </w:p>
    <w:tbl>
      <w:tblPr>
        <w:tblStyle w:val="13"/>
        <w:tblW w:w="9350" w:type="dxa"/>
        <w:tblLayout w:type="fixed"/>
        <w:tblLook w:val="0600" w:firstRow="0" w:lastRow="0" w:firstColumn="0" w:lastColumn="0" w:noHBand="1" w:noVBand="1"/>
      </w:tblPr>
      <w:tblGrid>
        <w:gridCol w:w="3680"/>
        <w:gridCol w:w="1259"/>
        <w:gridCol w:w="1859"/>
        <w:gridCol w:w="1273"/>
        <w:gridCol w:w="1279"/>
      </w:tblGrid>
      <w:tr w:rsidR="008A264F" w:rsidRPr="00802721" w:rsidTr="00802721">
        <w:trPr>
          <w:trHeight w:val="526"/>
        </w:trPr>
        <w:tc>
          <w:tcPr>
            <w:tcW w:w="3680"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802721" w:rsidRDefault="00802721">
            <w:pPr>
              <w:jc w:val="center"/>
              <w:rPr>
                <w:sz w:val="24"/>
                <w:szCs w:val="24"/>
              </w:rPr>
            </w:pPr>
            <w:r w:rsidRPr="00802721">
              <w:rPr>
                <w:sz w:val="24"/>
                <w:szCs w:val="24"/>
              </w:rPr>
              <w:t>Медицинская организация</w:t>
            </w:r>
          </w:p>
        </w:tc>
        <w:tc>
          <w:tcPr>
            <w:tcW w:w="1259"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802721" w:rsidRDefault="008A264F" w:rsidP="00802721">
            <w:pPr>
              <w:jc w:val="center"/>
              <w:rPr>
                <w:sz w:val="24"/>
                <w:szCs w:val="24"/>
              </w:rPr>
            </w:pPr>
            <w:r w:rsidRPr="00802721">
              <w:rPr>
                <w:sz w:val="24"/>
                <w:szCs w:val="24"/>
              </w:rPr>
              <w:t xml:space="preserve">Число </w:t>
            </w:r>
            <w:r w:rsidR="00802721" w:rsidRPr="00802721">
              <w:rPr>
                <w:sz w:val="24"/>
                <w:szCs w:val="24"/>
              </w:rPr>
              <w:t>действующих</w:t>
            </w:r>
            <w:r w:rsidRPr="00802721">
              <w:rPr>
                <w:sz w:val="24"/>
                <w:szCs w:val="24"/>
              </w:rPr>
              <w:t xml:space="preserve"> установок</w:t>
            </w:r>
          </w:p>
        </w:tc>
        <w:tc>
          <w:tcPr>
            <w:tcW w:w="3132" w:type="dxa"/>
            <w:gridSpan w:val="2"/>
            <w:tcBorders>
              <w:top w:val="single" w:sz="4" w:space="0" w:color="auto"/>
              <w:left w:val="single" w:sz="4" w:space="0" w:color="auto"/>
              <w:bottom w:val="single" w:sz="4" w:space="0" w:color="auto"/>
              <w:right w:val="single" w:sz="4" w:space="0" w:color="auto"/>
            </w:tcBorders>
            <w:vAlign w:val="center"/>
            <w:hideMark/>
          </w:tcPr>
          <w:p w:rsidR="008A264F" w:rsidRPr="00802721" w:rsidRDefault="008A264F" w:rsidP="00802721">
            <w:pPr>
              <w:jc w:val="center"/>
              <w:rPr>
                <w:sz w:val="24"/>
                <w:szCs w:val="24"/>
              </w:rPr>
            </w:pPr>
            <w:r w:rsidRPr="00802721">
              <w:rPr>
                <w:sz w:val="24"/>
                <w:szCs w:val="24"/>
              </w:rPr>
              <w:t xml:space="preserve">Число проведенных исследований/вмешательств за </w:t>
            </w:r>
            <w:r w:rsidR="00802721" w:rsidRPr="00802721">
              <w:rPr>
                <w:sz w:val="24"/>
                <w:szCs w:val="24"/>
              </w:rPr>
              <w:t>2018 год</w:t>
            </w:r>
          </w:p>
        </w:tc>
        <w:tc>
          <w:tcPr>
            <w:tcW w:w="1279" w:type="dxa"/>
            <w:vMerge w:val="restart"/>
            <w:tcBorders>
              <w:top w:val="single" w:sz="4" w:space="0" w:color="auto"/>
              <w:left w:val="single" w:sz="4" w:space="0" w:color="auto"/>
              <w:bottom w:val="single" w:sz="4" w:space="0" w:color="auto"/>
              <w:right w:val="single" w:sz="4" w:space="0" w:color="auto"/>
            </w:tcBorders>
            <w:vAlign w:val="center"/>
            <w:hideMark/>
          </w:tcPr>
          <w:p w:rsidR="008A264F" w:rsidRPr="00802721" w:rsidRDefault="008A264F">
            <w:pPr>
              <w:jc w:val="center"/>
              <w:rPr>
                <w:sz w:val="24"/>
                <w:szCs w:val="24"/>
              </w:rPr>
            </w:pPr>
            <w:r w:rsidRPr="00802721">
              <w:rPr>
                <w:sz w:val="24"/>
                <w:szCs w:val="24"/>
              </w:rPr>
              <w:t xml:space="preserve">Процедур на один </w:t>
            </w:r>
            <w:proofErr w:type="spellStart"/>
            <w:r w:rsidRPr="00802721">
              <w:rPr>
                <w:sz w:val="24"/>
                <w:szCs w:val="24"/>
              </w:rPr>
              <w:t>ангиограф</w:t>
            </w:r>
            <w:proofErr w:type="spellEnd"/>
            <w:r w:rsidRPr="00802721">
              <w:rPr>
                <w:sz w:val="24"/>
                <w:szCs w:val="24"/>
              </w:rPr>
              <w:t xml:space="preserve"> в сутки</w:t>
            </w:r>
          </w:p>
        </w:tc>
      </w:tr>
      <w:tr w:rsidR="008A264F" w:rsidRPr="00802721" w:rsidTr="00802721">
        <w:trPr>
          <w:trHeight w:val="50"/>
        </w:trPr>
        <w:tc>
          <w:tcPr>
            <w:tcW w:w="3680" w:type="dxa"/>
            <w:vMerge/>
            <w:tcBorders>
              <w:top w:val="single" w:sz="4" w:space="0" w:color="auto"/>
              <w:left w:val="single" w:sz="4" w:space="0" w:color="auto"/>
              <w:bottom w:val="single" w:sz="4" w:space="0" w:color="auto"/>
              <w:right w:val="single" w:sz="4" w:space="0" w:color="auto"/>
            </w:tcBorders>
            <w:vAlign w:val="center"/>
            <w:hideMark/>
          </w:tcPr>
          <w:p w:rsidR="008A264F" w:rsidRPr="00802721" w:rsidRDefault="008A264F">
            <w:pPr>
              <w:rPr>
                <w:sz w:val="24"/>
                <w:szCs w:val="24"/>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rsidR="008A264F" w:rsidRPr="00802721" w:rsidRDefault="008A264F">
            <w:pPr>
              <w:rPr>
                <w:sz w:val="24"/>
                <w:szCs w:val="24"/>
              </w:rPr>
            </w:pPr>
          </w:p>
        </w:tc>
        <w:tc>
          <w:tcPr>
            <w:tcW w:w="1859" w:type="dxa"/>
            <w:tcBorders>
              <w:top w:val="single" w:sz="4" w:space="0" w:color="auto"/>
              <w:left w:val="single" w:sz="4" w:space="0" w:color="auto"/>
              <w:bottom w:val="single" w:sz="4" w:space="0" w:color="auto"/>
              <w:right w:val="single" w:sz="4" w:space="0" w:color="auto"/>
            </w:tcBorders>
            <w:vAlign w:val="center"/>
            <w:hideMark/>
          </w:tcPr>
          <w:p w:rsidR="008A264F" w:rsidRPr="00802721" w:rsidRDefault="008A264F">
            <w:pPr>
              <w:jc w:val="center"/>
              <w:rPr>
                <w:sz w:val="24"/>
                <w:szCs w:val="24"/>
              </w:rPr>
            </w:pPr>
            <w:proofErr w:type="spellStart"/>
            <w:proofErr w:type="gramStart"/>
            <w:r w:rsidRPr="00802721">
              <w:rPr>
                <w:sz w:val="24"/>
                <w:szCs w:val="24"/>
              </w:rPr>
              <w:t>диагности-ческих</w:t>
            </w:r>
            <w:proofErr w:type="spellEnd"/>
            <w:proofErr w:type="gramEnd"/>
          </w:p>
        </w:tc>
        <w:tc>
          <w:tcPr>
            <w:tcW w:w="1273" w:type="dxa"/>
            <w:tcBorders>
              <w:top w:val="single" w:sz="4" w:space="0" w:color="auto"/>
              <w:left w:val="single" w:sz="4" w:space="0" w:color="auto"/>
              <w:bottom w:val="single" w:sz="4" w:space="0" w:color="auto"/>
              <w:right w:val="single" w:sz="4" w:space="0" w:color="auto"/>
            </w:tcBorders>
            <w:vAlign w:val="center"/>
            <w:hideMark/>
          </w:tcPr>
          <w:p w:rsidR="008A264F" w:rsidRPr="00802721" w:rsidRDefault="008A264F">
            <w:pPr>
              <w:jc w:val="center"/>
              <w:rPr>
                <w:sz w:val="24"/>
                <w:szCs w:val="24"/>
              </w:rPr>
            </w:pPr>
            <w:r w:rsidRPr="00802721">
              <w:rPr>
                <w:sz w:val="24"/>
                <w:szCs w:val="24"/>
              </w:rPr>
              <w:t>лечебных</w:t>
            </w:r>
          </w:p>
        </w:tc>
        <w:tc>
          <w:tcPr>
            <w:tcW w:w="1279" w:type="dxa"/>
            <w:vMerge/>
            <w:tcBorders>
              <w:top w:val="single" w:sz="4" w:space="0" w:color="auto"/>
              <w:left w:val="single" w:sz="4" w:space="0" w:color="auto"/>
              <w:bottom w:val="single" w:sz="4" w:space="0" w:color="auto"/>
              <w:right w:val="single" w:sz="4" w:space="0" w:color="auto"/>
            </w:tcBorders>
            <w:vAlign w:val="center"/>
            <w:hideMark/>
          </w:tcPr>
          <w:p w:rsidR="008A264F" w:rsidRPr="00802721" w:rsidRDefault="008A264F">
            <w:pPr>
              <w:rPr>
                <w:sz w:val="24"/>
                <w:szCs w:val="24"/>
              </w:rPr>
            </w:pPr>
          </w:p>
        </w:tc>
      </w:tr>
      <w:tr w:rsidR="00802721" w:rsidRPr="00802721" w:rsidTr="00802721">
        <w:tblPrEx>
          <w:tblLook w:val="04A0" w:firstRow="1" w:lastRow="0" w:firstColumn="1" w:lastColumn="0" w:noHBand="0" w:noVBand="1"/>
        </w:tblPrEx>
        <w:trPr>
          <w:trHeight w:val="53"/>
        </w:trPr>
        <w:tc>
          <w:tcPr>
            <w:tcW w:w="3680" w:type="dxa"/>
            <w:hideMark/>
          </w:tcPr>
          <w:p w:rsidR="00802721" w:rsidRPr="00802721" w:rsidRDefault="00802721" w:rsidP="00CF5D2B">
            <w:pPr>
              <w:rPr>
                <w:sz w:val="22"/>
                <w:szCs w:val="22"/>
              </w:rPr>
            </w:pPr>
            <w:r w:rsidRPr="00802721">
              <w:rPr>
                <w:sz w:val="22"/>
                <w:szCs w:val="22"/>
              </w:rPr>
              <w:t>СПб ГБУЗ «Городская больница №14»</w:t>
            </w:r>
          </w:p>
        </w:tc>
        <w:tc>
          <w:tcPr>
            <w:tcW w:w="1259" w:type="dxa"/>
            <w:hideMark/>
          </w:tcPr>
          <w:p w:rsidR="00802721" w:rsidRPr="00802721" w:rsidRDefault="00802721" w:rsidP="00CF5D2B">
            <w:pPr>
              <w:jc w:val="center"/>
              <w:rPr>
                <w:sz w:val="24"/>
                <w:szCs w:val="24"/>
              </w:rPr>
            </w:pPr>
            <w:r w:rsidRPr="00802721">
              <w:rPr>
                <w:sz w:val="24"/>
                <w:szCs w:val="24"/>
              </w:rPr>
              <w:t>1</w:t>
            </w:r>
          </w:p>
        </w:tc>
        <w:tc>
          <w:tcPr>
            <w:tcW w:w="1859" w:type="dxa"/>
          </w:tcPr>
          <w:p w:rsidR="00802721" w:rsidRPr="00802721" w:rsidRDefault="00802721" w:rsidP="00CF5D2B">
            <w:pPr>
              <w:jc w:val="center"/>
              <w:rPr>
                <w:sz w:val="24"/>
                <w:szCs w:val="24"/>
              </w:rPr>
            </w:pPr>
            <w:r w:rsidRPr="00802721">
              <w:rPr>
                <w:sz w:val="24"/>
                <w:szCs w:val="24"/>
              </w:rPr>
              <w:t>489</w:t>
            </w:r>
          </w:p>
        </w:tc>
        <w:tc>
          <w:tcPr>
            <w:tcW w:w="1273" w:type="dxa"/>
          </w:tcPr>
          <w:p w:rsidR="00802721" w:rsidRPr="00802721" w:rsidRDefault="00802721" w:rsidP="00CF5D2B">
            <w:pPr>
              <w:jc w:val="center"/>
              <w:rPr>
                <w:sz w:val="24"/>
                <w:szCs w:val="24"/>
              </w:rPr>
            </w:pPr>
            <w:r w:rsidRPr="00802721">
              <w:rPr>
                <w:sz w:val="24"/>
                <w:szCs w:val="24"/>
              </w:rPr>
              <w:t>357</w:t>
            </w:r>
          </w:p>
        </w:tc>
        <w:tc>
          <w:tcPr>
            <w:tcW w:w="1279" w:type="dxa"/>
          </w:tcPr>
          <w:p w:rsidR="00802721" w:rsidRPr="00802721" w:rsidRDefault="00802721" w:rsidP="00CF5D2B">
            <w:pPr>
              <w:jc w:val="center"/>
              <w:rPr>
                <w:sz w:val="24"/>
                <w:szCs w:val="24"/>
              </w:rPr>
            </w:pPr>
            <w:r w:rsidRPr="00802721">
              <w:rPr>
                <w:sz w:val="24"/>
                <w:szCs w:val="24"/>
              </w:rPr>
              <w:t>2,3</w:t>
            </w:r>
          </w:p>
        </w:tc>
      </w:tr>
      <w:tr w:rsidR="00802721" w:rsidRPr="00802721" w:rsidTr="00802721">
        <w:tblPrEx>
          <w:tblLook w:val="04A0" w:firstRow="1" w:lastRow="0" w:firstColumn="1" w:lastColumn="0" w:noHBand="0" w:noVBand="1"/>
        </w:tblPrEx>
        <w:trPr>
          <w:trHeight w:val="57"/>
        </w:trPr>
        <w:tc>
          <w:tcPr>
            <w:tcW w:w="3680" w:type="dxa"/>
            <w:hideMark/>
          </w:tcPr>
          <w:p w:rsidR="00802721" w:rsidRPr="00802721" w:rsidRDefault="00802721" w:rsidP="00CF5D2B">
            <w:pPr>
              <w:rPr>
                <w:sz w:val="22"/>
                <w:szCs w:val="22"/>
              </w:rPr>
            </w:pPr>
            <w:r w:rsidRPr="00802721">
              <w:rPr>
                <w:sz w:val="22"/>
                <w:szCs w:val="22"/>
              </w:rPr>
              <w:t>СПб ГБУЗ «Городская многопрофильная больница №2»</w:t>
            </w:r>
          </w:p>
        </w:tc>
        <w:tc>
          <w:tcPr>
            <w:tcW w:w="1259" w:type="dxa"/>
            <w:hideMark/>
          </w:tcPr>
          <w:p w:rsidR="00802721" w:rsidRPr="00802721" w:rsidRDefault="00802721" w:rsidP="00CF5D2B">
            <w:pPr>
              <w:jc w:val="center"/>
              <w:rPr>
                <w:sz w:val="24"/>
                <w:szCs w:val="24"/>
              </w:rPr>
            </w:pPr>
            <w:r w:rsidRPr="00802721">
              <w:rPr>
                <w:sz w:val="24"/>
                <w:szCs w:val="24"/>
              </w:rPr>
              <w:t>3</w:t>
            </w:r>
          </w:p>
        </w:tc>
        <w:tc>
          <w:tcPr>
            <w:tcW w:w="1859" w:type="dxa"/>
          </w:tcPr>
          <w:p w:rsidR="00802721" w:rsidRPr="00802721" w:rsidRDefault="00802721" w:rsidP="00CF5D2B">
            <w:pPr>
              <w:jc w:val="center"/>
              <w:rPr>
                <w:sz w:val="24"/>
                <w:szCs w:val="24"/>
              </w:rPr>
            </w:pPr>
            <w:r w:rsidRPr="00802721">
              <w:rPr>
                <w:sz w:val="24"/>
                <w:szCs w:val="24"/>
              </w:rPr>
              <w:t>3034</w:t>
            </w:r>
          </w:p>
        </w:tc>
        <w:tc>
          <w:tcPr>
            <w:tcW w:w="1273" w:type="dxa"/>
          </w:tcPr>
          <w:p w:rsidR="00802721" w:rsidRPr="00802721" w:rsidRDefault="00802721" w:rsidP="00CF5D2B">
            <w:pPr>
              <w:jc w:val="center"/>
              <w:rPr>
                <w:sz w:val="24"/>
                <w:szCs w:val="24"/>
              </w:rPr>
            </w:pPr>
            <w:r w:rsidRPr="00802721">
              <w:rPr>
                <w:sz w:val="24"/>
                <w:szCs w:val="24"/>
              </w:rPr>
              <w:t>1451</w:t>
            </w:r>
          </w:p>
        </w:tc>
        <w:tc>
          <w:tcPr>
            <w:tcW w:w="1279" w:type="dxa"/>
          </w:tcPr>
          <w:p w:rsidR="00802721" w:rsidRPr="00802721" w:rsidRDefault="00802721" w:rsidP="00CF5D2B">
            <w:pPr>
              <w:jc w:val="center"/>
              <w:rPr>
                <w:sz w:val="24"/>
                <w:szCs w:val="24"/>
              </w:rPr>
            </w:pPr>
            <w:r w:rsidRPr="00802721">
              <w:rPr>
                <w:sz w:val="24"/>
                <w:szCs w:val="24"/>
              </w:rPr>
              <w:t>4,1</w:t>
            </w:r>
          </w:p>
        </w:tc>
      </w:tr>
      <w:tr w:rsidR="00802721" w:rsidRPr="00802721" w:rsidTr="00802721">
        <w:tblPrEx>
          <w:tblLook w:val="04A0" w:firstRow="1" w:lastRow="0" w:firstColumn="1" w:lastColumn="0" w:noHBand="0" w:noVBand="1"/>
        </w:tblPrEx>
        <w:trPr>
          <w:trHeight w:val="50"/>
        </w:trPr>
        <w:tc>
          <w:tcPr>
            <w:tcW w:w="3680" w:type="dxa"/>
            <w:hideMark/>
          </w:tcPr>
          <w:p w:rsidR="00802721" w:rsidRPr="00802721" w:rsidRDefault="00802721" w:rsidP="00CF5D2B">
            <w:pPr>
              <w:rPr>
                <w:sz w:val="22"/>
                <w:szCs w:val="22"/>
              </w:rPr>
            </w:pPr>
            <w:r w:rsidRPr="00802721">
              <w:rPr>
                <w:sz w:val="22"/>
                <w:szCs w:val="22"/>
              </w:rPr>
              <w:t>СПб ГБУЗ «Городская больница №26»</w:t>
            </w:r>
          </w:p>
        </w:tc>
        <w:tc>
          <w:tcPr>
            <w:tcW w:w="1259" w:type="dxa"/>
            <w:hideMark/>
          </w:tcPr>
          <w:p w:rsidR="00802721" w:rsidRPr="00802721" w:rsidRDefault="00802721" w:rsidP="00CF5D2B">
            <w:pPr>
              <w:jc w:val="center"/>
              <w:rPr>
                <w:sz w:val="24"/>
                <w:szCs w:val="24"/>
              </w:rPr>
            </w:pPr>
            <w:r w:rsidRPr="00802721">
              <w:rPr>
                <w:sz w:val="24"/>
                <w:szCs w:val="24"/>
              </w:rPr>
              <w:t>2</w:t>
            </w:r>
          </w:p>
        </w:tc>
        <w:tc>
          <w:tcPr>
            <w:tcW w:w="1859" w:type="dxa"/>
          </w:tcPr>
          <w:p w:rsidR="00802721" w:rsidRPr="00802721" w:rsidRDefault="00802721" w:rsidP="00CF5D2B">
            <w:pPr>
              <w:jc w:val="center"/>
              <w:rPr>
                <w:sz w:val="24"/>
                <w:szCs w:val="24"/>
              </w:rPr>
            </w:pPr>
            <w:r w:rsidRPr="00802721">
              <w:rPr>
                <w:sz w:val="24"/>
                <w:szCs w:val="24"/>
              </w:rPr>
              <w:t>2546</w:t>
            </w:r>
          </w:p>
        </w:tc>
        <w:tc>
          <w:tcPr>
            <w:tcW w:w="1273" w:type="dxa"/>
          </w:tcPr>
          <w:p w:rsidR="00802721" w:rsidRPr="00802721" w:rsidRDefault="00802721" w:rsidP="00CF5D2B">
            <w:pPr>
              <w:jc w:val="center"/>
              <w:rPr>
                <w:sz w:val="24"/>
                <w:szCs w:val="24"/>
              </w:rPr>
            </w:pPr>
            <w:r w:rsidRPr="00802721">
              <w:rPr>
                <w:sz w:val="24"/>
                <w:szCs w:val="24"/>
              </w:rPr>
              <w:t>1554</w:t>
            </w:r>
          </w:p>
        </w:tc>
        <w:tc>
          <w:tcPr>
            <w:tcW w:w="1279" w:type="dxa"/>
          </w:tcPr>
          <w:p w:rsidR="00802721" w:rsidRPr="00802721" w:rsidRDefault="00802721" w:rsidP="00CF5D2B">
            <w:pPr>
              <w:jc w:val="center"/>
              <w:rPr>
                <w:sz w:val="24"/>
                <w:szCs w:val="24"/>
              </w:rPr>
            </w:pPr>
            <w:r w:rsidRPr="00802721">
              <w:rPr>
                <w:sz w:val="24"/>
                <w:szCs w:val="24"/>
              </w:rPr>
              <w:t>5,6</w:t>
            </w:r>
          </w:p>
        </w:tc>
      </w:tr>
      <w:tr w:rsidR="00802721" w:rsidRPr="00802721" w:rsidTr="00802721">
        <w:tblPrEx>
          <w:tblLook w:val="04A0" w:firstRow="1" w:lastRow="0" w:firstColumn="1" w:lastColumn="0" w:noHBand="0" w:noVBand="1"/>
        </w:tblPrEx>
        <w:trPr>
          <w:trHeight w:val="193"/>
        </w:trPr>
        <w:tc>
          <w:tcPr>
            <w:tcW w:w="3680" w:type="dxa"/>
            <w:hideMark/>
          </w:tcPr>
          <w:p w:rsidR="00802721" w:rsidRPr="00802721" w:rsidRDefault="00802721" w:rsidP="00CF5D2B">
            <w:pPr>
              <w:rPr>
                <w:sz w:val="22"/>
                <w:szCs w:val="22"/>
              </w:rPr>
            </w:pPr>
            <w:r w:rsidRPr="00802721">
              <w:rPr>
                <w:sz w:val="22"/>
                <w:szCs w:val="22"/>
              </w:rPr>
              <w:t>СПб ГБУЗ «Александровская больница»</w:t>
            </w:r>
          </w:p>
        </w:tc>
        <w:tc>
          <w:tcPr>
            <w:tcW w:w="1259" w:type="dxa"/>
            <w:hideMark/>
          </w:tcPr>
          <w:p w:rsidR="00802721" w:rsidRPr="00802721" w:rsidRDefault="00802721" w:rsidP="00CF5D2B">
            <w:pPr>
              <w:jc w:val="center"/>
              <w:rPr>
                <w:sz w:val="24"/>
                <w:szCs w:val="24"/>
              </w:rPr>
            </w:pPr>
            <w:r w:rsidRPr="00802721">
              <w:rPr>
                <w:sz w:val="24"/>
                <w:szCs w:val="24"/>
              </w:rPr>
              <w:t>2</w:t>
            </w:r>
          </w:p>
        </w:tc>
        <w:tc>
          <w:tcPr>
            <w:tcW w:w="1859" w:type="dxa"/>
          </w:tcPr>
          <w:p w:rsidR="00802721" w:rsidRPr="00802721" w:rsidRDefault="00802721" w:rsidP="00CF5D2B">
            <w:pPr>
              <w:jc w:val="center"/>
              <w:rPr>
                <w:sz w:val="24"/>
                <w:szCs w:val="24"/>
              </w:rPr>
            </w:pPr>
            <w:r w:rsidRPr="00802721">
              <w:rPr>
                <w:sz w:val="24"/>
                <w:szCs w:val="24"/>
              </w:rPr>
              <w:t>2293</w:t>
            </w:r>
          </w:p>
        </w:tc>
        <w:tc>
          <w:tcPr>
            <w:tcW w:w="1273" w:type="dxa"/>
          </w:tcPr>
          <w:p w:rsidR="00802721" w:rsidRPr="00802721" w:rsidRDefault="00802721" w:rsidP="00CF5D2B">
            <w:pPr>
              <w:jc w:val="center"/>
              <w:rPr>
                <w:sz w:val="24"/>
                <w:szCs w:val="24"/>
              </w:rPr>
            </w:pPr>
            <w:r w:rsidRPr="00802721">
              <w:rPr>
                <w:sz w:val="24"/>
                <w:szCs w:val="24"/>
              </w:rPr>
              <w:t>1392</w:t>
            </w:r>
          </w:p>
        </w:tc>
        <w:tc>
          <w:tcPr>
            <w:tcW w:w="1279" w:type="dxa"/>
          </w:tcPr>
          <w:p w:rsidR="00802721" w:rsidRPr="00802721" w:rsidRDefault="00802721" w:rsidP="00CF5D2B">
            <w:pPr>
              <w:jc w:val="center"/>
              <w:rPr>
                <w:sz w:val="24"/>
                <w:szCs w:val="24"/>
              </w:rPr>
            </w:pPr>
            <w:r w:rsidRPr="00802721">
              <w:rPr>
                <w:sz w:val="24"/>
                <w:szCs w:val="24"/>
              </w:rPr>
              <w:t>5,0</w:t>
            </w:r>
          </w:p>
        </w:tc>
      </w:tr>
      <w:tr w:rsidR="00802721" w:rsidRPr="00802721" w:rsidTr="00802721">
        <w:tblPrEx>
          <w:tblLook w:val="04A0" w:firstRow="1" w:lastRow="0" w:firstColumn="1" w:lastColumn="0" w:noHBand="0" w:noVBand="1"/>
        </w:tblPrEx>
        <w:trPr>
          <w:trHeight w:val="59"/>
        </w:trPr>
        <w:tc>
          <w:tcPr>
            <w:tcW w:w="3680" w:type="dxa"/>
            <w:hideMark/>
          </w:tcPr>
          <w:p w:rsidR="00802721" w:rsidRPr="00802721" w:rsidRDefault="00802721" w:rsidP="00CF5D2B">
            <w:pPr>
              <w:rPr>
                <w:sz w:val="22"/>
                <w:szCs w:val="22"/>
              </w:rPr>
            </w:pPr>
            <w:r w:rsidRPr="00802721">
              <w:rPr>
                <w:sz w:val="22"/>
                <w:szCs w:val="22"/>
              </w:rPr>
              <w:t>СПб ГБУЗ «Госпиталь для ветеранов войн»</w:t>
            </w:r>
          </w:p>
        </w:tc>
        <w:tc>
          <w:tcPr>
            <w:tcW w:w="1259" w:type="dxa"/>
            <w:hideMark/>
          </w:tcPr>
          <w:p w:rsidR="00802721" w:rsidRPr="00802721" w:rsidRDefault="00802721" w:rsidP="00CF5D2B">
            <w:pPr>
              <w:jc w:val="center"/>
              <w:rPr>
                <w:sz w:val="24"/>
                <w:szCs w:val="24"/>
              </w:rPr>
            </w:pPr>
            <w:r w:rsidRPr="00802721">
              <w:rPr>
                <w:sz w:val="24"/>
                <w:szCs w:val="24"/>
              </w:rPr>
              <w:t>2</w:t>
            </w:r>
          </w:p>
        </w:tc>
        <w:tc>
          <w:tcPr>
            <w:tcW w:w="1859" w:type="dxa"/>
          </w:tcPr>
          <w:p w:rsidR="00802721" w:rsidRPr="00802721" w:rsidRDefault="00802721" w:rsidP="00CF5D2B">
            <w:pPr>
              <w:jc w:val="center"/>
              <w:rPr>
                <w:sz w:val="24"/>
                <w:szCs w:val="24"/>
              </w:rPr>
            </w:pPr>
            <w:r w:rsidRPr="00802721">
              <w:rPr>
                <w:sz w:val="24"/>
                <w:szCs w:val="24"/>
              </w:rPr>
              <w:t>2061</w:t>
            </w:r>
          </w:p>
        </w:tc>
        <w:tc>
          <w:tcPr>
            <w:tcW w:w="1273" w:type="dxa"/>
          </w:tcPr>
          <w:p w:rsidR="00802721" w:rsidRPr="00802721" w:rsidRDefault="00802721" w:rsidP="00CF5D2B">
            <w:pPr>
              <w:jc w:val="center"/>
              <w:rPr>
                <w:sz w:val="24"/>
                <w:szCs w:val="24"/>
              </w:rPr>
            </w:pPr>
            <w:r w:rsidRPr="00802721">
              <w:rPr>
                <w:sz w:val="24"/>
                <w:szCs w:val="24"/>
              </w:rPr>
              <w:t>837</w:t>
            </w:r>
          </w:p>
        </w:tc>
        <w:tc>
          <w:tcPr>
            <w:tcW w:w="1279" w:type="dxa"/>
          </w:tcPr>
          <w:p w:rsidR="00802721" w:rsidRPr="00802721" w:rsidRDefault="00802721" w:rsidP="00CF5D2B">
            <w:pPr>
              <w:jc w:val="center"/>
              <w:rPr>
                <w:sz w:val="24"/>
                <w:szCs w:val="24"/>
              </w:rPr>
            </w:pPr>
            <w:r w:rsidRPr="00802721">
              <w:rPr>
                <w:sz w:val="24"/>
                <w:szCs w:val="24"/>
              </w:rPr>
              <w:t>4,0</w:t>
            </w:r>
          </w:p>
        </w:tc>
      </w:tr>
      <w:tr w:rsidR="00802721" w:rsidRPr="00802721" w:rsidTr="00802721">
        <w:tblPrEx>
          <w:tblLook w:val="04A0" w:firstRow="1" w:lastRow="0" w:firstColumn="1" w:lastColumn="0" w:noHBand="0" w:noVBand="1"/>
        </w:tblPrEx>
        <w:trPr>
          <w:trHeight w:val="64"/>
        </w:trPr>
        <w:tc>
          <w:tcPr>
            <w:tcW w:w="3680" w:type="dxa"/>
            <w:hideMark/>
          </w:tcPr>
          <w:p w:rsidR="00802721" w:rsidRPr="00802721" w:rsidRDefault="00802721" w:rsidP="00CF5D2B">
            <w:pPr>
              <w:rPr>
                <w:sz w:val="22"/>
                <w:szCs w:val="22"/>
              </w:rPr>
            </w:pPr>
            <w:r w:rsidRPr="00802721">
              <w:rPr>
                <w:sz w:val="22"/>
                <w:szCs w:val="22"/>
              </w:rPr>
              <w:t>СПб ГБУЗ «Елизаветинская больница»</w:t>
            </w:r>
          </w:p>
        </w:tc>
        <w:tc>
          <w:tcPr>
            <w:tcW w:w="1259" w:type="dxa"/>
            <w:hideMark/>
          </w:tcPr>
          <w:p w:rsidR="00802721" w:rsidRPr="00802721" w:rsidRDefault="00802721" w:rsidP="00CF5D2B">
            <w:pPr>
              <w:jc w:val="center"/>
              <w:rPr>
                <w:sz w:val="24"/>
                <w:szCs w:val="24"/>
              </w:rPr>
            </w:pPr>
            <w:r w:rsidRPr="00802721">
              <w:rPr>
                <w:sz w:val="24"/>
                <w:szCs w:val="24"/>
              </w:rPr>
              <w:t>2</w:t>
            </w:r>
          </w:p>
        </w:tc>
        <w:tc>
          <w:tcPr>
            <w:tcW w:w="1859" w:type="dxa"/>
          </w:tcPr>
          <w:p w:rsidR="00802721" w:rsidRPr="00802721" w:rsidRDefault="00802721" w:rsidP="00CF5D2B">
            <w:pPr>
              <w:jc w:val="center"/>
              <w:rPr>
                <w:sz w:val="24"/>
                <w:szCs w:val="24"/>
              </w:rPr>
            </w:pPr>
            <w:r w:rsidRPr="00802721">
              <w:rPr>
                <w:sz w:val="24"/>
                <w:szCs w:val="24"/>
              </w:rPr>
              <w:t>2384</w:t>
            </w:r>
          </w:p>
        </w:tc>
        <w:tc>
          <w:tcPr>
            <w:tcW w:w="1273" w:type="dxa"/>
          </w:tcPr>
          <w:p w:rsidR="00802721" w:rsidRPr="00802721" w:rsidRDefault="00802721" w:rsidP="00CF5D2B">
            <w:pPr>
              <w:jc w:val="center"/>
              <w:rPr>
                <w:sz w:val="24"/>
                <w:szCs w:val="24"/>
              </w:rPr>
            </w:pPr>
            <w:r w:rsidRPr="00802721">
              <w:rPr>
                <w:sz w:val="24"/>
                <w:szCs w:val="24"/>
              </w:rPr>
              <w:t>948</w:t>
            </w:r>
          </w:p>
        </w:tc>
        <w:tc>
          <w:tcPr>
            <w:tcW w:w="1279" w:type="dxa"/>
          </w:tcPr>
          <w:p w:rsidR="00802721" w:rsidRPr="00802721" w:rsidRDefault="00802721" w:rsidP="00CF5D2B">
            <w:pPr>
              <w:jc w:val="center"/>
              <w:rPr>
                <w:sz w:val="24"/>
                <w:szCs w:val="24"/>
              </w:rPr>
            </w:pPr>
            <w:r w:rsidRPr="00802721">
              <w:rPr>
                <w:sz w:val="24"/>
                <w:szCs w:val="24"/>
              </w:rPr>
              <w:t>4,6</w:t>
            </w:r>
          </w:p>
        </w:tc>
      </w:tr>
      <w:tr w:rsidR="00802721" w:rsidRPr="00802721" w:rsidTr="00802721">
        <w:tblPrEx>
          <w:tblLook w:val="04A0" w:firstRow="1" w:lastRow="0" w:firstColumn="1" w:lastColumn="0" w:noHBand="0" w:noVBand="1"/>
        </w:tblPrEx>
        <w:trPr>
          <w:trHeight w:val="53"/>
        </w:trPr>
        <w:tc>
          <w:tcPr>
            <w:tcW w:w="3680" w:type="dxa"/>
            <w:hideMark/>
          </w:tcPr>
          <w:p w:rsidR="00802721" w:rsidRPr="00802721" w:rsidRDefault="00802721" w:rsidP="00CF5D2B">
            <w:pPr>
              <w:rPr>
                <w:sz w:val="22"/>
                <w:szCs w:val="22"/>
              </w:rPr>
            </w:pPr>
            <w:r w:rsidRPr="00802721">
              <w:rPr>
                <w:sz w:val="22"/>
                <w:szCs w:val="22"/>
              </w:rPr>
              <w:t>СПб ГБУЗ «Городская Мариинская больница»</w:t>
            </w:r>
          </w:p>
        </w:tc>
        <w:tc>
          <w:tcPr>
            <w:tcW w:w="1259" w:type="dxa"/>
            <w:hideMark/>
          </w:tcPr>
          <w:p w:rsidR="00802721" w:rsidRPr="00802721" w:rsidRDefault="00802721" w:rsidP="00CF5D2B">
            <w:pPr>
              <w:jc w:val="center"/>
              <w:rPr>
                <w:sz w:val="24"/>
                <w:szCs w:val="24"/>
              </w:rPr>
            </w:pPr>
            <w:r w:rsidRPr="00802721">
              <w:rPr>
                <w:sz w:val="24"/>
                <w:szCs w:val="24"/>
              </w:rPr>
              <w:t>5</w:t>
            </w:r>
          </w:p>
        </w:tc>
        <w:tc>
          <w:tcPr>
            <w:tcW w:w="1859" w:type="dxa"/>
          </w:tcPr>
          <w:p w:rsidR="00802721" w:rsidRPr="00802721" w:rsidRDefault="00802721" w:rsidP="00CF5D2B">
            <w:pPr>
              <w:jc w:val="center"/>
              <w:rPr>
                <w:sz w:val="24"/>
                <w:szCs w:val="24"/>
              </w:rPr>
            </w:pPr>
            <w:r w:rsidRPr="00802721">
              <w:rPr>
                <w:sz w:val="24"/>
                <w:szCs w:val="24"/>
              </w:rPr>
              <w:t>3037</w:t>
            </w:r>
          </w:p>
        </w:tc>
        <w:tc>
          <w:tcPr>
            <w:tcW w:w="1273" w:type="dxa"/>
          </w:tcPr>
          <w:p w:rsidR="00802721" w:rsidRPr="00802721" w:rsidRDefault="00802721" w:rsidP="00CF5D2B">
            <w:pPr>
              <w:jc w:val="center"/>
              <w:rPr>
                <w:sz w:val="24"/>
                <w:szCs w:val="24"/>
              </w:rPr>
            </w:pPr>
            <w:r w:rsidRPr="00802721">
              <w:rPr>
                <w:sz w:val="24"/>
                <w:szCs w:val="24"/>
              </w:rPr>
              <w:t>937</w:t>
            </w:r>
          </w:p>
        </w:tc>
        <w:tc>
          <w:tcPr>
            <w:tcW w:w="1279" w:type="dxa"/>
          </w:tcPr>
          <w:p w:rsidR="00802721" w:rsidRPr="00802721" w:rsidRDefault="00802721" w:rsidP="00CF5D2B">
            <w:pPr>
              <w:jc w:val="center"/>
              <w:rPr>
                <w:sz w:val="24"/>
                <w:szCs w:val="24"/>
              </w:rPr>
            </w:pPr>
            <w:r w:rsidRPr="00802721">
              <w:rPr>
                <w:sz w:val="24"/>
                <w:szCs w:val="24"/>
              </w:rPr>
              <w:t>2,2</w:t>
            </w:r>
          </w:p>
        </w:tc>
      </w:tr>
      <w:tr w:rsidR="00802721" w:rsidRPr="00802721" w:rsidTr="00802721">
        <w:tblPrEx>
          <w:tblLook w:val="04A0" w:firstRow="1" w:lastRow="0" w:firstColumn="1" w:lastColumn="0" w:noHBand="0" w:noVBand="1"/>
        </w:tblPrEx>
        <w:trPr>
          <w:trHeight w:val="199"/>
        </w:trPr>
        <w:tc>
          <w:tcPr>
            <w:tcW w:w="3680" w:type="dxa"/>
            <w:hideMark/>
          </w:tcPr>
          <w:p w:rsidR="00802721" w:rsidRPr="00802721" w:rsidRDefault="00802721" w:rsidP="00CF5D2B">
            <w:pPr>
              <w:rPr>
                <w:sz w:val="22"/>
                <w:szCs w:val="22"/>
              </w:rPr>
            </w:pPr>
            <w:r w:rsidRPr="00802721">
              <w:rPr>
                <w:sz w:val="22"/>
                <w:szCs w:val="22"/>
              </w:rPr>
              <w:t>СПб ГБУЗ «Городская Покровская больница»</w:t>
            </w:r>
          </w:p>
        </w:tc>
        <w:tc>
          <w:tcPr>
            <w:tcW w:w="1259" w:type="dxa"/>
            <w:hideMark/>
          </w:tcPr>
          <w:p w:rsidR="00802721" w:rsidRPr="00802721" w:rsidRDefault="00802721" w:rsidP="00CF5D2B">
            <w:pPr>
              <w:jc w:val="center"/>
              <w:rPr>
                <w:sz w:val="24"/>
                <w:szCs w:val="24"/>
              </w:rPr>
            </w:pPr>
            <w:r w:rsidRPr="00802721">
              <w:rPr>
                <w:sz w:val="24"/>
                <w:szCs w:val="24"/>
              </w:rPr>
              <w:t>1</w:t>
            </w:r>
          </w:p>
        </w:tc>
        <w:tc>
          <w:tcPr>
            <w:tcW w:w="1859" w:type="dxa"/>
          </w:tcPr>
          <w:p w:rsidR="00802721" w:rsidRPr="00802721" w:rsidRDefault="00802721" w:rsidP="00CF5D2B">
            <w:pPr>
              <w:jc w:val="center"/>
              <w:rPr>
                <w:sz w:val="24"/>
                <w:szCs w:val="24"/>
              </w:rPr>
            </w:pPr>
            <w:r w:rsidRPr="00802721">
              <w:rPr>
                <w:sz w:val="24"/>
                <w:szCs w:val="24"/>
              </w:rPr>
              <w:t>2860</w:t>
            </w:r>
          </w:p>
        </w:tc>
        <w:tc>
          <w:tcPr>
            <w:tcW w:w="1273" w:type="dxa"/>
          </w:tcPr>
          <w:p w:rsidR="00802721" w:rsidRPr="00802721" w:rsidRDefault="00802721" w:rsidP="00CF5D2B">
            <w:pPr>
              <w:jc w:val="center"/>
              <w:rPr>
                <w:sz w:val="24"/>
                <w:szCs w:val="24"/>
              </w:rPr>
            </w:pPr>
            <w:r w:rsidRPr="00802721">
              <w:rPr>
                <w:sz w:val="24"/>
                <w:szCs w:val="24"/>
              </w:rPr>
              <w:t>793</w:t>
            </w:r>
          </w:p>
        </w:tc>
        <w:tc>
          <w:tcPr>
            <w:tcW w:w="1279" w:type="dxa"/>
          </w:tcPr>
          <w:p w:rsidR="00802721" w:rsidRPr="00802721" w:rsidRDefault="00802721" w:rsidP="00CF5D2B">
            <w:pPr>
              <w:jc w:val="center"/>
              <w:rPr>
                <w:sz w:val="24"/>
                <w:szCs w:val="24"/>
              </w:rPr>
            </w:pPr>
            <w:r w:rsidRPr="00802721">
              <w:rPr>
                <w:sz w:val="24"/>
                <w:szCs w:val="24"/>
              </w:rPr>
              <w:t>10,0</w:t>
            </w:r>
          </w:p>
        </w:tc>
      </w:tr>
      <w:tr w:rsidR="00802721" w:rsidRPr="00802721" w:rsidTr="00802721">
        <w:tblPrEx>
          <w:tblLook w:val="04A0" w:firstRow="1" w:lastRow="0" w:firstColumn="1" w:lastColumn="0" w:noHBand="0" w:noVBand="1"/>
        </w:tblPrEx>
        <w:trPr>
          <w:trHeight w:val="50"/>
        </w:trPr>
        <w:tc>
          <w:tcPr>
            <w:tcW w:w="3680" w:type="dxa"/>
            <w:hideMark/>
          </w:tcPr>
          <w:p w:rsidR="00802721" w:rsidRPr="00802721" w:rsidRDefault="00802721" w:rsidP="00CF5D2B">
            <w:pPr>
              <w:rPr>
                <w:sz w:val="22"/>
                <w:szCs w:val="22"/>
              </w:rPr>
            </w:pPr>
            <w:r w:rsidRPr="00802721">
              <w:rPr>
                <w:sz w:val="22"/>
                <w:szCs w:val="22"/>
              </w:rPr>
              <w:t>СПб ГБУЗ «Городская клиническая больница № 31»</w:t>
            </w:r>
          </w:p>
        </w:tc>
        <w:tc>
          <w:tcPr>
            <w:tcW w:w="1259" w:type="dxa"/>
            <w:hideMark/>
          </w:tcPr>
          <w:p w:rsidR="00802721" w:rsidRPr="00802721" w:rsidRDefault="00802721" w:rsidP="00CF5D2B">
            <w:pPr>
              <w:jc w:val="center"/>
              <w:rPr>
                <w:sz w:val="24"/>
                <w:szCs w:val="24"/>
              </w:rPr>
            </w:pPr>
            <w:r w:rsidRPr="00802721">
              <w:rPr>
                <w:sz w:val="24"/>
                <w:szCs w:val="24"/>
              </w:rPr>
              <w:t>1</w:t>
            </w:r>
          </w:p>
        </w:tc>
        <w:tc>
          <w:tcPr>
            <w:tcW w:w="1859" w:type="dxa"/>
          </w:tcPr>
          <w:p w:rsidR="00802721" w:rsidRPr="00802721" w:rsidRDefault="00802721" w:rsidP="00CF5D2B">
            <w:pPr>
              <w:jc w:val="center"/>
              <w:rPr>
                <w:sz w:val="24"/>
                <w:szCs w:val="24"/>
              </w:rPr>
            </w:pPr>
            <w:r w:rsidRPr="00802721">
              <w:rPr>
                <w:sz w:val="24"/>
                <w:szCs w:val="24"/>
              </w:rPr>
              <w:t>895</w:t>
            </w:r>
          </w:p>
        </w:tc>
        <w:tc>
          <w:tcPr>
            <w:tcW w:w="1273" w:type="dxa"/>
          </w:tcPr>
          <w:p w:rsidR="00802721" w:rsidRPr="00802721" w:rsidRDefault="00802721" w:rsidP="00CF5D2B">
            <w:pPr>
              <w:jc w:val="center"/>
              <w:rPr>
                <w:sz w:val="24"/>
                <w:szCs w:val="24"/>
              </w:rPr>
            </w:pPr>
            <w:r w:rsidRPr="00802721">
              <w:rPr>
                <w:sz w:val="24"/>
                <w:szCs w:val="24"/>
              </w:rPr>
              <w:t>129</w:t>
            </w:r>
          </w:p>
        </w:tc>
        <w:tc>
          <w:tcPr>
            <w:tcW w:w="1279" w:type="dxa"/>
          </w:tcPr>
          <w:p w:rsidR="00802721" w:rsidRPr="00802721" w:rsidRDefault="00802721" w:rsidP="00CF5D2B">
            <w:pPr>
              <w:jc w:val="center"/>
              <w:rPr>
                <w:sz w:val="24"/>
                <w:szCs w:val="24"/>
              </w:rPr>
            </w:pPr>
            <w:r w:rsidRPr="00802721">
              <w:rPr>
                <w:sz w:val="24"/>
                <w:szCs w:val="24"/>
              </w:rPr>
              <w:t>2,8</w:t>
            </w:r>
          </w:p>
        </w:tc>
      </w:tr>
      <w:tr w:rsidR="00802721" w:rsidRPr="00802721" w:rsidTr="00802721">
        <w:tblPrEx>
          <w:tblLook w:val="04A0" w:firstRow="1" w:lastRow="0" w:firstColumn="1" w:lastColumn="0" w:noHBand="0" w:noVBand="1"/>
        </w:tblPrEx>
        <w:trPr>
          <w:trHeight w:val="50"/>
        </w:trPr>
        <w:tc>
          <w:tcPr>
            <w:tcW w:w="3680" w:type="dxa"/>
          </w:tcPr>
          <w:p w:rsidR="00802721" w:rsidRPr="00802721" w:rsidRDefault="00802721" w:rsidP="00CF5D2B">
            <w:pPr>
              <w:rPr>
                <w:sz w:val="22"/>
                <w:szCs w:val="22"/>
              </w:rPr>
            </w:pPr>
            <w:r w:rsidRPr="00802721">
              <w:rPr>
                <w:sz w:val="22"/>
                <w:szCs w:val="22"/>
              </w:rPr>
              <w:t>СПб ГБУЗ «Городская больница № 40 Курортного района»</w:t>
            </w:r>
          </w:p>
        </w:tc>
        <w:tc>
          <w:tcPr>
            <w:tcW w:w="1259" w:type="dxa"/>
          </w:tcPr>
          <w:p w:rsidR="00802721" w:rsidRPr="00802721" w:rsidRDefault="00802721" w:rsidP="00CF5D2B">
            <w:pPr>
              <w:jc w:val="center"/>
              <w:rPr>
                <w:sz w:val="24"/>
                <w:szCs w:val="24"/>
              </w:rPr>
            </w:pPr>
            <w:r w:rsidRPr="00802721">
              <w:rPr>
                <w:sz w:val="24"/>
                <w:szCs w:val="24"/>
              </w:rPr>
              <w:t>3</w:t>
            </w:r>
          </w:p>
        </w:tc>
        <w:tc>
          <w:tcPr>
            <w:tcW w:w="1859" w:type="dxa"/>
          </w:tcPr>
          <w:p w:rsidR="00802721" w:rsidRPr="00802721" w:rsidRDefault="00802721" w:rsidP="00CF5D2B">
            <w:pPr>
              <w:jc w:val="center"/>
              <w:rPr>
                <w:sz w:val="24"/>
                <w:szCs w:val="24"/>
              </w:rPr>
            </w:pPr>
            <w:r w:rsidRPr="00802721">
              <w:rPr>
                <w:sz w:val="24"/>
                <w:szCs w:val="24"/>
              </w:rPr>
              <w:t>3700</w:t>
            </w:r>
          </w:p>
        </w:tc>
        <w:tc>
          <w:tcPr>
            <w:tcW w:w="1273" w:type="dxa"/>
          </w:tcPr>
          <w:p w:rsidR="00802721" w:rsidRPr="00802721" w:rsidRDefault="00802721" w:rsidP="00CF5D2B">
            <w:pPr>
              <w:jc w:val="center"/>
              <w:rPr>
                <w:sz w:val="24"/>
                <w:szCs w:val="24"/>
              </w:rPr>
            </w:pPr>
            <w:r w:rsidRPr="00802721">
              <w:rPr>
                <w:sz w:val="24"/>
                <w:szCs w:val="24"/>
              </w:rPr>
              <w:t>1962</w:t>
            </w:r>
          </w:p>
        </w:tc>
        <w:tc>
          <w:tcPr>
            <w:tcW w:w="1279" w:type="dxa"/>
          </w:tcPr>
          <w:p w:rsidR="00802721" w:rsidRPr="00802721" w:rsidRDefault="00802721" w:rsidP="00CF5D2B">
            <w:pPr>
              <w:jc w:val="center"/>
              <w:rPr>
                <w:sz w:val="24"/>
                <w:szCs w:val="24"/>
              </w:rPr>
            </w:pPr>
            <w:r w:rsidRPr="00802721">
              <w:rPr>
                <w:sz w:val="24"/>
                <w:szCs w:val="24"/>
              </w:rPr>
              <w:t>5,2</w:t>
            </w:r>
          </w:p>
        </w:tc>
      </w:tr>
      <w:tr w:rsidR="00802721" w:rsidRPr="00802721" w:rsidTr="00802721">
        <w:tblPrEx>
          <w:tblLook w:val="04A0" w:firstRow="1" w:lastRow="0" w:firstColumn="1" w:lastColumn="0" w:noHBand="0" w:noVBand="1"/>
        </w:tblPrEx>
        <w:trPr>
          <w:trHeight w:val="50"/>
        </w:trPr>
        <w:tc>
          <w:tcPr>
            <w:tcW w:w="3680" w:type="dxa"/>
            <w:hideMark/>
          </w:tcPr>
          <w:p w:rsidR="00802721" w:rsidRPr="00802721" w:rsidRDefault="00802721" w:rsidP="00CF5D2B">
            <w:pPr>
              <w:rPr>
                <w:sz w:val="22"/>
                <w:szCs w:val="22"/>
              </w:rPr>
            </w:pPr>
            <w:r w:rsidRPr="00802721">
              <w:rPr>
                <w:sz w:val="22"/>
                <w:szCs w:val="22"/>
              </w:rPr>
              <w:t xml:space="preserve">ГБУ «СПб НИИ СП им. </w:t>
            </w:r>
            <w:proofErr w:type="gramStart"/>
            <w:r w:rsidRPr="00802721">
              <w:rPr>
                <w:sz w:val="22"/>
                <w:szCs w:val="22"/>
              </w:rPr>
              <w:t>И. И</w:t>
            </w:r>
            <w:proofErr w:type="gramEnd"/>
            <w:r w:rsidRPr="00802721">
              <w:rPr>
                <w:sz w:val="22"/>
                <w:szCs w:val="22"/>
              </w:rPr>
              <w:t xml:space="preserve">. </w:t>
            </w:r>
            <w:proofErr w:type="spellStart"/>
            <w:r w:rsidRPr="00802721">
              <w:rPr>
                <w:sz w:val="22"/>
                <w:szCs w:val="22"/>
              </w:rPr>
              <w:t>Джанелидзе</w:t>
            </w:r>
            <w:proofErr w:type="spellEnd"/>
            <w:r w:rsidRPr="00802721">
              <w:rPr>
                <w:sz w:val="22"/>
                <w:szCs w:val="22"/>
              </w:rPr>
              <w:t>»</w:t>
            </w:r>
          </w:p>
        </w:tc>
        <w:tc>
          <w:tcPr>
            <w:tcW w:w="1259" w:type="dxa"/>
            <w:hideMark/>
          </w:tcPr>
          <w:p w:rsidR="00802721" w:rsidRPr="00802721" w:rsidRDefault="00802721" w:rsidP="00CF5D2B">
            <w:pPr>
              <w:jc w:val="center"/>
              <w:rPr>
                <w:sz w:val="24"/>
                <w:szCs w:val="24"/>
              </w:rPr>
            </w:pPr>
            <w:r w:rsidRPr="00802721">
              <w:rPr>
                <w:sz w:val="24"/>
                <w:szCs w:val="24"/>
              </w:rPr>
              <w:t>2</w:t>
            </w:r>
          </w:p>
        </w:tc>
        <w:tc>
          <w:tcPr>
            <w:tcW w:w="1859" w:type="dxa"/>
          </w:tcPr>
          <w:p w:rsidR="00802721" w:rsidRPr="00802721" w:rsidRDefault="00802721" w:rsidP="00CF5D2B">
            <w:pPr>
              <w:jc w:val="center"/>
              <w:rPr>
                <w:sz w:val="24"/>
                <w:szCs w:val="24"/>
              </w:rPr>
            </w:pPr>
            <w:r w:rsidRPr="00802721">
              <w:rPr>
                <w:sz w:val="24"/>
                <w:szCs w:val="24"/>
              </w:rPr>
              <w:t>1579</w:t>
            </w:r>
          </w:p>
        </w:tc>
        <w:tc>
          <w:tcPr>
            <w:tcW w:w="1273" w:type="dxa"/>
          </w:tcPr>
          <w:p w:rsidR="00802721" w:rsidRPr="00802721" w:rsidRDefault="00802721" w:rsidP="00CF5D2B">
            <w:pPr>
              <w:jc w:val="center"/>
              <w:rPr>
                <w:sz w:val="24"/>
                <w:szCs w:val="24"/>
              </w:rPr>
            </w:pPr>
            <w:r w:rsidRPr="00802721">
              <w:rPr>
                <w:sz w:val="24"/>
                <w:szCs w:val="24"/>
              </w:rPr>
              <w:t>1347</w:t>
            </w:r>
          </w:p>
        </w:tc>
        <w:tc>
          <w:tcPr>
            <w:tcW w:w="1279" w:type="dxa"/>
          </w:tcPr>
          <w:p w:rsidR="00802721" w:rsidRPr="00802721" w:rsidRDefault="00802721" w:rsidP="00CF5D2B">
            <w:pPr>
              <w:jc w:val="center"/>
              <w:rPr>
                <w:sz w:val="24"/>
                <w:szCs w:val="24"/>
              </w:rPr>
            </w:pPr>
            <w:r w:rsidRPr="00802721">
              <w:rPr>
                <w:sz w:val="24"/>
                <w:szCs w:val="24"/>
              </w:rPr>
              <w:t>4,0</w:t>
            </w:r>
          </w:p>
        </w:tc>
      </w:tr>
      <w:tr w:rsidR="00802721" w:rsidTr="00802721">
        <w:tblPrEx>
          <w:tblLook w:val="04A0" w:firstRow="1" w:lastRow="0" w:firstColumn="1" w:lastColumn="0" w:noHBand="0" w:noVBand="1"/>
        </w:tblPrEx>
        <w:trPr>
          <w:trHeight w:val="361"/>
        </w:trPr>
        <w:tc>
          <w:tcPr>
            <w:tcW w:w="3680" w:type="dxa"/>
            <w:hideMark/>
          </w:tcPr>
          <w:p w:rsidR="00802721" w:rsidRPr="00802721" w:rsidRDefault="00802721" w:rsidP="00CF5D2B">
            <w:pPr>
              <w:jc w:val="right"/>
              <w:rPr>
                <w:sz w:val="24"/>
                <w:szCs w:val="24"/>
              </w:rPr>
            </w:pPr>
            <w:r w:rsidRPr="00802721">
              <w:rPr>
                <w:sz w:val="24"/>
                <w:szCs w:val="24"/>
              </w:rPr>
              <w:t>ИТОГО:</w:t>
            </w:r>
          </w:p>
        </w:tc>
        <w:tc>
          <w:tcPr>
            <w:tcW w:w="1259" w:type="dxa"/>
            <w:hideMark/>
          </w:tcPr>
          <w:p w:rsidR="00802721" w:rsidRPr="00802721" w:rsidRDefault="00802721" w:rsidP="00CF5D2B">
            <w:pPr>
              <w:jc w:val="center"/>
              <w:rPr>
                <w:sz w:val="24"/>
                <w:szCs w:val="24"/>
              </w:rPr>
            </w:pPr>
            <w:r w:rsidRPr="00802721">
              <w:rPr>
                <w:b/>
                <w:bCs/>
                <w:sz w:val="24"/>
                <w:szCs w:val="24"/>
              </w:rPr>
              <w:t>24</w:t>
            </w:r>
          </w:p>
        </w:tc>
        <w:tc>
          <w:tcPr>
            <w:tcW w:w="1859" w:type="dxa"/>
            <w:hideMark/>
          </w:tcPr>
          <w:p w:rsidR="00802721" w:rsidRPr="00802721" w:rsidRDefault="00802721" w:rsidP="00CF5D2B">
            <w:pPr>
              <w:jc w:val="center"/>
              <w:rPr>
                <w:b/>
                <w:sz w:val="24"/>
                <w:szCs w:val="24"/>
              </w:rPr>
            </w:pPr>
            <w:r w:rsidRPr="00802721">
              <w:rPr>
                <w:b/>
                <w:sz w:val="24"/>
                <w:szCs w:val="24"/>
              </w:rPr>
              <w:t>24878</w:t>
            </w:r>
          </w:p>
        </w:tc>
        <w:tc>
          <w:tcPr>
            <w:tcW w:w="1273" w:type="dxa"/>
            <w:hideMark/>
          </w:tcPr>
          <w:p w:rsidR="00802721" w:rsidRPr="00802721" w:rsidRDefault="00802721" w:rsidP="00CF5D2B">
            <w:pPr>
              <w:jc w:val="center"/>
              <w:rPr>
                <w:b/>
                <w:sz w:val="24"/>
                <w:szCs w:val="24"/>
              </w:rPr>
            </w:pPr>
            <w:r w:rsidRPr="00802721">
              <w:rPr>
                <w:b/>
                <w:sz w:val="24"/>
                <w:szCs w:val="24"/>
              </w:rPr>
              <w:t>11707</w:t>
            </w:r>
          </w:p>
        </w:tc>
        <w:tc>
          <w:tcPr>
            <w:tcW w:w="1279" w:type="dxa"/>
          </w:tcPr>
          <w:p w:rsidR="00802721" w:rsidRPr="00802721" w:rsidRDefault="00802721" w:rsidP="00CF5D2B">
            <w:pPr>
              <w:jc w:val="center"/>
              <w:rPr>
                <w:b/>
                <w:sz w:val="24"/>
                <w:szCs w:val="24"/>
              </w:rPr>
            </w:pPr>
            <w:r w:rsidRPr="00802721">
              <w:rPr>
                <w:b/>
                <w:sz w:val="24"/>
                <w:szCs w:val="24"/>
              </w:rPr>
              <w:t>4,2</w:t>
            </w:r>
          </w:p>
        </w:tc>
      </w:tr>
    </w:tbl>
    <w:p w:rsidR="008A264F" w:rsidRDefault="008A264F" w:rsidP="008A264F">
      <w:pPr>
        <w:spacing w:line="240" w:lineRule="auto"/>
        <w:ind w:firstLine="491"/>
        <w:jc w:val="both"/>
        <w:rPr>
          <w:rFonts w:ascii="Times New Roman" w:eastAsia="Calibri" w:hAnsi="Times New Roman" w:cs="Times New Roman"/>
          <w:sz w:val="24"/>
          <w:szCs w:val="24"/>
          <w:lang w:eastAsia="en-US"/>
        </w:rPr>
      </w:pPr>
    </w:p>
    <w:p w:rsidR="008A264F" w:rsidRDefault="008A264F" w:rsidP="008A264F">
      <w:pPr>
        <w:spacing w:line="240" w:lineRule="auto"/>
        <w:ind w:firstLine="49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Небольшая загрузка оборудования, как видно из привед</w:t>
      </w:r>
      <w:r w:rsidR="00AE0ADC">
        <w:rPr>
          <w:rFonts w:ascii="Times New Roman" w:eastAsia="Calibri" w:hAnsi="Times New Roman" w:cs="Times New Roman"/>
          <w:sz w:val="24"/>
          <w:szCs w:val="24"/>
          <w:lang w:eastAsia="en-US"/>
        </w:rPr>
        <w:t>е</w:t>
      </w:r>
      <w:r>
        <w:rPr>
          <w:rFonts w:ascii="Times New Roman" w:eastAsia="Calibri" w:hAnsi="Times New Roman" w:cs="Times New Roman"/>
          <w:sz w:val="24"/>
          <w:szCs w:val="24"/>
          <w:lang w:eastAsia="en-US"/>
        </w:rPr>
        <w:t>нной таблицы, обусловлена наличием в стационарах нескольких установок, зачастую выполняющих специализированные функции. Наибольшая заг</w:t>
      </w:r>
      <w:r w:rsidR="00BC1757">
        <w:rPr>
          <w:rFonts w:ascii="Times New Roman" w:eastAsia="Calibri" w:hAnsi="Times New Roman" w:cs="Times New Roman"/>
          <w:sz w:val="24"/>
          <w:szCs w:val="24"/>
          <w:lang w:eastAsia="en-US"/>
        </w:rPr>
        <w:t>рузка оборудования отмечается в </w:t>
      </w:r>
      <w:r>
        <w:rPr>
          <w:rFonts w:ascii="Times New Roman" w:eastAsia="Calibri" w:hAnsi="Times New Roman" w:cs="Times New Roman"/>
          <w:sz w:val="24"/>
          <w:szCs w:val="24"/>
          <w:lang w:eastAsia="en-US"/>
        </w:rPr>
        <w:t xml:space="preserve">Покровской больнице, где в настоящее время отсутствует </w:t>
      </w:r>
      <w:proofErr w:type="gramStart"/>
      <w:r>
        <w:rPr>
          <w:rFonts w:ascii="Times New Roman" w:eastAsia="Calibri" w:hAnsi="Times New Roman" w:cs="Times New Roman"/>
          <w:sz w:val="24"/>
          <w:szCs w:val="24"/>
          <w:lang w:eastAsia="en-US"/>
        </w:rPr>
        <w:t>дублирующий</w:t>
      </w:r>
      <w:proofErr w:type="gram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ангиограф</w:t>
      </w:r>
      <w:proofErr w:type="spellEnd"/>
      <w:r>
        <w:rPr>
          <w:rFonts w:ascii="Times New Roman" w:eastAsia="Calibri" w:hAnsi="Times New Roman" w:cs="Times New Roman"/>
          <w:sz w:val="24"/>
          <w:szCs w:val="24"/>
          <w:lang w:eastAsia="en-US"/>
        </w:rPr>
        <w:t xml:space="preserve">.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Все центры, оказывающие помощь пациентам с ОНМК, оснащены </w:t>
      </w:r>
      <w:proofErr w:type="spellStart"/>
      <w:r>
        <w:rPr>
          <w:rFonts w:ascii="Times New Roman" w:eastAsia="Calibri" w:hAnsi="Times New Roman" w:cs="Times New Roman"/>
          <w:sz w:val="24"/>
          <w:szCs w:val="24"/>
          <w:lang w:eastAsia="en-US"/>
        </w:rPr>
        <w:t>мультиспиральными</w:t>
      </w:r>
      <w:proofErr w:type="spellEnd"/>
      <w:r>
        <w:rPr>
          <w:rFonts w:ascii="Times New Roman" w:eastAsia="Calibri" w:hAnsi="Times New Roman" w:cs="Times New Roman"/>
          <w:sz w:val="24"/>
          <w:szCs w:val="24"/>
          <w:lang w:eastAsia="en-US"/>
        </w:rPr>
        <w:t xml:space="preserve"> компьютерными то</w:t>
      </w:r>
      <w:r w:rsidR="00BC1757">
        <w:rPr>
          <w:rFonts w:ascii="Times New Roman" w:eastAsia="Calibri" w:hAnsi="Times New Roman" w:cs="Times New Roman"/>
          <w:sz w:val="24"/>
          <w:szCs w:val="24"/>
          <w:lang w:eastAsia="en-US"/>
        </w:rPr>
        <w:t>мографами (МСКТ), работающими в </w:t>
      </w:r>
      <w:r>
        <w:rPr>
          <w:rFonts w:ascii="Times New Roman" w:eastAsia="Calibri" w:hAnsi="Times New Roman" w:cs="Times New Roman"/>
          <w:sz w:val="24"/>
          <w:szCs w:val="24"/>
          <w:lang w:eastAsia="en-US"/>
        </w:rPr>
        <w:t>круглосуточном р</w:t>
      </w:r>
      <w:r w:rsidR="00BC1757">
        <w:rPr>
          <w:rFonts w:ascii="Times New Roman" w:eastAsia="Calibri" w:hAnsi="Times New Roman" w:cs="Times New Roman"/>
          <w:sz w:val="24"/>
          <w:szCs w:val="24"/>
          <w:lang w:eastAsia="en-US"/>
        </w:rPr>
        <w:t>ежиме, в 9 стационарах имеются м</w:t>
      </w:r>
      <w:r>
        <w:rPr>
          <w:rFonts w:ascii="Times New Roman" w:eastAsia="Calibri" w:hAnsi="Times New Roman" w:cs="Times New Roman"/>
          <w:sz w:val="24"/>
          <w:szCs w:val="24"/>
          <w:lang w:eastAsia="en-US"/>
        </w:rPr>
        <w:t>агнитно-резонансные томографы (МРТ), работающие в дневные часы в течение рабочей недели. Во</w:t>
      </w:r>
      <w:proofErr w:type="gramStart"/>
      <w:r>
        <w:rPr>
          <w:rFonts w:ascii="Times New Roman" w:eastAsia="Calibri" w:hAnsi="Times New Roman" w:cs="Times New Roman"/>
          <w:sz w:val="24"/>
          <w:szCs w:val="24"/>
          <w:lang w:eastAsia="en-US"/>
        </w:rPr>
        <w:t xml:space="preserve"> В</w:t>
      </w:r>
      <w:proofErr w:type="gramEnd"/>
      <w:r>
        <w:rPr>
          <w:rFonts w:ascii="Times New Roman" w:eastAsia="Calibri" w:hAnsi="Times New Roman" w:cs="Times New Roman"/>
          <w:sz w:val="24"/>
          <w:szCs w:val="24"/>
          <w:lang w:eastAsia="en-US"/>
        </w:rPr>
        <w:t>сех РСЦ и в двух ПСО в круглосуточном режиме работают аппараты для АГ.  В Таблице 17 представлена работа тяжелой техники, аппаратов УЗДС и оснащенность к</w:t>
      </w:r>
      <w:r w:rsidR="00BC1757">
        <w:rPr>
          <w:rFonts w:ascii="Times New Roman" w:eastAsia="Calibri" w:hAnsi="Times New Roman" w:cs="Times New Roman"/>
          <w:sz w:val="24"/>
          <w:szCs w:val="24"/>
          <w:lang w:eastAsia="en-US"/>
        </w:rPr>
        <w:t>адрами отделений РХМДЛ и УЗДС в </w:t>
      </w:r>
      <w:r>
        <w:rPr>
          <w:rFonts w:ascii="Times New Roman" w:eastAsia="Calibri" w:hAnsi="Times New Roman" w:cs="Times New Roman"/>
          <w:sz w:val="24"/>
          <w:szCs w:val="24"/>
          <w:lang w:eastAsia="en-US"/>
        </w:rPr>
        <w:t>сети сосудистых центров в 2018 г.</w:t>
      </w:r>
    </w:p>
    <w:p w:rsidR="008A264F" w:rsidRDefault="008A264F" w:rsidP="008A264F">
      <w:pPr>
        <w:spacing w:line="240" w:lineRule="auto"/>
        <w:ind w:firstLine="491"/>
        <w:jc w:val="both"/>
        <w:rPr>
          <w:rFonts w:ascii="Times New Roman" w:eastAsia="Calibri" w:hAnsi="Times New Roman" w:cs="Times New Roman"/>
          <w:sz w:val="24"/>
          <w:szCs w:val="24"/>
          <w:lang w:eastAsia="en-US"/>
        </w:rPr>
      </w:pPr>
    </w:p>
    <w:p w:rsidR="008A264F" w:rsidRDefault="008A264F" w:rsidP="008A264F">
      <w:pPr>
        <w:spacing w:line="240" w:lineRule="auto"/>
        <w:ind w:firstLine="491"/>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Таблица 17.</w:t>
      </w:r>
      <w:r>
        <w:rPr>
          <w:rFonts w:ascii="Times New Roman" w:eastAsia="Calibri" w:hAnsi="Times New Roman" w:cs="Times New Roman"/>
          <w:sz w:val="24"/>
          <w:szCs w:val="24"/>
          <w:lang w:eastAsia="en-US"/>
        </w:rPr>
        <w:t xml:space="preserve"> Оснащение, работа «тяжелой техники» в РСЦ и ПСО для лечения ОНМК в Санкт-Петербурге в 2018 г. </w:t>
      </w:r>
    </w:p>
    <w:p w:rsidR="00802721" w:rsidRDefault="00802721" w:rsidP="008A264F">
      <w:pPr>
        <w:spacing w:line="240" w:lineRule="auto"/>
        <w:ind w:firstLine="491"/>
        <w:jc w:val="both"/>
        <w:rPr>
          <w:rFonts w:ascii="Times New Roman" w:eastAsia="Calibri" w:hAnsi="Times New Roman" w:cs="Times New Roman"/>
          <w:sz w:val="24"/>
          <w:szCs w:val="24"/>
          <w:lang w:eastAsia="en-US"/>
        </w:rPr>
      </w:pPr>
    </w:p>
    <w:tbl>
      <w:tblPr>
        <w:tblW w:w="92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42"/>
        <w:gridCol w:w="709"/>
        <w:gridCol w:w="1020"/>
        <w:gridCol w:w="1020"/>
        <w:gridCol w:w="705"/>
        <w:gridCol w:w="1020"/>
        <w:gridCol w:w="1020"/>
      </w:tblGrid>
      <w:tr w:rsidR="00802721" w:rsidRPr="00802721" w:rsidTr="00CF5D2B">
        <w:trPr>
          <w:cantSplit/>
          <w:trHeight w:val="1763"/>
        </w:trPr>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hAnsi="Times New Roman" w:cs="Times New Roman"/>
                <w:sz w:val="24"/>
                <w:szCs w:val="24"/>
              </w:rPr>
              <w:t>Медицинская организация</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наличие  СКТ</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суммарный простой СКТ</w:t>
            </w:r>
          </w:p>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(дни)</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простой при одном СКТ</w:t>
            </w:r>
          </w:p>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(дни)</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наличие АГУ</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суммарный простой АГУ</w:t>
            </w:r>
          </w:p>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(дни)</w:t>
            </w:r>
          </w:p>
        </w:tc>
        <w:tc>
          <w:tcPr>
            <w:tcW w:w="1020" w:type="dxa"/>
            <w:tcBorders>
              <w:top w:val="single" w:sz="4" w:space="0" w:color="auto"/>
              <w:left w:val="single" w:sz="4" w:space="0" w:color="auto"/>
              <w:bottom w:val="single" w:sz="4" w:space="0" w:color="auto"/>
              <w:right w:val="single" w:sz="4" w:space="0" w:color="auto"/>
            </w:tcBorders>
            <w:textDirection w:val="btLr"/>
            <w:vAlign w:val="center"/>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простой при одном АГУ</w:t>
            </w:r>
          </w:p>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(дни)</w:t>
            </w: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hAnsi="Times New Roman" w:cs="Times New Roman"/>
              </w:rPr>
              <w:t>СПб ГБУЗ «Городская Покровская больница»</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hAnsi="Times New Roman" w:cs="Times New Roman"/>
              </w:rPr>
              <w:t>СПб ГБУЗ «Городская многопрофильная больница №2»</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19</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167</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hAnsi="Times New Roman" w:cs="Times New Roman"/>
              </w:rPr>
              <w:t>СПб ГБУЗ «Городская Мариинская больница»</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74</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195</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eastAsia="Calibri" w:hAnsi="Times New Roman" w:cs="Times New Roman"/>
              </w:rPr>
              <w:t>СПБ ГБУЗ «Больница</w:t>
            </w:r>
            <w:proofErr w:type="gramStart"/>
            <w:r w:rsidRPr="00802721">
              <w:rPr>
                <w:rFonts w:ascii="Times New Roman" w:eastAsia="Calibri" w:hAnsi="Times New Roman" w:cs="Times New Roman"/>
              </w:rPr>
              <w:t xml:space="preserve"> С</w:t>
            </w:r>
            <w:proofErr w:type="gramEnd"/>
            <w:r w:rsidRPr="00802721">
              <w:rPr>
                <w:rFonts w:ascii="Times New Roman" w:eastAsia="Calibri" w:hAnsi="Times New Roman" w:cs="Times New Roman"/>
              </w:rPr>
              <w:t>в. Георгия»</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9</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9</w:t>
            </w: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eastAsia="Times New Roman" w:hAnsi="Times New Roman" w:cs="Times New Roman"/>
                <w:bCs/>
                <w:color w:val="000000"/>
              </w:rPr>
              <w:t>СПб ГБУЗ «Городская больница №15»</w:t>
            </w:r>
          </w:p>
        </w:tc>
        <w:tc>
          <w:tcPr>
            <w:tcW w:w="709"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Times New Roman" w:hAnsi="Times New Roman"/>
                <w:bCs/>
                <w:color w:val="000000"/>
              </w:rPr>
              <w:t>60</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hAnsi="Times New Roman" w:cs="Times New Roman"/>
              </w:rPr>
              <w:t>СПб ГБУЗ «Александровская больница»</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46</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60</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hAnsi="Times New Roman" w:cs="Times New Roman"/>
              </w:rPr>
              <w:t>СПб ГБУЗ «Городская Мариинская больница»</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9</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16</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hAnsi="Times New Roman" w:cs="Times New Roman"/>
              </w:rPr>
              <w:t>СПб ГБУЗ «Городская больница №26»</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405</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125</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eastAsia="Times New Roman" w:hAnsi="Times New Roman" w:cs="Times New Roman"/>
                <w:color w:val="000000"/>
              </w:rPr>
              <w:t>СПб ГБУЗ «Городская больница №33»</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105</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105</w:t>
            </w: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eastAsia="Times New Roman" w:hAnsi="Times New Roman" w:cs="Times New Roman"/>
              </w:rPr>
              <w:t>СПб ГБУЗ «Николаевская больница»</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Times New Roman" w:hAnsi="Times New Roman" w:cs="Times New Roman"/>
              </w:rPr>
            </w:pPr>
            <w:r w:rsidRPr="00802721">
              <w:rPr>
                <w:rFonts w:ascii="Times New Roman" w:eastAsia="Times New Roman" w:hAnsi="Times New Roman" w:cs="Times New Roman"/>
              </w:rPr>
              <w:t>СПб ГБУЗ «Городская больница № 38 им. Н. А. Семашко»</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94</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94</w:t>
            </w: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Times New Roman" w:hAnsi="Times New Roman" w:cs="Times New Roman"/>
              </w:rPr>
            </w:pPr>
            <w:r w:rsidRPr="00802721">
              <w:rPr>
                <w:rFonts w:ascii="Times New Roman" w:eastAsia="Times New Roman" w:hAnsi="Times New Roman" w:cs="Times New Roman"/>
              </w:rPr>
              <w:t>СПб ГБУЗ «Городская больница № 40 Курортного района»</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109</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53</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hAnsi="Times New Roman" w:cs="Times New Roman"/>
              </w:rPr>
              <w:t>СПб ГБУЗ «Госпиталь для ветеранов войн»</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355</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88</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eastAsia="Times New Roman" w:hAnsi="Times New Roman" w:cs="Times New Roman"/>
                <w:bCs/>
                <w:color w:val="000000"/>
              </w:rPr>
              <w:t xml:space="preserve">ФГБУ «НМИЦ им. В. А. </w:t>
            </w:r>
            <w:proofErr w:type="spellStart"/>
            <w:r w:rsidRPr="00802721">
              <w:rPr>
                <w:rFonts w:ascii="Times New Roman" w:eastAsia="Times New Roman" w:hAnsi="Times New Roman" w:cs="Times New Roman"/>
                <w:bCs/>
                <w:color w:val="000000"/>
              </w:rPr>
              <w:t>Алмазова</w:t>
            </w:r>
            <w:proofErr w:type="spellEnd"/>
            <w:r w:rsidRPr="00802721">
              <w:rPr>
                <w:rFonts w:ascii="Times New Roman" w:eastAsia="Times New Roman" w:hAnsi="Times New Roman" w:cs="Times New Roman"/>
                <w:bCs/>
                <w:color w:val="000000"/>
              </w:rPr>
              <w:t>» Минздрава России</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hAnsi="Times New Roman" w:cs="Times New Roman"/>
              </w:rPr>
              <w:t xml:space="preserve">ГБУ «СПб НИИ СП им. </w:t>
            </w:r>
            <w:proofErr w:type="gramStart"/>
            <w:r w:rsidRPr="00802721">
              <w:rPr>
                <w:rFonts w:ascii="Times New Roman" w:hAnsi="Times New Roman" w:cs="Times New Roman"/>
              </w:rPr>
              <w:t>И. И</w:t>
            </w:r>
            <w:proofErr w:type="gramEnd"/>
            <w:r w:rsidRPr="00802721">
              <w:rPr>
                <w:rFonts w:ascii="Times New Roman" w:hAnsi="Times New Roman" w:cs="Times New Roman"/>
              </w:rPr>
              <w:t xml:space="preserve">. </w:t>
            </w:r>
            <w:proofErr w:type="spellStart"/>
            <w:r w:rsidRPr="00802721">
              <w:rPr>
                <w:rFonts w:ascii="Times New Roman" w:hAnsi="Times New Roman" w:cs="Times New Roman"/>
              </w:rPr>
              <w:t>Джанелидзе</w:t>
            </w:r>
            <w:proofErr w:type="spellEnd"/>
            <w:r w:rsidRPr="00802721">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86</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209</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RPr="00802721" w:rsidTr="00CF5D2B">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rPr>
                <w:rFonts w:ascii="Times New Roman" w:eastAsia="Calibri" w:hAnsi="Times New Roman" w:cs="Times New Roman"/>
                <w:lang w:eastAsia="en-US"/>
              </w:rPr>
            </w:pPr>
            <w:r w:rsidRPr="00802721">
              <w:rPr>
                <w:rFonts w:ascii="Times New Roman" w:eastAsia="Times New Roman" w:hAnsi="Times New Roman" w:cs="Times New Roman"/>
                <w:bCs/>
                <w:color w:val="000000"/>
              </w:rPr>
              <w:t xml:space="preserve">ФГБУ «НМИЦ им. В. А. </w:t>
            </w:r>
            <w:proofErr w:type="spellStart"/>
            <w:r w:rsidRPr="00802721">
              <w:rPr>
                <w:rFonts w:ascii="Times New Roman" w:eastAsia="Times New Roman" w:hAnsi="Times New Roman" w:cs="Times New Roman"/>
                <w:bCs/>
                <w:color w:val="000000"/>
              </w:rPr>
              <w:t>Алмазова</w:t>
            </w:r>
            <w:proofErr w:type="spellEnd"/>
            <w:r w:rsidRPr="00802721">
              <w:rPr>
                <w:rFonts w:ascii="Times New Roman" w:eastAsia="Times New Roman" w:hAnsi="Times New Roman" w:cs="Times New Roman"/>
                <w:bCs/>
                <w:color w:val="000000"/>
              </w:rPr>
              <w:t>» Минздрава России</w:t>
            </w:r>
          </w:p>
        </w:tc>
        <w:tc>
          <w:tcPr>
            <w:tcW w:w="70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c>
          <w:tcPr>
            <w:tcW w:w="705"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2</w:t>
            </w:r>
          </w:p>
        </w:tc>
        <w:tc>
          <w:tcPr>
            <w:tcW w:w="1020"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spacing w:line="240" w:lineRule="auto"/>
              <w:jc w:val="center"/>
              <w:rPr>
                <w:rFonts w:ascii="Times New Roman" w:eastAsia="Calibri" w:hAnsi="Times New Roman" w:cs="Times New Roman"/>
                <w:sz w:val="24"/>
                <w:szCs w:val="24"/>
                <w:lang w:eastAsia="en-US"/>
              </w:rPr>
            </w:pPr>
            <w:r w:rsidRPr="00802721">
              <w:rPr>
                <w:rFonts w:ascii="Times New Roman" w:eastAsia="Calibri" w:hAnsi="Times New Roman" w:cs="Times New Roman"/>
                <w:sz w:val="24"/>
                <w:szCs w:val="24"/>
                <w:lang w:eastAsia="en-US"/>
              </w:rPr>
              <w:t>0</w:t>
            </w:r>
          </w:p>
        </w:tc>
        <w:tc>
          <w:tcPr>
            <w:tcW w:w="1020"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spacing w:line="240" w:lineRule="auto"/>
              <w:ind w:firstLine="491"/>
              <w:jc w:val="center"/>
              <w:rPr>
                <w:rFonts w:ascii="Times New Roman" w:eastAsia="Calibri" w:hAnsi="Times New Roman" w:cs="Times New Roman"/>
                <w:sz w:val="24"/>
                <w:szCs w:val="24"/>
                <w:lang w:eastAsia="en-US"/>
              </w:rPr>
            </w:pPr>
          </w:p>
        </w:tc>
      </w:tr>
      <w:tr w:rsidR="00802721" w:rsidTr="00CF5D2B">
        <w:trPr>
          <w:trHeight w:val="424"/>
        </w:trPr>
        <w:tc>
          <w:tcPr>
            <w:tcW w:w="3742"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Calibri" w:hAnsi="Times New Roman" w:cs="Times New Roman"/>
                <w:b/>
                <w:lang w:eastAsia="en-US"/>
              </w:rPr>
            </w:pPr>
            <w:r w:rsidRPr="00802721">
              <w:rPr>
                <w:rFonts w:ascii="Times New Roman" w:eastAsia="Calibri" w:hAnsi="Times New Roman" w:cs="Times New Roman"/>
                <w:b/>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Calibri" w:hAnsi="Times New Roman" w:cs="Times New Roman"/>
                <w:b/>
                <w:bCs/>
                <w:sz w:val="24"/>
                <w:szCs w:val="24"/>
                <w:lang w:eastAsia="en-US"/>
              </w:rPr>
            </w:pPr>
            <w:r w:rsidRPr="00802721">
              <w:rPr>
                <w:rFonts w:ascii="Times New Roman" w:eastAsia="Calibri" w:hAnsi="Times New Roman" w:cs="Times New Roman"/>
                <w:b/>
                <w:bCs/>
                <w:sz w:val="24"/>
                <w:szCs w:val="24"/>
                <w:lang w:eastAsia="en-US"/>
              </w:rPr>
              <w:t>27</w:t>
            </w:r>
          </w:p>
        </w:tc>
        <w:tc>
          <w:tcPr>
            <w:tcW w:w="1020"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Calibri" w:hAnsi="Times New Roman" w:cs="Times New Roman"/>
                <w:b/>
                <w:bCs/>
                <w:sz w:val="24"/>
                <w:szCs w:val="24"/>
                <w:lang w:eastAsia="en-US"/>
              </w:rPr>
            </w:pPr>
            <w:r w:rsidRPr="00802721">
              <w:rPr>
                <w:rFonts w:ascii="Times New Roman" w:eastAsia="Calibri" w:hAnsi="Times New Roman" w:cs="Times New Roman"/>
                <w:b/>
                <w:bCs/>
                <w:sz w:val="24"/>
                <w:szCs w:val="24"/>
                <w:lang w:eastAsia="en-US"/>
              </w:rPr>
              <w:t>1311</w:t>
            </w:r>
          </w:p>
        </w:tc>
        <w:tc>
          <w:tcPr>
            <w:tcW w:w="1020"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Calibri" w:hAnsi="Times New Roman" w:cs="Times New Roman"/>
                <w:b/>
                <w:bCs/>
                <w:sz w:val="24"/>
                <w:szCs w:val="24"/>
                <w:lang w:eastAsia="en-US"/>
              </w:rPr>
            </w:pPr>
            <w:r w:rsidRPr="00802721">
              <w:rPr>
                <w:rFonts w:ascii="Times New Roman" w:eastAsia="Calibri" w:hAnsi="Times New Roman" w:cs="Times New Roman"/>
                <w:b/>
                <w:bCs/>
                <w:sz w:val="24"/>
                <w:szCs w:val="24"/>
                <w:lang w:eastAsia="en-US"/>
              </w:rPr>
              <w:t>208</w:t>
            </w:r>
          </w:p>
        </w:tc>
        <w:tc>
          <w:tcPr>
            <w:tcW w:w="705"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Calibri" w:hAnsi="Times New Roman" w:cs="Times New Roman"/>
                <w:b/>
                <w:bCs/>
                <w:sz w:val="24"/>
                <w:szCs w:val="24"/>
                <w:lang w:eastAsia="en-US"/>
              </w:rPr>
            </w:pPr>
            <w:r w:rsidRPr="00802721">
              <w:rPr>
                <w:rFonts w:ascii="Times New Roman" w:eastAsia="Calibri" w:hAnsi="Times New Roman" w:cs="Times New Roman"/>
                <w:b/>
                <w:bCs/>
                <w:sz w:val="24"/>
                <w:szCs w:val="24"/>
                <w:lang w:eastAsia="en-US"/>
              </w:rPr>
              <w:t>26</w:t>
            </w:r>
          </w:p>
        </w:tc>
        <w:tc>
          <w:tcPr>
            <w:tcW w:w="1020"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Calibri" w:hAnsi="Times New Roman" w:cs="Times New Roman"/>
                <w:b/>
                <w:bCs/>
                <w:sz w:val="24"/>
                <w:szCs w:val="24"/>
                <w:lang w:eastAsia="en-US"/>
              </w:rPr>
            </w:pPr>
            <w:r w:rsidRPr="00802721">
              <w:rPr>
                <w:rFonts w:ascii="Times New Roman" w:eastAsia="Calibri" w:hAnsi="Times New Roman" w:cs="Times New Roman"/>
                <w:b/>
                <w:bCs/>
                <w:sz w:val="24"/>
                <w:szCs w:val="24"/>
                <w:lang w:eastAsia="en-US"/>
              </w:rPr>
              <w:t>913</w:t>
            </w:r>
          </w:p>
        </w:tc>
        <w:tc>
          <w:tcPr>
            <w:tcW w:w="1020" w:type="dxa"/>
            <w:tcBorders>
              <w:top w:val="single" w:sz="4" w:space="0" w:color="auto"/>
              <w:left w:val="single" w:sz="4" w:space="0" w:color="auto"/>
              <w:bottom w:val="single" w:sz="4" w:space="0" w:color="auto"/>
              <w:right w:val="single" w:sz="4" w:space="0" w:color="auto"/>
            </w:tcBorders>
            <w:vAlign w:val="center"/>
            <w:hideMark/>
          </w:tcPr>
          <w:p w:rsidR="00802721" w:rsidRPr="00E36A5C" w:rsidRDefault="00802721" w:rsidP="00CF5D2B">
            <w:pPr>
              <w:spacing w:line="240" w:lineRule="auto"/>
              <w:jc w:val="center"/>
              <w:rPr>
                <w:rFonts w:ascii="Times New Roman" w:eastAsia="Calibri" w:hAnsi="Times New Roman" w:cs="Times New Roman"/>
                <w:b/>
                <w:bCs/>
                <w:sz w:val="24"/>
                <w:szCs w:val="24"/>
                <w:lang w:eastAsia="en-US"/>
              </w:rPr>
            </w:pPr>
            <w:r w:rsidRPr="00802721">
              <w:rPr>
                <w:rFonts w:ascii="Times New Roman" w:eastAsia="Calibri" w:hAnsi="Times New Roman" w:cs="Times New Roman"/>
                <w:b/>
                <w:bCs/>
                <w:sz w:val="24"/>
                <w:szCs w:val="24"/>
                <w:lang w:eastAsia="en-US"/>
              </w:rPr>
              <w:t>0</w:t>
            </w:r>
          </w:p>
        </w:tc>
      </w:tr>
    </w:tbl>
    <w:p w:rsidR="00802721" w:rsidRDefault="00802721" w:rsidP="008A264F">
      <w:pPr>
        <w:spacing w:line="240" w:lineRule="auto"/>
        <w:ind w:firstLine="491"/>
        <w:jc w:val="both"/>
        <w:rPr>
          <w:rFonts w:ascii="Times New Roman" w:eastAsia="Calibri" w:hAnsi="Times New Roman" w:cs="Times New Roman"/>
          <w:sz w:val="24"/>
          <w:szCs w:val="24"/>
          <w:lang w:eastAsia="en-US"/>
        </w:rPr>
      </w:pPr>
    </w:p>
    <w:p w:rsidR="00802721" w:rsidRDefault="00802721" w:rsidP="008A264F">
      <w:pPr>
        <w:spacing w:line="240" w:lineRule="auto"/>
        <w:ind w:firstLine="491"/>
        <w:jc w:val="both"/>
        <w:rPr>
          <w:rFonts w:ascii="Times New Roman" w:eastAsia="Calibri" w:hAnsi="Times New Roman" w:cs="Times New Roman"/>
          <w:sz w:val="24"/>
          <w:szCs w:val="24"/>
          <w:lang w:eastAsia="en-US"/>
        </w:rPr>
      </w:pPr>
    </w:p>
    <w:p w:rsidR="008A264F" w:rsidRDefault="008A264F" w:rsidP="008A264F">
      <w:pPr>
        <w:spacing w:line="240" w:lineRule="auto"/>
        <w:jc w:val="both"/>
        <w:outlineLvl w:val="1"/>
        <w:rPr>
          <w:rFonts w:ascii="Times New Roman" w:hAnsi="Times New Roman" w:cs="Times New Roman"/>
          <w:b/>
          <w:i/>
          <w:sz w:val="24"/>
          <w:szCs w:val="24"/>
        </w:rPr>
      </w:pPr>
      <w:bookmarkStart w:id="5" w:name="_Toc11655869"/>
      <w:r>
        <w:rPr>
          <w:rFonts w:ascii="Times New Roman" w:hAnsi="Times New Roman" w:cs="Times New Roman"/>
          <w:b/>
          <w:i/>
          <w:sz w:val="24"/>
          <w:szCs w:val="24"/>
        </w:rPr>
        <w:t>1.4. Кадровый состав учреждений.</w:t>
      </w:r>
      <w:bookmarkEnd w:id="5"/>
    </w:p>
    <w:p w:rsidR="008A264F" w:rsidRDefault="008A264F" w:rsidP="008A264F">
      <w:pPr>
        <w:spacing w:line="240" w:lineRule="auto"/>
        <w:ind w:firstLine="720"/>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городских учреждениях здравоохранения С</w:t>
      </w:r>
      <w:r w:rsidR="00BC1757">
        <w:rPr>
          <w:rFonts w:ascii="Times New Roman" w:eastAsia="Calibri" w:hAnsi="Times New Roman" w:cs="Times New Roman"/>
          <w:sz w:val="24"/>
          <w:szCs w:val="24"/>
          <w:lang w:eastAsia="en-US"/>
        </w:rPr>
        <w:t xml:space="preserve">анкт-Петербурга по состоянию </w:t>
      </w:r>
      <w:proofErr w:type="gramStart"/>
      <w:r w:rsidR="00BC1757">
        <w:rPr>
          <w:rFonts w:ascii="Times New Roman" w:eastAsia="Calibri" w:hAnsi="Times New Roman" w:cs="Times New Roman"/>
          <w:sz w:val="24"/>
          <w:szCs w:val="24"/>
          <w:lang w:eastAsia="en-US"/>
        </w:rPr>
        <w:t>на </w:t>
      </w:r>
      <w:r>
        <w:rPr>
          <w:rFonts w:ascii="Times New Roman" w:eastAsia="Calibri" w:hAnsi="Times New Roman" w:cs="Times New Roman"/>
          <w:sz w:val="24"/>
          <w:szCs w:val="24"/>
          <w:lang w:eastAsia="en-US"/>
        </w:rPr>
        <w:t>конец</w:t>
      </w:r>
      <w:proofErr w:type="gramEnd"/>
      <w:r>
        <w:rPr>
          <w:rFonts w:ascii="Times New Roman" w:eastAsia="Calibri" w:hAnsi="Times New Roman" w:cs="Times New Roman"/>
          <w:sz w:val="24"/>
          <w:szCs w:val="24"/>
          <w:lang w:eastAsia="en-US"/>
        </w:rPr>
        <w:t xml:space="preserve"> 2018 года по предварительным данным (с учетом федеральных учреждений) работают: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врачей — 31 170 человек;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средних медицинских работников - 43 851 человек.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Укомплектованность врачебным персоналом составляет 83,8%, средним медицинским персоналом - 82,1%, младшим медицинским персоналом - 73,6%. Данный уровень укомплектованности поддерживается при коэфф</w:t>
      </w:r>
      <w:r w:rsidR="00BC1757">
        <w:rPr>
          <w:rFonts w:ascii="Times New Roman" w:eastAsia="Calibri" w:hAnsi="Times New Roman" w:cs="Times New Roman"/>
          <w:sz w:val="24"/>
          <w:szCs w:val="24"/>
          <w:lang w:eastAsia="en-US"/>
        </w:rPr>
        <w:t>ициенте совместительства 1,24 у </w:t>
      </w:r>
      <w:r>
        <w:rPr>
          <w:rFonts w:ascii="Times New Roman" w:eastAsia="Calibri" w:hAnsi="Times New Roman" w:cs="Times New Roman"/>
          <w:sz w:val="24"/>
          <w:szCs w:val="24"/>
          <w:lang w:eastAsia="en-US"/>
        </w:rPr>
        <w:t xml:space="preserve">врачебного персонала, 1,34 у среднего медицинского персонала и 1,63 у младшего медицинского персонала.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Обеспеченность кадрами на 10 тыс. человек населения в 2018 году (с учетом федеральных учреждений) составила: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врачами - 59,0 (в том числе врачей клинических специальностей - 36,8);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средним медицинским персоналом - 83,0.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настоящее время соотношение врачей и среднего медицинского персонала составляет 1:1,41.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Ежегодно образовательные учреждения среднего профессионального образования, подведомственные Комитету по здравоохранению, выпускают более 1500 специалистов, основная часть из которых трудоустраивается в учреждения здравоохранения Санкт</w:t>
      </w:r>
      <w:r w:rsidR="00BC1757">
        <w:rPr>
          <w:rFonts w:ascii="Times New Roman" w:eastAsia="Calibri" w:hAnsi="Times New Roman" w:cs="Times New Roman"/>
          <w:sz w:val="24"/>
          <w:szCs w:val="24"/>
          <w:lang w:eastAsia="en-US"/>
        </w:rPr>
        <w:noBreakHyphen/>
      </w:r>
      <w:r>
        <w:rPr>
          <w:rFonts w:ascii="Times New Roman" w:eastAsia="Calibri" w:hAnsi="Times New Roman" w:cs="Times New Roman"/>
          <w:sz w:val="24"/>
          <w:szCs w:val="24"/>
          <w:lang w:eastAsia="en-US"/>
        </w:rPr>
        <w:t xml:space="preserve">Петербурга. </w:t>
      </w:r>
      <w:proofErr w:type="gramStart"/>
      <w:r>
        <w:rPr>
          <w:rFonts w:ascii="Times New Roman" w:eastAsia="Calibri" w:hAnsi="Times New Roman" w:cs="Times New Roman"/>
          <w:sz w:val="24"/>
          <w:szCs w:val="24"/>
          <w:lang w:eastAsia="en-US"/>
        </w:rPr>
        <w:t>В 2018 году подготовлены 1868 специа</w:t>
      </w:r>
      <w:r w:rsidR="00BC1757">
        <w:rPr>
          <w:rFonts w:ascii="Times New Roman" w:eastAsia="Calibri" w:hAnsi="Times New Roman" w:cs="Times New Roman"/>
          <w:sz w:val="24"/>
          <w:szCs w:val="24"/>
          <w:lang w:eastAsia="en-US"/>
        </w:rPr>
        <w:t>листов среднего звена, из них в </w:t>
      </w:r>
      <w:r>
        <w:rPr>
          <w:rFonts w:ascii="Times New Roman" w:eastAsia="Calibri" w:hAnsi="Times New Roman" w:cs="Times New Roman"/>
          <w:sz w:val="24"/>
          <w:szCs w:val="24"/>
          <w:lang w:eastAsia="en-US"/>
        </w:rPr>
        <w:t>городские лечебные учреждения Санкт-Петербурга трудоустроился 1321 человек, что составляет 83,6% (в 2017 — 84%).</w:t>
      </w:r>
      <w:proofErr w:type="gramEnd"/>
      <w:r>
        <w:rPr>
          <w:rFonts w:ascii="Times New Roman" w:eastAsia="Calibri" w:hAnsi="Times New Roman" w:cs="Times New Roman"/>
          <w:sz w:val="24"/>
          <w:szCs w:val="24"/>
          <w:lang w:eastAsia="en-US"/>
        </w:rPr>
        <w:t xml:space="preserve"> В 2018 году набор в образовательные учреждения среднего профессионального образовани</w:t>
      </w:r>
      <w:r w:rsidR="00BC1757">
        <w:rPr>
          <w:rFonts w:ascii="Times New Roman" w:eastAsia="Calibri" w:hAnsi="Times New Roman" w:cs="Times New Roman"/>
          <w:sz w:val="24"/>
          <w:szCs w:val="24"/>
          <w:lang w:eastAsia="en-US"/>
        </w:rPr>
        <w:t>я, подведомственные Комитету по </w:t>
      </w:r>
      <w:r>
        <w:rPr>
          <w:rFonts w:ascii="Times New Roman" w:eastAsia="Calibri" w:hAnsi="Times New Roman" w:cs="Times New Roman"/>
          <w:sz w:val="24"/>
          <w:szCs w:val="24"/>
          <w:lang w:eastAsia="en-US"/>
        </w:rPr>
        <w:t xml:space="preserve">здравоохранению, составил 2759 человек.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На базе федеральных вузов, Санкт-Петербургского государственного бюджетного учреждения дополнительного профессионального образования «Центр последипломного образования специалистов медицинского профиля» и отделений повышения квалификации колледжей прошли повышение квалификации и переподготовку 6107 врачей и 16 322 специалиста со средним медицинским образованием.  </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proofErr w:type="gramStart"/>
      <w:r>
        <w:rPr>
          <w:rFonts w:ascii="Times New Roman" w:eastAsia="Calibri" w:hAnsi="Times New Roman" w:cs="Times New Roman"/>
          <w:sz w:val="24"/>
          <w:szCs w:val="24"/>
          <w:lang w:eastAsia="en-US"/>
        </w:rPr>
        <w:t>В соответствии с постановлением Правительства Санкт-Петербурга от 02.03.2004 № 294 «О целевой подготовке специалистов с высшим и средним специальным образованием» и в соответствии с постановлением Правительства Российской Федерации от 27.11.2013 № 1076 «О порядке заключения и расторже</w:t>
      </w:r>
      <w:r w:rsidR="00BC1757">
        <w:rPr>
          <w:rFonts w:ascii="Times New Roman" w:eastAsia="Calibri" w:hAnsi="Times New Roman" w:cs="Times New Roman"/>
          <w:sz w:val="24"/>
          <w:szCs w:val="24"/>
          <w:lang w:eastAsia="en-US"/>
        </w:rPr>
        <w:t>ния договора о целевом приеме и </w:t>
      </w:r>
      <w:r>
        <w:rPr>
          <w:rFonts w:ascii="Times New Roman" w:eastAsia="Calibri" w:hAnsi="Times New Roman" w:cs="Times New Roman"/>
          <w:sz w:val="24"/>
          <w:szCs w:val="24"/>
          <w:lang w:eastAsia="en-US"/>
        </w:rPr>
        <w:t>договора о целевом обучении» в 2018 году на целевое обучение в высшие медицинские образовательные учреждения Санкт-Петербурга Комитетом по здравоохранению было</w:t>
      </w:r>
      <w:proofErr w:type="gramEnd"/>
      <w:r>
        <w:rPr>
          <w:rFonts w:ascii="Times New Roman" w:eastAsia="Calibri" w:hAnsi="Times New Roman" w:cs="Times New Roman"/>
          <w:sz w:val="24"/>
          <w:szCs w:val="24"/>
          <w:lang w:eastAsia="en-US"/>
        </w:rPr>
        <w:t xml:space="preserve"> отобрано 593 кандидата. </w:t>
      </w:r>
      <w:proofErr w:type="gramStart"/>
      <w:r>
        <w:rPr>
          <w:rFonts w:ascii="Times New Roman" w:eastAsia="Calibri" w:hAnsi="Times New Roman" w:cs="Times New Roman"/>
          <w:sz w:val="24"/>
          <w:szCs w:val="24"/>
          <w:lang w:eastAsia="en-US"/>
        </w:rPr>
        <w:t xml:space="preserve">Распоряжением Комитета по здравоохранению от 30.01.2014 № 36-р «О порядке отбора граждан для заключения договора о целевом обучении и получения высшего профессионального (медицинского или фармацевтического) образования», протокола № 1 от 04.06.2018 заседания комиссии Комитета по здравоохранению по отбору граждан для заключения </w:t>
      </w:r>
      <w:r w:rsidR="00BC1757">
        <w:rPr>
          <w:rFonts w:ascii="Times New Roman" w:eastAsia="Calibri" w:hAnsi="Times New Roman" w:cs="Times New Roman"/>
          <w:sz w:val="24"/>
          <w:szCs w:val="24"/>
          <w:lang w:eastAsia="en-US"/>
        </w:rPr>
        <w:t>договора о целевом обучении, из </w:t>
      </w:r>
      <w:r>
        <w:rPr>
          <w:rFonts w:ascii="Times New Roman" w:eastAsia="Calibri" w:hAnsi="Times New Roman" w:cs="Times New Roman"/>
          <w:sz w:val="24"/>
          <w:szCs w:val="24"/>
          <w:lang w:eastAsia="en-US"/>
        </w:rPr>
        <w:t>числа отобранных кандидатов 593 человека</w:t>
      </w:r>
      <w:r w:rsidR="00BC1757">
        <w:rPr>
          <w:rFonts w:ascii="Times New Roman" w:eastAsia="Calibri" w:hAnsi="Times New Roman" w:cs="Times New Roman"/>
          <w:sz w:val="24"/>
          <w:szCs w:val="24"/>
          <w:lang w:eastAsia="en-US"/>
        </w:rPr>
        <w:t xml:space="preserve"> получили целевые направления в </w:t>
      </w:r>
      <w:r>
        <w:rPr>
          <w:rFonts w:ascii="Times New Roman" w:eastAsia="Calibri" w:hAnsi="Times New Roman" w:cs="Times New Roman"/>
          <w:sz w:val="24"/>
          <w:szCs w:val="24"/>
          <w:lang w:eastAsia="en-US"/>
        </w:rPr>
        <w:t>медицинские высшие учебные заведения.</w:t>
      </w:r>
      <w:proofErr w:type="gramEnd"/>
      <w:r>
        <w:rPr>
          <w:rFonts w:ascii="Times New Roman" w:eastAsia="Calibri" w:hAnsi="Times New Roman" w:cs="Times New Roman"/>
          <w:sz w:val="24"/>
          <w:szCs w:val="24"/>
          <w:lang w:eastAsia="en-US"/>
        </w:rPr>
        <w:t xml:space="preserve">  Зачислено 320 человек, что на 6% больше, чем в 2017 году.</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Укомплектованность штата стационаров города, участвующих в оказании помощи пациентам с ОКС, неотложными кардиологическими состояниями кроме ОКС и ОНМК врачами основных специальностей представлена в Таблице 18.</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p>
    <w:p w:rsidR="00517F57" w:rsidRDefault="00517F57" w:rsidP="00517F57">
      <w:pPr>
        <w:spacing w:line="240" w:lineRule="auto"/>
        <w:ind w:firstLine="720"/>
        <w:jc w:val="both"/>
        <w:rPr>
          <w:rFonts w:ascii="Times New Roman" w:eastAsia="Calibri" w:hAnsi="Times New Roman" w:cs="Times New Roman"/>
          <w:sz w:val="24"/>
          <w:szCs w:val="24"/>
          <w:lang w:eastAsia="en-US"/>
        </w:rPr>
      </w:pPr>
    </w:p>
    <w:p w:rsidR="00517F57" w:rsidRDefault="00517F57" w:rsidP="00517F57">
      <w:pPr>
        <w:spacing w:line="240" w:lineRule="auto"/>
        <w:jc w:val="both"/>
        <w:rPr>
          <w:rFonts w:ascii="Times New Roman" w:eastAsia="Calibri" w:hAnsi="Times New Roman" w:cs="Times New Roman"/>
          <w:sz w:val="24"/>
          <w:szCs w:val="24"/>
          <w:lang w:eastAsia="en-US"/>
        </w:rPr>
      </w:pPr>
      <w:r w:rsidRPr="00517F57">
        <w:rPr>
          <w:rFonts w:ascii="Times New Roman" w:eastAsia="Calibri" w:hAnsi="Times New Roman" w:cs="Times New Roman"/>
          <w:b/>
          <w:sz w:val="24"/>
          <w:szCs w:val="24"/>
          <w:lang w:eastAsia="en-US"/>
        </w:rPr>
        <w:t>Таблица 18.</w:t>
      </w:r>
      <w:r w:rsidRPr="00517F57">
        <w:rPr>
          <w:rFonts w:ascii="Times New Roman" w:eastAsia="Calibri" w:hAnsi="Times New Roman" w:cs="Times New Roman"/>
          <w:sz w:val="24"/>
          <w:szCs w:val="24"/>
          <w:lang w:eastAsia="en-US"/>
        </w:rPr>
        <w:t xml:space="preserve"> Укомплектованность штата стационаров врачами основных специальностей</w:t>
      </w:r>
    </w:p>
    <w:p w:rsidR="00517F57" w:rsidRPr="00517F57" w:rsidRDefault="00517F57" w:rsidP="00517F57">
      <w:pPr>
        <w:spacing w:line="240" w:lineRule="auto"/>
        <w:jc w:val="both"/>
        <w:rPr>
          <w:rFonts w:ascii="Times New Roman" w:eastAsia="Calibri" w:hAnsi="Times New Roman" w:cs="Times New Roman"/>
          <w:sz w:val="24"/>
          <w:szCs w:val="24"/>
          <w:lang w:eastAsia="en-US"/>
        </w:rPr>
      </w:pPr>
    </w:p>
    <w:tbl>
      <w:tblPr>
        <w:tblStyle w:val="aa"/>
        <w:tblW w:w="0" w:type="auto"/>
        <w:tblLook w:val="04A0" w:firstRow="1" w:lastRow="0" w:firstColumn="1" w:lastColumn="0" w:noHBand="0" w:noVBand="1"/>
      </w:tblPr>
      <w:tblGrid>
        <w:gridCol w:w="2830"/>
        <w:gridCol w:w="1086"/>
        <w:gridCol w:w="1087"/>
        <w:gridCol w:w="1087"/>
        <w:gridCol w:w="1086"/>
        <w:gridCol w:w="1087"/>
        <w:gridCol w:w="1087"/>
      </w:tblGrid>
      <w:tr w:rsidR="00517F57" w:rsidRPr="00517F57" w:rsidTr="00517F57">
        <w:tc>
          <w:tcPr>
            <w:tcW w:w="2830" w:type="dxa"/>
            <w:vMerge w:val="restart"/>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Специальность</w:t>
            </w:r>
          </w:p>
        </w:tc>
        <w:tc>
          <w:tcPr>
            <w:tcW w:w="2173" w:type="dxa"/>
            <w:gridSpan w:val="2"/>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Штатных должностей</w:t>
            </w:r>
          </w:p>
        </w:tc>
        <w:tc>
          <w:tcPr>
            <w:tcW w:w="2173" w:type="dxa"/>
            <w:gridSpan w:val="2"/>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Занятых должностей</w:t>
            </w:r>
          </w:p>
        </w:tc>
        <w:tc>
          <w:tcPr>
            <w:tcW w:w="2174" w:type="dxa"/>
            <w:gridSpan w:val="2"/>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Физических лиц</w:t>
            </w:r>
          </w:p>
        </w:tc>
      </w:tr>
      <w:tr w:rsidR="00517F57" w:rsidRPr="00517F57" w:rsidTr="00517F57">
        <w:tc>
          <w:tcPr>
            <w:tcW w:w="0" w:type="auto"/>
            <w:vMerge/>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rPr>
                <w:rFonts w:ascii="Times New Roman" w:eastAsia="Calibri" w:hAnsi="Times New Roman" w:cs="Times New Roman"/>
                <w:sz w:val="24"/>
                <w:szCs w:val="24"/>
              </w:rPr>
            </w:pP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2017</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2018</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2017</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2018</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2017</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2018</w:t>
            </w:r>
          </w:p>
        </w:tc>
      </w:tr>
      <w:tr w:rsidR="00517F57" w:rsidRPr="00517F57" w:rsidTr="00517F57">
        <w:tc>
          <w:tcPr>
            <w:tcW w:w="2830"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rPr>
                <w:rFonts w:ascii="Times New Roman" w:eastAsia="Calibri" w:hAnsi="Times New Roman" w:cs="Times New Roman"/>
                <w:sz w:val="24"/>
                <w:szCs w:val="24"/>
              </w:rPr>
            </w:pPr>
            <w:r w:rsidRPr="00517F57">
              <w:rPr>
                <w:rFonts w:ascii="Times New Roman" w:eastAsia="Calibri" w:hAnsi="Times New Roman" w:cs="Times New Roman"/>
                <w:sz w:val="24"/>
                <w:szCs w:val="24"/>
              </w:rPr>
              <w:t>Кардиологи</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543,5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507,5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467,75</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468,25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423</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422</w:t>
            </w:r>
          </w:p>
        </w:tc>
      </w:tr>
      <w:tr w:rsidR="00517F57" w:rsidRPr="00517F57" w:rsidTr="00517F57">
        <w:tc>
          <w:tcPr>
            <w:tcW w:w="2830"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rPr>
                <w:rFonts w:ascii="Times New Roman" w:eastAsia="Calibri" w:hAnsi="Times New Roman" w:cs="Times New Roman"/>
                <w:sz w:val="24"/>
                <w:szCs w:val="24"/>
              </w:rPr>
            </w:pPr>
            <w:r w:rsidRPr="00517F57">
              <w:rPr>
                <w:rFonts w:ascii="Times New Roman" w:eastAsia="Calibri" w:hAnsi="Times New Roman" w:cs="Times New Roman"/>
                <w:sz w:val="24"/>
                <w:szCs w:val="24"/>
              </w:rPr>
              <w:t>Неврологи</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526,5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572,75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490,75</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522,75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441</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477</w:t>
            </w:r>
          </w:p>
        </w:tc>
      </w:tr>
      <w:tr w:rsidR="00517F57" w:rsidRPr="00517F57" w:rsidTr="00517F57">
        <w:tc>
          <w:tcPr>
            <w:tcW w:w="2830"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rPr>
                <w:rFonts w:ascii="Times New Roman" w:eastAsia="Calibri" w:hAnsi="Times New Roman" w:cs="Times New Roman"/>
                <w:sz w:val="24"/>
                <w:szCs w:val="24"/>
              </w:rPr>
            </w:pPr>
            <w:r w:rsidRPr="00517F57">
              <w:rPr>
                <w:rFonts w:ascii="Times New Roman" w:eastAsia="Calibri" w:hAnsi="Times New Roman" w:cs="Times New Roman"/>
                <w:sz w:val="24"/>
                <w:szCs w:val="24"/>
              </w:rPr>
              <w:t>Нейрохирурги</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215,75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212,75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193</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199,25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159</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169</w:t>
            </w:r>
          </w:p>
        </w:tc>
      </w:tr>
      <w:tr w:rsidR="00517F57" w:rsidRPr="00517F57" w:rsidTr="00517F57">
        <w:tc>
          <w:tcPr>
            <w:tcW w:w="2830"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rPr>
                <w:rFonts w:ascii="Times New Roman" w:eastAsia="Calibri" w:hAnsi="Times New Roman" w:cs="Times New Roman"/>
                <w:sz w:val="24"/>
                <w:szCs w:val="24"/>
              </w:rPr>
            </w:pPr>
            <w:r w:rsidRPr="00517F57">
              <w:rPr>
                <w:rFonts w:ascii="Times New Roman" w:eastAsia="Calibri" w:hAnsi="Times New Roman" w:cs="Times New Roman"/>
                <w:sz w:val="24"/>
                <w:szCs w:val="24"/>
              </w:rPr>
              <w:t>Врачи ЛФК</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101,25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112,5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81</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91,75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55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68</w:t>
            </w:r>
          </w:p>
        </w:tc>
      </w:tr>
      <w:tr w:rsidR="00517F57" w:rsidRPr="00517F57" w:rsidTr="00517F57">
        <w:tc>
          <w:tcPr>
            <w:tcW w:w="2830"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rPr>
                <w:rFonts w:ascii="Times New Roman" w:eastAsia="Calibri" w:hAnsi="Times New Roman" w:cs="Times New Roman"/>
                <w:sz w:val="24"/>
                <w:szCs w:val="24"/>
              </w:rPr>
            </w:pPr>
            <w:r w:rsidRPr="00517F57">
              <w:rPr>
                <w:rFonts w:ascii="Times New Roman" w:eastAsia="Calibri" w:hAnsi="Times New Roman" w:cs="Times New Roman"/>
                <w:sz w:val="24"/>
                <w:szCs w:val="24"/>
              </w:rPr>
              <w:t xml:space="preserve">Врачи </w:t>
            </w:r>
            <w:proofErr w:type="spellStart"/>
            <w:r w:rsidRPr="00517F57">
              <w:rPr>
                <w:rFonts w:ascii="Times New Roman" w:eastAsia="Calibri" w:hAnsi="Times New Roman" w:cs="Times New Roman"/>
                <w:sz w:val="24"/>
                <w:szCs w:val="24"/>
              </w:rPr>
              <w:t>РХМДиЛ</w:t>
            </w:r>
            <w:proofErr w:type="spellEnd"/>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137,75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147,25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127</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135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92</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93</w:t>
            </w:r>
          </w:p>
        </w:tc>
      </w:tr>
      <w:tr w:rsidR="00517F57" w:rsidTr="00517F57">
        <w:tc>
          <w:tcPr>
            <w:tcW w:w="2830"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rPr>
                <w:rFonts w:ascii="Times New Roman" w:eastAsia="Calibri" w:hAnsi="Times New Roman" w:cs="Times New Roman"/>
                <w:sz w:val="24"/>
                <w:szCs w:val="24"/>
              </w:rPr>
            </w:pPr>
            <w:r w:rsidRPr="00517F57">
              <w:rPr>
                <w:rFonts w:ascii="Times New Roman" w:eastAsia="Calibri" w:hAnsi="Times New Roman" w:cs="Times New Roman"/>
                <w:sz w:val="24"/>
                <w:szCs w:val="24"/>
              </w:rPr>
              <w:t>Врачи ССХ</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214,5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242,25</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188,75</w:t>
            </w:r>
          </w:p>
        </w:tc>
        <w:tc>
          <w:tcPr>
            <w:tcW w:w="1086"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217</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P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161</w:t>
            </w:r>
          </w:p>
        </w:tc>
        <w:tc>
          <w:tcPr>
            <w:tcW w:w="1087" w:type="dxa"/>
            <w:tcBorders>
              <w:top w:val="single" w:sz="4" w:space="0" w:color="auto"/>
              <w:left w:val="single" w:sz="4" w:space="0" w:color="auto"/>
              <w:bottom w:val="single" w:sz="4" w:space="0" w:color="auto"/>
              <w:right w:val="single" w:sz="4" w:space="0" w:color="auto"/>
            </w:tcBorders>
            <w:vAlign w:val="center"/>
            <w:hideMark/>
          </w:tcPr>
          <w:p w:rsidR="00517F57" w:rsidRDefault="00517F57">
            <w:pPr>
              <w:jc w:val="center"/>
              <w:rPr>
                <w:rFonts w:ascii="Times New Roman" w:eastAsia="Calibri" w:hAnsi="Times New Roman" w:cs="Times New Roman"/>
                <w:sz w:val="24"/>
                <w:szCs w:val="24"/>
              </w:rPr>
            </w:pPr>
            <w:r w:rsidRPr="00517F57">
              <w:rPr>
                <w:rFonts w:ascii="Times New Roman" w:eastAsia="Calibri" w:hAnsi="Times New Roman" w:cs="Times New Roman"/>
                <w:sz w:val="24"/>
                <w:szCs w:val="24"/>
              </w:rPr>
              <w:t>192</w:t>
            </w:r>
          </w:p>
        </w:tc>
      </w:tr>
    </w:tbl>
    <w:p w:rsidR="00517F57" w:rsidRDefault="00517F57" w:rsidP="00517F57">
      <w:pPr>
        <w:spacing w:line="240" w:lineRule="auto"/>
        <w:ind w:firstLine="720"/>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Таким образом, обеспеченность штатов ключевых стационаров города, оказывающих экстренную помощь при </w:t>
      </w:r>
      <w:proofErr w:type="gramStart"/>
      <w:r>
        <w:rPr>
          <w:rFonts w:ascii="Times New Roman" w:eastAsia="Calibri" w:hAnsi="Times New Roman" w:cs="Times New Roman"/>
          <w:sz w:val="24"/>
          <w:szCs w:val="24"/>
          <w:lang w:eastAsia="en-US"/>
        </w:rPr>
        <w:t>сердечно-сосудистых</w:t>
      </w:r>
      <w:proofErr w:type="gramEnd"/>
      <w:r>
        <w:rPr>
          <w:rFonts w:ascii="Times New Roman" w:eastAsia="Calibri" w:hAnsi="Times New Roman" w:cs="Times New Roman"/>
          <w:sz w:val="24"/>
          <w:szCs w:val="24"/>
          <w:lang w:eastAsia="en-US"/>
        </w:rPr>
        <w:t xml:space="preserve"> заболеваниях в 2018 году возросла (за исключением неврологов и врачей </w:t>
      </w:r>
      <w:proofErr w:type="spellStart"/>
      <w:r>
        <w:rPr>
          <w:rFonts w:ascii="Times New Roman" w:eastAsia="Calibri" w:hAnsi="Times New Roman" w:cs="Times New Roman"/>
          <w:sz w:val="24"/>
          <w:szCs w:val="24"/>
          <w:lang w:eastAsia="en-US"/>
        </w:rPr>
        <w:t>РХМДиЛ</w:t>
      </w:r>
      <w:proofErr w:type="spellEnd"/>
      <w:r>
        <w:rPr>
          <w:rFonts w:ascii="Times New Roman" w:eastAsia="Calibri" w:hAnsi="Times New Roman" w:cs="Times New Roman"/>
          <w:sz w:val="24"/>
          <w:szCs w:val="24"/>
          <w:lang w:eastAsia="en-US"/>
        </w:rPr>
        <w:t>), укомплектованность штатов составляет менее 90%, а коэффициент совмещения 1,1</w:t>
      </w:r>
      <w:r w:rsidR="00BC1757">
        <w:rPr>
          <w:rFonts w:ascii="Times New Roman" w:eastAsia="Calibri" w:hAnsi="Times New Roman" w:cs="Times New Roman"/>
          <w:sz w:val="24"/>
          <w:szCs w:val="24"/>
          <w:lang w:eastAsia="en-US"/>
        </w:rPr>
        <w:t xml:space="preserve"> – 1,3 – кроме врачей </w:t>
      </w:r>
      <w:proofErr w:type="spellStart"/>
      <w:r w:rsidR="00BC1757">
        <w:rPr>
          <w:rFonts w:ascii="Times New Roman" w:eastAsia="Calibri" w:hAnsi="Times New Roman" w:cs="Times New Roman"/>
          <w:sz w:val="24"/>
          <w:szCs w:val="24"/>
          <w:lang w:eastAsia="en-US"/>
        </w:rPr>
        <w:t>РХМДиЛ</w:t>
      </w:r>
      <w:proofErr w:type="spellEnd"/>
      <w:r w:rsidR="00BC1757">
        <w:rPr>
          <w:rFonts w:ascii="Times New Roman" w:eastAsia="Calibri" w:hAnsi="Times New Roman" w:cs="Times New Roman"/>
          <w:sz w:val="24"/>
          <w:szCs w:val="24"/>
          <w:lang w:eastAsia="en-US"/>
        </w:rPr>
        <w:t>, у </w:t>
      </w:r>
      <w:r>
        <w:rPr>
          <w:rFonts w:ascii="Times New Roman" w:eastAsia="Calibri" w:hAnsi="Times New Roman" w:cs="Times New Roman"/>
          <w:sz w:val="24"/>
          <w:szCs w:val="24"/>
          <w:lang w:eastAsia="en-US"/>
        </w:rPr>
        <w:t>которых он достигает 1,5.</w:t>
      </w: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Санкт-Петербурге в 2018 году имелось 74 медицинские организации (МО), имеющие ставки врачей-кардиологов для оказания</w:t>
      </w:r>
      <w:r>
        <w:rPr>
          <w:rFonts w:ascii="Calibri" w:eastAsia="Calibri" w:hAnsi="Calibri" w:cs="Times New Roman"/>
          <w:lang w:eastAsia="en-US"/>
        </w:rPr>
        <w:t xml:space="preserve"> </w:t>
      </w:r>
      <w:r>
        <w:rPr>
          <w:rFonts w:ascii="Times New Roman" w:eastAsia="Calibri" w:hAnsi="Times New Roman" w:cs="Times New Roman"/>
          <w:sz w:val="24"/>
          <w:szCs w:val="24"/>
          <w:lang w:eastAsia="en-US"/>
        </w:rPr>
        <w:t>кардиологической медицинской помощи в амбулаторных условиях. В 16 МО имелось с</w:t>
      </w:r>
      <w:r w:rsidR="00BC1757">
        <w:rPr>
          <w:rFonts w:ascii="Times New Roman" w:eastAsia="Calibri" w:hAnsi="Times New Roman" w:cs="Times New Roman"/>
          <w:sz w:val="24"/>
          <w:szCs w:val="24"/>
          <w:lang w:eastAsia="en-US"/>
        </w:rPr>
        <w:t>выше 4 врачей-кардиологов. В 12 </w:t>
      </w:r>
      <w:r>
        <w:rPr>
          <w:rFonts w:ascii="Times New Roman" w:eastAsia="Calibri" w:hAnsi="Times New Roman" w:cs="Times New Roman"/>
          <w:sz w:val="24"/>
          <w:szCs w:val="24"/>
          <w:lang w:eastAsia="en-US"/>
        </w:rPr>
        <w:t>МО работало 3 врача-кардиолога, ведущих амбулаторный прием. В 22 медицинских организациях города амбулаторную кардиологичес</w:t>
      </w:r>
      <w:r w:rsidR="00BC1757">
        <w:rPr>
          <w:rFonts w:ascii="Times New Roman" w:eastAsia="Calibri" w:hAnsi="Times New Roman" w:cs="Times New Roman"/>
          <w:sz w:val="24"/>
          <w:szCs w:val="24"/>
          <w:lang w:eastAsia="en-US"/>
        </w:rPr>
        <w:t>кую помощь оказывали 3 врача. В </w:t>
      </w:r>
      <w:r>
        <w:rPr>
          <w:rFonts w:ascii="Times New Roman" w:eastAsia="Calibri" w:hAnsi="Times New Roman" w:cs="Times New Roman"/>
          <w:sz w:val="24"/>
          <w:szCs w:val="24"/>
          <w:lang w:eastAsia="en-US"/>
        </w:rPr>
        <w:t xml:space="preserve">составе 15 МО имелся 1 врач-кардиолог. В 9 медицинских организациях амбулаторную кардиологическую помощь обеспечивалась за </w:t>
      </w:r>
      <w:r w:rsidR="00BC1757">
        <w:rPr>
          <w:rFonts w:ascii="Times New Roman" w:eastAsia="Calibri" w:hAnsi="Times New Roman" w:cs="Times New Roman"/>
          <w:sz w:val="24"/>
          <w:szCs w:val="24"/>
          <w:lang w:eastAsia="en-US"/>
        </w:rPr>
        <w:t>счет совместителей. Сведения по </w:t>
      </w:r>
      <w:r>
        <w:rPr>
          <w:rFonts w:ascii="Times New Roman" w:eastAsia="Calibri" w:hAnsi="Times New Roman" w:cs="Times New Roman"/>
          <w:sz w:val="24"/>
          <w:szCs w:val="24"/>
          <w:lang w:eastAsia="en-US"/>
        </w:rPr>
        <w:t>медицинским организациям в Таблице 19.</w:t>
      </w:r>
    </w:p>
    <w:p w:rsidR="008A264F" w:rsidRDefault="008A264F" w:rsidP="008A264F">
      <w:pPr>
        <w:spacing w:line="240" w:lineRule="auto"/>
        <w:jc w:val="both"/>
        <w:rPr>
          <w:rFonts w:ascii="Times New Roman" w:eastAsia="Calibri" w:hAnsi="Times New Roman" w:cs="Times New Roman"/>
          <w:sz w:val="24"/>
          <w:szCs w:val="24"/>
          <w:lang w:eastAsia="en-US"/>
        </w:rPr>
      </w:pPr>
    </w:p>
    <w:p w:rsidR="008A264F" w:rsidRDefault="008A264F" w:rsidP="008A264F">
      <w:pPr>
        <w:spacing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b/>
          <w:sz w:val="24"/>
          <w:szCs w:val="24"/>
          <w:lang w:eastAsia="en-US"/>
        </w:rPr>
        <w:t>Таблица 19.</w:t>
      </w:r>
      <w:r>
        <w:rPr>
          <w:rFonts w:ascii="Times New Roman" w:eastAsia="Calibri" w:hAnsi="Times New Roman" w:cs="Times New Roman"/>
          <w:sz w:val="24"/>
          <w:szCs w:val="24"/>
          <w:lang w:eastAsia="en-US"/>
        </w:rPr>
        <w:t xml:space="preserve"> </w:t>
      </w:r>
      <w:proofErr w:type="gramStart"/>
      <w:r>
        <w:rPr>
          <w:rFonts w:ascii="Times New Roman" w:eastAsia="Calibri" w:hAnsi="Times New Roman" w:cs="Times New Roman"/>
          <w:sz w:val="24"/>
          <w:szCs w:val="24"/>
          <w:lang w:eastAsia="en-US"/>
        </w:rPr>
        <w:t>Медицинские</w:t>
      </w:r>
      <w:proofErr w:type="gramEnd"/>
      <w:r>
        <w:rPr>
          <w:rFonts w:ascii="Times New Roman" w:eastAsia="Calibri" w:hAnsi="Times New Roman" w:cs="Times New Roman"/>
          <w:sz w:val="24"/>
          <w:szCs w:val="24"/>
          <w:lang w:eastAsia="en-US"/>
        </w:rPr>
        <w:t xml:space="preserve"> организации С</w:t>
      </w:r>
      <w:r w:rsidR="00BC1757">
        <w:rPr>
          <w:rFonts w:ascii="Times New Roman" w:eastAsia="Calibri" w:hAnsi="Times New Roman" w:cs="Times New Roman"/>
          <w:sz w:val="24"/>
          <w:szCs w:val="24"/>
          <w:lang w:eastAsia="en-US"/>
        </w:rPr>
        <w:t>анкт-Петербурга, имеющие врачей</w:t>
      </w:r>
      <w:r w:rsidR="00BC1757">
        <w:rPr>
          <w:rFonts w:ascii="Times New Roman" w:eastAsia="Calibri" w:hAnsi="Times New Roman" w:cs="Times New Roman"/>
          <w:sz w:val="24"/>
          <w:szCs w:val="24"/>
          <w:lang w:eastAsia="en-US"/>
        </w:rPr>
        <w:noBreakHyphen/>
      </w:r>
      <w:r>
        <w:rPr>
          <w:rFonts w:ascii="Times New Roman" w:eastAsia="Calibri" w:hAnsi="Times New Roman" w:cs="Times New Roman"/>
          <w:sz w:val="24"/>
          <w:szCs w:val="24"/>
          <w:lang w:eastAsia="en-US"/>
        </w:rPr>
        <w:t>кардиологов, оказывающих специализированную кардиологическую медицинскую помощь в амбулаторных условиях в 2018 году (по данным ф.30 таб. 1100 ГСН)</w:t>
      </w:r>
    </w:p>
    <w:p w:rsidR="00802721" w:rsidRDefault="00802721" w:rsidP="008A264F">
      <w:pPr>
        <w:spacing w:line="240" w:lineRule="auto"/>
        <w:ind w:firstLine="720"/>
        <w:jc w:val="both"/>
        <w:rPr>
          <w:rFonts w:ascii="Times New Roman" w:eastAsia="Calibri" w:hAnsi="Times New Roman" w:cs="Times New Roman"/>
          <w:sz w:val="24"/>
          <w:szCs w:val="24"/>
          <w:lang w:eastAsia="en-US"/>
        </w:rPr>
      </w:pPr>
    </w:p>
    <w:tbl>
      <w:tblPr>
        <w:tblW w:w="9478" w:type="dxa"/>
        <w:tblInd w:w="93" w:type="dxa"/>
        <w:tblLook w:val="04A0" w:firstRow="1" w:lastRow="0" w:firstColumn="1" w:lastColumn="0" w:noHBand="0" w:noVBand="1"/>
      </w:tblPr>
      <w:tblGrid>
        <w:gridCol w:w="4410"/>
        <w:gridCol w:w="5068"/>
      </w:tblGrid>
      <w:tr w:rsidR="00802721" w:rsidRPr="00802721" w:rsidTr="00CF5D2B">
        <w:trPr>
          <w:trHeight w:val="874"/>
          <w:tblHeader/>
        </w:trPr>
        <w:tc>
          <w:tcPr>
            <w:tcW w:w="4410"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Медицинская организация</w:t>
            </w:r>
          </w:p>
        </w:tc>
        <w:tc>
          <w:tcPr>
            <w:tcW w:w="5068" w:type="dxa"/>
            <w:tcBorders>
              <w:top w:val="single" w:sz="4" w:space="0" w:color="auto"/>
              <w:left w:val="nil"/>
              <w:bottom w:val="single" w:sz="4" w:space="0" w:color="auto"/>
              <w:right w:val="single" w:sz="4" w:space="0" w:color="auto"/>
            </w:tcBorders>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Число физических лиц врачей - кардиологов (основных работников) в подразделениях, оказывающих медицинскую помощь в амбулаторных условиях</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b/>
                <w:bCs/>
                <w:sz w:val="20"/>
                <w:szCs w:val="20"/>
              </w:rPr>
            </w:pPr>
            <w:r w:rsidRPr="00802721">
              <w:rPr>
                <w:rFonts w:ascii="Times New Roman" w:eastAsia="Times New Roman" w:hAnsi="Times New Roman" w:cs="Times New Roman"/>
                <w:b/>
                <w:bCs/>
                <w:sz w:val="20"/>
                <w:szCs w:val="20"/>
              </w:rPr>
              <w:t xml:space="preserve"> Итого врачей</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b/>
                <w:bCs/>
                <w:sz w:val="20"/>
                <w:szCs w:val="20"/>
              </w:rPr>
            </w:pPr>
            <w:r w:rsidRPr="00802721">
              <w:rPr>
                <w:rFonts w:ascii="Times New Roman" w:eastAsia="Times New Roman" w:hAnsi="Times New Roman" w:cs="Times New Roman"/>
                <w:b/>
                <w:bCs/>
                <w:sz w:val="20"/>
                <w:szCs w:val="20"/>
              </w:rPr>
              <w:t>183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№114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10</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ГКДЦ № 1</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9</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№112</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8</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№109</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8</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№91</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6</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5</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№96</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5</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№43</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5</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№49</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4</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№107</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4</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№106</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4</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№38</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4</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№19</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4</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№60</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4</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№37</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4</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КДЦ №85</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4</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№48</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№8</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№87</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№94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№99</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№3</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№86</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№17</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№93</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№52</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№56</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№117</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3</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Николаевская больница</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больница №20</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№104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№21</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№25</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№32</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№39</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№46</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№77</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№95</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№97</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№54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№23</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№88</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№51</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№78</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№24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№71</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№98</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№74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№120</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2</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больница № 40 Курортного района</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ФГБНУ «ИЭМ»</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proofErr w:type="gramStart"/>
            <w:r w:rsidRPr="00802721">
              <w:rPr>
                <w:rFonts w:ascii="Times New Roman" w:eastAsia="Times New Roman" w:hAnsi="Times New Roman" w:cs="Times New Roman"/>
                <w:sz w:val="20"/>
                <w:szCs w:val="20"/>
              </w:rPr>
              <w:t>ФГБОУ ВО «ПСПБГМУ им. И. П. Павлова» Минздрава России)</w:t>
            </w:r>
            <w:proofErr w:type="gramEnd"/>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№100</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№122</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№30</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№34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СПб ГАУЗ «Городская поликлиника №40»</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№44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№64</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№72</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№76</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№111</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№27</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№102</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1</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№28</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0</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№6</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0</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№75</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0</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СПб ГАУЗ «Городская поликлиника №81»</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0</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СПб ГАУЗ «Городская поликлиника №83»</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0</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КДП № 1</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0</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Детская городская поликлиника №71</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0</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 xml:space="preserve">ФГБОУ ВО «СЗГМУ им. </w:t>
            </w:r>
            <w:proofErr w:type="gramStart"/>
            <w:r w:rsidRPr="00802721">
              <w:rPr>
                <w:rFonts w:ascii="Times New Roman" w:eastAsia="Times New Roman" w:hAnsi="Times New Roman" w:cs="Times New Roman"/>
                <w:sz w:val="20"/>
                <w:szCs w:val="20"/>
              </w:rPr>
              <w:t>И. И</w:t>
            </w:r>
            <w:proofErr w:type="gramEnd"/>
            <w:r w:rsidRPr="00802721">
              <w:rPr>
                <w:rFonts w:ascii="Times New Roman" w:eastAsia="Times New Roman" w:hAnsi="Times New Roman" w:cs="Times New Roman"/>
                <w:sz w:val="20"/>
                <w:szCs w:val="20"/>
              </w:rPr>
              <w:t>. Мечникова» Минздрава России</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0</w:t>
            </w:r>
          </w:p>
        </w:tc>
      </w:tr>
      <w:tr w:rsidR="00802721" w:rsidRP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Городская поликлиника №22</w:t>
            </w:r>
          </w:p>
        </w:tc>
        <w:tc>
          <w:tcPr>
            <w:tcW w:w="5068" w:type="dxa"/>
            <w:tcBorders>
              <w:top w:val="nil"/>
              <w:left w:val="nil"/>
              <w:bottom w:val="single" w:sz="4" w:space="0" w:color="auto"/>
              <w:right w:val="single" w:sz="4" w:space="0" w:color="auto"/>
            </w:tcBorders>
            <w:noWrap/>
            <w:vAlign w:val="center"/>
            <w:hideMark/>
          </w:tcPr>
          <w:p w:rsidR="00802721" w:rsidRPr="00802721" w:rsidRDefault="00802721" w:rsidP="00CF5D2B">
            <w:pPr>
              <w:spacing w:line="240" w:lineRule="auto"/>
              <w:jc w:val="center"/>
              <w:rPr>
                <w:rFonts w:ascii="Times New Roman" w:eastAsia="Times New Roman" w:hAnsi="Times New Roman" w:cs="Times New Roman"/>
                <w:sz w:val="20"/>
                <w:szCs w:val="20"/>
              </w:rPr>
            </w:pPr>
            <w:r w:rsidRPr="00802721">
              <w:rPr>
                <w:rFonts w:ascii="Times New Roman" w:eastAsia="Times New Roman" w:hAnsi="Times New Roman" w:cs="Times New Roman"/>
                <w:sz w:val="20"/>
                <w:szCs w:val="20"/>
              </w:rPr>
              <w:t>0</w:t>
            </w:r>
          </w:p>
        </w:tc>
      </w:tr>
      <w:tr w:rsidR="00802721" w:rsidTr="00CF5D2B">
        <w:trPr>
          <w:trHeight w:val="288"/>
        </w:trPr>
        <w:tc>
          <w:tcPr>
            <w:tcW w:w="4410" w:type="dxa"/>
            <w:tcBorders>
              <w:top w:val="nil"/>
              <w:left w:val="single" w:sz="4" w:space="0" w:color="auto"/>
              <w:bottom w:val="single" w:sz="4" w:space="0" w:color="auto"/>
              <w:right w:val="single" w:sz="4" w:space="0" w:color="auto"/>
            </w:tcBorders>
            <w:noWrap/>
            <w:vAlign w:val="bottom"/>
            <w:hideMark/>
          </w:tcPr>
          <w:p w:rsidR="00802721" w:rsidRPr="00802721" w:rsidRDefault="00802721" w:rsidP="00CF5D2B">
            <w:pPr>
              <w:spacing w:line="240" w:lineRule="auto"/>
              <w:rPr>
                <w:rFonts w:ascii="Times New Roman" w:eastAsia="Times New Roman" w:hAnsi="Times New Roman" w:cs="Times New Roman"/>
                <w:b/>
                <w:bCs/>
                <w:sz w:val="20"/>
                <w:szCs w:val="20"/>
              </w:rPr>
            </w:pPr>
            <w:r w:rsidRPr="00802721">
              <w:rPr>
                <w:rFonts w:ascii="Times New Roman" w:eastAsia="Times New Roman" w:hAnsi="Times New Roman" w:cs="Times New Roman"/>
                <w:b/>
                <w:bCs/>
                <w:sz w:val="20"/>
                <w:szCs w:val="20"/>
              </w:rPr>
              <w:t>Итого медицинских организаций</w:t>
            </w:r>
          </w:p>
        </w:tc>
        <w:tc>
          <w:tcPr>
            <w:tcW w:w="5068" w:type="dxa"/>
            <w:tcBorders>
              <w:top w:val="nil"/>
              <w:left w:val="nil"/>
              <w:bottom w:val="single" w:sz="4" w:space="0" w:color="auto"/>
              <w:right w:val="single" w:sz="4" w:space="0" w:color="auto"/>
            </w:tcBorders>
            <w:noWrap/>
            <w:vAlign w:val="center"/>
            <w:hideMark/>
          </w:tcPr>
          <w:p w:rsidR="00802721" w:rsidRDefault="00802721" w:rsidP="00CF5D2B">
            <w:pPr>
              <w:spacing w:line="240" w:lineRule="auto"/>
              <w:jc w:val="center"/>
              <w:rPr>
                <w:rFonts w:ascii="Times New Roman" w:eastAsia="Times New Roman" w:hAnsi="Times New Roman" w:cs="Times New Roman"/>
                <w:b/>
                <w:bCs/>
              </w:rPr>
            </w:pPr>
            <w:r w:rsidRPr="00802721">
              <w:rPr>
                <w:rFonts w:ascii="Times New Roman" w:eastAsia="Times New Roman" w:hAnsi="Times New Roman" w:cs="Times New Roman"/>
                <w:b/>
                <w:bCs/>
              </w:rPr>
              <w:t>74</w:t>
            </w:r>
          </w:p>
        </w:tc>
      </w:tr>
    </w:tbl>
    <w:p w:rsidR="008A264F" w:rsidRDefault="008A264F" w:rsidP="008A264F">
      <w:pPr>
        <w:pStyle w:val="aff0"/>
      </w:pPr>
    </w:p>
    <w:p w:rsidR="008A264F" w:rsidRDefault="008A264F" w:rsidP="008A264F">
      <w:pPr>
        <w:pStyle w:val="aff0"/>
        <w:ind w:firstLine="720"/>
        <w:jc w:val="both"/>
      </w:pPr>
      <w:r>
        <w:t>В Санкт-Петербурге в 2018 году имелось 78 медицинских организаций, имеющих ставки врачей-неврологов для оказания невро</w:t>
      </w:r>
      <w:r w:rsidR="00BC1757">
        <w:t>логической медицинской помощи в </w:t>
      </w:r>
      <w:r>
        <w:t>амбулаторных условиях. Сведения о данных медицинск</w:t>
      </w:r>
      <w:r w:rsidR="00BC1757">
        <w:t>их организация х представлены в </w:t>
      </w:r>
      <w:r>
        <w:t>Таблице 20.</w:t>
      </w:r>
    </w:p>
    <w:p w:rsidR="008A264F" w:rsidRDefault="008A264F" w:rsidP="008A264F">
      <w:pPr>
        <w:pStyle w:val="aff0"/>
        <w:ind w:firstLine="720"/>
        <w:jc w:val="both"/>
      </w:pPr>
    </w:p>
    <w:p w:rsidR="008A264F" w:rsidRDefault="008A264F" w:rsidP="008A264F">
      <w:pPr>
        <w:pStyle w:val="aff0"/>
        <w:ind w:firstLine="720"/>
        <w:jc w:val="both"/>
        <w:rPr>
          <w:rFonts w:eastAsia="Calibri"/>
          <w:lang w:eastAsia="en-US"/>
        </w:rPr>
      </w:pPr>
      <w:r>
        <w:rPr>
          <w:rFonts w:eastAsia="Calibri"/>
          <w:b/>
          <w:lang w:eastAsia="en-US"/>
        </w:rPr>
        <w:t>Таблица 20.</w:t>
      </w:r>
      <w:r>
        <w:rPr>
          <w:rFonts w:eastAsia="Calibri"/>
          <w:lang w:eastAsia="en-US"/>
        </w:rPr>
        <w:t xml:space="preserve"> </w:t>
      </w:r>
      <w:proofErr w:type="gramStart"/>
      <w:r>
        <w:rPr>
          <w:rFonts w:eastAsia="Calibri"/>
          <w:lang w:eastAsia="en-US"/>
        </w:rPr>
        <w:t>Медицинские</w:t>
      </w:r>
      <w:proofErr w:type="gramEnd"/>
      <w:r>
        <w:rPr>
          <w:rFonts w:eastAsia="Calibri"/>
          <w:lang w:eastAsia="en-US"/>
        </w:rPr>
        <w:t xml:space="preserve"> организации Санкт-П</w:t>
      </w:r>
      <w:r w:rsidR="00BC1757">
        <w:rPr>
          <w:rFonts w:eastAsia="Calibri"/>
          <w:lang w:eastAsia="en-US"/>
        </w:rPr>
        <w:t>етербурга, имеющие врачей</w:t>
      </w:r>
      <w:r w:rsidR="00BC1757">
        <w:rPr>
          <w:rFonts w:eastAsia="Calibri"/>
          <w:lang w:eastAsia="en-US"/>
        </w:rPr>
        <w:noBreakHyphen/>
      </w:r>
      <w:r>
        <w:rPr>
          <w:rFonts w:eastAsia="Calibri"/>
          <w:lang w:eastAsia="en-US"/>
        </w:rPr>
        <w:t>неврологов, оказывающих специализированную неврологическую медицинскую помощь в амбулаторных условиях в 2018 году (по данным ф.30 таб. 1100 ГСН)</w:t>
      </w:r>
    </w:p>
    <w:p w:rsidR="00802721" w:rsidRDefault="00802721" w:rsidP="008A264F">
      <w:pPr>
        <w:pStyle w:val="aff0"/>
        <w:ind w:firstLine="720"/>
        <w:jc w:val="both"/>
        <w:rPr>
          <w:rFonts w:eastAsia="Calibri"/>
          <w:lang w:eastAsia="en-US"/>
        </w:rPr>
      </w:pPr>
    </w:p>
    <w:tbl>
      <w:tblPr>
        <w:tblStyle w:val="aa"/>
        <w:tblW w:w="9542" w:type="dxa"/>
        <w:tblLook w:val="04A0" w:firstRow="1" w:lastRow="0" w:firstColumn="1" w:lastColumn="0" w:noHBand="0" w:noVBand="1"/>
      </w:tblPr>
      <w:tblGrid>
        <w:gridCol w:w="5353"/>
        <w:gridCol w:w="4189"/>
      </w:tblGrid>
      <w:tr w:rsidR="00802721" w:rsidRPr="00802721" w:rsidTr="00CF5D2B">
        <w:trPr>
          <w:trHeight w:val="300"/>
          <w:tblHeader/>
        </w:trPr>
        <w:tc>
          <w:tcPr>
            <w:tcW w:w="5353" w:type="dxa"/>
            <w:tcBorders>
              <w:top w:val="single" w:sz="4" w:space="0" w:color="auto"/>
              <w:left w:val="single" w:sz="4" w:space="0" w:color="auto"/>
              <w:bottom w:val="single" w:sz="4" w:space="0" w:color="auto"/>
              <w:right w:val="single" w:sz="4" w:space="0" w:color="auto"/>
            </w:tcBorders>
            <w:vAlign w:val="center"/>
          </w:tcPr>
          <w:p w:rsidR="00802721" w:rsidRPr="00802721" w:rsidRDefault="00802721" w:rsidP="00CF5D2B">
            <w:pPr>
              <w:pStyle w:val="aff0"/>
              <w:keepNext/>
              <w:jc w:val="center"/>
            </w:pPr>
            <w:r w:rsidRPr="00802721">
              <w:rPr>
                <w:sz w:val="20"/>
                <w:szCs w:val="20"/>
              </w:rPr>
              <w:t>Медицинская организация</w:t>
            </w:r>
          </w:p>
        </w:tc>
        <w:tc>
          <w:tcPr>
            <w:tcW w:w="4189" w:type="dxa"/>
            <w:tcBorders>
              <w:top w:val="single" w:sz="4" w:space="0" w:color="auto"/>
              <w:left w:val="single" w:sz="4" w:space="0" w:color="auto"/>
              <w:bottom w:val="single" w:sz="4" w:space="0" w:color="auto"/>
              <w:right w:val="single" w:sz="4" w:space="0" w:color="auto"/>
            </w:tcBorders>
          </w:tcPr>
          <w:p w:rsidR="00802721" w:rsidRPr="00802721" w:rsidRDefault="00802721" w:rsidP="00CF5D2B">
            <w:pPr>
              <w:pStyle w:val="aff0"/>
              <w:keepNext/>
              <w:jc w:val="center"/>
              <w:rPr>
                <w:sz w:val="20"/>
                <w:szCs w:val="20"/>
              </w:rPr>
            </w:pPr>
            <w:r w:rsidRPr="00802721">
              <w:rPr>
                <w:sz w:val="20"/>
                <w:szCs w:val="20"/>
              </w:rPr>
              <w:t>Число физических лиц врачей - неврологов (основных работников) в подразделениях, оказывающих медицинскую помощь в амбулаторных условиях</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keepNext/>
              <w:rPr>
                <w:b/>
                <w:sz w:val="20"/>
                <w:szCs w:val="20"/>
              </w:rPr>
            </w:pPr>
            <w:r w:rsidRPr="00802721">
              <w:rPr>
                <w:b/>
                <w:sz w:val="20"/>
                <w:szCs w:val="20"/>
              </w:rPr>
              <w:t>Итого врачей</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keepNext/>
              <w:jc w:val="center"/>
              <w:rPr>
                <w:b/>
                <w:sz w:val="20"/>
                <w:szCs w:val="20"/>
              </w:rPr>
            </w:pPr>
            <w:r w:rsidRPr="00802721">
              <w:rPr>
                <w:b/>
                <w:sz w:val="20"/>
                <w:szCs w:val="20"/>
              </w:rPr>
              <w:t>513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keepNext/>
              <w:rPr>
                <w:sz w:val="20"/>
                <w:szCs w:val="20"/>
              </w:rPr>
            </w:pPr>
            <w:r w:rsidRPr="00802721">
              <w:rPr>
                <w:sz w:val="20"/>
                <w:szCs w:val="20"/>
              </w:rPr>
              <w:t>Николаевская больница</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keepNext/>
              <w:jc w:val="center"/>
              <w:rPr>
                <w:sz w:val="20"/>
                <w:szCs w:val="20"/>
              </w:rPr>
            </w:pPr>
            <w:r w:rsidRPr="00802721">
              <w:rPr>
                <w:sz w:val="20"/>
                <w:szCs w:val="20"/>
              </w:rPr>
              <w:t>2</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больница №20</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больница № 40 Курортного района</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257"/>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ФГБНУ «ИЭМ»</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2</w:t>
            </w:r>
          </w:p>
        </w:tc>
      </w:tr>
      <w:tr w:rsidR="00802721" w:rsidRPr="00802721" w:rsidTr="00CF5D2B">
        <w:trPr>
          <w:trHeight w:val="207"/>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ФГБОУ ВО «ПСПБГМУ им. И. П. Павлова» Минздрава России</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2</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СПБ ГКУЗ «Амбулатория Мариинская»</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0</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№100</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№104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№122</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№21</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№25</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№28</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№30</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№32</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№34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№39</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СПб ГАУЗ «Городская поликлиника №40»</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№46</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№48</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6</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№44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7</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№6</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№62</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№64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2</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№72</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№75</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№76</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№77</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№8</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11</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СПб ГАУЗ «Городская поликлиника №81»</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2</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СПб ГАУЗ «Городская поликлиника №83»</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7</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№87</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№94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№95</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№97</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№99</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7</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9</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№3</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10</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№49</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№111</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8</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№54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8</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№112</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№86</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11</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№96</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8</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№23</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11</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№88</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9</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№17</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10</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№107</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№91</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№93</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6</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№106</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20</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№43</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№38</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№27</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8</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№52</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7</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№19</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9</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№51</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12</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№56</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6</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№78</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№60</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10</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№24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7</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№37</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9</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№109</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17</w:t>
            </w:r>
          </w:p>
        </w:tc>
      </w:tr>
      <w:tr w:rsidR="00802721" w:rsidRPr="00802721" w:rsidTr="00CF5D2B">
        <w:trPr>
          <w:trHeight w:val="131"/>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№118</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7</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КДЦ №85</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13</w:t>
            </w:r>
          </w:p>
        </w:tc>
      </w:tr>
      <w:tr w:rsidR="00802721" w:rsidRPr="00802721" w:rsidTr="00CF5D2B">
        <w:trPr>
          <w:trHeight w:val="281"/>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ГКДЦ № 1</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16</w:t>
            </w:r>
          </w:p>
        </w:tc>
      </w:tr>
      <w:tr w:rsidR="00802721" w:rsidRPr="00802721" w:rsidTr="00CF5D2B">
        <w:trPr>
          <w:trHeight w:val="271"/>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КДП № 1</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193"/>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Детская городская поликлиника №71</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6</w:t>
            </w:r>
          </w:p>
        </w:tc>
      </w:tr>
      <w:tr w:rsidR="00802721" w:rsidRPr="00802721" w:rsidTr="00CF5D2B">
        <w:trPr>
          <w:trHeight w:val="413"/>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 xml:space="preserve">ФГБОУ ВО «СЗГМУ им. </w:t>
            </w:r>
            <w:proofErr w:type="gramStart"/>
            <w:r w:rsidRPr="00802721">
              <w:rPr>
                <w:sz w:val="20"/>
                <w:szCs w:val="20"/>
              </w:rPr>
              <w:t>И. И</w:t>
            </w:r>
            <w:proofErr w:type="gramEnd"/>
            <w:r w:rsidRPr="00802721">
              <w:rPr>
                <w:sz w:val="20"/>
                <w:szCs w:val="20"/>
              </w:rPr>
              <w:t>. Мечникова» Минздрава России</w:t>
            </w:r>
          </w:p>
        </w:tc>
        <w:tc>
          <w:tcPr>
            <w:tcW w:w="4189" w:type="dxa"/>
            <w:tcBorders>
              <w:top w:val="single" w:sz="4" w:space="0" w:color="auto"/>
              <w:left w:val="single" w:sz="4" w:space="0" w:color="auto"/>
              <w:bottom w:val="single" w:sz="4" w:space="0" w:color="auto"/>
              <w:right w:val="single" w:sz="4" w:space="0" w:color="auto"/>
            </w:tcBorders>
            <w:vAlign w:val="center"/>
            <w:hideMark/>
          </w:tcPr>
          <w:p w:rsidR="00802721" w:rsidRPr="00802721" w:rsidRDefault="00802721" w:rsidP="00CF5D2B">
            <w:pPr>
              <w:pStyle w:val="aff0"/>
              <w:jc w:val="center"/>
              <w:rPr>
                <w:sz w:val="20"/>
                <w:szCs w:val="20"/>
              </w:rPr>
            </w:pPr>
            <w:r w:rsidRPr="00802721">
              <w:rPr>
                <w:sz w:val="20"/>
                <w:szCs w:val="20"/>
              </w:rPr>
              <w:t>7</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№71</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№114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30</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№98</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5</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№102</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4</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№74</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2</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№120</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№117</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6</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Женская консультация №18</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0</w:t>
            </w:r>
          </w:p>
        </w:tc>
      </w:tr>
      <w:tr w:rsidR="00802721" w:rsidRP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sz w:val="20"/>
                <w:szCs w:val="20"/>
              </w:rPr>
            </w:pPr>
            <w:r w:rsidRPr="00802721">
              <w:rPr>
                <w:sz w:val="20"/>
                <w:szCs w:val="20"/>
              </w:rPr>
              <w:t>Городская поликлиника №22</w:t>
            </w:r>
          </w:p>
        </w:tc>
        <w:tc>
          <w:tcPr>
            <w:tcW w:w="4189"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jc w:val="center"/>
              <w:rPr>
                <w:sz w:val="20"/>
                <w:szCs w:val="20"/>
              </w:rPr>
            </w:pPr>
            <w:r w:rsidRPr="00802721">
              <w:rPr>
                <w:sz w:val="20"/>
                <w:szCs w:val="20"/>
              </w:rPr>
              <w:t>3</w:t>
            </w:r>
          </w:p>
        </w:tc>
      </w:tr>
      <w:tr w:rsidR="00802721" w:rsidTr="00CF5D2B">
        <w:trPr>
          <w:trHeight w:val="300"/>
        </w:trPr>
        <w:tc>
          <w:tcPr>
            <w:tcW w:w="5353" w:type="dxa"/>
            <w:tcBorders>
              <w:top w:val="single" w:sz="4" w:space="0" w:color="auto"/>
              <w:left w:val="single" w:sz="4" w:space="0" w:color="auto"/>
              <w:bottom w:val="single" w:sz="4" w:space="0" w:color="auto"/>
              <w:right w:val="single" w:sz="4" w:space="0" w:color="auto"/>
            </w:tcBorders>
            <w:hideMark/>
          </w:tcPr>
          <w:p w:rsidR="00802721" w:rsidRPr="00802721" w:rsidRDefault="00802721" w:rsidP="00CF5D2B">
            <w:pPr>
              <w:pStyle w:val="aff0"/>
              <w:rPr>
                <w:b/>
                <w:sz w:val="20"/>
                <w:szCs w:val="20"/>
              </w:rPr>
            </w:pPr>
            <w:r w:rsidRPr="00802721">
              <w:rPr>
                <w:b/>
                <w:sz w:val="20"/>
                <w:szCs w:val="20"/>
              </w:rPr>
              <w:t>Итого медицинских организаций</w:t>
            </w:r>
          </w:p>
        </w:tc>
        <w:tc>
          <w:tcPr>
            <w:tcW w:w="4189" w:type="dxa"/>
            <w:tcBorders>
              <w:top w:val="single" w:sz="4" w:space="0" w:color="auto"/>
              <w:left w:val="single" w:sz="4" w:space="0" w:color="auto"/>
              <w:bottom w:val="single" w:sz="4" w:space="0" w:color="auto"/>
              <w:right w:val="single" w:sz="4" w:space="0" w:color="auto"/>
            </w:tcBorders>
            <w:hideMark/>
          </w:tcPr>
          <w:p w:rsidR="00802721" w:rsidRDefault="00802721" w:rsidP="00CF5D2B">
            <w:pPr>
              <w:pStyle w:val="aff0"/>
              <w:jc w:val="center"/>
              <w:rPr>
                <w:b/>
                <w:sz w:val="20"/>
                <w:szCs w:val="20"/>
              </w:rPr>
            </w:pPr>
            <w:r w:rsidRPr="00802721">
              <w:rPr>
                <w:b/>
                <w:sz w:val="20"/>
                <w:szCs w:val="20"/>
              </w:rPr>
              <w:t>78</w:t>
            </w:r>
          </w:p>
        </w:tc>
      </w:tr>
    </w:tbl>
    <w:p w:rsidR="00802721" w:rsidRDefault="00802721" w:rsidP="008A264F">
      <w:pPr>
        <w:pStyle w:val="aff0"/>
        <w:ind w:firstLine="720"/>
        <w:jc w:val="both"/>
        <w:rPr>
          <w:rFonts w:eastAsia="Calibri"/>
          <w:lang w:eastAsia="en-US"/>
        </w:rPr>
      </w:pPr>
    </w:p>
    <w:p w:rsidR="00802721" w:rsidRDefault="00802721" w:rsidP="008A264F">
      <w:pPr>
        <w:pStyle w:val="aff0"/>
        <w:ind w:firstLine="720"/>
        <w:jc w:val="both"/>
      </w:pPr>
    </w:p>
    <w:p w:rsidR="008A264F" w:rsidRDefault="008A264F" w:rsidP="008A264F">
      <w:pPr>
        <w:pStyle w:val="aff0"/>
      </w:pPr>
    </w:p>
    <w:p w:rsidR="008A264F" w:rsidRDefault="008A264F" w:rsidP="008A264F">
      <w:pPr>
        <w:pStyle w:val="aff0"/>
      </w:pPr>
    </w:p>
    <w:p w:rsidR="008A264F" w:rsidRDefault="008A264F" w:rsidP="008A264F">
      <w:pPr>
        <w:pStyle w:val="aff0"/>
      </w:pPr>
    </w:p>
    <w:p w:rsidR="00AE0ADC" w:rsidRPr="00AE0ADC" w:rsidRDefault="00AE0ADC" w:rsidP="00AE0ADC">
      <w:pPr>
        <w:numPr>
          <w:ilvl w:val="1"/>
          <w:numId w:val="25"/>
        </w:numPr>
        <w:spacing w:after="160" w:line="240" w:lineRule="auto"/>
        <w:contextualSpacing/>
        <w:jc w:val="both"/>
        <w:outlineLvl w:val="0"/>
        <w:rPr>
          <w:rFonts w:ascii="Times New Roman" w:eastAsiaTheme="minorHAnsi" w:hAnsi="Times New Roman" w:cs="Times New Roman"/>
          <w:b/>
          <w:sz w:val="24"/>
          <w:szCs w:val="24"/>
          <w:lang w:eastAsia="en-US"/>
        </w:rPr>
      </w:pPr>
      <w:bookmarkStart w:id="6" w:name="_Toc7028880"/>
      <w:bookmarkStart w:id="7" w:name="_Toc11655870"/>
      <w:r w:rsidRPr="00AE0ADC">
        <w:rPr>
          <w:rFonts w:ascii="Times New Roman" w:eastAsiaTheme="minorHAnsi" w:hAnsi="Times New Roman" w:cs="Times New Roman"/>
          <w:b/>
          <w:sz w:val="24"/>
          <w:szCs w:val="24"/>
          <w:lang w:eastAsia="en-US"/>
        </w:rPr>
        <w:t xml:space="preserve">Анализ деятельности </w:t>
      </w:r>
      <w:r w:rsidR="00802721">
        <w:rPr>
          <w:rFonts w:ascii="Times New Roman" w:eastAsiaTheme="minorHAnsi" w:hAnsi="Times New Roman" w:cs="Times New Roman"/>
          <w:b/>
          <w:sz w:val="24"/>
          <w:szCs w:val="24"/>
          <w:lang w:eastAsia="en-US"/>
        </w:rPr>
        <w:t>крупнейших городских медицинских организаций</w:t>
      </w:r>
      <w:r w:rsidRPr="00AE0ADC">
        <w:rPr>
          <w:rFonts w:ascii="Times New Roman" w:eastAsiaTheme="minorHAnsi" w:hAnsi="Times New Roman" w:cs="Times New Roman"/>
          <w:b/>
          <w:sz w:val="24"/>
          <w:szCs w:val="24"/>
          <w:lang w:eastAsia="en-US"/>
        </w:rPr>
        <w:t>, участвующей в оказании стационарной помощи больным с ОНМК и/или ОКС, с оценкой необходимости оптимизации функционирования</w:t>
      </w:r>
      <w:bookmarkEnd w:id="6"/>
      <w:bookmarkEnd w:id="7"/>
    </w:p>
    <w:p w:rsidR="00AE0ADC" w:rsidRPr="00AE0ADC" w:rsidRDefault="00AE0ADC" w:rsidP="00AE0ADC">
      <w:pPr>
        <w:spacing w:after="160" w:line="240" w:lineRule="auto"/>
        <w:ind w:left="142" w:firstLine="578"/>
        <w:contextualSpacing/>
        <w:jc w:val="both"/>
        <w:rPr>
          <w:rFonts w:ascii="Times New Roman" w:eastAsiaTheme="minorHAnsi" w:hAnsi="Times New Roman" w:cs="Times New Roman"/>
          <w:b/>
          <w:sz w:val="24"/>
          <w:szCs w:val="24"/>
          <w:lang w:eastAsia="en-US"/>
        </w:rPr>
      </w:pPr>
    </w:p>
    <w:p w:rsidR="00AE0ADC" w:rsidRPr="00AE0ADC" w:rsidRDefault="00AE0ADC" w:rsidP="00AE0ADC">
      <w:pPr>
        <w:numPr>
          <w:ilvl w:val="2"/>
          <w:numId w:val="25"/>
        </w:numPr>
        <w:spacing w:after="160" w:line="240" w:lineRule="auto"/>
        <w:contextualSpacing/>
        <w:jc w:val="both"/>
        <w:rPr>
          <w:rFonts w:ascii="Times New Roman" w:eastAsiaTheme="minorHAnsi" w:hAnsi="Times New Roman" w:cs="Times New Roman"/>
          <w:b/>
          <w:sz w:val="24"/>
          <w:szCs w:val="24"/>
          <w:lang w:eastAsia="en-US"/>
        </w:rPr>
      </w:pPr>
      <w:r w:rsidRPr="00AE0ADC">
        <w:rPr>
          <w:rFonts w:ascii="Times New Roman" w:eastAsiaTheme="minorHAnsi" w:hAnsi="Times New Roman" w:cs="Times New Roman"/>
          <w:b/>
          <w:sz w:val="24"/>
          <w:szCs w:val="24"/>
          <w:lang w:eastAsia="en-US"/>
        </w:rPr>
        <w:t xml:space="preserve"> СПб ГБУЗ «Александровская больница»</w:t>
      </w:r>
    </w:p>
    <w:p w:rsidR="00AE0ADC" w:rsidRPr="00AE0ADC" w:rsidRDefault="00AE0ADC" w:rsidP="00AE0ADC">
      <w:pPr>
        <w:spacing w:after="160" w:line="240" w:lineRule="auto"/>
        <w:ind w:left="142" w:firstLine="578"/>
        <w:contextualSpacing/>
        <w:jc w:val="both"/>
        <w:rPr>
          <w:rFonts w:ascii="Times New Roman" w:eastAsiaTheme="minorHAnsi" w:hAnsi="Times New Roman" w:cs="Times New Roman"/>
          <w:sz w:val="24"/>
          <w:szCs w:val="24"/>
          <w:lang w:eastAsia="en-US"/>
        </w:rPr>
      </w:pPr>
      <w:proofErr w:type="gramStart"/>
      <w:r w:rsidRPr="00AE0ADC">
        <w:rPr>
          <w:rFonts w:ascii="Times New Roman" w:eastAsiaTheme="minorHAnsi" w:hAnsi="Times New Roman" w:cs="Times New Roman"/>
          <w:sz w:val="24"/>
          <w:szCs w:val="24"/>
          <w:lang w:eastAsia="en-US"/>
        </w:rPr>
        <w:t>Государственное бюджетное учреждение здравоохранения «Городская Александровская больница» является современным многопрофильным стационаром, одним из крупнейших в Северо-Западном регионе, которое создано с целью оказания стационарной и амбулаторно-поликлинической первичной медико-санитарной, скорой и неотложной, специализированной медицинской помощи населению,  имеет Устав, согласованный Комитетом по здравоохранению и утвержд</w:t>
      </w:r>
      <w:r>
        <w:rPr>
          <w:rFonts w:ascii="Times New Roman" w:eastAsiaTheme="minorHAnsi" w:hAnsi="Times New Roman" w:cs="Times New Roman"/>
          <w:sz w:val="24"/>
          <w:szCs w:val="24"/>
          <w:lang w:eastAsia="en-US"/>
        </w:rPr>
        <w:t>е</w:t>
      </w:r>
      <w:r w:rsidRPr="00AE0ADC">
        <w:rPr>
          <w:rFonts w:ascii="Times New Roman" w:eastAsiaTheme="minorHAnsi" w:hAnsi="Times New Roman" w:cs="Times New Roman"/>
          <w:sz w:val="24"/>
          <w:szCs w:val="24"/>
          <w:lang w:eastAsia="en-US"/>
        </w:rPr>
        <w:t xml:space="preserve">нный распоряжением Комитета по управлению городским имуществом от 30.11.2011 года № 3143-рз. </w:t>
      </w:r>
      <w:proofErr w:type="gramEnd"/>
    </w:p>
    <w:p w:rsidR="00AE0ADC" w:rsidRPr="00AE0ADC" w:rsidRDefault="00AE0ADC" w:rsidP="00AE0ADC">
      <w:pPr>
        <w:spacing w:after="160" w:line="240" w:lineRule="auto"/>
        <w:ind w:left="142" w:firstLine="578"/>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 xml:space="preserve">В 2018 году в больницу обратились 92 052 пациента, получил высококвалифицированную стационарную медицинскую помощь 59 751 пациент, из </w:t>
      </w:r>
      <w:proofErr w:type="gramStart"/>
      <w:r w:rsidRPr="00AE0ADC">
        <w:rPr>
          <w:rFonts w:ascii="Times New Roman" w:eastAsiaTheme="minorHAnsi" w:hAnsi="Times New Roman" w:cs="Times New Roman"/>
          <w:sz w:val="24"/>
          <w:szCs w:val="24"/>
          <w:lang w:eastAsia="en-US"/>
        </w:rPr>
        <w:t>которых</w:t>
      </w:r>
      <w:proofErr w:type="gramEnd"/>
      <w:r w:rsidRPr="00AE0ADC">
        <w:rPr>
          <w:rFonts w:ascii="Times New Roman" w:eastAsiaTheme="minorHAnsi" w:hAnsi="Times New Roman" w:cs="Times New Roman"/>
          <w:sz w:val="24"/>
          <w:szCs w:val="24"/>
          <w:lang w:eastAsia="en-US"/>
        </w:rPr>
        <w:t xml:space="preserve"> 83% госпитализированы по экстренным показаниям; выполнены 24 360 оперативных вмешательства. </w:t>
      </w:r>
    </w:p>
    <w:p w:rsidR="00AE0ADC" w:rsidRPr="00AE0ADC" w:rsidRDefault="00AE0ADC" w:rsidP="00AE0ADC">
      <w:pPr>
        <w:spacing w:after="160" w:line="240" w:lineRule="auto"/>
        <w:ind w:left="142" w:firstLine="578"/>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Коечная мощность учреждения в 2018 году составляла 1074 коек, которые развернуты в 20 клинических отделениях, в том числе 30 коек дневного пребывания, 25 хозрасчетных коек.</w:t>
      </w:r>
    </w:p>
    <w:p w:rsidR="00AE0ADC" w:rsidRPr="00AE0ADC" w:rsidRDefault="00AE0ADC" w:rsidP="00AE0ADC">
      <w:pPr>
        <w:spacing w:after="160" w:line="240" w:lineRule="auto"/>
        <w:ind w:left="142" w:firstLine="578"/>
        <w:contextualSpacing/>
        <w:jc w:val="both"/>
        <w:rPr>
          <w:rFonts w:ascii="Times New Roman" w:eastAsiaTheme="minorHAnsi" w:hAnsi="Times New Roman" w:cs="Times New Roman"/>
          <w:sz w:val="24"/>
          <w:szCs w:val="24"/>
          <w:lang w:eastAsia="en-US"/>
        </w:rPr>
      </w:pPr>
      <w:proofErr w:type="gramStart"/>
      <w:r w:rsidRPr="00AE0ADC">
        <w:rPr>
          <w:rFonts w:ascii="Times New Roman" w:eastAsiaTheme="minorHAnsi" w:hAnsi="Times New Roman" w:cs="Times New Roman"/>
          <w:sz w:val="24"/>
          <w:szCs w:val="24"/>
          <w:lang w:eastAsia="en-US"/>
        </w:rPr>
        <w:t>В соответствии с Приказом МЗСР РФ от 06.07.2009 года № 389-н «Об утверждении порядка оказания медицинской помощи больным с острым нарушением мозгового кровообращения (далее приказ № 389-н), приказом МЗСР РФ от 19.08.2009 года № 599-н «Об утверждении порядка оказания плановой и неотложной медицинской помощи населению российской Федерации при болезнях системы кровообращения кардиологического профиля (далее приказ № 599–н), на основании Постановления Правительства Санкт-Петербурга от 10.07.2007</w:t>
      </w:r>
      <w:proofErr w:type="gramEnd"/>
      <w:r w:rsidRPr="00AE0ADC">
        <w:rPr>
          <w:rFonts w:ascii="Times New Roman" w:eastAsiaTheme="minorHAnsi" w:hAnsi="Times New Roman" w:cs="Times New Roman"/>
          <w:sz w:val="24"/>
          <w:szCs w:val="24"/>
          <w:lang w:eastAsia="en-US"/>
        </w:rPr>
        <w:t xml:space="preserve"> года № 798 «О плане мероприятий по совершенствованию экстренной медицинской помощи больным с ОИМ и ОНМК в СПб на 2008-2010 гг.» с 01.01.2011 г. открыт для приема больных на базе СПб ГУЗ «Городская Александровская больница» Региональный сосудистый центр.</w:t>
      </w:r>
      <w:r w:rsidRPr="00AE0ADC">
        <w:rPr>
          <w:rFonts w:ascii="Times New Roman" w:eastAsiaTheme="minorHAnsi" w:hAnsi="Times New Roman" w:cs="Times New Roman"/>
          <w:b/>
          <w:sz w:val="24"/>
          <w:szCs w:val="24"/>
          <w:lang w:eastAsia="en-US"/>
        </w:rPr>
        <w:t xml:space="preserve"> </w:t>
      </w:r>
      <w:r w:rsidRPr="00AE0ADC">
        <w:rPr>
          <w:rFonts w:ascii="Times New Roman" w:eastAsiaTheme="minorHAnsi" w:hAnsi="Times New Roman" w:cs="Times New Roman"/>
          <w:sz w:val="24"/>
          <w:szCs w:val="24"/>
          <w:lang w:eastAsia="en-US"/>
        </w:rPr>
        <w:t>Структура Регионального сосудистого центра на функциональной основе:</w:t>
      </w:r>
    </w:p>
    <w:p w:rsidR="00AE0ADC" w:rsidRPr="00AE0ADC" w:rsidRDefault="00AE0ADC" w:rsidP="00AE0ADC">
      <w:pPr>
        <w:numPr>
          <w:ilvl w:val="0"/>
          <w:numId w:val="40"/>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Неврологическое отделение для больных с ОНМК №1;</w:t>
      </w:r>
    </w:p>
    <w:p w:rsidR="00AE0ADC" w:rsidRPr="00AE0ADC" w:rsidRDefault="00AE0ADC" w:rsidP="00AE0ADC">
      <w:pPr>
        <w:numPr>
          <w:ilvl w:val="0"/>
          <w:numId w:val="40"/>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ОРИТ для больных с ОНМК;</w:t>
      </w:r>
    </w:p>
    <w:p w:rsidR="00AE0ADC" w:rsidRPr="00AE0ADC" w:rsidRDefault="00AE0ADC" w:rsidP="00AE0ADC">
      <w:pPr>
        <w:numPr>
          <w:ilvl w:val="0"/>
          <w:numId w:val="40"/>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Кардиологическое отделение для больных с ОИМ №1 с ПРИТ;</w:t>
      </w:r>
    </w:p>
    <w:p w:rsidR="00AE0ADC" w:rsidRPr="00AE0ADC" w:rsidRDefault="00AE0ADC" w:rsidP="00AE0ADC">
      <w:pPr>
        <w:numPr>
          <w:ilvl w:val="0"/>
          <w:numId w:val="40"/>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Отделение рентгенохирургических методов диагностики и лечения;</w:t>
      </w:r>
    </w:p>
    <w:p w:rsidR="00AE0ADC" w:rsidRPr="00AE0ADC" w:rsidRDefault="00AE0ADC" w:rsidP="00AE0ADC">
      <w:pPr>
        <w:numPr>
          <w:ilvl w:val="0"/>
          <w:numId w:val="40"/>
        </w:numPr>
        <w:spacing w:after="160" w:line="240" w:lineRule="auto"/>
        <w:contextualSpacing/>
        <w:jc w:val="both"/>
        <w:rPr>
          <w:rFonts w:ascii="Times New Roman" w:eastAsiaTheme="minorHAnsi" w:hAnsi="Times New Roman" w:cs="Times New Roman"/>
          <w:sz w:val="24"/>
          <w:szCs w:val="24"/>
          <w:lang w:eastAsia="en-US"/>
        </w:rPr>
      </w:pPr>
      <w:proofErr w:type="gramStart"/>
      <w:r w:rsidRPr="00AE0ADC">
        <w:rPr>
          <w:rFonts w:ascii="Times New Roman" w:eastAsiaTheme="minorHAnsi" w:hAnsi="Times New Roman" w:cs="Times New Roman"/>
          <w:sz w:val="24"/>
          <w:szCs w:val="24"/>
          <w:lang w:eastAsia="en-US"/>
        </w:rPr>
        <w:t>Нейрохирургической</w:t>
      </w:r>
      <w:proofErr w:type="gramEnd"/>
      <w:r w:rsidRPr="00AE0ADC">
        <w:rPr>
          <w:rFonts w:ascii="Times New Roman" w:eastAsiaTheme="minorHAnsi" w:hAnsi="Times New Roman" w:cs="Times New Roman"/>
          <w:sz w:val="24"/>
          <w:szCs w:val="24"/>
          <w:lang w:eastAsia="en-US"/>
        </w:rPr>
        <w:t xml:space="preserve"> отделение №2</w:t>
      </w:r>
      <w:r w:rsidRPr="00AE0ADC">
        <w:rPr>
          <w:rFonts w:ascii="Times New Roman" w:eastAsiaTheme="minorHAnsi" w:hAnsi="Times New Roman" w:cs="Times New Roman"/>
          <w:sz w:val="24"/>
          <w:szCs w:val="24"/>
          <w:lang w:val="en-US" w:eastAsia="en-US"/>
        </w:rPr>
        <w:t>.</w:t>
      </w:r>
    </w:p>
    <w:p w:rsidR="00AE0ADC" w:rsidRPr="00AE0ADC" w:rsidRDefault="00AE0ADC" w:rsidP="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 xml:space="preserve">Кроме того, имеются </w:t>
      </w:r>
      <w:proofErr w:type="gramStart"/>
      <w:r w:rsidRPr="00AE0ADC">
        <w:rPr>
          <w:rFonts w:ascii="Times New Roman" w:hAnsi="Times New Roman" w:cs="Times New Roman"/>
          <w:sz w:val="24"/>
          <w:szCs w:val="24"/>
        </w:rPr>
        <w:t>вспомогательные</w:t>
      </w:r>
      <w:proofErr w:type="gramEnd"/>
      <w:r w:rsidRPr="00AE0ADC">
        <w:rPr>
          <w:rFonts w:ascii="Times New Roman" w:hAnsi="Times New Roman" w:cs="Times New Roman"/>
          <w:sz w:val="24"/>
          <w:szCs w:val="24"/>
        </w:rPr>
        <w:t xml:space="preserve"> подразделениям, обслуживающие деятельность РСЦ:</w:t>
      </w:r>
    </w:p>
    <w:p w:rsidR="00AE0ADC" w:rsidRPr="00AE0ADC" w:rsidRDefault="00AE0ADC" w:rsidP="00AE0ADC">
      <w:pPr>
        <w:numPr>
          <w:ilvl w:val="0"/>
          <w:numId w:val="41"/>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хирургическое отделение №3 (сосудистые койки);</w:t>
      </w:r>
    </w:p>
    <w:p w:rsidR="00AE0ADC" w:rsidRPr="00AE0ADC" w:rsidRDefault="00AE0ADC" w:rsidP="00AE0ADC">
      <w:pPr>
        <w:numPr>
          <w:ilvl w:val="0"/>
          <w:numId w:val="41"/>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отделение медицинской реабилитации</w:t>
      </w:r>
    </w:p>
    <w:p w:rsidR="00AE0ADC" w:rsidRPr="00AE0ADC" w:rsidRDefault="00AE0ADC" w:rsidP="00AE0ADC">
      <w:pPr>
        <w:numPr>
          <w:ilvl w:val="0"/>
          <w:numId w:val="41"/>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рентгенологическое отделение с кабинетами СКТ</w:t>
      </w:r>
    </w:p>
    <w:p w:rsidR="00AE0ADC" w:rsidRPr="00AE0ADC" w:rsidRDefault="00AE0ADC" w:rsidP="00AE0ADC">
      <w:pPr>
        <w:numPr>
          <w:ilvl w:val="0"/>
          <w:numId w:val="41"/>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отделение ультразвуковой диагностики;</w:t>
      </w:r>
    </w:p>
    <w:p w:rsidR="00AE0ADC" w:rsidRPr="00AE0ADC" w:rsidRDefault="00AE0ADC" w:rsidP="00AE0ADC">
      <w:pPr>
        <w:numPr>
          <w:ilvl w:val="0"/>
          <w:numId w:val="41"/>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отделение функциональной диагностики;</w:t>
      </w:r>
    </w:p>
    <w:p w:rsidR="00AE0ADC" w:rsidRPr="00AE0ADC" w:rsidRDefault="00AE0ADC" w:rsidP="00AE0ADC">
      <w:pPr>
        <w:numPr>
          <w:ilvl w:val="0"/>
          <w:numId w:val="41"/>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клинико-диагностическая лаборатория;</w:t>
      </w:r>
    </w:p>
    <w:p w:rsidR="00AE0ADC" w:rsidRPr="00AE0ADC" w:rsidRDefault="00AE0ADC" w:rsidP="00AE0ADC">
      <w:pPr>
        <w:numPr>
          <w:ilvl w:val="0"/>
          <w:numId w:val="41"/>
        </w:numPr>
        <w:spacing w:after="160" w:line="240" w:lineRule="auto"/>
        <w:contextualSpacing/>
        <w:jc w:val="both"/>
        <w:rPr>
          <w:rFonts w:ascii="Times New Roman" w:eastAsiaTheme="minorHAnsi" w:hAnsi="Times New Roman" w:cs="Times New Roman"/>
          <w:sz w:val="24"/>
          <w:szCs w:val="24"/>
          <w:lang w:eastAsia="en-US"/>
        </w:rPr>
      </w:pPr>
      <w:r w:rsidRPr="00AE0ADC">
        <w:rPr>
          <w:rFonts w:ascii="Times New Roman" w:eastAsiaTheme="minorHAnsi" w:hAnsi="Times New Roman" w:cs="Times New Roman"/>
          <w:sz w:val="24"/>
          <w:szCs w:val="24"/>
          <w:lang w:eastAsia="en-US"/>
        </w:rPr>
        <w:t>физиотерапевтическое отделение.</w:t>
      </w:r>
    </w:p>
    <w:p w:rsidR="00AE0ADC" w:rsidRPr="00AE0ADC" w:rsidRDefault="00AE0ADC" w:rsidP="00AE0ADC">
      <w:pPr>
        <w:spacing w:line="240" w:lineRule="auto"/>
        <w:ind w:firstLine="567"/>
        <w:jc w:val="both"/>
        <w:rPr>
          <w:rFonts w:ascii="Times New Roman" w:hAnsi="Times New Roman" w:cs="Times New Roman"/>
          <w:sz w:val="24"/>
          <w:szCs w:val="24"/>
        </w:rPr>
      </w:pPr>
      <w:r w:rsidRPr="00AE0ADC">
        <w:rPr>
          <w:rFonts w:ascii="Times New Roman" w:hAnsi="Times New Roman" w:cs="Times New Roman"/>
          <w:sz w:val="24"/>
          <w:szCs w:val="24"/>
        </w:rPr>
        <w:t xml:space="preserve">Показатели работы РСЦ в 2018 году: пролечено в РСЦ всего 5002 человека. Выполнение плана пролеченных больных в РСЦ 93,6 %, работа койки 343, оборот койки – 38,2; </w:t>
      </w:r>
      <w:proofErr w:type="spellStart"/>
      <w:r w:rsidRPr="00AE0ADC">
        <w:rPr>
          <w:rFonts w:ascii="Times New Roman" w:hAnsi="Times New Roman" w:cs="Times New Roman"/>
          <w:sz w:val="24"/>
          <w:szCs w:val="24"/>
        </w:rPr>
        <w:t>заполненность</w:t>
      </w:r>
      <w:proofErr w:type="spellEnd"/>
      <w:r w:rsidRPr="00AE0ADC">
        <w:rPr>
          <w:rFonts w:ascii="Times New Roman" w:hAnsi="Times New Roman" w:cs="Times New Roman"/>
          <w:sz w:val="24"/>
          <w:szCs w:val="24"/>
        </w:rPr>
        <w:t xml:space="preserve"> РСЦ – 94 %. Общая летальность по РСЦ 13,2%. </w:t>
      </w: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sz w:val="24"/>
          <w:szCs w:val="24"/>
        </w:rPr>
        <w:t xml:space="preserve">В кардиологическом отделении для больных с ОИМ №1 в 2018 году всего пролечено 2601 человек. Профильность направления в РСЦ – 100%, из них с подтвердившимся в ходе диагностических исследований острым коронарным синдромом 1720 человек (66,1%). Средний койко-день –  7,9.  Умерло всего от ОИМ 76 человек. Общая летальность при ОКС –  4,5 %, летальность от ОИМ всего – 8,2 %.  </w:t>
      </w:r>
    </w:p>
    <w:p w:rsidR="00AE0ADC" w:rsidRPr="00AE0ADC" w:rsidRDefault="00AE0ADC" w:rsidP="00AE0ADC">
      <w:pPr>
        <w:spacing w:line="240" w:lineRule="auto"/>
        <w:ind w:firstLine="567"/>
        <w:jc w:val="both"/>
        <w:rPr>
          <w:rFonts w:ascii="Times New Roman" w:hAnsi="Times New Roman"/>
          <w:b/>
          <w:sz w:val="24"/>
          <w:szCs w:val="24"/>
        </w:rPr>
      </w:pPr>
    </w:p>
    <w:p w:rsidR="00AE0ADC" w:rsidRPr="00AE0ADC" w:rsidRDefault="00AE0ADC" w:rsidP="00AE0ADC">
      <w:pPr>
        <w:spacing w:line="240" w:lineRule="auto"/>
        <w:ind w:firstLine="567"/>
        <w:jc w:val="both"/>
        <w:rPr>
          <w:rFonts w:ascii="Times New Roman" w:eastAsia="Times New Roman" w:hAnsi="Times New Roman"/>
          <w:b/>
          <w:sz w:val="24"/>
          <w:szCs w:val="24"/>
        </w:rPr>
      </w:pPr>
      <w:r w:rsidRPr="00AE0ADC">
        <w:rPr>
          <w:rFonts w:ascii="Times New Roman" w:hAnsi="Times New Roman"/>
          <w:b/>
          <w:sz w:val="24"/>
          <w:szCs w:val="24"/>
        </w:rPr>
        <w:t>Таблица 21.</w:t>
      </w:r>
      <w:r w:rsidRPr="00AE0ADC">
        <w:rPr>
          <w:rFonts w:ascii="Times New Roman" w:hAnsi="Times New Roman"/>
          <w:sz w:val="24"/>
          <w:szCs w:val="24"/>
        </w:rPr>
        <w:t xml:space="preserve"> Показатели работы Регионального сосудистого центра в Александровской больнице в 2018 году</w:t>
      </w:r>
    </w:p>
    <w:tbl>
      <w:tblPr>
        <w:tblpPr w:leftFromText="180" w:rightFromText="180" w:vertAnchor="text" w:horzAnchor="margin" w:tblpXSpec="center" w:tblpY="2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1308"/>
        <w:gridCol w:w="1308"/>
        <w:gridCol w:w="1308"/>
        <w:gridCol w:w="1308"/>
        <w:gridCol w:w="1310"/>
      </w:tblGrid>
      <w:tr w:rsidR="00AE0ADC" w:rsidRPr="00AE0ADC" w:rsidTr="00AE0ADC">
        <w:trPr>
          <w:trHeight w:val="20"/>
        </w:trPr>
        <w:tc>
          <w:tcPr>
            <w:tcW w:w="15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rPr>
                <w:rFonts w:ascii="Times New Roman" w:hAnsi="Times New Roman"/>
                <w:b/>
                <w:sz w:val="24"/>
                <w:szCs w:val="24"/>
              </w:rPr>
            </w:pPr>
            <w:r w:rsidRPr="00AE0ADC">
              <w:rPr>
                <w:rFonts w:ascii="Times New Roman" w:hAnsi="Times New Roman"/>
                <w:b/>
                <w:sz w:val="24"/>
                <w:szCs w:val="24"/>
              </w:rPr>
              <w:t xml:space="preserve">Показатели </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b/>
                <w:sz w:val="24"/>
                <w:szCs w:val="24"/>
              </w:rPr>
            </w:pPr>
            <w:r w:rsidRPr="00AE0ADC">
              <w:rPr>
                <w:rFonts w:ascii="Times New Roman" w:hAnsi="Times New Roman"/>
                <w:b/>
                <w:sz w:val="24"/>
                <w:szCs w:val="24"/>
              </w:rPr>
              <w:t>2014</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b/>
                <w:sz w:val="24"/>
                <w:szCs w:val="24"/>
              </w:rPr>
            </w:pPr>
            <w:r w:rsidRPr="00AE0ADC">
              <w:rPr>
                <w:rFonts w:ascii="Times New Roman" w:hAnsi="Times New Roman"/>
                <w:b/>
                <w:sz w:val="24"/>
                <w:szCs w:val="24"/>
              </w:rPr>
              <w:t>2015</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b/>
                <w:sz w:val="24"/>
                <w:szCs w:val="24"/>
              </w:rPr>
            </w:pPr>
            <w:r w:rsidRPr="00AE0ADC">
              <w:rPr>
                <w:rFonts w:ascii="Times New Roman" w:hAnsi="Times New Roman"/>
                <w:b/>
                <w:sz w:val="24"/>
                <w:szCs w:val="24"/>
              </w:rPr>
              <w:t>2016</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b/>
                <w:sz w:val="24"/>
                <w:szCs w:val="24"/>
              </w:rPr>
            </w:pPr>
            <w:r w:rsidRPr="00AE0ADC">
              <w:rPr>
                <w:rFonts w:ascii="Times New Roman" w:hAnsi="Times New Roman"/>
                <w:b/>
                <w:sz w:val="24"/>
                <w:szCs w:val="24"/>
              </w:rPr>
              <w:t>2017</w:t>
            </w:r>
          </w:p>
        </w:tc>
        <w:tc>
          <w:tcPr>
            <w:tcW w:w="6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b/>
                <w:sz w:val="24"/>
                <w:szCs w:val="24"/>
              </w:rPr>
            </w:pPr>
            <w:r w:rsidRPr="00AE0ADC">
              <w:rPr>
                <w:rFonts w:ascii="Times New Roman" w:hAnsi="Times New Roman"/>
                <w:b/>
                <w:sz w:val="24"/>
                <w:szCs w:val="24"/>
              </w:rPr>
              <w:t>2018</w:t>
            </w:r>
          </w:p>
        </w:tc>
      </w:tr>
      <w:tr w:rsidR="00AE0ADC" w:rsidRPr="00AE0ADC" w:rsidTr="00AE0ADC">
        <w:trPr>
          <w:trHeight w:val="20"/>
        </w:trPr>
        <w:tc>
          <w:tcPr>
            <w:tcW w:w="15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rPr>
                <w:rFonts w:ascii="Times New Roman" w:hAnsi="Times New Roman"/>
                <w:sz w:val="24"/>
                <w:szCs w:val="24"/>
              </w:rPr>
            </w:pPr>
            <w:r w:rsidRPr="00AE0ADC">
              <w:rPr>
                <w:rFonts w:ascii="Times New Roman" w:hAnsi="Times New Roman"/>
                <w:sz w:val="24"/>
                <w:szCs w:val="24"/>
              </w:rPr>
              <w:t>Число пролечено больных в РСЦ, из них</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5236</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5326</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5413</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5564</w:t>
            </w:r>
          </w:p>
        </w:tc>
        <w:tc>
          <w:tcPr>
            <w:tcW w:w="6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5002</w:t>
            </w:r>
          </w:p>
        </w:tc>
      </w:tr>
      <w:tr w:rsidR="00AE0ADC" w:rsidRPr="00AE0ADC" w:rsidTr="00AE0ADC">
        <w:trPr>
          <w:trHeight w:val="20"/>
        </w:trPr>
        <w:tc>
          <w:tcPr>
            <w:tcW w:w="15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right"/>
              <w:rPr>
                <w:rFonts w:ascii="Times New Roman" w:hAnsi="Times New Roman"/>
                <w:sz w:val="24"/>
                <w:szCs w:val="24"/>
              </w:rPr>
            </w:pPr>
            <w:r w:rsidRPr="00AE0ADC">
              <w:rPr>
                <w:rFonts w:ascii="Times New Roman" w:hAnsi="Times New Roman"/>
                <w:sz w:val="24"/>
                <w:szCs w:val="24"/>
              </w:rPr>
              <w:t>-пролечено в кардиолог</w:t>
            </w:r>
            <w:proofErr w:type="gramStart"/>
            <w:r w:rsidRPr="00AE0ADC">
              <w:rPr>
                <w:rFonts w:ascii="Times New Roman" w:hAnsi="Times New Roman"/>
                <w:sz w:val="24"/>
                <w:szCs w:val="24"/>
              </w:rPr>
              <w:t>.</w:t>
            </w:r>
            <w:proofErr w:type="gramEnd"/>
            <w:r w:rsidRPr="00AE0ADC">
              <w:rPr>
                <w:rFonts w:ascii="Times New Roman" w:hAnsi="Times New Roman"/>
                <w:sz w:val="24"/>
                <w:szCs w:val="24"/>
              </w:rPr>
              <w:t xml:space="preserve"> </w:t>
            </w:r>
            <w:proofErr w:type="gramStart"/>
            <w:r w:rsidRPr="00AE0ADC">
              <w:rPr>
                <w:rFonts w:ascii="Times New Roman" w:hAnsi="Times New Roman"/>
                <w:sz w:val="24"/>
                <w:szCs w:val="24"/>
              </w:rPr>
              <w:t>о</w:t>
            </w:r>
            <w:proofErr w:type="gramEnd"/>
            <w:r w:rsidRPr="00AE0ADC">
              <w:rPr>
                <w:rFonts w:ascii="Times New Roman" w:hAnsi="Times New Roman"/>
                <w:sz w:val="24"/>
                <w:szCs w:val="24"/>
              </w:rPr>
              <w:t>тд. для б-х с ОИМ</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3034</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3009</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3002</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2988</w:t>
            </w:r>
          </w:p>
        </w:tc>
        <w:tc>
          <w:tcPr>
            <w:tcW w:w="6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2601</w:t>
            </w:r>
          </w:p>
        </w:tc>
      </w:tr>
      <w:tr w:rsidR="00AE0ADC" w:rsidRPr="00AE0ADC" w:rsidTr="00AE0ADC">
        <w:trPr>
          <w:trHeight w:val="20"/>
        </w:trPr>
        <w:tc>
          <w:tcPr>
            <w:tcW w:w="15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right"/>
              <w:rPr>
                <w:rFonts w:ascii="Times New Roman" w:hAnsi="Times New Roman"/>
                <w:sz w:val="24"/>
                <w:szCs w:val="24"/>
              </w:rPr>
            </w:pPr>
            <w:r w:rsidRPr="00AE0ADC">
              <w:rPr>
                <w:rFonts w:ascii="Times New Roman" w:hAnsi="Times New Roman"/>
                <w:sz w:val="24"/>
                <w:szCs w:val="24"/>
              </w:rPr>
              <w:t>- в том числе с ОКС</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2102</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2062</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1720</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1786</w:t>
            </w:r>
          </w:p>
        </w:tc>
        <w:tc>
          <w:tcPr>
            <w:tcW w:w="6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1720</w:t>
            </w:r>
          </w:p>
        </w:tc>
      </w:tr>
      <w:tr w:rsidR="00AE0ADC" w:rsidRPr="00AE0ADC" w:rsidTr="00AE0ADC">
        <w:trPr>
          <w:trHeight w:val="20"/>
        </w:trPr>
        <w:tc>
          <w:tcPr>
            <w:tcW w:w="15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rPr>
                <w:rFonts w:ascii="Times New Roman" w:hAnsi="Times New Roman"/>
                <w:sz w:val="24"/>
                <w:szCs w:val="24"/>
              </w:rPr>
            </w:pPr>
            <w:r w:rsidRPr="00AE0ADC">
              <w:rPr>
                <w:rFonts w:ascii="Times New Roman" w:hAnsi="Times New Roman"/>
                <w:sz w:val="24"/>
                <w:szCs w:val="24"/>
              </w:rPr>
              <w:t>Общая летальность по РСЦ</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15,3%</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16,5%</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12,6%</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12%</w:t>
            </w:r>
          </w:p>
        </w:tc>
        <w:tc>
          <w:tcPr>
            <w:tcW w:w="6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13,2%</w:t>
            </w:r>
          </w:p>
        </w:tc>
      </w:tr>
      <w:tr w:rsidR="00AE0ADC" w:rsidRPr="00AE0ADC" w:rsidTr="00AE0ADC">
        <w:trPr>
          <w:trHeight w:val="20"/>
        </w:trPr>
        <w:tc>
          <w:tcPr>
            <w:tcW w:w="15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rPr>
                <w:rFonts w:ascii="Times New Roman" w:hAnsi="Times New Roman"/>
                <w:sz w:val="24"/>
                <w:szCs w:val="24"/>
              </w:rPr>
            </w:pPr>
            <w:r w:rsidRPr="00AE0ADC">
              <w:rPr>
                <w:rFonts w:ascii="Times New Roman" w:hAnsi="Times New Roman"/>
                <w:sz w:val="24"/>
                <w:szCs w:val="24"/>
              </w:rPr>
              <w:t>Летальность при ОКС</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5,4%</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6,0%</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5,1%</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3,6%</w:t>
            </w:r>
          </w:p>
        </w:tc>
        <w:tc>
          <w:tcPr>
            <w:tcW w:w="6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4,5%</w:t>
            </w:r>
          </w:p>
        </w:tc>
      </w:tr>
      <w:tr w:rsidR="00AE0ADC" w:rsidRPr="00AE0ADC" w:rsidTr="00AE0ADC">
        <w:trPr>
          <w:trHeight w:val="20"/>
        </w:trPr>
        <w:tc>
          <w:tcPr>
            <w:tcW w:w="15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rPr>
                <w:rFonts w:ascii="Times New Roman" w:hAnsi="Times New Roman"/>
                <w:sz w:val="24"/>
                <w:szCs w:val="24"/>
              </w:rPr>
            </w:pPr>
            <w:r w:rsidRPr="00AE0ADC">
              <w:rPr>
                <w:rFonts w:ascii="Times New Roman" w:hAnsi="Times New Roman"/>
                <w:sz w:val="24"/>
                <w:szCs w:val="24"/>
              </w:rPr>
              <w:t>Летальность от ОИМ</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11,8%</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12,4%</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9,8%</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7,2%</w:t>
            </w:r>
          </w:p>
        </w:tc>
        <w:tc>
          <w:tcPr>
            <w:tcW w:w="6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8,2%</w:t>
            </w:r>
          </w:p>
        </w:tc>
      </w:tr>
      <w:tr w:rsidR="00AE0ADC" w:rsidRPr="00AE0ADC" w:rsidTr="00AE0ADC">
        <w:trPr>
          <w:trHeight w:val="20"/>
        </w:trPr>
        <w:tc>
          <w:tcPr>
            <w:tcW w:w="15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rPr>
                <w:rFonts w:ascii="Times New Roman" w:hAnsi="Times New Roman"/>
                <w:sz w:val="24"/>
                <w:szCs w:val="24"/>
              </w:rPr>
            </w:pPr>
            <w:proofErr w:type="spellStart"/>
            <w:r w:rsidRPr="00AE0ADC">
              <w:rPr>
                <w:rFonts w:ascii="Times New Roman" w:hAnsi="Times New Roman"/>
                <w:sz w:val="24"/>
                <w:szCs w:val="24"/>
              </w:rPr>
              <w:t>Досуточная</w:t>
            </w:r>
            <w:proofErr w:type="spellEnd"/>
            <w:r w:rsidRPr="00AE0ADC">
              <w:rPr>
                <w:rFonts w:ascii="Times New Roman" w:hAnsi="Times New Roman"/>
                <w:sz w:val="24"/>
                <w:szCs w:val="24"/>
              </w:rPr>
              <w:t xml:space="preserve"> летальность при ОИМ</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28,4%</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27,9%</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20%</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21,5%</w:t>
            </w:r>
          </w:p>
        </w:tc>
        <w:tc>
          <w:tcPr>
            <w:tcW w:w="6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15,1%</w:t>
            </w:r>
          </w:p>
        </w:tc>
      </w:tr>
      <w:tr w:rsidR="00AE0ADC" w:rsidRPr="00AE0ADC" w:rsidTr="00AE0ADC">
        <w:trPr>
          <w:trHeight w:val="20"/>
        </w:trPr>
        <w:tc>
          <w:tcPr>
            <w:tcW w:w="15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rPr>
                <w:rFonts w:ascii="Times New Roman" w:hAnsi="Times New Roman"/>
                <w:sz w:val="24"/>
                <w:szCs w:val="24"/>
              </w:rPr>
            </w:pPr>
            <w:proofErr w:type="spellStart"/>
            <w:r w:rsidRPr="00AE0ADC">
              <w:rPr>
                <w:rFonts w:ascii="Times New Roman" w:hAnsi="Times New Roman"/>
                <w:sz w:val="24"/>
                <w:szCs w:val="24"/>
              </w:rPr>
              <w:t>Стентирований</w:t>
            </w:r>
            <w:proofErr w:type="spellEnd"/>
            <w:r w:rsidRPr="00AE0ADC">
              <w:rPr>
                <w:rFonts w:ascii="Times New Roman" w:hAnsi="Times New Roman"/>
                <w:sz w:val="24"/>
                <w:szCs w:val="24"/>
              </w:rPr>
              <w:t xml:space="preserve"> при ОКС (кол-во больных)</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612</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772</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793</w:t>
            </w:r>
          </w:p>
        </w:tc>
        <w:tc>
          <w:tcPr>
            <w:tcW w:w="683"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958</w:t>
            </w:r>
          </w:p>
        </w:tc>
        <w:tc>
          <w:tcPr>
            <w:tcW w:w="684"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980</w:t>
            </w:r>
          </w:p>
        </w:tc>
      </w:tr>
    </w:tbl>
    <w:p w:rsidR="00AE0ADC" w:rsidRPr="00AE0ADC" w:rsidRDefault="00AE0ADC" w:rsidP="00AE0ADC">
      <w:pPr>
        <w:spacing w:line="240" w:lineRule="auto"/>
        <w:ind w:firstLine="567"/>
        <w:jc w:val="both"/>
        <w:rPr>
          <w:rFonts w:ascii="Times New Roman" w:eastAsia="Times New Roman" w:hAnsi="Times New Roman"/>
          <w:b/>
          <w:sz w:val="24"/>
          <w:szCs w:val="24"/>
        </w:rPr>
      </w:pP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sz w:val="24"/>
          <w:szCs w:val="24"/>
        </w:rPr>
        <w:tab/>
        <w:t xml:space="preserve">Частота </w:t>
      </w:r>
      <w:proofErr w:type="spellStart"/>
      <w:r w:rsidRPr="00AE0ADC">
        <w:rPr>
          <w:rFonts w:ascii="Times New Roman" w:hAnsi="Times New Roman"/>
          <w:sz w:val="24"/>
          <w:szCs w:val="24"/>
        </w:rPr>
        <w:t>реваскуляризирующих</w:t>
      </w:r>
      <w:proofErr w:type="spellEnd"/>
      <w:r w:rsidRPr="00AE0ADC">
        <w:rPr>
          <w:rFonts w:ascii="Times New Roman" w:hAnsi="Times New Roman"/>
          <w:sz w:val="24"/>
          <w:szCs w:val="24"/>
        </w:rPr>
        <w:t xml:space="preserve"> операций в 2018 г. составила 62,4%, по сравнению с 2016 г. –60,8%. </w:t>
      </w:r>
      <w:proofErr w:type="spellStart"/>
      <w:r w:rsidRPr="00AE0ADC">
        <w:rPr>
          <w:rFonts w:ascii="Times New Roman" w:hAnsi="Times New Roman"/>
          <w:sz w:val="24"/>
          <w:szCs w:val="24"/>
        </w:rPr>
        <w:t>Досуточная</w:t>
      </w:r>
      <w:proofErr w:type="spellEnd"/>
      <w:r w:rsidRPr="00AE0ADC">
        <w:rPr>
          <w:rFonts w:ascii="Times New Roman" w:hAnsi="Times New Roman"/>
          <w:sz w:val="24"/>
          <w:szCs w:val="24"/>
        </w:rPr>
        <w:t xml:space="preserve"> летальность составила 15,1% (21,5% в 2016 году), что соответствует целевым показателям Минздрава России.</w:t>
      </w: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sz w:val="24"/>
          <w:szCs w:val="24"/>
        </w:rPr>
        <w:tab/>
        <w:t>Однако, при высоких показателях работы, РСЦ не достаточно загружен пациентами с ОКС, число их по сравнению с 2014 г. снизилось на 19% и остается стабильным на уровне 1700 пациентов в течени</w:t>
      </w:r>
      <w:proofErr w:type="gramStart"/>
      <w:r w:rsidRPr="00AE0ADC">
        <w:rPr>
          <w:rFonts w:ascii="Times New Roman" w:hAnsi="Times New Roman"/>
          <w:sz w:val="24"/>
          <w:szCs w:val="24"/>
        </w:rPr>
        <w:t>и</w:t>
      </w:r>
      <w:proofErr w:type="gramEnd"/>
      <w:r w:rsidRPr="00AE0ADC">
        <w:rPr>
          <w:rFonts w:ascii="Times New Roman" w:hAnsi="Times New Roman"/>
          <w:sz w:val="24"/>
          <w:szCs w:val="24"/>
        </w:rPr>
        <w:t xml:space="preserve"> последних трех лет.</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r>
      <w:r w:rsidRPr="00AE0ADC">
        <w:rPr>
          <w:rFonts w:ascii="Times New Roman" w:eastAsia="ヒラギノ角ゴ Pro W3" w:hAnsi="Times New Roman" w:cs="Times New Roman"/>
          <w:b/>
          <w:sz w:val="24"/>
          <w:szCs w:val="24"/>
        </w:rPr>
        <w:t>Таблица 22.</w:t>
      </w:r>
      <w:r w:rsidRPr="00AE0ADC">
        <w:rPr>
          <w:rFonts w:ascii="Times New Roman" w:eastAsia="ヒラギノ角ゴ Pro W3" w:hAnsi="Times New Roman" w:cs="Times New Roman"/>
          <w:sz w:val="24"/>
          <w:szCs w:val="24"/>
        </w:rPr>
        <w:t xml:space="preserve"> Показатели работы кардиологического отделения для больных с ОИМ №1 Александровской больницы в 2018 году</w:t>
      </w:r>
    </w:p>
    <w:tbl>
      <w:tblPr>
        <w:tblW w:w="5000" w:type="pct"/>
        <w:tblLook w:val="04A0" w:firstRow="1" w:lastRow="0" w:firstColumn="1" w:lastColumn="0" w:noHBand="0" w:noVBand="1"/>
      </w:tblPr>
      <w:tblGrid>
        <w:gridCol w:w="1245"/>
        <w:gridCol w:w="6064"/>
        <w:gridCol w:w="1300"/>
        <w:gridCol w:w="967"/>
      </w:tblGrid>
      <w:tr w:rsidR="00AE0ADC" w:rsidRPr="00AE0ADC" w:rsidTr="00AE0ADC">
        <w:trPr>
          <w:trHeight w:val="221"/>
        </w:trPr>
        <w:tc>
          <w:tcPr>
            <w:tcW w:w="650" w:type="pct"/>
            <w:vMerge w:val="restart"/>
            <w:tcBorders>
              <w:top w:val="single" w:sz="4" w:space="0" w:color="auto"/>
              <w:left w:val="single" w:sz="4" w:space="0" w:color="auto"/>
              <w:bottom w:val="nil"/>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 xml:space="preserve">№ </w:t>
            </w:r>
            <w:proofErr w:type="gramStart"/>
            <w:r w:rsidRPr="00AE0ADC">
              <w:rPr>
                <w:rFonts w:ascii="Times New Roman" w:eastAsia="Times New Roman" w:hAnsi="Times New Roman"/>
                <w:b/>
                <w:bCs/>
                <w:color w:val="000000"/>
                <w:sz w:val="24"/>
                <w:szCs w:val="24"/>
              </w:rPr>
              <w:t>п</w:t>
            </w:r>
            <w:proofErr w:type="gramEnd"/>
            <w:r w:rsidRPr="00AE0ADC">
              <w:rPr>
                <w:rFonts w:ascii="Times New Roman" w:eastAsia="Times New Roman" w:hAnsi="Times New Roman"/>
                <w:b/>
                <w:bCs/>
                <w:color w:val="000000"/>
                <w:sz w:val="24"/>
                <w:szCs w:val="24"/>
              </w:rPr>
              <w:t>/п</w:t>
            </w:r>
          </w:p>
        </w:tc>
        <w:tc>
          <w:tcPr>
            <w:tcW w:w="3166" w:type="pct"/>
            <w:vMerge w:val="restart"/>
            <w:tcBorders>
              <w:top w:val="single" w:sz="4" w:space="0" w:color="auto"/>
              <w:left w:val="single" w:sz="4" w:space="0" w:color="auto"/>
              <w:bottom w:val="nil"/>
              <w:right w:val="single" w:sz="4" w:space="0" w:color="auto"/>
            </w:tcBorders>
            <w:vAlign w:val="center"/>
            <w:hideMark/>
          </w:tcPr>
          <w:p w:rsidR="00AE0ADC" w:rsidRPr="00AE0ADC" w:rsidRDefault="00802721">
            <w:pPr>
              <w:spacing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Показатель</w:t>
            </w:r>
          </w:p>
        </w:tc>
        <w:tc>
          <w:tcPr>
            <w:tcW w:w="1183" w:type="pct"/>
            <w:gridSpan w:val="2"/>
            <w:tcBorders>
              <w:top w:val="single" w:sz="4" w:space="0" w:color="auto"/>
              <w:left w:val="nil"/>
              <w:bottom w:val="nil"/>
              <w:right w:val="single" w:sz="4" w:space="0" w:color="000000"/>
            </w:tcBorders>
            <w:vAlign w:val="center"/>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Всего</w:t>
            </w:r>
          </w:p>
        </w:tc>
      </w:tr>
      <w:tr w:rsidR="00AE0ADC" w:rsidRPr="00AE0ADC" w:rsidTr="00AE0ADC">
        <w:trPr>
          <w:trHeight w:val="47"/>
        </w:trPr>
        <w:tc>
          <w:tcPr>
            <w:tcW w:w="0" w:type="auto"/>
            <w:vMerge/>
            <w:tcBorders>
              <w:top w:val="single" w:sz="4" w:space="0" w:color="auto"/>
              <w:left w:val="single" w:sz="4" w:space="0" w:color="auto"/>
              <w:bottom w:val="nil"/>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0" w:type="auto"/>
            <w:vMerge/>
            <w:tcBorders>
              <w:top w:val="single" w:sz="4" w:space="0" w:color="auto"/>
              <w:left w:val="single" w:sz="4" w:space="0" w:color="auto"/>
              <w:bottom w:val="nil"/>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1183" w:type="pct"/>
            <w:gridSpan w:val="2"/>
            <w:tcBorders>
              <w:top w:val="nil"/>
              <w:left w:val="nil"/>
              <w:bottom w:val="nil"/>
              <w:right w:val="single" w:sz="4" w:space="0" w:color="auto"/>
            </w:tcBorders>
            <w:vAlign w:val="center"/>
            <w:hideMark/>
          </w:tcPr>
          <w:p w:rsidR="00AE0ADC" w:rsidRPr="00AE0ADC" w:rsidRDefault="00AE0ADC"/>
        </w:tc>
      </w:tr>
      <w:tr w:rsidR="00AE0ADC" w:rsidRPr="00AE0ADC" w:rsidTr="00AE0ADC">
        <w:trPr>
          <w:trHeight w:val="300"/>
        </w:trPr>
        <w:tc>
          <w:tcPr>
            <w:tcW w:w="65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1</w:t>
            </w:r>
          </w:p>
        </w:tc>
        <w:tc>
          <w:tcPr>
            <w:tcW w:w="3166" w:type="pct"/>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2</w:t>
            </w:r>
          </w:p>
        </w:tc>
        <w:tc>
          <w:tcPr>
            <w:tcW w:w="679" w:type="pct"/>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proofErr w:type="gramStart"/>
            <w:r w:rsidRPr="00AE0ADC">
              <w:rPr>
                <w:rFonts w:ascii="Times New Roman" w:eastAsia="Times New Roman" w:hAnsi="Times New Roman"/>
                <w:b/>
                <w:bCs/>
                <w:color w:val="000000"/>
                <w:sz w:val="24"/>
                <w:szCs w:val="24"/>
              </w:rPr>
              <w:t>К-во</w:t>
            </w:r>
            <w:proofErr w:type="gramEnd"/>
          </w:p>
        </w:tc>
        <w:tc>
          <w:tcPr>
            <w:tcW w:w="504" w:type="pct"/>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w:t>
            </w:r>
          </w:p>
        </w:tc>
      </w:tr>
      <w:tr w:rsidR="00AE0ADC" w:rsidRPr="00AE0ADC" w:rsidTr="00AE0ADC">
        <w:trPr>
          <w:trHeight w:val="510"/>
        </w:trPr>
        <w:tc>
          <w:tcPr>
            <w:tcW w:w="5000" w:type="pct"/>
            <w:gridSpan w:val="4"/>
            <w:tcBorders>
              <w:top w:val="single" w:sz="4" w:space="0" w:color="auto"/>
              <w:left w:val="single" w:sz="4" w:space="0" w:color="auto"/>
              <w:bottom w:val="single" w:sz="4" w:space="0" w:color="auto"/>
              <w:right w:val="nil"/>
            </w:tcBorders>
            <w:vAlign w:val="center"/>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Структура госпитализированных больных</w:t>
            </w:r>
          </w:p>
        </w:tc>
      </w:tr>
      <w:tr w:rsidR="00AE0ADC" w:rsidRPr="00AE0ADC" w:rsidTr="00AE0ADC">
        <w:trPr>
          <w:trHeight w:val="300"/>
        </w:trPr>
        <w:tc>
          <w:tcPr>
            <w:tcW w:w="650" w:type="pct"/>
            <w:tcBorders>
              <w:top w:val="nil"/>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1.</w:t>
            </w: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r w:rsidRPr="00AE0ADC">
              <w:rPr>
                <w:rFonts w:ascii="Times New Roman" w:eastAsia="Times New Roman" w:hAnsi="Times New Roman"/>
                <w:color w:val="000000"/>
                <w:sz w:val="24"/>
                <w:szCs w:val="24"/>
              </w:rPr>
              <w:t>Установлен диагноз ОКС</w:t>
            </w:r>
            <w:proofErr w:type="gramStart"/>
            <w:r w:rsidRPr="00AE0ADC">
              <w:rPr>
                <w:rFonts w:ascii="Times New Roman" w:eastAsia="Times New Roman" w:hAnsi="Times New Roman"/>
                <w:color w:val="000000"/>
                <w:sz w:val="24"/>
                <w:szCs w:val="24"/>
              </w:rPr>
              <w:t xml:space="preserve"> В</w:t>
            </w:r>
            <w:proofErr w:type="gramEnd"/>
            <w:r w:rsidRPr="00AE0ADC">
              <w:rPr>
                <w:rFonts w:ascii="Times New Roman" w:eastAsia="Times New Roman" w:hAnsi="Times New Roman"/>
                <w:color w:val="000000"/>
                <w:sz w:val="24"/>
                <w:szCs w:val="24"/>
              </w:rPr>
              <w:t>сего</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1720</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 100</w:t>
            </w:r>
          </w:p>
        </w:tc>
      </w:tr>
      <w:tr w:rsidR="00AE0ADC" w:rsidRPr="00AE0ADC" w:rsidTr="00AE0ADC">
        <w:trPr>
          <w:trHeight w:val="300"/>
        </w:trPr>
        <w:tc>
          <w:tcPr>
            <w:tcW w:w="650" w:type="pct"/>
            <w:tcBorders>
              <w:top w:val="nil"/>
              <w:left w:val="single" w:sz="4" w:space="0" w:color="auto"/>
              <w:bottom w:val="single" w:sz="4" w:space="0" w:color="auto"/>
              <w:right w:val="single" w:sz="4" w:space="0" w:color="auto"/>
            </w:tcBorders>
            <w:hideMark/>
          </w:tcPr>
          <w:p w:rsidR="00AE0ADC" w:rsidRPr="00AE0ADC" w:rsidRDefault="00AE0ADC"/>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r w:rsidRPr="00AE0ADC">
              <w:rPr>
                <w:rFonts w:ascii="Times New Roman" w:eastAsia="Times New Roman" w:hAnsi="Times New Roman"/>
                <w:color w:val="000000"/>
                <w:sz w:val="24"/>
                <w:szCs w:val="24"/>
              </w:rPr>
              <w:t>с подъемом ST</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351</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20,9</w:t>
            </w:r>
          </w:p>
        </w:tc>
      </w:tr>
      <w:tr w:rsidR="00AE0ADC" w:rsidRPr="00AE0ADC" w:rsidTr="00AE0ADC">
        <w:trPr>
          <w:trHeight w:val="300"/>
        </w:trPr>
        <w:tc>
          <w:tcPr>
            <w:tcW w:w="650" w:type="pct"/>
            <w:tcBorders>
              <w:top w:val="nil"/>
              <w:left w:val="single" w:sz="4" w:space="0" w:color="auto"/>
              <w:bottom w:val="single" w:sz="4" w:space="0" w:color="auto"/>
              <w:right w:val="single" w:sz="4" w:space="0" w:color="auto"/>
            </w:tcBorders>
            <w:hideMark/>
          </w:tcPr>
          <w:p w:rsidR="00AE0ADC" w:rsidRPr="00AE0ADC" w:rsidRDefault="00AE0ADC"/>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r w:rsidRPr="00AE0ADC">
              <w:rPr>
                <w:rFonts w:ascii="Times New Roman" w:eastAsia="Times New Roman" w:hAnsi="Times New Roman"/>
                <w:color w:val="000000"/>
                <w:sz w:val="24"/>
                <w:szCs w:val="24"/>
              </w:rPr>
              <w:t>без подъема ST</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518</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30,8</w:t>
            </w:r>
          </w:p>
        </w:tc>
      </w:tr>
      <w:tr w:rsidR="00AE0ADC" w:rsidRPr="00AE0ADC" w:rsidTr="00AE0ADC">
        <w:trPr>
          <w:trHeight w:val="300"/>
        </w:trPr>
        <w:tc>
          <w:tcPr>
            <w:tcW w:w="650" w:type="pct"/>
            <w:tcBorders>
              <w:top w:val="nil"/>
              <w:left w:val="single" w:sz="4" w:space="0" w:color="auto"/>
              <w:bottom w:val="single" w:sz="4" w:space="0" w:color="auto"/>
              <w:right w:val="single" w:sz="4" w:space="0" w:color="auto"/>
            </w:tcBorders>
            <w:hideMark/>
          </w:tcPr>
          <w:p w:rsidR="00AE0ADC" w:rsidRPr="00AE0ADC" w:rsidRDefault="00AE0ADC"/>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r w:rsidRPr="00AE0ADC">
              <w:rPr>
                <w:rFonts w:ascii="Times New Roman" w:eastAsia="Times New Roman" w:hAnsi="Times New Roman"/>
                <w:color w:val="000000"/>
                <w:sz w:val="24"/>
                <w:szCs w:val="24"/>
              </w:rPr>
              <w:t>нестабильная стенокардия</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814</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48,4</w:t>
            </w:r>
          </w:p>
        </w:tc>
      </w:tr>
      <w:tr w:rsidR="00AE0ADC" w:rsidRPr="00AE0ADC" w:rsidTr="00AE0ADC">
        <w:trPr>
          <w:trHeight w:val="300"/>
        </w:trPr>
        <w:tc>
          <w:tcPr>
            <w:tcW w:w="650" w:type="pct"/>
            <w:vMerge w:val="restart"/>
            <w:tcBorders>
              <w:top w:val="nil"/>
              <w:left w:val="single" w:sz="4" w:space="0" w:color="auto"/>
              <w:bottom w:val="nil"/>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2.</w:t>
            </w:r>
          </w:p>
        </w:tc>
        <w:tc>
          <w:tcPr>
            <w:tcW w:w="4350" w:type="pct"/>
            <w:gridSpan w:val="3"/>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Лечение</w:t>
            </w:r>
          </w:p>
        </w:tc>
      </w:tr>
      <w:tr w:rsidR="00AE0ADC" w:rsidRPr="00AE0ADC" w:rsidTr="00AE0ADC">
        <w:trPr>
          <w:trHeight w:val="300"/>
        </w:trPr>
        <w:tc>
          <w:tcPr>
            <w:tcW w:w="0" w:type="auto"/>
            <w:vMerge/>
            <w:tcBorders>
              <w:top w:val="nil"/>
              <w:left w:val="single" w:sz="4" w:space="0" w:color="auto"/>
              <w:bottom w:val="nil"/>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proofErr w:type="gramStart"/>
            <w:r w:rsidRPr="00AE0ADC">
              <w:rPr>
                <w:rFonts w:ascii="Times New Roman" w:eastAsia="Times New Roman" w:hAnsi="Times New Roman"/>
                <w:color w:val="000000"/>
                <w:sz w:val="24"/>
                <w:szCs w:val="24"/>
              </w:rPr>
              <w:t>Проведена</w:t>
            </w:r>
            <w:proofErr w:type="gramEnd"/>
            <w:r w:rsidRPr="00AE0ADC">
              <w:rPr>
                <w:rFonts w:ascii="Times New Roman" w:eastAsia="Times New Roman" w:hAnsi="Times New Roman"/>
                <w:color w:val="000000"/>
                <w:sz w:val="24"/>
                <w:szCs w:val="24"/>
              </w:rPr>
              <w:t xml:space="preserve"> ТЛ-терапия при ОКС всего</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1</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0,3</w:t>
            </w:r>
          </w:p>
        </w:tc>
      </w:tr>
      <w:tr w:rsidR="00AE0ADC" w:rsidRPr="00AE0ADC" w:rsidTr="00AE0ADC">
        <w:trPr>
          <w:trHeight w:val="300"/>
        </w:trPr>
        <w:tc>
          <w:tcPr>
            <w:tcW w:w="650" w:type="pct"/>
            <w:vMerge w:val="restart"/>
            <w:tcBorders>
              <w:top w:val="single" w:sz="4" w:space="0" w:color="auto"/>
              <w:left w:val="single" w:sz="4" w:space="0" w:color="auto"/>
              <w:bottom w:val="single" w:sz="4" w:space="0" w:color="000000"/>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3.</w:t>
            </w:r>
          </w:p>
        </w:tc>
        <w:tc>
          <w:tcPr>
            <w:tcW w:w="4350" w:type="pct"/>
            <w:gridSpan w:val="3"/>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proofErr w:type="spellStart"/>
            <w:r w:rsidRPr="00AE0ADC">
              <w:rPr>
                <w:rFonts w:ascii="Times New Roman" w:eastAsia="Times New Roman" w:hAnsi="Times New Roman"/>
                <w:b/>
                <w:bCs/>
                <w:color w:val="000000"/>
                <w:sz w:val="24"/>
                <w:szCs w:val="24"/>
              </w:rPr>
              <w:t>Реваскуляризирующие</w:t>
            </w:r>
            <w:proofErr w:type="spellEnd"/>
            <w:r w:rsidRPr="00AE0ADC">
              <w:rPr>
                <w:rFonts w:ascii="Times New Roman" w:eastAsia="Times New Roman" w:hAnsi="Times New Roman"/>
                <w:b/>
                <w:bCs/>
                <w:color w:val="000000"/>
                <w:sz w:val="24"/>
                <w:szCs w:val="24"/>
              </w:rPr>
              <w:t xml:space="preserve"> операции при ОКС</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r w:rsidRPr="00AE0ADC">
              <w:rPr>
                <w:rFonts w:ascii="Times New Roman" w:eastAsia="Times New Roman" w:hAnsi="Times New Roman"/>
                <w:color w:val="000000"/>
                <w:sz w:val="24"/>
                <w:szCs w:val="24"/>
              </w:rPr>
              <w:t>- всего</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sz w:val="24"/>
                <w:szCs w:val="24"/>
              </w:rPr>
            </w:pPr>
            <w:r w:rsidRPr="00AE0ADC">
              <w:rPr>
                <w:rFonts w:ascii="Times New Roman" w:eastAsia="Times New Roman" w:hAnsi="Times New Roman"/>
                <w:b/>
                <w:bCs/>
                <w:sz w:val="24"/>
                <w:szCs w:val="24"/>
              </w:rPr>
              <w:t>1051</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62,4</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proofErr w:type="spellStart"/>
            <w:r w:rsidRPr="00AE0ADC">
              <w:rPr>
                <w:rFonts w:ascii="Times New Roman" w:eastAsia="Times New Roman" w:hAnsi="Times New Roman"/>
                <w:color w:val="000000"/>
                <w:sz w:val="24"/>
                <w:szCs w:val="24"/>
              </w:rPr>
              <w:t>Стентирование</w:t>
            </w:r>
            <w:proofErr w:type="spellEnd"/>
            <w:r w:rsidRPr="00AE0ADC">
              <w:rPr>
                <w:rFonts w:ascii="Times New Roman" w:eastAsia="Times New Roman" w:hAnsi="Times New Roman"/>
                <w:color w:val="000000"/>
                <w:sz w:val="24"/>
                <w:szCs w:val="24"/>
              </w:rPr>
              <w:t xml:space="preserve"> с установкой 1 </w:t>
            </w:r>
            <w:proofErr w:type="spellStart"/>
            <w:r w:rsidRPr="00AE0ADC">
              <w:rPr>
                <w:rFonts w:ascii="Times New Roman" w:eastAsia="Times New Roman" w:hAnsi="Times New Roman"/>
                <w:color w:val="000000"/>
                <w:sz w:val="24"/>
                <w:szCs w:val="24"/>
              </w:rPr>
              <w:t>стента</w:t>
            </w:r>
            <w:proofErr w:type="spellEnd"/>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622</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59,2</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proofErr w:type="spellStart"/>
            <w:r w:rsidRPr="00AE0ADC">
              <w:rPr>
                <w:rFonts w:ascii="Times New Roman" w:eastAsia="Times New Roman" w:hAnsi="Times New Roman"/>
                <w:color w:val="000000"/>
                <w:sz w:val="24"/>
                <w:szCs w:val="24"/>
              </w:rPr>
              <w:t>Стентирование</w:t>
            </w:r>
            <w:proofErr w:type="spellEnd"/>
            <w:r w:rsidRPr="00AE0ADC">
              <w:rPr>
                <w:rFonts w:ascii="Times New Roman" w:eastAsia="Times New Roman" w:hAnsi="Times New Roman"/>
                <w:color w:val="000000"/>
                <w:sz w:val="24"/>
                <w:szCs w:val="24"/>
              </w:rPr>
              <w:t xml:space="preserve"> с установкой 2 </w:t>
            </w:r>
            <w:proofErr w:type="spellStart"/>
            <w:r w:rsidRPr="00AE0ADC">
              <w:rPr>
                <w:rFonts w:ascii="Times New Roman" w:eastAsia="Times New Roman" w:hAnsi="Times New Roman"/>
                <w:color w:val="000000"/>
                <w:sz w:val="24"/>
                <w:szCs w:val="24"/>
              </w:rPr>
              <w:t>стентов</w:t>
            </w:r>
            <w:proofErr w:type="spellEnd"/>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274</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26,1</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proofErr w:type="spellStart"/>
            <w:r w:rsidRPr="00AE0ADC">
              <w:rPr>
                <w:rFonts w:ascii="Times New Roman" w:eastAsia="Times New Roman" w:hAnsi="Times New Roman"/>
                <w:color w:val="000000"/>
                <w:sz w:val="24"/>
                <w:szCs w:val="24"/>
              </w:rPr>
              <w:t>Стентирование</w:t>
            </w:r>
            <w:proofErr w:type="spellEnd"/>
            <w:r w:rsidRPr="00AE0ADC">
              <w:rPr>
                <w:rFonts w:ascii="Times New Roman" w:eastAsia="Times New Roman" w:hAnsi="Times New Roman"/>
                <w:color w:val="000000"/>
                <w:sz w:val="24"/>
                <w:szCs w:val="24"/>
              </w:rPr>
              <w:t xml:space="preserve"> с установкой 3 </w:t>
            </w:r>
            <w:proofErr w:type="spellStart"/>
            <w:r w:rsidRPr="00AE0ADC">
              <w:rPr>
                <w:rFonts w:ascii="Times New Roman" w:eastAsia="Times New Roman" w:hAnsi="Times New Roman"/>
                <w:color w:val="000000"/>
                <w:sz w:val="24"/>
                <w:szCs w:val="24"/>
              </w:rPr>
              <w:t>стентов</w:t>
            </w:r>
            <w:proofErr w:type="spellEnd"/>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83</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7,9</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r w:rsidRPr="00AE0ADC">
              <w:rPr>
                <w:rFonts w:ascii="Times New Roman" w:eastAsia="Times New Roman" w:hAnsi="Times New Roman"/>
                <w:color w:val="000000"/>
                <w:sz w:val="24"/>
                <w:szCs w:val="24"/>
              </w:rPr>
              <w:t>АКШ при ОКС</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0</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0,0</w:t>
            </w:r>
          </w:p>
        </w:tc>
      </w:tr>
      <w:tr w:rsidR="00AE0ADC" w:rsidRPr="00AE0ADC" w:rsidTr="00AE0ADC">
        <w:trPr>
          <w:trHeight w:val="300"/>
        </w:trPr>
        <w:tc>
          <w:tcPr>
            <w:tcW w:w="650" w:type="pct"/>
            <w:vMerge w:val="restart"/>
            <w:tcBorders>
              <w:top w:val="nil"/>
              <w:left w:val="single" w:sz="4" w:space="0" w:color="auto"/>
              <w:bottom w:val="nil"/>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5.</w:t>
            </w:r>
          </w:p>
        </w:tc>
        <w:tc>
          <w:tcPr>
            <w:tcW w:w="4350" w:type="pct"/>
            <w:gridSpan w:val="3"/>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 xml:space="preserve">Проведение </w:t>
            </w:r>
            <w:proofErr w:type="gramStart"/>
            <w:r w:rsidRPr="00AE0ADC">
              <w:rPr>
                <w:rFonts w:ascii="Times New Roman" w:eastAsia="Times New Roman" w:hAnsi="Times New Roman"/>
                <w:b/>
                <w:bCs/>
                <w:color w:val="000000"/>
                <w:sz w:val="24"/>
                <w:szCs w:val="24"/>
              </w:rPr>
              <w:t>КГ</w:t>
            </w:r>
            <w:proofErr w:type="gramEnd"/>
            <w:r w:rsidRPr="00AE0ADC">
              <w:rPr>
                <w:rFonts w:ascii="Times New Roman" w:eastAsia="Times New Roman" w:hAnsi="Times New Roman"/>
                <w:b/>
                <w:bCs/>
                <w:color w:val="000000"/>
                <w:sz w:val="24"/>
                <w:szCs w:val="24"/>
              </w:rPr>
              <w:t xml:space="preserve"> (</w:t>
            </w:r>
            <w:proofErr w:type="spellStart"/>
            <w:r w:rsidRPr="00AE0ADC">
              <w:rPr>
                <w:rFonts w:ascii="Times New Roman" w:eastAsia="Times New Roman" w:hAnsi="Times New Roman"/>
                <w:b/>
                <w:bCs/>
                <w:color w:val="000000"/>
                <w:sz w:val="24"/>
                <w:szCs w:val="24"/>
              </w:rPr>
              <w:t>коронарографий</w:t>
            </w:r>
            <w:proofErr w:type="spellEnd"/>
            <w:r w:rsidRPr="00AE0ADC">
              <w:rPr>
                <w:rFonts w:ascii="Times New Roman" w:eastAsia="Times New Roman" w:hAnsi="Times New Roman"/>
                <w:b/>
                <w:bCs/>
                <w:color w:val="000000"/>
                <w:sz w:val="24"/>
                <w:szCs w:val="24"/>
              </w:rPr>
              <w:t>)</w:t>
            </w:r>
          </w:p>
        </w:tc>
      </w:tr>
      <w:tr w:rsidR="00AE0ADC" w:rsidRPr="00AE0ADC" w:rsidTr="00AE0ADC">
        <w:trPr>
          <w:trHeight w:val="300"/>
        </w:trPr>
        <w:tc>
          <w:tcPr>
            <w:tcW w:w="0" w:type="auto"/>
            <w:vMerge/>
            <w:tcBorders>
              <w:top w:val="nil"/>
              <w:left w:val="single" w:sz="4" w:space="0" w:color="auto"/>
              <w:bottom w:val="nil"/>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r w:rsidRPr="00AE0ADC">
              <w:rPr>
                <w:rFonts w:ascii="Times New Roman" w:eastAsia="Times New Roman" w:hAnsi="Times New Roman"/>
                <w:color w:val="000000"/>
                <w:sz w:val="24"/>
                <w:szCs w:val="24"/>
              </w:rPr>
              <w:t>- всего</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1444</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85,8</w:t>
            </w:r>
          </w:p>
        </w:tc>
      </w:tr>
      <w:tr w:rsidR="00AE0ADC" w:rsidRPr="00AE0ADC" w:rsidTr="00AE0ADC">
        <w:trPr>
          <w:trHeight w:val="300"/>
        </w:trPr>
        <w:tc>
          <w:tcPr>
            <w:tcW w:w="650" w:type="pct"/>
            <w:vMerge w:val="restart"/>
            <w:tcBorders>
              <w:top w:val="single" w:sz="4" w:space="0" w:color="auto"/>
              <w:left w:val="single" w:sz="4" w:space="0" w:color="auto"/>
              <w:bottom w:val="nil"/>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6.</w:t>
            </w:r>
          </w:p>
        </w:tc>
        <w:tc>
          <w:tcPr>
            <w:tcW w:w="4350" w:type="pct"/>
            <w:gridSpan w:val="3"/>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 xml:space="preserve">Летальные исходы все случаи </w:t>
            </w:r>
          </w:p>
        </w:tc>
      </w:tr>
      <w:tr w:rsidR="00AE0ADC" w:rsidRPr="00AE0ADC" w:rsidTr="00AE0ADC">
        <w:trPr>
          <w:trHeight w:val="300"/>
        </w:trPr>
        <w:tc>
          <w:tcPr>
            <w:tcW w:w="0" w:type="auto"/>
            <w:vMerge/>
            <w:tcBorders>
              <w:top w:val="single" w:sz="4" w:space="0" w:color="auto"/>
              <w:left w:val="single" w:sz="4" w:space="0" w:color="auto"/>
              <w:bottom w:val="nil"/>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r w:rsidRPr="00AE0ADC">
              <w:rPr>
                <w:rFonts w:ascii="Times New Roman" w:eastAsia="Times New Roman" w:hAnsi="Times New Roman"/>
                <w:color w:val="000000"/>
                <w:sz w:val="24"/>
                <w:szCs w:val="24"/>
              </w:rPr>
              <w:t>- всего</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76</w:t>
            </w:r>
          </w:p>
        </w:tc>
        <w:tc>
          <w:tcPr>
            <w:tcW w:w="504"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4,5</w:t>
            </w:r>
          </w:p>
        </w:tc>
      </w:tr>
      <w:tr w:rsidR="00AE0ADC" w:rsidRPr="00AE0ADC" w:rsidTr="00AE0ADC">
        <w:trPr>
          <w:trHeight w:val="300"/>
        </w:trPr>
        <w:tc>
          <w:tcPr>
            <w:tcW w:w="0" w:type="auto"/>
            <w:vMerge/>
            <w:tcBorders>
              <w:top w:val="single" w:sz="4" w:space="0" w:color="auto"/>
              <w:left w:val="single" w:sz="4" w:space="0" w:color="auto"/>
              <w:bottom w:val="nil"/>
              <w:right w:val="single" w:sz="4" w:space="0" w:color="auto"/>
            </w:tcBorders>
            <w:vAlign w:val="center"/>
            <w:hideMark/>
          </w:tcPr>
          <w:p w:rsidR="00AE0ADC" w:rsidRPr="00AE0ADC" w:rsidRDefault="00AE0ADC">
            <w:pPr>
              <w:spacing w:line="240" w:lineRule="auto"/>
              <w:rPr>
                <w:rFonts w:ascii="Times New Roman" w:eastAsia="Times New Roman" w:hAnsi="Times New Roman"/>
                <w:b/>
                <w:bCs/>
                <w:color w:val="000000"/>
                <w:sz w:val="24"/>
                <w:szCs w:val="24"/>
              </w:rPr>
            </w:pPr>
          </w:p>
        </w:tc>
        <w:tc>
          <w:tcPr>
            <w:tcW w:w="3166" w:type="pct"/>
            <w:tcBorders>
              <w:top w:val="nil"/>
              <w:left w:val="nil"/>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color w:val="000000"/>
                <w:sz w:val="24"/>
                <w:szCs w:val="24"/>
              </w:rPr>
            </w:pPr>
            <w:proofErr w:type="spellStart"/>
            <w:r w:rsidRPr="00AE0ADC">
              <w:rPr>
                <w:rFonts w:ascii="Times New Roman" w:eastAsia="Times New Roman" w:hAnsi="Times New Roman"/>
                <w:color w:val="000000"/>
                <w:sz w:val="24"/>
                <w:szCs w:val="24"/>
              </w:rPr>
              <w:t>Досуточная</w:t>
            </w:r>
            <w:proofErr w:type="spellEnd"/>
            <w:r w:rsidRPr="00AE0ADC">
              <w:rPr>
                <w:rFonts w:ascii="Times New Roman" w:eastAsia="Times New Roman" w:hAnsi="Times New Roman"/>
                <w:color w:val="000000"/>
                <w:sz w:val="24"/>
                <w:szCs w:val="24"/>
              </w:rPr>
              <w:t xml:space="preserve"> летальность</w:t>
            </w:r>
          </w:p>
        </w:tc>
        <w:tc>
          <w:tcPr>
            <w:tcW w:w="679" w:type="pct"/>
            <w:tcBorders>
              <w:top w:val="nil"/>
              <w:left w:val="nil"/>
              <w:bottom w:val="single" w:sz="4" w:space="0" w:color="auto"/>
              <w:right w:val="single" w:sz="4" w:space="0" w:color="auto"/>
            </w:tcBorders>
            <w:hideMark/>
          </w:tcPr>
          <w:p w:rsidR="00AE0ADC" w:rsidRPr="00AE0ADC" w:rsidRDefault="00AE0ADC">
            <w:pPr>
              <w:spacing w:line="240" w:lineRule="auto"/>
              <w:jc w:val="right"/>
              <w:rPr>
                <w:rFonts w:ascii="Times New Roman" w:eastAsia="Times New Roman" w:hAnsi="Times New Roman"/>
                <w:b/>
                <w:bCs/>
                <w:color w:val="000000"/>
                <w:sz w:val="24"/>
                <w:szCs w:val="24"/>
              </w:rPr>
            </w:pPr>
            <w:r w:rsidRPr="00AE0ADC">
              <w:rPr>
                <w:rFonts w:ascii="Times New Roman" w:eastAsia="Times New Roman" w:hAnsi="Times New Roman"/>
                <w:b/>
                <w:bCs/>
                <w:color w:val="000000"/>
                <w:sz w:val="24"/>
                <w:szCs w:val="24"/>
              </w:rPr>
              <w:t>13</w:t>
            </w:r>
          </w:p>
        </w:tc>
        <w:tc>
          <w:tcPr>
            <w:tcW w:w="504" w:type="pct"/>
            <w:tcBorders>
              <w:top w:val="nil"/>
              <w:left w:val="nil"/>
              <w:bottom w:val="single" w:sz="4" w:space="0" w:color="auto"/>
              <w:right w:val="single" w:sz="4" w:space="0" w:color="auto"/>
            </w:tcBorders>
            <w:hideMark/>
          </w:tcPr>
          <w:p w:rsidR="00AE0ADC" w:rsidRPr="00AE0ADC" w:rsidRDefault="00AE0ADC"/>
        </w:tc>
      </w:tr>
    </w:tbl>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rFonts w:ascii="Times New Roman" w:eastAsia="ヒラギノ角ゴ Pro W3" w:hAnsi="Times New Roman" w:cs="Times New Roman"/>
          <w:sz w:val="24"/>
          <w:szCs w:val="24"/>
        </w:rPr>
      </w:pP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sz w:val="24"/>
          <w:szCs w:val="24"/>
        </w:rPr>
        <w:t xml:space="preserve">В неврологическом отделении для больных с ОНМК №1 в 2018 году всего пролечено 2401 человека, из них с ОНМК – 2256 человек </w:t>
      </w:r>
      <w:proofErr w:type="gramStart"/>
      <w:r w:rsidRPr="00AE0ADC">
        <w:rPr>
          <w:rFonts w:ascii="Times New Roman" w:hAnsi="Times New Roman"/>
          <w:sz w:val="24"/>
          <w:szCs w:val="24"/>
        </w:rPr>
        <w:t xml:space="preserve">( </w:t>
      </w:r>
      <w:proofErr w:type="gramEnd"/>
      <w:r w:rsidRPr="00AE0ADC">
        <w:rPr>
          <w:rFonts w:ascii="Times New Roman" w:hAnsi="Times New Roman"/>
          <w:sz w:val="24"/>
          <w:szCs w:val="24"/>
        </w:rPr>
        <w:t xml:space="preserve">94 %). Средний койко-день среди выписанных больных с ОНМК 15,9. Умерло всего от ОНМК 424 человек. </w:t>
      </w:r>
      <w:proofErr w:type="gramStart"/>
      <w:r w:rsidRPr="00AE0ADC">
        <w:rPr>
          <w:rFonts w:ascii="Times New Roman" w:hAnsi="Times New Roman"/>
          <w:sz w:val="24"/>
          <w:szCs w:val="24"/>
        </w:rPr>
        <w:t>Общая летальность от ОНМК – 18,8 %,</w:t>
      </w:r>
      <w:r w:rsidRPr="00AE0ADC">
        <w:rPr>
          <w:rFonts w:ascii="Times New Roman" w:hAnsi="Times New Roman"/>
          <w:color w:val="FF0000"/>
          <w:sz w:val="24"/>
          <w:szCs w:val="24"/>
        </w:rPr>
        <w:t xml:space="preserve"> </w:t>
      </w:r>
      <w:r w:rsidRPr="00AE0ADC">
        <w:rPr>
          <w:rFonts w:ascii="Times New Roman" w:hAnsi="Times New Roman"/>
          <w:sz w:val="24"/>
          <w:szCs w:val="24"/>
        </w:rPr>
        <w:t>от ишемического инсульта –  14,6 %, от геморрагического –  42,2 %</w:t>
      </w:r>
      <w:proofErr w:type="gramEnd"/>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rFonts w:ascii="Times New Roman" w:eastAsia="ヒラギノ角ゴ Pro W3" w:hAnsi="Times New Roman" w:cs="Times New Roman"/>
          <w:sz w:val="24"/>
          <w:szCs w:val="24"/>
        </w:rPr>
      </w:pPr>
    </w:p>
    <w:p w:rsidR="00AE0ADC" w:rsidRPr="00AE0ADC" w:rsidRDefault="00AE0ADC" w:rsidP="00AE0ADC">
      <w:pPr>
        <w:spacing w:line="240" w:lineRule="auto"/>
        <w:ind w:firstLine="567"/>
        <w:jc w:val="both"/>
        <w:rPr>
          <w:rFonts w:ascii="Times New Roman" w:eastAsia="Times New Roman" w:hAnsi="Times New Roman"/>
          <w:b/>
          <w:sz w:val="24"/>
          <w:szCs w:val="24"/>
        </w:rPr>
      </w:pPr>
      <w:r w:rsidRPr="00AE0ADC">
        <w:rPr>
          <w:rFonts w:ascii="Times New Roman" w:eastAsia="Times New Roman" w:hAnsi="Times New Roman"/>
          <w:b/>
          <w:sz w:val="24"/>
          <w:szCs w:val="24"/>
        </w:rPr>
        <w:t xml:space="preserve">Таблица 23. </w:t>
      </w:r>
      <w:r w:rsidRPr="00AE0ADC">
        <w:rPr>
          <w:rFonts w:ascii="Times New Roman" w:eastAsia="Times New Roman" w:hAnsi="Times New Roman"/>
          <w:sz w:val="24"/>
          <w:szCs w:val="24"/>
        </w:rPr>
        <w:t>Основные показатели работы неврологического отделения для больных с ОНМК №1 Александровской больницы в 2018 году</w:t>
      </w:r>
    </w:p>
    <w:tbl>
      <w:tblPr>
        <w:tblW w:w="4950" w:type="pct"/>
        <w:jc w:val="center"/>
        <w:tblLook w:val="04A0" w:firstRow="1" w:lastRow="0" w:firstColumn="1" w:lastColumn="0" w:noHBand="0" w:noVBand="1"/>
      </w:tblPr>
      <w:tblGrid>
        <w:gridCol w:w="410"/>
        <w:gridCol w:w="3863"/>
        <w:gridCol w:w="1405"/>
        <w:gridCol w:w="19"/>
        <w:gridCol w:w="1387"/>
        <w:gridCol w:w="36"/>
        <w:gridCol w:w="1428"/>
        <w:gridCol w:w="833"/>
      </w:tblGrid>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Показатель</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2016 г</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2017 г</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2018 г</w:t>
            </w:r>
          </w:p>
        </w:tc>
        <w:tc>
          <w:tcPr>
            <w:tcW w:w="444"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ЦП МЗ</w:t>
            </w:r>
          </w:p>
        </w:tc>
      </w:tr>
      <w:tr w:rsidR="00AE0ADC" w:rsidRPr="00AE0ADC" w:rsidTr="00AE0ADC">
        <w:trPr>
          <w:cantSplit/>
          <w:trHeight w:val="20"/>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b/>
              </w:rPr>
              <w:t>Структура заболеваемости</w:t>
            </w: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ОНМК</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E0ADC" w:rsidRPr="00AE0ADC" w:rsidRDefault="00AE0ADC">
            <w:pPr>
              <w:spacing w:line="240" w:lineRule="auto"/>
              <w:jc w:val="center"/>
              <w:rPr>
                <w:rFonts w:ascii="Times New Roman" w:hAnsi="Times New Roman"/>
              </w:rPr>
            </w:pPr>
            <w:r w:rsidRPr="00AE0ADC">
              <w:rPr>
                <w:rFonts w:ascii="Times New Roman" w:hAnsi="Times New Roman"/>
              </w:rPr>
              <w:t>2241</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E0ADC" w:rsidRPr="00AE0ADC" w:rsidRDefault="00AE0ADC">
            <w:pPr>
              <w:spacing w:line="240" w:lineRule="auto"/>
              <w:jc w:val="center"/>
              <w:rPr>
                <w:rFonts w:ascii="Times New Roman" w:hAnsi="Times New Roman"/>
              </w:rPr>
            </w:pPr>
            <w:r w:rsidRPr="00AE0ADC">
              <w:rPr>
                <w:rFonts w:ascii="Times New Roman" w:hAnsi="Times New Roman"/>
              </w:rPr>
              <w:t>2273</w:t>
            </w:r>
          </w:p>
        </w:tc>
        <w:tc>
          <w:tcPr>
            <w:tcW w:w="761" w:type="pct"/>
            <w:tcBorders>
              <w:top w:val="single" w:sz="6" w:space="0" w:color="000000"/>
              <w:left w:val="single" w:sz="6" w:space="0" w:color="000000"/>
              <w:bottom w:val="single" w:sz="6" w:space="0" w:color="000000"/>
              <w:right w:val="single" w:sz="6" w:space="0" w:color="000000"/>
            </w:tcBorders>
            <w:hideMark/>
          </w:tcPr>
          <w:p w:rsidR="00AE0ADC" w:rsidRPr="00AE0ADC" w:rsidRDefault="00AE0ADC">
            <w:pPr>
              <w:spacing w:line="240" w:lineRule="auto"/>
              <w:jc w:val="center"/>
              <w:rPr>
                <w:rFonts w:ascii="Times New Roman" w:hAnsi="Times New Roman"/>
              </w:rPr>
            </w:pPr>
            <w:r w:rsidRPr="00AE0ADC">
              <w:rPr>
                <w:rFonts w:ascii="Times New Roman" w:hAnsi="Times New Roman"/>
              </w:rPr>
              <w:t>2256</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Ишемический инсульт</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2201</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2255</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1933</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2.1</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Госпитализировано с ишемическим инсультом</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2057 – 76%</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2167 – 81%</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1886 – 84%</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2.2</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proofErr w:type="spellStart"/>
            <w:r w:rsidRPr="00AE0ADC">
              <w:rPr>
                <w:rFonts w:ascii="Times New Roman" w:eastAsia="ヒラギノ角ゴ Pro W3" w:hAnsi="Times New Roman"/>
              </w:rPr>
              <w:t>Транзиторно</w:t>
            </w:r>
            <w:proofErr w:type="spellEnd"/>
            <w:r w:rsidRPr="00AE0ADC">
              <w:rPr>
                <w:rFonts w:ascii="Times New Roman" w:eastAsia="ヒラギノ角ゴ Pro W3" w:hAnsi="Times New Roman"/>
              </w:rPr>
              <w:t>-ишемическая атака</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144 – 24%</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88 – 19%</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47 – 2%</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Госпитализировано с геморрагическим инсультом - ГИ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263 – 14%</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423 – 16%</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323 – 14%</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3.1</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С ВМК/ВЖК на фоне ГБ</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184 – 72%</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315 – 74%</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233 – 72%</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3.2</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С САК (субарахноидальное кровоизлияние) при отсутствии аневризмы</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56 – 20%</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79 – 19%</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38 – 12%</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3.3</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 xml:space="preserve">С АВМ (кровоизлияние </w:t>
            </w:r>
            <w:proofErr w:type="gramStart"/>
            <w:r w:rsidRPr="00AE0ADC">
              <w:rPr>
                <w:rFonts w:ascii="Times New Roman" w:eastAsia="ヒラギノ角ゴ Pro W3" w:hAnsi="Times New Roman"/>
              </w:rPr>
              <w:t>при</w:t>
            </w:r>
            <w:proofErr w:type="gramEnd"/>
            <w:r w:rsidRPr="00AE0ADC">
              <w:rPr>
                <w:rFonts w:ascii="Times New Roman" w:eastAsia="ヒラギノ角ゴ Pro W3" w:hAnsi="Times New Roman"/>
              </w:rPr>
              <w:t xml:space="preserve"> артериовенозной </w:t>
            </w:r>
            <w:proofErr w:type="spellStart"/>
            <w:r w:rsidRPr="00AE0ADC">
              <w:rPr>
                <w:rFonts w:ascii="Times New Roman" w:eastAsia="ヒラギノ角ゴ Pro W3" w:hAnsi="Times New Roman"/>
              </w:rPr>
              <w:t>мальформации</w:t>
            </w:r>
            <w:proofErr w:type="spellEnd"/>
            <w:r w:rsidRPr="00AE0ADC">
              <w:rPr>
                <w:rFonts w:ascii="Times New Roman" w:eastAsia="ヒラギノ角ゴ Pro W3" w:hAnsi="Times New Roman"/>
              </w:rPr>
              <w:t>)</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 – 1%</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10 – 3%</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3.4</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Кровоизлияние при аневризме мозговой артерии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21</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26 – 6%</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42 – 13%</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3.5</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Неуточненные ГИ/ИИ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Объем высокоспециализированной помощи</w:t>
            </w: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При ишемическом инсульте</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180 – 12%</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293 – 13,5%</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293</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4.1</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proofErr w:type="spellStart"/>
            <w:r w:rsidRPr="00AE0ADC">
              <w:rPr>
                <w:rFonts w:ascii="Times New Roman" w:eastAsia="ヒラギノ角ゴ Pro W3" w:hAnsi="Times New Roman"/>
              </w:rPr>
              <w:t>Тромболизис</w:t>
            </w:r>
            <w:proofErr w:type="spellEnd"/>
            <w:r w:rsidRPr="00AE0ADC">
              <w:rPr>
                <w:rFonts w:ascii="Times New Roman" w:eastAsia="ヒラギノ角ゴ Pro W3" w:hAnsi="Times New Roman"/>
              </w:rPr>
              <w:t xml:space="preserve"> (ТЛТ)</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76 – 4%</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113 – 5%</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107 – 6%</w:t>
            </w:r>
          </w:p>
        </w:tc>
        <w:tc>
          <w:tcPr>
            <w:tcW w:w="444"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5%</w:t>
            </w: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В/в ТЛТ при ОНМК</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63 – 3%</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105 – 4,8%</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107 – 6%</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В/а ТЛТ при ОНМК</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 – 1%</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 – 1%</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4.2.</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proofErr w:type="spellStart"/>
            <w:r w:rsidRPr="00AE0ADC">
              <w:rPr>
                <w:rFonts w:ascii="Times New Roman" w:eastAsia="ヒラギノ角ゴ Pro W3" w:hAnsi="Times New Roman"/>
              </w:rPr>
              <w:t>Тромбэкстракция</w:t>
            </w:r>
            <w:proofErr w:type="spellEnd"/>
            <w:r w:rsidRPr="00AE0ADC">
              <w:rPr>
                <w:rFonts w:ascii="Times New Roman" w:eastAsia="ヒラギノ角ゴ Pro W3" w:hAnsi="Times New Roman"/>
              </w:rPr>
              <w:t xml:space="preserve"> (ТЭ)</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26 – 1%</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25 – 1%</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60 – 3%</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В каротидном бассейне (до 6 часов)</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 – 0%</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20 – 1%</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55 – 3%</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В вертебрально-базилярном бассейне</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5 – 0,25%</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5 – 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4.3.</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 xml:space="preserve">Комбинированная </w:t>
            </w:r>
            <w:proofErr w:type="spellStart"/>
            <w:r w:rsidRPr="00AE0ADC">
              <w:rPr>
                <w:rFonts w:ascii="Times New Roman" w:eastAsia="ヒラギノ角ゴ Pro W3" w:hAnsi="Times New Roman"/>
              </w:rPr>
              <w:t>реперфузия</w:t>
            </w:r>
            <w:proofErr w:type="spellEnd"/>
            <w:r w:rsidRPr="00AE0ADC">
              <w:rPr>
                <w:rFonts w:ascii="Times New Roman" w:eastAsia="ヒラギノ角ゴ Pro W3" w:hAnsi="Times New Roman"/>
              </w:rPr>
              <w:t xml:space="preserve"> </w:t>
            </w:r>
            <w:proofErr w:type="gramStart"/>
            <w:r w:rsidRPr="00AE0ADC">
              <w:rPr>
                <w:rFonts w:ascii="Times New Roman" w:eastAsia="ヒラギノ角ゴ Pro W3" w:hAnsi="Times New Roman"/>
              </w:rPr>
              <w:t xml:space="preserve">( </w:t>
            </w:r>
            <w:proofErr w:type="gramEnd"/>
            <w:r w:rsidRPr="00AE0ADC">
              <w:rPr>
                <w:rFonts w:ascii="Times New Roman" w:eastAsia="ヒラギノ角ゴ Pro W3" w:hAnsi="Times New Roman"/>
              </w:rPr>
              <w:t>ТЛТ+ТЭ)</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17 – 1%</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30 – 2%</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4.4.</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proofErr w:type="spellStart"/>
            <w:r w:rsidRPr="00AE0ADC">
              <w:rPr>
                <w:rFonts w:ascii="Times New Roman" w:eastAsia="ヒラギノ角ゴ Pro W3" w:hAnsi="Times New Roman"/>
              </w:rPr>
              <w:t>Реваскуляризирующие</w:t>
            </w:r>
            <w:proofErr w:type="spellEnd"/>
            <w:r w:rsidRPr="00AE0ADC">
              <w:rPr>
                <w:rFonts w:ascii="Times New Roman" w:eastAsia="ヒラギノ角ゴ Pro W3" w:hAnsi="Times New Roman"/>
              </w:rPr>
              <w:t xml:space="preserve"> операции в остром периоде, всего</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123 – 4%</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138 – 6%</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96 – 5%</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 xml:space="preserve">Из них – при ОНМК (в остром периоде &lt;3 недель) – </w:t>
            </w:r>
            <w:proofErr w:type="spellStart"/>
            <w:r w:rsidRPr="00AE0ADC">
              <w:rPr>
                <w:rFonts w:ascii="Times New Roman" w:eastAsia="ヒラギノ角ゴ Pro W3" w:hAnsi="Times New Roman"/>
              </w:rPr>
              <w:t>эндартерэктомия</w:t>
            </w:r>
            <w:proofErr w:type="spellEnd"/>
            <w:r w:rsidRPr="00AE0ADC">
              <w:rPr>
                <w:rFonts w:ascii="Times New Roman" w:eastAsia="ヒラギノ角ゴ Pro W3" w:hAnsi="Times New Roman"/>
              </w:rPr>
              <w:t xml:space="preserve"> ВСА</w:t>
            </w:r>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73 – 3%</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42 – 2%</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26 – 1%</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Из них – при ОНМК (в о/</w:t>
            </w:r>
            <w:proofErr w:type="gramStart"/>
            <w:r w:rsidRPr="00AE0ADC">
              <w:rPr>
                <w:rFonts w:ascii="Times New Roman" w:eastAsia="ヒラギノ角ゴ Pro W3" w:hAnsi="Times New Roman"/>
              </w:rPr>
              <w:t>п</w:t>
            </w:r>
            <w:proofErr w:type="gramEnd"/>
            <w:r w:rsidRPr="00AE0ADC">
              <w:rPr>
                <w:rFonts w:ascii="Times New Roman" w:eastAsia="ヒラギノ角ゴ Pro W3" w:hAnsi="Times New Roman"/>
              </w:rPr>
              <w:t xml:space="preserve"> &lt;3 недель) – </w:t>
            </w:r>
            <w:proofErr w:type="spellStart"/>
            <w:r w:rsidRPr="00AE0ADC">
              <w:rPr>
                <w:rFonts w:ascii="Times New Roman" w:eastAsia="ヒラギノ角ゴ Pro W3" w:hAnsi="Times New Roman"/>
              </w:rPr>
              <w:t>стентирование</w:t>
            </w:r>
            <w:proofErr w:type="spellEnd"/>
          </w:p>
        </w:tc>
        <w:tc>
          <w:tcPr>
            <w:tcW w:w="74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40 – 2%</w:t>
            </w:r>
          </w:p>
        </w:tc>
        <w:tc>
          <w:tcPr>
            <w:tcW w:w="74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66 – 3%</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70 – 4%</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5</w:t>
            </w:r>
          </w:p>
        </w:tc>
        <w:tc>
          <w:tcPr>
            <w:tcW w:w="4781" w:type="pct"/>
            <w:gridSpan w:val="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При геморрагическом инсульте</w:t>
            </w: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Проведено операций при ГИ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67 – 15%</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67 – 16%</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72 – 22%</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proofErr w:type="spellStart"/>
            <w:r w:rsidRPr="00AE0ADC">
              <w:rPr>
                <w:rFonts w:ascii="Times New Roman" w:eastAsia="ヒラギノ角ゴ Pro W3" w:hAnsi="Times New Roman"/>
              </w:rPr>
              <w:t>Клипирование</w:t>
            </w:r>
            <w:proofErr w:type="spellEnd"/>
            <w:r w:rsidRPr="00AE0ADC">
              <w:rPr>
                <w:rFonts w:ascii="Times New Roman" w:eastAsia="ヒラギノ角ゴ Pro W3" w:hAnsi="Times New Roman"/>
              </w:rPr>
              <w:t xml:space="preserve"> аневризм при ГИ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11 – 2%</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13 – 3%</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 – 1%</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proofErr w:type="spellStart"/>
            <w:r w:rsidRPr="00AE0ADC">
              <w:rPr>
                <w:rFonts w:ascii="Times New Roman" w:eastAsia="ヒラギノ角ゴ Pro W3" w:hAnsi="Times New Roman"/>
              </w:rPr>
              <w:t>Эмболизация</w:t>
            </w:r>
            <w:proofErr w:type="spellEnd"/>
            <w:r w:rsidRPr="00AE0ADC">
              <w:rPr>
                <w:rFonts w:ascii="Times New Roman" w:eastAsia="ヒラギノ角ゴ Pro W3" w:hAnsi="Times New Roman"/>
              </w:rPr>
              <w:t xml:space="preserve"> аневризм при ГИ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 – 2%</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13 – 3%</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27 – 8%</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Операции при АВМ</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Удаление внутримозговой гематомы при ГИ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47 – 6%</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31 – 7%</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34 – 11%</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6</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Проведено церебральных ангиографий</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241 – 12%</w:t>
            </w:r>
          </w:p>
        </w:tc>
        <w:tc>
          <w:tcPr>
            <w:tcW w:w="758"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348 – 13%</w:t>
            </w:r>
          </w:p>
        </w:tc>
        <w:tc>
          <w:tcPr>
            <w:tcW w:w="761"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355 – 16%</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7</w:t>
            </w:r>
          </w:p>
        </w:tc>
        <w:tc>
          <w:tcPr>
            <w:tcW w:w="4781" w:type="pct"/>
            <w:gridSpan w:val="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Количество осложнений</w:t>
            </w:r>
          </w:p>
        </w:tc>
      </w:tr>
      <w:tr w:rsidR="00AE0ADC" w:rsidRPr="00AE0ADC" w:rsidTr="00AE0ADC">
        <w:trPr>
          <w:cantSplit/>
          <w:trHeight w:val="319"/>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7.1</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 xml:space="preserve">Осложнения при ТЛТ всего </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 – 12%</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27 – 11%</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21 – 20%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Из них – летальные исходы у больных с ТЛТ в период госпитализации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16 – 23%</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15 – 13%</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19 – 18%</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7.2</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 xml:space="preserve">Осложнения после </w:t>
            </w:r>
            <w:proofErr w:type="spellStart"/>
            <w:r w:rsidRPr="00AE0ADC">
              <w:rPr>
                <w:rFonts w:ascii="Times New Roman" w:eastAsia="ヒラギノ角ゴ Pro W3" w:hAnsi="Times New Roman"/>
              </w:rPr>
              <w:t>реваскуляризирующих</w:t>
            </w:r>
            <w:proofErr w:type="spellEnd"/>
            <w:r w:rsidRPr="00AE0ADC">
              <w:rPr>
                <w:rFonts w:ascii="Times New Roman" w:eastAsia="ヒラギノ角ゴ Pro W3" w:hAnsi="Times New Roman"/>
              </w:rPr>
              <w:t xml:space="preserve"> операций, ЦАГ, ТЭ</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 – 4%</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Ишемический инсульт</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Геморрагический инсульт</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 – 3%</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 xml:space="preserve">Летальные исходы </w:t>
            </w:r>
            <w:proofErr w:type="gramStart"/>
            <w:r w:rsidRPr="00AE0ADC">
              <w:rPr>
                <w:rFonts w:ascii="Times New Roman" w:eastAsia="ヒラギノ角ゴ Pro W3" w:hAnsi="Times New Roman"/>
              </w:rPr>
              <w:t>в первые</w:t>
            </w:r>
            <w:proofErr w:type="gramEnd"/>
            <w:r w:rsidRPr="00AE0ADC">
              <w:rPr>
                <w:rFonts w:ascii="Times New Roman" w:eastAsia="ヒラギノ角ゴ Pro W3" w:hAnsi="Times New Roman"/>
              </w:rPr>
              <w:t xml:space="preserve"> 48 часов</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 – 2%</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 – 3%</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7.3.</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Осложнения после операций по поводу ГИ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9 – 13%</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Ишемический инсульт</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5 – 7%</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Геморрагический инсульт</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 – 6%</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Летальные исходы при оперативном лечении ВМГ</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15 – 7%</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12 – 4%</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13 – 6%</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 xml:space="preserve">Летальные исходы при оперативном лечении </w:t>
            </w:r>
            <w:proofErr w:type="gramStart"/>
            <w:r w:rsidRPr="00AE0ADC">
              <w:rPr>
                <w:rFonts w:ascii="Times New Roman" w:eastAsia="ヒラギノ角ゴ Pro W3" w:hAnsi="Times New Roman"/>
              </w:rPr>
              <w:t>при</w:t>
            </w:r>
            <w:proofErr w:type="gramEnd"/>
            <w:r w:rsidRPr="00AE0ADC">
              <w:rPr>
                <w:rFonts w:ascii="Times New Roman" w:eastAsia="ヒラギノ角ゴ Pro W3" w:hAnsi="Times New Roman"/>
              </w:rPr>
              <w:t xml:space="preserve"> </w:t>
            </w:r>
            <w:proofErr w:type="gramStart"/>
            <w:r w:rsidRPr="00AE0ADC">
              <w:rPr>
                <w:rFonts w:ascii="Times New Roman" w:eastAsia="ヒラギノ角ゴ Pro W3" w:hAnsi="Times New Roman"/>
              </w:rPr>
              <w:t>САК</w:t>
            </w:r>
            <w:proofErr w:type="gramEnd"/>
            <w:r w:rsidRPr="00AE0ADC">
              <w:rPr>
                <w:rFonts w:ascii="Times New Roman" w:eastAsia="ヒラギノ角ゴ Pro W3" w:hAnsi="Times New Roman"/>
              </w:rPr>
              <w:t>/ аневризмах/АВМ</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0</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6 – 6%</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 – 9%</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Летальные исходы всего</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393 – 18%</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378 – 14%</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375 – 17%</w:t>
            </w:r>
          </w:p>
        </w:tc>
        <w:tc>
          <w:tcPr>
            <w:tcW w:w="444"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20%</w:t>
            </w: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8.2</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при ИИ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268 – 11%</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218 – 10%</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268 – 14%</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8.3</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r w:rsidRPr="00AE0ADC">
              <w:rPr>
                <w:rFonts w:ascii="Times New Roman" w:eastAsia="ヒラギノ角ゴ Pro W3" w:hAnsi="Times New Roman"/>
              </w:rPr>
              <w:t>при ГИ</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119 – 49%</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139 – 33%</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99 – 31%</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r w:rsidR="00AE0ADC" w:rsidRPr="00AE0ADC" w:rsidTr="00AE0ADC">
        <w:trPr>
          <w:cantSplit/>
          <w:trHeight w:val="20"/>
          <w:jc w:val="center"/>
        </w:trPr>
        <w:tc>
          <w:tcPr>
            <w:tcW w:w="21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8.4</w:t>
            </w:r>
          </w:p>
        </w:tc>
        <w:tc>
          <w:tcPr>
            <w:tcW w:w="205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rPr>
            </w:pPr>
            <w:proofErr w:type="gramStart"/>
            <w:r w:rsidRPr="00AE0ADC">
              <w:rPr>
                <w:rFonts w:ascii="Times New Roman" w:eastAsia="ヒラギノ角ゴ Pro W3" w:hAnsi="Times New Roman"/>
              </w:rPr>
              <w:t>при</w:t>
            </w:r>
            <w:proofErr w:type="gramEnd"/>
            <w:r w:rsidRPr="00AE0ADC">
              <w:rPr>
                <w:rFonts w:ascii="Times New Roman" w:eastAsia="ヒラギノ角ゴ Pro W3" w:hAnsi="Times New Roman"/>
              </w:rPr>
              <w:t xml:space="preserve"> САК</w:t>
            </w:r>
          </w:p>
        </w:tc>
        <w:tc>
          <w:tcPr>
            <w:tcW w:w="759"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6 – 8%</w:t>
            </w:r>
          </w:p>
        </w:tc>
        <w:tc>
          <w:tcPr>
            <w:tcW w:w="73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21 – 27%</w:t>
            </w:r>
          </w:p>
        </w:tc>
        <w:tc>
          <w:tcPr>
            <w:tcW w:w="780"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 – 10%</w:t>
            </w:r>
          </w:p>
        </w:tc>
        <w:tc>
          <w:tcPr>
            <w:tcW w:w="444" w:type="pct"/>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r>
    </w:tbl>
    <w:p w:rsidR="00AE0ADC" w:rsidRPr="00AE0ADC" w:rsidRDefault="00AE0ADC" w:rsidP="00AE0ADC">
      <w:pPr>
        <w:spacing w:line="240" w:lineRule="auto"/>
        <w:ind w:firstLine="567"/>
        <w:jc w:val="both"/>
        <w:rPr>
          <w:rFonts w:ascii="Times New Roman" w:eastAsia="Times New Roman" w:hAnsi="Times New Roman"/>
          <w:b/>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rPr>
          <w:rFonts w:ascii="Times New Roman" w:eastAsia="ヒラギノ角ゴ Pro W3" w:hAnsi="Times New Roman"/>
          <w:sz w:val="16"/>
          <w:szCs w:val="16"/>
        </w:rPr>
      </w:pPr>
      <w:r w:rsidRPr="00AE0ADC">
        <w:rPr>
          <w:rFonts w:ascii="Times New Roman" w:eastAsia="ヒラギノ角ゴ Pro W3" w:hAnsi="Times New Roman"/>
          <w:sz w:val="16"/>
          <w:szCs w:val="16"/>
        </w:rPr>
        <w:t>* – рассчитано от количества общего пациентов, пролеченных с ОНМК.</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rPr>
          <w:rFonts w:ascii="Times New Roman" w:eastAsia="ヒラギノ角ゴ Pro W3" w:hAnsi="Times New Roman"/>
          <w:sz w:val="16"/>
          <w:szCs w:val="16"/>
        </w:rPr>
      </w:pPr>
      <w:r w:rsidRPr="00AE0ADC">
        <w:rPr>
          <w:rFonts w:ascii="Times New Roman" w:eastAsia="ヒラギノ角ゴ Pro W3" w:hAnsi="Times New Roman"/>
          <w:sz w:val="16"/>
          <w:szCs w:val="16"/>
        </w:rPr>
        <w:t>** – рассчитано от количества пациентов, пролеченных с геморрагическим и ишемическим инсультами.</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rPr>
          <w:rFonts w:ascii="Times New Roman" w:eastAsia="ヒラギノ角ゴ Pro W3" w:hAnsi="Times New Roman"/>
          <w:sz w:val="16"/>
          <w:szCs w:val="16"/>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ヒラギノ角ゴ Pro W3" w:hAnsi="Times New Roman"/>
          <w:sz w:val="24"/>
          <w:szCs w:val="24"/>
        </w:rPr>
        <w:tab/>
        <w:t xml:space="preserve">В 2018 г. по сравнению с 2016-2017г г. поток больных с ОНМК сохраняется на уровне 2250 человек в год, все пациенты в первые сутки были размещены в ОРИТ для больных с ОНМК.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ヒラギノ角ゴ Pro W3" w:hAnsi="Times New Roman"/>
          <w:sz w:val="24"/>
          <w:szCs w:val="24"/>
        </w:rPr>
        <w:tab/>
        <w:t xml:space="preserve"> </w:t>
      </w:r>
      <w:r w:rsidRPr="00AE0ADC">
        <w:rPr>
          <w:rFonts w:ascii="Times New Roman" w:eastAsia="Times New Roman" w:hAnsi="Times New Roman"/>
          <w:sz w:val="24"/>
          <w:szCs w:val="24"/>
        </w:rPr>
        <w:t>В 2018 г проведено 107 процедур тромболитической терапии (ТЛТ) у пациентов с ОНМК (в 2015 году 78, в 2016 году – 82, 2017 год - 113), 30 к</w:t>
      </w:r>
      <w:r w:rsidRPr="00AE0ADC">
        <w:rPr>
          <w:rFonts w:ascii="Times New Roman" w:eastAsia="ヒラギノ角ゴ Pro W3" w:hAnsi="Times New Roman"/>
          <w:sz w:val="24"/>
          <w:szCs w:val="24"/>
        </w:rPr>
        <w:t xml:space="preserve">омбинированных </w:t>
      </w:r>
      <w:proofErr w:type="spellStart"/>
      <w:r w:rsidRPr="00AE0ADC">
        <w:rPr>
          <w:rFonts w:ascii="Times New Roman" w:eastAsia="ヒラギノ角ゴ Pro W3" w:hAnsi="Times New Roman"/>
          <w:sz w:val="24"/>
          <w:szCs w:val="24"/>
        </w:rPr>
        <w:t>реперфузий</w:t>
      </w:r>
      <w:proofErr w:type="spellEnd"/>
      <w:r w:rsidRPr="00AE0ADC">
        <w:rPr>
          <w:rFonts w:ascii="Times New Roman" w:eastAsia="ヒラギノ角ゴ Pro W3" w:hAnsi="Times New Roman"/>
          <w:sz w:val="24"/>
          <w:szCs w:val="24"/>
        </w:rPr>
        <w:t xml:space="preserve"> (ТЛТ+ТЭ), 60 </w:t>
      </w:r>
      <w:proofErr w:type="spellStart"/>
      <w:r w:rsidRPr="00AE0ADC">
        <w:rPr>
          <w:rFonts w:ascii="Times New Roman" w:eastAsia="ヒラギノ角ゴ Pro W3" w:hAnsi="Times New Roman"/>
          <w:sz w:val="24"/>
          <w:szCs w:val="24"/>
        </w:rPr>
        <w:t>тромбэкстракций</w:t>
      </w:r>
      <w:proofErr w:type="spellEnd"/>
      <w:r w:rsidRPr="00AE0ADC">
        <w:rPr>
          <w:rFonts w:ascii="Times New Roman" w:eastAsia="ヒラギノ角ゴ Pro W3" w:hAnsi="Times New Roman"/>
          <w:sz w:val="24"/>
          <w:szCs w:val="24"/>
        </w:rPr>
        <w:t xml:space="preserve">. </w:t>
      </w:r>
      <w:r w:rsidRPr="00AE0ADC">
        <w:rPr>
          <w:rFonts w:ascii="Times New Roman" w:eastAsia="Times New Roman" w:hAnsi="Times New Roman"/>
          <w:sz w:val="24"/>
          <w:szCs w:val="24"/>
        </w:rPr>
        <w:t xml:space="preserve">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ヒラギノ角ゴ Pro W3" w:hAnsi="Times New Roman"/>
          <w:sz w:val="24"/>
          <w:szCs w:val="24"/>
        </w:rPr>
        <w:tab/>
        <w:t xml:space="preserve">В 2017 г. значительно увеличилось число </w:t>
      </w:r>
      <w:proofErr w:type="spellStart"/>
      <w:r w:rsidRPr="00AE0ADC">
        <w:rPr>
          <w:rFonts w:ascii="Times New Roman" w:eastAsia="ヒラギノ角ゴ Pro W3" w:hAnsi="Times New Roman"/>
          <w:sz w:val="24"/>
          <w:szCs w:val="24"/>
        </w:rPr>
        <w:t>тромбэкстракций</w:t>
      </w:r>
      <w:proofErr w:type="spellEnd"/>
      <w:r w:rsidRPr="00AE0ADC">
        <w:rPr>
          <w:rFonts w:ascii="Times New Roman" w:eastAsia="ヒラギノ角ゴ Pro W3" w:hAnsi="Times New Roman"/>
          <w:sz w:val="24"/>
          <w:szCs w:val="24"/>
        </w:rPr>
        <w:t xml:space="preserve"> – 60 (2017 г. – 25), а также число </w:t>
      </w:r>
      <w:proofErr w:type="spellStart"/>
      <w:r w:rsidRPr="00AE0ADC">
        <w:rPr>
          <w:rFonts w:ascii="Times New Roman" w:eastAsia="ヒラギノ角ゴ Pro W3" w:hAnsi="Times New Roman"/>
          <w:sz w:val="24"/>
          <w:szCs w:val="24"/>
        </w:rPr>
        <w:t>тромбэкстракции</w:t>
      </w:r>
      <w:proofErr w:type="spellEnd"/>
      <w:r w:rsidRPr="00AE0ADC">
        <w:rPr>
          <w:rFonts w:ascii="Times New Roman" w:eastAsia="ヒラギノ角ゴ Pro W3" w:hAnsi="Times New Roman"/>
          <w:sz w:val="24"/>
          <w:szCs w:val="24"/>
        </w:rPr>
        <w:t xml:space="preserve"> в комбинации с предшествующей тромболитической терапией – 30 (в 2017 г. – 17). Таким образом, всего в 2018 г. выполнено 90 </w:t>
      </w:r>
      <w:proofErr w:type="spellStart"/>
      <w:r w:rsidRPr="00AE0ADC">
        <w:rPr>
          <w:rFonts w:ascii="Times New Roman" w:eastAsia="ヒラギノ角ゴ Pro W3" w:hAnsi="Times New Roman"/>
          <w:sz w:val="24"/>
          <w:szCs w:val="24"/>
        </w:rPr>
        <w:t>тромбоэкстракций</w:t>
      </w:r>
      <w:proofErr w:type="spellEnd"/>
      <w:r w:rsidRPr="00AE0ADC">
        <w:rPr>
          <w:rFonts w:ascii="Times New Roman" w:eastAsia="ヒラギノ角ゴ Pro W3" w:hAnsi="Times New Roman"/>
          <w:sz w:val="24"/>
          <w:szCs w:val="24"/>
        </w:rPr>
        <w:t xml:space="preserve">. Получены положительные клинические результаты. </w:t>
      </w:r>
      <w:proofErr w:type="spellStart"/>
      <w:r w:rsidRPr="00AE0ADC">
        <w:rPr>
          <w:rFonts w:ascii="Times New Roman" w:eastAsia="ヒラギノ角ゴ Pro W3" w:hAnsi="Times New Roman"/>
          <w:sz w:val="24"/>
          <w:szCs w:val="24"/>
        </w:rPr>
        <w:t>Реваскуляризирующие</w:t>
      </w:r>
      <w:proofErr w:type="spellEnd"/>
      <w:r w:rsidRPr="00AE0ADC">
        <w:rPr>
          <w:rFonts w:ascii="Times New Roman" w:eastAsia="ヒラギノ角ゴ Pro W3" w:hAnsi="Times New Roman"/>
          <w:sz w:val="24"/>
          <w:szCs w:val="24"/>
        </w:rPr>
        <w:t xml:space="preserve"> операции в остром периоде выполнены у 96 пациентов (</w:t>
      </w:r>
      <w:proofErr w:type="spellStart"/>
      <w:r w:rsidRPr="00AE0ADC">
        <w:rPr>
          <w:rFonts w:ascii="Times New Roman" w:eastAsia="ヒラギノ角ゴ Pro W3" w:hAnsi="Times New Roman"/>
          <w:sz w:val="24"/>
          <w:szCs w:val="24"/>
        </w:rPr>
        <w:t>эндартерэктомия</w:t>
      </w:r>
      <w:proofErr w:type="spellEnd"/>
      <w:r w:rsidRPr="00AE0ADC">
        <w:rPr>
          <w:rFonts w:ascii="Times New Roman" w:eastAsia="ヒラギノ角ゴ Pro W3" w:hAnsi="Times New Roman"/>
          <w:sz w:val="24"/>
          <w:szCs w:val="24"/>
        </w:rPr>
        <w:t xml:space="preserve"> ВСА у 26 пациентов, </w:t>
      </w:r>
      <w:proofErr w:type="spellStart"/>
      <w:r w:rsidRPr="00AE0ADC">
        <w:rPr>
          <w:rFonts w:ascii="Times New Roman" w:eastAsia="ヒラギノ角ゴ Pro W3" w:hAnsi="Times New Roman"/>
          <w:sz w:val="24"/>
          <w:szCs w:val="24"/>
        </w:rPr>
        <w:t>стентирование</w:t>
      </w:r>
      <w:proofErr w:type="spellEnd"/>
      <w:r w:rsidRPr="00AE0ADC">
        <w:rPr>
          <w:rFonts w:ascii="Times New Roman" w:eastAsia="ヒラギノ角ゴ Pro W3" w:hAnsi="Times New Roman"/>
          <w:sz w:val="24"/>
          <w:szCs w:val="24"/>
        </w:rPr>
        <w:t xml:space="preserve"> – 70 пациентов).</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ヒラギノ角ゴ Pro W3" w:hAnsi="Times New Roman"/>
          <w:sz w:val="24"/>
          <w:szCs w:val="24"/>
        </w:rPr>
        <w:tab/>
        <w:t>Снизился процент летальных исходов как при геморрагическом инсульте, так и при субарахноидальных кровоизлияниях.</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ヒラギノ角ゴ Pro W3" w:hAnsi="Times New Roman"/>
          <w:sz w:val="24"/>
          <w:szCs w:val="24"/>
        </w:rPr>
        <w:tab/>
        <w:t xml:space="preserve">Общая летальность </w:t>
      </w:r>
      <w:proofErr w:type="gramStart"/>
      <w:r w:rsidRPr="00AE0ADC">
        <w:rPr>
          <w:rFonts w:ascii="Times New Roman" w:eastAsia="ヒラギノ角ゴ Pro W3" w:hAnsi="Times New Roman"/>
          <w:sz w:val="24"/>
          <w:szCs w:val="24"/>
        </w:rPr>
        <w:t>снизилась и составила</w:t>
      </w:r>
      <w:proofErr w:type="gramEnd"/>
      <w:r w:rsidRPr="00AE0ADC">
        <w:rPr>
          <w:rFonts w:ascii="Times New Roman" w:eastAsia="ヒラギノ角ゴ Pro W3" w:hAnsi="Times New Roman"/>
          <w:sz w:val="24"/>
          <w:szCs w:val="24"/>
        </w:rPr>
        <w:t xml:space="preserve"> 17% (в 2016 г. – 18%) и соответствует целевому показателю Минздрава (20%).</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Times New Roman" w:hAnsi="Times New Roman"/>
          <w:sz w:val="24"/>
          <w:szCs w:val="24"/>
        </w:rPr>
      </w:pPr>
      <w:r w:rsidRPr="00AE0ADC">
        <w:rPr>
          <w:rFonts w:ascii="Times New Roman" w:eastAsia="ヒラギノ角ゴ Pro W3" w:hAnsi="Times New Roman"/>
          <w:sz w:val="24"/>
          <w:szCs w:val="24"/>
        </w:rPr>
        <w:tab/>
      </w:r>
      <w:r w:rsidRPr="00AE0ADC">
        <w:rPr>
          <w:rFonts w:ascii="Times New Roman" w:eastAsia="Times New Roman" w:hAnsi="Times New Roman"/>
          <w:sz w:val="24"/>
          <w:szCs w:val="24"/>
        </w:rPr>
        <w:t xml:space="preserve">Перспективой развития данного направления оказания медицинской помощи является выполнение </w:t>
      </w:r>
      <w:proofErr w:type="spellStart"/>
      <w:r w:rsidRPr="00AE0ADC">
        <w:rPr>
          <w:rFonts w:ascii="Times New Roman" w:eastAsia="Times New Roman" w:hAnsi="Times New Roman"/>
          <w:sz w:val="24"/>
          <w:szCs w:val="24"/>
        </w:rPr>
        <w:t>тромбэкстракций</w:t>
      </w:r>
      <w:proofErr w:type="spellEnd"/>
      <w:r w:rsidRPr="00AE0ADC">
        <w:rPr>
          <w:rFonts w:ascii="Times New Roman" w:eastAsia="Times New Roman" w:hAnsi="Times New Roman"/>
          <w:sz w:val="24"/>
          <w:szCs w:val="24"/>
        </w:rPr>
        <w:t xml:space="preserve">, что позволяет значительно увеличить число больных, которым выполняются экстренные вмешательства, за счет большей продолжительности «терапевтического окна» и меньшего количества противопоказаний по сравнению с ТЛТ. Кроме того, комбинированное лечение, состоящее из выполнения на первом этапе тромболизиса и перехода к </w:t>
      </w:r>
      <w:proofErr w:type="spellStart"/>
      <w:r w:rsidRPr="00AE0ADC">
        <w:rPr>
          <w:rFonts w:ascii="Times New Roman" w:eastAsia="Times New Roman" w:hAnsi="Times New Roman"/>
          <w:sz w:val="24"/>
          <w:szCs w:val="24"/>
        </w:rPr>
        <w:t>тромбэкстракции</w:t>
      </w:r>
      <w:proofErr w:type="spellEnd"/>
      <w:r w:rsidRPr="00AE0ADC">
        <w:rPr>
          <w:rFonts w:ascii="Times New Roman" w:eastAsia="Times New Roman" w:hAnsi="Times New Roman"/>
          <w:sz w:val="24"/>
          <w:szCs w:val="24"/>
        </w:rPr>
        <w:t xml:space="preserve"> при недостаточной эффективности первого этапа лечения – наиболее действенная в существующей мировой практике методика лечения тяжелого ишемического инсульта. </w:t>
      </w:r>
    </w:p>
    <w:p w:rsidR="00AE0ADC" w:rsidRPr="00AE0ADC" w:rsidRDefault="00AE0ADC" w:rsidP="00AE0ADC">
      <w:pPr>
        <w:spacing w:line="240" w:lineRule="auto"/>
        <w:ind w:firstLine="567"/>
        <w:jc w:val="both"/>
        <w:rPr>
          <w:rFonts w:ascii="Times New Roman" w:eastAsia="Times New Roman" w:hAnsi="Times New Roman"/>
          <w:sz w:val="24"/>
          <w:szCs w:val="24"/>
        </w:rPr>
      </w:pPr>
      <w:r w:rsidRPr="00AE0ADC">
        <w:rPr>
          <w:rFonts w:ascii="Times New Roman" w:eastAsia="Times New Roman" w:hAnsi="Times New Roman"/>
          <w:sz w:val="24"/>
          <w:szCs w:val="24"/>
        </w:rPr>
        <w:t>В 2017 году организовано отделение медицинской реабилитации на 25 коек (ОМС) для больных с заболеваниями и травмами центральной нервной системы. Это позволило создать замкнутый цикл оказания медицинской помощи больным с ОНМК. В 2018 году в отделении реабилитационное лечение получили 518 пациентов.</w:t>
      </w: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sz w:val="24"/>
          <w:szCs w:val="24"/>
        </w:rPr>
        <w:t xml:space="preserve">В 2018 году в отделении </w:t>
      </w:r>
      <w:proofErr w:type="spellStart"/>
      <w:r w:rsidRPr="00AE0ADC">
        <w:rPr>
          <w:rFonts w:ascii="Times New Roman" w:hAnsi="Times New Roman"/>
          <w:sz w:val="24"/>
          <w:szCs w:val="24"/>
        </w:rPr>
        <w:t>РХМДиЛ</w:t>
      </w:r>
      <w:proofErr w:type="spellEnd"/>
      <w:r w:rsidRPr="00AE0ADC">
        <w:rPr>
          <w:rFonts w:ascii="Times New Roman" w:hAnsi="Times New Roman"/>
          <w:sz w:val="24"/>
          <w:szCs w:val="24"/>
        </w:rPr>
        <w:t xml:space="preserve"> Проведено 3685 диагностических исследований и </w:t>
      </w:r>
      <w:proofErr w:type="spellStart"/>
      <w:r w:rsidRPr="00AE0ADC">
        <w:rPr>
          <w:rFonts w:ascii="Times New Roman" w:hAnsi="Times New Roman"/>
          <w:sz w:val="24"/>
          <w:szCs w:val="24"/>
        </w:rPr>
        <w:t>эндоваскулярных</w:t>
      </w:r>
      <w:proofErr w:type="spellEnd"/>
      <w:r w:rsidRPr="00AE0ADC">
        <w:rPr>
          <w:rFonts w:ascii="Times New Roman" w:hAnsi="Times New Roman"/>
          <w:sz w:val="24"/>
          <w:szCs w:val="24"/>
        </w:rPr>
        <w:t xml:space="preserve"> оперативных вмешательств, в том числе </w:t>
      </w:r>
      <w:proofErr w:type="spellStart"/>
      <w:r w:rsidRPr="00AE0ADC">
        <w:rPr>
          <w:rFonts w:ascii="Times New Roman" w:hAnsi="Times New Roman"/>
          <w:sz w:val="24"/>
          <w:szCs w:val="24"/>
        </w:rPr>
        <w:t>коронарографий</w:t>
      </w:r>
      <w:proofErr w:type="spellEnd"/>
      <w:r w:rsidRPr="00AE0ADC">
        <w:rPr>
          <w:rFonts w:ascii="Times New Roman" w:hAnsi="Times New Roman"/>
          <w:sz w:val="24"/>
          <w:szCs w:val="24"/>
        </w:rPr>
        <w:t xml:space="preserve"> 1713, ЦАГ –  404, </w:t>
      </w:r>
      <w:proofErr w:type="spellStart"/>
      <w:r w:rsidRPr="00AE0ADC">
        <w:rPr>
          <w:rFonts w:ascii="Times New Roman" w:hAnsi="Times New Roman"/>
          <w:sz w:val="24"/>
          <w:szCs w:val="24"/>
        </w:rPr>
        <w:t>стентирований</w:t>
      </w:r>
      <w:proofErr w:type="spellEnd"/>
      <w:r w:rsidRPr="00AE0ADC">
        <w:rPr>
          <w:rFonts w:ascii="Times New Roman" w:hAnsi="Times New Roman"/>
          <w:sz w:val="24"/>
          <w:szCs w:val="24"/>
        </w:rPr>
        <w:t xml:space="preserve"> коронарных артерий  1138, </w:t>
      </w:r>
      <w:proofErr w:type="spellStart"/>
      <w:r w:rsidRPr="00AE0ADC">
        <w:rPr>
          <w:rFonts w:ascii="Times New Roman" w:hAnsi="Times New Roman"/>
          <w:sz w:val="24"/>
          <w:szCs w:val="24"/>
        </w:rPr>
        <w:t>балонных</w:t>
      </w:r>
      <w:proofErr w:type="spellEnd"/>
      <w:r w:rsidRPr="00AE0ADC">
        <w:rPr>
          <w:rFonts w:ascii="Times New Roman" w:hAnsi="Times New Roman"/>
          <w:sz w:val="24"/>
          <w:szCs w:val="24"/>
        </w:rPr>
        <w:t xml:space="preserve"> </w:t>
      </w:r>
      <w:proofErr w:type="spellStart"/>
      <w:r w:rsidRPr="00AE0ADC">
        <w:rPr>
          <w:rFonts w:ascii="Times New Roman" w:hAnsi="Times New Roman"/>
          <w:sz w:val="24"/>
          <w:szCs w:val="24"/>
        </w:rPr>
        <w:t>ангиоплатсик</w:t>
      </w:r>
      <w:proofErr w:type="spellEnd"/>
      <w:r w:rsidRPr="00AE0ADC">
        <w:rPr>
          <w:rFonts w:ascii="Times New Roman" w:hAnsi="Times New Roman"/>
          <w:sz w:val="24"/>
          <w:szCs w:val="24"/>
        </w:rPr>
        <w:t xml:space="preserve"> 72. </w:t>
      </w:r>
    </w:p>
    <w:p w:rsidR="00AE0ADC" w:rsidRPr="00AE0ADC" w:rsidRDefault="00AE0ADC" w:rsidP="00AE0ADC">
      <w:pPr>
        <w:spacing w:line="240" w:lineRule="auto"/>
        <w:ind w:firstLine="567"/>
        <w:jc w:val="both"/>
        <w:rPr>
          <w:rFonts w:ascii="Times New Roman" w:hAnsi="Times New Roman"/>
          <w:sz w:val="24"/>
          <w:szCs w:val="24"/>
        </w:rPr>
      </w:pPr>
      <w:proofErr w:type="gramStart"/>
      <w:r w:rsidRPr="00AE0ADC">
        <w:rPr>
          <w:rFonts w:ascii="Times New Roman" w:hAnsi="Times New Roman"/>
          <w:sz w:val="24"/>
          <w:szCs w:val="24"/>
        </w:rPr>
        <w:t xml:space="preserve">На сосудах головного мозга проведено 81 реконструктивных вмешательств на церебральных артериях при </w:t>
      </w:r>
      <w:proofErr w:type="spellStart"/>
      <w:r w:rsidRPr="00AE0ADC">
        <w:rPr>
          <w:rFonts w:ascii="Times New Roman" w:hAnsi="Times New Roman"/>
          <w:sz w:val="24"/>
          <w:szCs w:val="24"/>
        </w:rPr>
        <w:t>стенозирующих</w:t>
      </w:r>
      <w:proofErr w:type="spellEnd"/>
      <w:r w:rsidRPr="00AE0ADC">
        <w:rPr>
          <w:rFonts w:ascii="Times New Roman" w:hAnsi="Times New Roman"/>
          <w:sz w:val="24"/>
          <w:szCs w:val="24"/>
        </w:rPr>
        <w:t xml:space="preserve"> процессах (ТБА и </w:t>
      </w:r>
      <w:proofErr w:type="spellStart"/>
      <w:r w:rsidRPr="00AE0ADC">
        <w:rPr>
          <w:rFonts w:ascii="Times New Roman" w:hAnsi="Times New Roman"/>
          <w:sz w:val="24"/>
          <w:szCs w:val="24"/>
        </w:rPr>
        <w:t>стентирование</w:t>
      </w:r>
      <w:proofErr w:type="spellEnd"/>
      <w:r w:rsidRPr="00AE0ADC">
        <w:rPr>
          <w:rFonts w:ascii="Times New Roman" w:hAnsi="Times New Roman"/>
          <w:sz w:val="24"/>
          <w:szCs w:val="24"/>
        </w:rPr>
        <w:t xml:space="preserve"> БЦА.</w:t>
      </w:r>
      <w:proofErr w:type="gramEnd"/>
      <w:r w:rsidRPr="00AE0ADC">
        <w:rPr>
          <w:rFonts w:ascii="Times New Roman" w:hAnsi="Times New Roman"/>
          <w:sz w:val="24"/>
          <w:szCs w:val="24"/>
        </w:rPr>
        <w:t xml:space="preserve"> В 2018 году увеличилось количество выполненных </w:t>
      </w:r>
      <w:proofErr w:type="spellStart"/>
      <w:r w:rsidRPr="00AE0ADC">
        <w:rPr>
          <w:rFonts w:ascii="Times New Roman" w:hAnsi="Times New Roman"/>
          <w:sz w:val="24"/>
          <w:szCs w:val="24"/>
        </w:rPr>
        <w:t>тромбэкстракций</w:t>
      </w:r>
      <w:proofErr w:type="spellEnd"/>
      <w:r w:rsidRPr="00AE0ADC">
        <w:rPr>
          <w:rFonts w:ascii="Times New Roman" w:hAnsi="Times New Roman"/>
          <w:sz w:val="24"/>
          <w:szCs w:val="24"/>
        </w:rPr>
        <w:t xml:space="preserve"> при ОНМК в 2,7 раза (2017 год -26, 2018 год – 72), в 2 раза количество </w:t>
      </w:r>
      <w:proofErr w:type="spellStart"/>
      <w:r w:rsidRPr="00AE0ADC">
        <w:rPr>
          <w:rFonts w:ascii="Times New Roman" w:hAnsi="Times New Roman"/>
          <w:sz w:val="24"/>
          <w:szCs w:val="24"/>
        </w:rPr>
        <w:t>эмболизаций</w:t>
      </w:r>
      <w:proofErr w:type="spellEnd"/>
      <w:r w:rsidRPr="00AE0ADC">
        <w:rPr>
          <w:rFonts w:ascii="Times New Roman" w:hAnsi="Times New Roman"/>
          <w:sz w:val="24"/>
          <w:szCs w:val="24"/>
        </w:rPr>
        <w:t xml:space="preserve"> аневризм головного мозга (2017 год -  14, 2018 год -28). </w:t>
      </w:r>
    </w:p>
    <w:p w:rsidR="00AE0ADC" w:rsidRPr="00AE0ADC" w:rsidRDefault="00AE0ADC" w:rsidP="00AE0ADC">
      <w:pPr>
        <w:spacing w:line="240" w:lineRule="auto"/>
        <w:ind w:firstLine="567"/>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Расширение объемов высокотехнологичной помощи больным с ОКС и ОНМК, </w:t>
      </w:r>
      <w:proofErr w:type="spellStart"/>
      <w:r w:rsidRPr="00AE0ADC">
        <w:rPr>
          <w:rFonts w:ascii="Times New Roman" w:eastAsia="Times New Roman" w:hAnsi="Times New Roman"/>
          <w:sz w:val="24"/>
          <w:szCs w:val="24"/>
        </w:rPr>
        <w:t>аневризматической</w:t>
      </w:r>
      <w:proofErr w:type="spellEnd"/>
      <w:r w:rsidRPr="00AE0ADC">
        <w:rPr>
          <w:rFonts w:ascii="Times New Roman" w:eastAsia="Times New Roman" w:hAnsi="Times New Roman"/>
          <w:sz w:val="24"/>
          <w:szCs w:val="24"/>
        </w:rPr>
        <w:t xml:space="preserve"> болезни головного мозга привело к снижению показателей летальности в отделениях РСЦ.  </w:t>
      </w:r>
    </w:p>
    <w:p w:rsidR="00AE0ADC" w:rsidRPr="00AE0ADC" w:rsidRDefault="00AE0ADC" w:rsidP="00AE0ADC">
      <w:pPr>
        <w:spacing w:line="240" w:lineRule="auto"/>
        <w:ind w:firstLine="567"/>
        <w:jc w:val="both"/>
        <w:rPr>
          <w:rFonts w:ascii="Times New Roman" w:eastAsia="Times New Roman" w:hAnsi="Times New Roman"/>
          <w:sz w:val="24"/>
          <w:szCs w:val="24"/>
        </w:rPr>
      </w:pPr>
    </w:p>
    <w:p w:rsidR="00AE0ADC" w:rsidRPr="00AE0ADC" w:rsidRDefault="00AE0ADC" w:rsidP="00AE0ADC">
      <w:pPr>
        <w:spacing w:line="240" w:lineRule="auto"/>
        <w:ind w:firstLine="567"/>
        <w:rPr>
          <w:rFonts w:ascii="Times New Roman" w:hAnsi="Times New Roman"/>
          <w:sz w:val="24"/>
          <w:szCs w:val="24"/>
        </w:rPr>
      </w:pPr>
      <w:r w:rsidRPr="00AE0ADC">
        <w:rPr>
          <w:rFonts w:ascii="Times New Roman" w:hAnsi="Times New Roman"/>
          <w:b/>
          <w:sz w:val="24"/>
          <w:szCs w:val="24"/>
        </w:rPr>
        <w:t>Таблица 24.</w:t>
      </w:r>
      <w:r w:rsidRPr="00AE0ADC">
        <w:rPr>
          <w:rFonts w:ascii="Times New Roman" w:hAnsi="Times New Roman"/>
          <w:sz w:val="24"/>
          <w:szCs w:val="24"/>
        </w:rPr>
        <w:t xml:space="preserve"> Количество и структура </w:t>
      </w:r>
      <w:proofErr w:type="spellStart"/>
      <w:r w:rsidRPr="00AE0ADC">
        <w:rPr>
          <w:rFonts w:ascii="Times New Roman" w:hAnsi="Times New Roman"/>
          <w:sz w:val="24"/>
          <w:szCs w:val="24"/>
        </w:rPr>
        <w:t>эндоваскулярных</w:t>
      </w:r>
      <w:proofErr w:type="spellEnd"/>
      <w:r w:rsidRPr="00AE0ADC">
        <w:rPr>
          <w:rFonts w:ascii="Times New Roman" w:hAnsi="Times New Roman"/>
          <w:sz w:val="24"/>
          <w:szCs w:val="24"/>
        </w:rPr>
        <w:t xml:space="preserve"> процедур в Александровской больнице в 2016-2018 гг.</w:t>
      </w:r>
    </w:p>
    <w:tbl>
      <w:tblPr>
        <w:tblW w:w="884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2"/>
        <w:gridCol w:w="1415"/>
        <w:gridCol w:w="1702"/>
        <w:gridCol w:w="1561"/>
      </w:tblGrid>
      <w:tr w:rsidR="00AE0ADC" w:rsidRPr="00AE0ADC" w:rsidTr="00AE0ADC">
        <w:trPr>
          <w:trHeight w:val="382"/>
        </w:trPr>
        <w:tc>
          <w:tcPr>
            <w:tcW w:w="4160"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rPr>
                <w:rFonts w:ascii="Times New Roman" w:eastAsia="Times New Roman" w:hAnsi="Times New Roman"/>
                <w:b/>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2016</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lang w:val="en-US"/>
              </w:rPr>
              <w:t>2017</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2018</w:t>
            </w:r>
          </w:p>
        </w:tc>
      </w:tr>
      <w:tr w:rsidR="00AE0ADC" w:rsidRPr="00AE0ADC" w:rsidTr="00AE0ADC">
        <w:trPr>
          <w:trHeight w:val="382"/>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Всего пациентов</w:t>
            </w:r>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2142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2471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2376</w:t>
            </w:r>
          </w:p>
        </w:tc>
      </w:tr>
      <w:tr w:rsidR="00AE0ADC" w:rsidRPr="00AE0ADC" w:rsidTr="00AE0ADC">
        <w:trPr>
          <w:trHeight w:val="356"/>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b/>
                <w:sz w:val="24"/>
                <w:szCs w:val="24"/>
              </w:rPr>
            </w:pPr>
            <w:r w:rsidRPr="00AE0ADC">
              <w:rPr>
                <w:rFonts w:ascii="Times New Roman" w:hAnsi="Times New Roman"/>
                <w:b/>
                <w:sz w:val="24"/>
                <w:szCs w:val="24"/>
              </w:rPr>
              <w:t>Всего процедур</w:t>
            </w:r>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3178</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3724</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3685</w:t>
            </w:r>
          </w:p>
        </w:tc>
      </w:tr>
      <w:tr w:rsidR="00AE0ADC" w:rsidRPr="00AE0ADC" w:rsidTr="00AE0ADC">
        <w:trPr>
          <w:trHeight w:val="483"/>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proofErr w:type="spellStart"/>
            <w:r w:rsidRPr="00AE0ADC">
              <w:rPr>
                <w:rFonts w:ascii="Times New Roman" w:hAnsi="Times New Roman"/>
                <w:sz w:val="24"/>
                <w:szCs w:val="24"/>
              </w:rPr>
              <w:t>Коронарография</w:t>
            </w:r>
            <w:proofErr w:type="spellEnd"/>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1613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1824</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1713</w:t>
            </w:r>
          </w:p>
        </w:tc>
      </w:tr>
      <w:tr w:rsidR="00AE0ADC" w:rsidRPr="00AE0ADC" w:rsidTr="00AE0ADC">
        <w:trPr>
          <w:trHeight w:val="333"/>
        </w:trPr>
        <w:tc>
          <w:tcPr>
            <w:tcW w:w="41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Коронарная </w:t>
            </w:r>
            <w:proofErr w:type="spellStart"/>
            <w:r w:rsidRPr="00AE0ADC">
              <w:rPr>
                <w:rFonts w:ascii="Times New Roman" w:hAnsi="Times New Roman"/>
                <w:sz w:val="24"/>
                <w:szCs w:val="24"/>
              </w:rPr>
              <w:t>ангиопластика</w:t>
            </w:r>
            <w:proofErr w:type="spellEnd"/>
            <w:r w:rsidRPr="00AE0ADC">
              <w:rPr>
                <w:rFonts w:ascii="Times New Roman" w:hAnsi="Times New Roman"/>
                <w:sz w:val="24"/>
                <w:szCs w:val="24"/>
              </w:rPr>
              <w:t xml:space="preserve"> и </w:t>
            </w:r>
            <w:proofErr w:type="spellStart"/>
            <w:r w:rsidRPr="00AE0ADC">
              <w:rPr>
                <w:rFonts w:ascii="Times New Roman" w:hAnsi="Times New Roman"/>
                <w:sz w:val="24"/>
                <w:szCs w:val="24"/>
              </w:rPr>
              <w:t>стентирование</w:t>
            </w:r>
            <w:proofErr w:type="spellEnd"/>
          </w:p>
        </w:tc>
        <w:tc>
          <w:tcPr>
            <w:tcW w:w="141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979</w:t>
            </w:r>
          </w:p>
        </w:tc>
        <w:tc>
          <w:tcPr>
            <w:tcW w:w="1701"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1096</w:t>
            </w:r>
          </w:p>
        </w:tc>
        <w:tc>
          <w:tcPr>
            <w:tcW w:w="15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1138</w:t>
            </w:r>
          </w:p>
        </w:tc>
      </w:tr>
      <w:tr w:rsidR="00AE0ADC" w:rsidRPr="00AE0ADC" w:rsidTr="00AE0ADC">
        <w:trPr>
          <w:trHeight w:val="333"/>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1 </w:t>
            </w:r>
            <w:proofErr w:type="spellStart"/>
            <w:r w:rsidRPr="00AE0ADC">
              <w:rPr>
                <w:rFonts w:ascii="Times New Roman" w:hAnsi="Times New Roman"/>
                <w:sz w:val="24"/>
                <w:szCs w:val="24"/>
              </w:rPr>
              <w:t>стент</w:t>
            </w:r>
            <w:proofErr w:type="spellEnd"/>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680</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788</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669</w:t>
            </w:r>
          </w:p>
        </w:tc>
      </w:tr>
      <w:tr w:rsidR="00AE0ADC" w:rsidRPr="00AE0ADC" w:rsidTr="00AE0ADC">
        <w:trPr>
          <w:trHeight w:val="30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2 </w:t>
            </w:r>
            <w:proofErr w:type="spellStart"/>
            <w:r w:rsidRPr="00AE0ADC">
              <w:rPr>
                <w:rFonts w:ascii="Times New Roman" w:hAnsi="Times New Roman"/>
                <w:sz w:val="24"/>
                <w:szCs w:val="24"/>
              </w:rPr>
              <w:t>стента</w:t>
            </w:r>
            <w:proofErr w:type="spellEnd"/>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172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214</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309</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3 </w:t>
            </w:r>
            <w:proofErr w:type="spellStart"/>
            <w:r w:rsidRPr="00AE0ADC">
              <w:rPr>
                <w:rFonts w:ascii="Times New Roman" w:hAnsi="Times New Roman"/>
                <w:sz w:val="24"/>
                <w:szCs w:val="24"/>
              </w:rPr>
              <w:t>стента</w:t>
            </w:r>
            <w:proofErr w:type="spellEnd"/>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31</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88</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Баллонная </w:t>
            </w:r>
            <w:proofErr w:type="spellStart"/>
            <w:r w:rsidRPr="00AE0ADC">
              <w:rPr>
                <w:rFonts w:ascii="Times New Roman" w:hAnsi="Times New Roman"/>
                <w:sz w:val="24"/>
                <w:szCs w:val="24"/>
              </w:rPr>
              <w:t>ангиопластика</w:t>
            </w:r>
            <w:proofErr w:type="spellEnd"/>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103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63</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72</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Постановка ВЭКС</w:t>
            </w:r>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20</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21</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rPr>
                <w:rFonts w:ascii="Times New Roman" w:eastAsia="Times New Roman" w:hAnsi="Times New Roman"/>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jc w:val="center"/>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jc w:val="center"/>
              <w:rPr>
                <w:rFonts w:ascii="Times New Roman" w:eastAsia="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jc w:val="center"/>
              <w:rPr>
                <w:rFonts w:ascii="Times New Roman" w:eastAsia="Times New Roman" w:hAnsi="Times New Roman"/>
                <w:sz w:val="24"/>
                <w:szCs w:val="24"/>
              </w:rPr>
            </w:pP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b/>
                <w:sz w:val="24"/>
                <w:szCs w:val="24"/>
              </w:rPr>
            </w:pPr>
            <w:r w:rsidRPr="00AE0ADC">
              <w:rPr>
                <w:rFonts w:ascii="Times New Roman" w:hAnsi="Times New Roman"/>
                <w:b/>
                <w:sz w:val="24"/>
                <w:szCs w:val="24"/>
              </w:rPr>
              <w:t xml:space="preserve">Ангиография </w:t>
            </w:r>
            <w:proofErr w:type="spellStart"/>
            <w:r w:rsidRPr="00AE0ADC">
              <w:rPr>
                <w:rFonts w:ascii="Times New Roman" w:hAnsi="Times New Roman"/>
                <w:b/>
                <w:sz w:val="24"/>
                <w:szCs w:val="24"/>
              </w:rPr>
              <w:t>брахиоцефальных</w:t>
            </w:r>
            <w:proofErr w:type="spellEnd"/>
            <w:r w:rsidRPr="00AE0ADC">
              <w:rPr>
                <w:rFonts w:ascii="Times New Roman" w:hAnsi="Times New Roman"/>
                <w:b/>
                <w:sz w:val="24"/>
                <w:szCs w:val="24"/>
              </w:rPr>
              <w:t xml:space="preserve"> артерий</w:t>
            </w:r>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253</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362</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404</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ТБА и </w:t>
            </w:r>
            <w:proofErr w:type="spellStart"/>
            <w:r w:rsidRPr="00AE0ADC">
              <w:rPr>
                <w:rFonts w:ascii="Times New Roman" w:hAnsi="Times New Roman"/>
                <w:sz w:val="24"/>
                <w:szCs w:val="24"/>
              </w:rPr>
              <w:t>стентированиеБЦС</w:t>
            </w:r>
            <w:proofErr w:type="spellEnd"/>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54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103</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81</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Селективный </w:t>
            </w:r>
            <w:proofErr w:type="spellStart"/>
            <w:r w:rsidRPr="00AE0ADC">
              <w:rPr>
                <w:rFonts w:ascii="Times New Roman" w:hAnsi="Times New Roman"/>
                <w:sz w:val="24"/>
                <w:szCs w:val="24"/>
              </w:rPr>
              <w:t>тромболизис</w:t>
            </w:r>
            <w:proofErr w:type="spellEnd"/>
            <w:r w:rsidRPr="00AE0ADC">
              <w:rPr>
                <w:rFonts w:ascii="Times New Roman" w:hAnsi="Times New Roman"/>
                <w:sz w:val="24"/>
                <w:szCs w:val="24"/>
              </w:rPr>
              <w:t xml:space="preserve"> при ОНМК</w:t>
            </w:r>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w:t>
            </w:r>
          </w:p>
        </w:tc>
      </w:tr>
      <w:tr w:rsidR="00AE0ADC" w:rsidRPr="00AE0ADC" w:rsidTr="00AE0ADC">
        <w:trPr>
          <w:trHeight w:val="386"/>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proofErr w:type="spellStart"/>
            <w:r w:rsidRPr="00AE0ADC">
              <w:rPr>
                <w:rFonts w:ascii="Times New Roman" w:hAnsi="Times New Roman"/>
                <w:sz w:val="24"/>
                <w:szCs w:val="24"/>
              </w:rPr>
              <w:t>Тромбзктомия</w:t>
            </w:r>
            <w:proofErr w:type="spellEnd"/>
            <w:r w:rsidRPr="00AE0ADC">
              <w:rPr>
                <w:rFonts w:ascii="Times New Roman" w:hAnsi="Times New Roman"/>
                <w:sz w:val="24"/>
                <w:szCs w:val="24"/>
              </w:rPr>
              <w:t xml:space="preserve"> из мозговых артерий</w:t>
            </w:r>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26</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72</w:t>
            </w:r>
          </w:p>
        </w:tc>
      </w:tr>
      <w:tr w:rsidR="00AE0ADC" w:rsidRPr="00AE0ADC" w:rsidTr="00AE0ADC">
        <w:trPr>
          <w:trHeight w:val="434"/>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proofErr w:type="spellStart"/>
            <w:r w:rsidRPr="00AE0ADC">
              <w:rPr>
                <w:rFonts w:ascii="Times New Roman" w:hAnsi="Times New Roman"/>
                <w:sz w:val="24"/>
                <w:szCs w:val="24"/>
              </w:rPr>
              <w:t>Эмболизация</w:t>
            </w:r>
            <w:proofErr w:type="spellEnd"/>
            <w:r w:rsidRPr="00AE0ADC">
              <w:rPr>
                <w:rFonts w:ascii="Times New Roman" w:hAnsi="Times New Roman"/>
                <w:sz w:val="24"/>
                <w:szCs w:val="24"/>
              </w:rPr>
              <w:t xml:space="preserve"> аневризм головного мозга</w:t>
            </w:r>
          </w:p>
        </w:tc>
        <w:tc>
          <w:tcPr>
            <w:tcW w:w="1414"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14</w:t>
            </w:r>
          </w:p>
        </w:tc>
        <w:tc>
          <w:tcPr>
            <w:tcW w:w="15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28</w:t>
            </w:r>
          </w:p>
        </w:tc>
      </w:tr>
    </w:tbl>
    <w:p w:rsidR="00AE0ADC" w:rsidRPr="00AE0ADC" w:rsidRDefault="00AE0ADC" w:rsidP="00AE0ADC">
      <w:pPr>
        <w:spacing w:line="240" w:lineRule="auto"/>
        <w:ind w:firstLine="720"/>
        <w:jc w:val="both"/>
        <w:rPr>
          <w:rFonts w:ascii="Times New Roman" w:hAnsi="Times New Roman" w:cs="Times New Roman"/>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В 2018 г. стационаром были выполнены целевые индикаторы по снижению смертности от основных причин, достигнут целевой индикатор числа </w:t>
      </w:r>
      <w:proofErr w:type="spellStart"/>
      <w:r w:rsidRPr="00AE0ADC">
        <w:rPr>
          <w:rFonts w:ascii="Times New Roman" w:eastAsia="Times New Roman" w:hAnsi="Times New Roman"/>
          <w:sz w:val="24"/>
          <w:szCs w:val="24"/>
        </w:rPr>
        <w:t>ангиопластик</w:t>
      </w:r>
      <w:proofErr w:type="spellEnd"/>
      <w:r w:rsidRPr="00AE0ADC">
        <w:rPr>
          <w:rFonts w:ascii="Times New Roman" w:eastAsia="Times New Roman" w:hAnsi="Times New Roman"/>
          <w:sz w:val="24"/>
          <w:szCs w:val="24"/>
        </w:rPr>
        <w:t xml:space="preserve"> коронарных артерий, провед</w:t>
      </w:r>
      <w:r>
        <w:rPr>
          <w:rFonts w:ascii="Times New Roman" w:eastAsia="Times New Roman" w:hAnsi="Times New Roman"/>
          <w:sz w:val="24"/>
          <w:szCs w:val="24"/>
        </w:rPr>
        <w:t>е</w:t>
      </w:r>
      <w:r w:rsidRPr="00AE0ADC">
        <w:rPr>
          <w:rFonts w:ascii="Times New Roman" w:eastAsia="Times New Roman" w:hAnsi="Times New Roman"/>
          <w:sz w:val="24"/>
          <w:szCs w:val="24"/>
        </w:rPr>
        <w:t>нных пациентам с ОКС – 62,9% (увеличение по сравнению с 2017 г. на 2,1%).  Число пациентов с ОКС с подъ</w:t>
      </w:r>
      <w:r>
        <w:rPr>
          <w:rFonts w:ascii="Times New Roman" w:eastAsia="Times New Roman" w:hAnsi="Times New Roman"/>
          <w:sz w:val="24"/>
          <w:szCs w:val="24"/>
        </w:rPr>
        <w:t>е</w:t>
      </w:r>
      <w:r w:rsidRPr="00AE0ADC">
        <w:rPr>
          <w:rFonts w:ascii="Times New Roman" w:eastAsia="Times New Roman" w:hAnsi="Times New Roman"/>
          <w:sz w:val="24"/>
          <w:szCs w:val="24"/>
        </w:rPr>
        <w:t xml:space="preserve">мом ST, которым выполнен </w:t>
      </w:r>
      <w:proofErr w:type="spellStart"/>
      <w:r w:rsidRPr="00AE0ADC">
        <w:rPr>
          <w:rFonts w:ascii="Times New Roman" w:eastAsia="Times New Roman" w:hAnsi="Times New Roman"/>
          <w:sz w:val="24"/>
          <w:szCs w:val="24"/>
        </w:rPr>
        <w:t>тромболизис</w:t>
      </w:r>
      <w:proofErr w:type="spellEnd"/>
      <w:r w:rsidRPr="00AE0ADC">
        <w:rPr>
          <w:rFonts w:ascii="Times New Roman" w:eastAsia="Times New Roman" w:hAnsi="Times New Roman"/>
          <w:sz w:val="24"/>
          <w:szCs w:val="24"/>
        </w:rPr>
        <w:t xml:space="preserve"> в 2017 г. составило 0,6% (1 пациент, отказавшийся от проведения </w:t>
      </w:r>
      <w:proofErr w:type="spellStart"/>
      <w:r w:rsidRPr="00AE0ADC">
        <w:rPr>
          <w:rFonts w:ascii="Times New Roman" w:eastAsia="Times New Roman" w:hAnsi="Times New Roman"/>
          <w:sz w:val="24"/>
          <w:szCs w:val="24"/>
        </w:rPr>
        <w:t>коронарографии</w:t>
      </w:r>
      <w:proofErr w:type="spellEnd"/>
      <w:r w:rsidRPr="00AE0ADC">
        <w:rPr>
          <w:rFonts w:ascii="Times New Roman" w:eastAsia="Times New Roman" w:hAnsi="Times New Roman"/>
          <w:sz w:val="24"/>
          <w:szCs w:val="24"/>
        </w:rPr>
        <w:t xml:space="preserve">). Данный индикатор для нашего стационара не является актуальным, по причине выполнения всем пациентам с ОКС чрескожных коронарных вмешательств. В сумме два показателя, характеризующие процент </w:t>
      </w:r>
      <w:proofErr w:type="spellStart"/>
      <w:r w:rsidRPr="00AE0ADC">
        <w:rPr>
          <w:rFonts w:ascii="Times New Roman" w:eastAsia="Times New Roman" w:hAnsi="Times New Roman"/>
          <w:sz w:val="24"/>
          <w:szCs w:val="24"/>
        </w:rPr>
        <w:t>реваскуляризаций</w:t>
      </w:r>
      <w:proofErr w:type="spellEnd"/>
      <w:r w:rsidRPr="00AE0ADC">
        <w:rPr>
          <w:rFonts w:ascii="Times New Roman" w:eastAsia="Times New Roman" w:hAnsi="Times New Roman"/>
          <w:sz w:val="24"/>
          <w:szCs w:val="24"/>
        </w:rPr>
        <w:t xml:space="preserve"> миокарда составляет 63,5%. Целевой показатель числа умерших пациентов с ишемическим и геморрагическим инсультом в 2018 г. составил 16,9% (ЦП – 20%). Увеличилось число пациентов с ОНМК, госпитализированных </w:t>
      </w:r>
      <w:proofErr w:type="gramStart"/>
      <w:r w:rsidRPr="00AE0ADC">
        <w:rPr>
          <w:rFonts w:ascii="Times New Roman" w:eastAsia="Times New Roman" w:hAnsi="Times New Roman"/>
          <w:sz w:val="24"/>
          <w:szCs w:val="24"/>
        </w:rPr>
        <w:t>в первые</w:t>
      </w:r>
      <w:proofErr w:type="gramEnd"/>
      <w:r w:rsidRPr="00AE0ADC">
        <w:rPr>
          <w:rFonts w:ascii="Times New Roman" w:eastAsia="Times New Roman" w:hAnsi="Times New Roman"/>
          <w:sz w:val="24"/>
          <w:szCs w:val="24"/>
        </w:rPr>
        <w:t xml:space="preserve"> 4,5 часа от начала заболевания с 26% (2017 г.) до 32% (2018 г.), в том числе и за счет более ранней диагностики </w:t>
      </w:r>
      <w:proofErr w:type="spellStart"/>
      <w:r w:rsidRPr="00AE0ADC">
        <w:rPr>
          <w:rFonts w:ascii="Times New Roman" w:eastAsia="Times New Roman" w:hAnsi="Times New Roman"/>
          <w:sz w:val="24"/>
          <w:szCs w:val="24"/>
        </w:rPr>
        <w:t>внутригоспитальных</w:t>
      </w:r>
      <w:proofErr w:type="spellEnd"/>
      <w:r w:rsidRPr="00AE0ADC">
        <w:rPr>
          <w:rFonts w:ascii="Times New Roman" w:eastAsia="Times New Roman" w:hAnsi="Times New Roman"/>
          <w:sz w:val="24"/>
          <w:szCs w:val="24"/>
        </w:rPr>
        <w:t xml:space="preserve"> инсультов. Число пациентов с ишемическим инсультом, которым выполнен системный </w:t>
      </w:r>
      <w:proofErr w:type="spellStart"/>
      <w:r w:rsidRPr="00AE0ADC">
        <w:rPr>
          <w:rFonts w:ascii="Times New Roman" w:eastAsia="Times New Roman" w:hAnsi="Times New Roman"/>
          <w:sz w:val="24"/>
          <w:szCs w:val="24"/>
        </w:rPr>
        <w:t>тромболизис</w:t>
      </w:r>
      <w:proofErr w:type="spellEnd"/>
      <w:r w:rsidRPr="00AE0ADC">
        <w:rPr>
          <w:rFonts w:ascii="Times New Roman" w:eastAsia="Times New Roman" w:hAnsi="Times New Roman"/>
          <w:sz w:val="24"/>
          <w:szCs w:val="24"/>
        </w:rPr>
        <w:t xml:space="preserve"> в 2018 г. </w:t>
      </w:r>
      <w:proofErr w:type="gramStart"/>
      <w:r w:rsidRPr="00AE0ADC">
        <w:rPr>
          <w:rFonts w:ascii="Times New Roman" w:eastAsia="Times New Roman" w:hAnsi="Times New Roman"/>
          <w:sz w:val="24"/>
          <w:szCs w:val="24"/>
        </w:rPr>
        <w:t>превысило целевой показатель и составило</w:t>
      </w:r>
      <w:proofErr w:type="gramEnd"/>
      <w:r w:rsidRPr="00AE0ADC">
        <w:rPr>
          <w:rFonts w:ascii="Times New Roman" w:eastAsia="Times New Roman" w:hAnsi="Times New Roman"/>
          <w:sz w:val="24"/>
          <w:szCs w:val="24"/>
        </w:rPr>
        <w:t xml:space="preserve"> 5,9%. Число пациентов с ОКС, умерших в первые сутки поступления в стационар достиг целевого уровня и составил в 2018 г. 16,9%.</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Times New Roman" w:hAnsi="Times New Roman"/>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Times New Roman" w:hAnsi="Times New Roman"/>
          <w:sz w:val="24"/>
          <w:szCs w:val="24"/>
        </w:rPr>
      </w:pPr>
    </w:p>
    <w:p w:rsidR="00AE0ADC" w:rsidRPr="00AE0ADC" w:rsidRDefault="00AE0ADC" w:rsidP="00AE0AD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both"/>
        <w:rPr>
          <w:rFonts w:ascii="Times New Roman" w:eastAsia="Times New Roman" w:hAnsi="Times New Roman" w:cstheme="minorBidi"/>
          <w:b/>
          <w:sz w:val="24"/>
          <w:szCs w:val="24"/>
          <w:lang w:eastAsia="en-US"/>
        </w:rPr>
      </w:pPr>
      <w:r w:rsidRPr="00AE0ADC">
        <w:rPr>
          <w:rFonts w:ascii="Times New Roman" w:eastAsia="Times New Roman" w:hAnsi="Times New Roman" w:cstheme="minorBidi"/>
          <w:b/>
          <w:sz w:val="24"/>
          <w:szCs w:val="24"/>
          <w:lang w:eastAsia="en-US"/>
        </w:rPr>
        <w:t xml:space="preserve"> СПб ГБУЗ «Городская больница №26»</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Санкт-Петербургское государственное учреждение здравоохранения «Городская больница №26» - многопрофильное специализированное лечебно-профилактическое учреждение, за более чем 40 летнюю историю медицинскую помощь в котором получили более 2 млн. человек. Коечная мощность учреждения в 2018 году (согласно Распоряжению Комитета по здравоохранению от 31.05.2018 г.№ 290-р «О профиле и мощности коечного фонда Санкт-Петербургского государственного бюджетного учреждения здравоохранения «Городская больница №26») составляет 1038 коек, из них 1001 – круглосуточный стационар, 37 коек дневного пребывания. </w:t>
      </w:r>
      <w:proofErr w:type="gramStart"/>
      <w:r w:rsidRPr="00AE0ADC">
        <w:rPr>
          <w:rFonts w:ascii="Times New Roman" w:eastAsia="Times New Roman" w:hAnsi="Times New Roman"/>
          <w:sz w:val="24"/>
          <w:szCs w:val="24"/>
        </w:rPr>
        <w:t>Кроме того, имеются (сверхштатные реанимационные койки) это 1 отделение анестезиологии-реанимации на 24 койки, отделение реанимации и интенсивной терапии (для кардиологических больных) на 18 коек, отделение реанимации и интенсивной терапии для больных с ОНМК на 24 койки, отделение анестезиологии и реанимации (с палатой пробуждения) на 6 коек, отделение диализа на 6 диализных мест, а также амбулаторно-консультативное отделение (АКО) на 16200 посещений</w:t>
      </w:r>
      <w:proofErr w:type="gramEnd"/>
      <w:r w:rsidRPr="00AE0ADC">
        <w:rPr>
          <w:rFonts w:ascii="Times New Roman" w:eastAsia="Times New Roman" w:hAnsi="Times New Roman"/>
          <w:sz w:val="24"/>
          <w:szCs w:val="24"/>
        </w:rPr>
        <w:t xml:space="preserve"> в год.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В 2018 году в СПб ГБУЗ «Городская больница №26» было пролечено70932 пациентов. В сравнении с 2017 годом количество пролеченных больных увеличилось более чем на 5,4 тысяч пациентов.</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Региональный сосудистый центр СПб ГБУЗ «Городская больница №26» организован в 2011 году во исполнение постановления Правительства РФ № 1184 от 2009 г. Региональный сосудистый центр (РСЦ) принимает активное участие в реализации мероприятий, направленных на совершенствование оказания медицинской помощи больным с больным с ОКС и ОНМК. В настоящее время РСЦ включает в себя 2 неврологических, 3 кардиологических отделения, отделение хирургического лечения сложных нарушений ритма сердца и </w:t>
      </w:r>
      <w:proofErr w:type="spellStart"/>
      <w:r w:rsidRPr="00AE0ADC">
        <w:rPr>
          <w:rFonts w:ascii="Times New Roman" w:eastAsia="Times New Roman" w:hAnsi="Times New Roman"/>
          <w:sz w:val="24"/>
          <w:szCs w:val="24"/>
        </w:rPr>
        <w:t>электрокардиостимуляции</w:t>
      </w:r>
      <w:proofErr w:type="spellEnd"/>
      <w:r w:rsidRPr="00AE0ADC">
        <w:rPr>
          <w:rFonts w:ascii="Times New Roman" w:eastAsia="Times New Roman" w:hAnsi="Times New Roman"/>
          <w:sz w:val="24"/>
          <w:szCs w:val="24"/>
        </w:rPr>
        <w:t>, кардиохирургическое отделение, отделение реанимации и интенсивной терапии для больных с ОНМК, отделение реанимации интенсивной терапии для кардиологических больных. РСЦ для обеспечения своей деятельности использует возможности всех лечебно-диагностических и вспомогательных подразделений СПб ГБУЗ «Городская больница №26», режим работы центра круглосуточный (24-7-365).</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В 2018 году в центре прошли лечение 2693 пациентов с острым коронарным синдромом – 1600 с ОИМ и 1093 – с нестабильной стенокардией. Динамика госпитализации пациентов с ОКС за 2016 – 2018 гг. отражена в Таблице 25.</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b/>
          <w:sz w:val="24"/>
          <w:szCs w:val="24"/>
        </w:rPr>
        <w:t xml:space="preserve">  </w:t>
      </w:r>
      <w:r w:rsidRPr="00AE0ADC">
        <w:rPr>
          <w:rFonts w:ascii="Times New Roman" w:eastAsia="Times New Roman" w:hAnsi="Times New Roman"/>
          <w:b/>
          <w:sz w:val="24"/>
          <w:szCs w:val="24"/>
        </w:rPr>
        <w:tab/>
        <w:t>Таблица 25.</w:t>
      </w:r>
      <w:r w:rsidRPr="00AE0ADC">
        <w:rPr>
          <w:rFonts w:ascii="Times New Roman" w:eastAsia="Times New Roman" w:hAnsi="Times New Roman"/>
          <w:sz w:val="24"/>
          <w:szCs w:val="24"/>
        </w:rPr>
        <w:t xml:space="preserve"> Динамика госпитализации пациентов с ОКС в 2016 – 2018 гг. в Городскую больницу № 26.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3"/>
        <w:gridCol w:w="780"/>
        <w:gridCol w:w="1786"/>
        <w:gridCol w:w="978"/>
        <w:gridCol w:w="1786"/>
        <w:gridCol w:w="972"/>
        <w:gridCol w:w="1786"/>
      </w:tblGrid>
      <w:tr w:rsidR="00AE0ADC" w:rsidRPr="00AE0ADC" w:rsidTr="00AE0ADC">
        <w:tc>
          <w:tcPr>
            <w:tcW w:w="1483"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Нозология</w:t>
            </w:r>
          </w:p>
        </w:tc>
        <w:tc>
          <w:tcPr>
            <w:tcW w:w="2566"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2016 г</w:t>
            </w:r>
          </w:p>
        </w:tc>
        <w:tc>
          <w:tcPr>
            <w:tcW w:w="2764"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2017 г</w:t>
            </w:r>
          </w:p>
        </w:tc>
        <w:tc>
          <w:tcPr>
            <w:tcW w:w="2758"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2018 г</w:t>
            </w:r>
          </w:p>
        </w:tc>
      </w:tr>
      <w:tr w:rsidR="00AE0ADC" w:rsidRPr="00AE0ADC" w:rsidTr="00AE0ADC">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p>
        </w:tc>
        <w:tc>
          <w:tcPr>
            <w:tcW w:w="780"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n</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Прирост по сравнению с предыдущим годом, %.</w:t>
            </w:r>
          </w:p>
        </w:tc>
        <w:tc>
          <w:tcPr>
            <w:tcW w:w="978"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n</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Прирост по сравнению с предыдущим годом, %.</w:t>
            </w:r>
          </w:p>
        </w:tc>
        <w:tc>
          <w:tcPr>
            <w:tcW w:w="972"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n</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Прирост по сравнению с предыдущим годом, %.</w:t>
            </w:r>
          </w:p>
        </w:tc>
      </w:tr>
      <w:tr w:rsidR="00AE0ADC" w:rsidRPr="00AE0ADC" w:rsidTr="00AE0ADC">
        <w:tc>
          <w:tcPr>
            <w:tcW w:w="1483"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ОКС</w:t>
            </w:r>
          </w:p>
        </w:tc>
        <w:tc>
          <w:tcPr>
            <w:tcW w:w="780"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2633</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- 2,3%</w:t>
            </w:r>
          </w:p>
        </w:tc>
        <w:tc>
          <w:tcPr>
            <w:tcW w:w="978"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2575</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- 2,2%</w:t>
            </w:r>
          </w:p>
        </w:tc>
        <w:tc>
          <w:tcPr>
            <w:tcW w:w="972"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2693</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+4,6%</w:t>
            </w:r>
          </w:p>
        </w:tc>
      </w:tr>
      <w:tr w:rsidR="00AE0ADC" w:rsidRPr="00AE0ADC" w:rsidTr="00AE0ADC">
        <w:tc>
          <w:tcPr>
            <w:tcW w:w="1483"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ОИМ</w:t>
            </w:r>
          </w:p>
        </w:tc>
        <w:tc>
          <w:tcPr>
            <w:tcW w:w="780"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1412</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- 12,3%</w:t>
            </w:r>
          </w:p>
        </w:tc>
        <w:tc>
          <w:tcPr>
            <w:tcW w:w="978"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1520</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+ 7,6%</w:t>
            </w:r>
          </w:p>
        </w:tc>
        <w:tc>
          <w:tcPr>
            <w:tcW w:w="972"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1600</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+5,3%</w:t>
            </w:r>
          </w:p>
        </w:tc>
      </w:tr>
      <w:tr w:rsidR="00AE0ADC" w:rsidRPr="00AE0ADC" w:rsidTr="00AE0ADC">
        <w:tc>
          <w:tcPr>
            <w:tcW w:w="1483"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НС</w:t>
            </w:r>
          </w:p>
        </w:tc>
        <w:tc>
          <w:tcPr>
            <w:tcW w:w="780"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1221</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+9,3%</w:t>
            </w:r>
          </w:p>
        </w:tc>
        <w:tc>
          <w:tcPr>
            <w:tcW w:w="978"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1055</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- 13,6%</w:t>
            </w:r>
          </w:p>
        </w:tc>
        <w:tc>
          <w:tcPr>
            <w:tcW w:w="972"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1093</w:t>
            </w:r>
          </w:p>
        </w:tc>
        <w:tc>
          <w:tcPr>
            <w:tcW w:w="1786"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+3,6%</w:t>
            </w:r>
          </w:p>
        </w:tc>
      </w:tr>
    </w:tbl>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Как видно на представленной таблице, отмечавшаяся в предыдущие годы тенденция к уменьшению числа пациентов с ОКС, сменилась на </w:t>
      </w:r>
      <w:proofErr w:type="gramStart"/>
      <w:r w:rsidRPr="00AE0ADC">
        <w:rPr>
          <w:rFonts w:ascii="Times New Roman" w:eastAsia="Times New Roman" w:hAnsi="Times New Roman"/>
          <w:sz w:val="24"/>
          <w:szCs w:val="24"/>
        </w:rPr>
        <w:t>противоположную</w:t>
      </w:r>
      <w:proofErr w:type="gramEnd"/>
      <w:r w:rsidRPr="00AE0ADC">
        <w:rPr>
          <w:rFonts w:ascii="Times New Roman" w:eastAsia="Times New Roman" w:hAnsi="Times New Roman"/>
          <w:sz w:val="24"/>
          <w:szCs w:val="24"/>
        </w:rPr>
        <w:t xml:space="preserve">. Так, число лиц с данной патологией увеличилось на 4,6%, при этом рост осуществлялся в основном за счет больных ОИМ.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Доля больных доставленных в первые сутки от начала заболевания остается практически неизменной: в 2018 г – 74%, в 2017 г – 75,7%, в 2016 г – 63,2%.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Показатели, отражающие показатели госпитализации и летальности при острой коронарной патологии отражены в таблице 26.</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r>
      <w:r w:rsidRPr="00AE0ADC">
        <w:rPr>
          <w:rFonts w:ascii="Times New Roman" w:eastAsia="Times New Roman" w:hAnsi="Times New Roman"/>
          <w:b/>
          <w:sz w:val="24"/>
          <w:szCs w:val="24"/>
        </w:rPr>
        <w:t>Таблица 26.</w:t>
      </w:r>
      <w:r w:rsidRPr="00AE0ADC">
        <w:rPr>
          <w:rFonts w:ascii="Times New Roman" w:eastAsia="Times New Roman" w:hAnsi="Times New Roman"/>
          <w:sz w:val="24"/>
          <w:szCs w:val="24"/>
        </w:rPr>
        <w:t xml:space="preserve"> Показатели, характеризующие величины госпитализации и летальности при ОКС и ОИМ в 2016 – 2018 гг.  в Городской больнице № 26                                                                                                                </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3"/>
        <w:gridCol w:w="2245"/>
        <w:gridCol w:w="2245"/>
        <w:gridCol w:w="2243"/>
      </w:tblGrid>
      <w:tr w:rsidR="00AE0ADC" w:rsidRPr="00AE0ADC" w:rsidTr="00AE0ADC">
        <w:trPr>
          <w:jc w:val="right"/>
        </w:trPr>
        <w:tc>
          <w:tcPr>
            <w:tcW w:w="1485"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Нозология</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2016 г</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2017 г</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2018 г</w:t>
            </w:r>
          </w:p>
        </w:tc>
      </w:tr>
      <w:tr w:rsidR="00AE0ADC" w:rsidRPr="00AE0ADC" w:rsidTr="00AE0ADC">
        <w:trPr>
          <w:jc w:val="right"/>
        </w:trPr>
        <w:tc>
          <w:tcPr>
            <w:tcW w:w="1485"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ОКС всего:</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Летальность </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2633</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305 – 11,6% </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2575</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273 – 10,6%</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2693</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257 – 9,5%</w:t>
            </w:r>
          </w:p>
        </w:tc>
      </w:tr>
      <w:tr w:rsidR="00AE0ADC" w:rsidRPr="00AE0ADC" w:rsidTr="00AE0ADC">
        <w:trPr>
          <w:jc w:val="right"/>
        </w:trPr>
        <w:tc>
          <w:tcPr>
            <w:tcW w:w="1485"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ОИМ всего</w:t>
            </w:r>
            <w:proofErr w:type="gramStart"/>
            <w:r w:rsidRPr="00AE0ADC">
              <w:rPr>
                <w:rFonts w:ascii="Times New Roman" w:eastAsia="Times New Roman" w:hAnsi="Times New Roman"/>
                <w:sz w:val="24"/>
                <w:szCs w:val="24"/>
              </w:rPr>
              <w:t xml:space="preserve"> :</w:t>
            </w:r>
            <w:proofErr w:type="gramEnd"/>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Летальность </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1412</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305 – 21,6% </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1520</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273 – 17,96%</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1600</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257 – 16,1%</w:t>
            </w:r>
          </w:p>
        </w:tc>
      </w:tr>
      <w:tr w:rsidR="00AE0ADC" w:rsidRPr="00AE0ADC" w:rsidTr="00AE0ADC">
        <w:trPr>
          <w:jc w:val="right"/>
        </w:trPr>
        <w:tc>
          <w:tcPr>
            <w:tcW w:w="1485"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ОИМ первичные</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Летальность </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920</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178 – 19,35%</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164</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55 – 14,51%</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1288</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151 – 12,3%</w:t>
            </w:r>
          </w:p>
        </w:tc>
      </w:tr>
      <w:tr w:rsidR="00AE0ADC" w:rsidRPr="00AE0ADC" w:rsidTr="00AE0ADC">
        <w:trPr>
          <w:trHeight w:val="695"/>
          <w:jc w:val="right"/>
        </w:trPr>
        <w:tc>
          <w:tcPr>
            <w:tcW w:w="1485"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ОИМ повторные</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Летальность</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451</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120 – 26,61%</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109</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48 – 27,95%</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372</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106 – 28,5%</w:t>
            </w:r>
          </w:p>
        </w:tc>
      </w:tr>
      <w:tr w:rsidR="00AE0ADC" w:rsidRPr="00AE0ADC" w:rsidTr="00AE0ADC">
        <w:trPr>
          <w:jc w:val="right"/>
        </w:trPr>
        <w:tc>
          <w:tcPr>
            <w:tcW w:w="1485"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proofErr w:type="spellStart"/>
            <w:r w:rsidRPr="00AE0ADC">
              <w:rPr>
                <w:rFonts w:ascii="Times New Roman" w:eastAsia="Times New Roman" w:hAnsi="Times New Roman"/>
                <w:sz w:val="24"/>
                <w:szCs w:val="24"/>
              </w:rPr>
              <w:t>Нестаб</w:t>
            </w:r>
            <w:proofErr w:type="spellEnd"/>
            <w:r w:rsidRPr="00AE0ADC">
              <w:rPr>
                <w:rFonts w:ascii="Times New Roman" w:eastAsia="Times New Roman" w:hAnsi="Times New Roman"/>
                <w:sz w:val="24"/>
                <w:szCs w:val="24"/>
              </w:rPr>
              <w:t>. стенокардия</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1221</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1055</w:t>
            </w:r>
          </w:p>
        </w:tc>
        <w:tc>
          <w:tcPr>
            <w:tcW w:w="1172" w:type="pct"/>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1093</w:t>
            </w:r>
          </w:p>
        </w:tc>
      </w:tr>
    </w:tbl>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Из представленных данных следует, что летальность от ОКС в 2018 г снизилась на 2,5% и 1,1% по сравнению с 2016 и 2017 гг. соответственно. При этом летальность от ОИМ уменьшилась более значимо – на 5,5% и 1,9% по сравнению с 2016 и 2017 гг. соответственно. Следует отметить, что в структуру летальности традиционно наибольший вклад вносит смерть от повторного инфаркта миокарда.</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Пациентам с острой коронарной патологией в </w:t>
      </w:r>
      <w:proofErr w:type="spellStart"/>
      <w:r w:rsidRPr="00AE0ADC">
        <w:rPr>
          <w:rFonts w:ascii="Times New Roman" w:eastAsia="Times New Roman" w:hAnsi="Times New Roman"/>
          <w:sz w:val="24"/>
          <w:szCs w:val="24"/>
        </w:rPr>
        <w:t>ОРХМДиЛ</w:t>
      </w:r>
      <w:proofErr w:type="spellEnd"/>
      <w:r w:rsidRPr="00AE0ADC">
        <w:rPr>
          <w:rFonts w:ascii="Times New Roman" w:eastAsia="Times New Roman" w:hAnsi="Times New Roman"/>
          <w:sz w:val="24"/>
          <w:szCs w:val="24"/>
        </w:rPr>
        <w:t xml:space="preserve"> в 2018 г было выполнено 3730 инвазивных чрескожных вмешательств (диагностических и лечебных), что увеличилось по сравнению с 2017 г на 14,9% (3245 процедур), с 2016 г </w:t>
      </w:r>
      <w:proofErr w:type="gramStart"/>
      <w:r w:rsidRPr="00AE0ADC">
        <w:rPr>
          <w:rFonts w:ascii="Times New Roman" w:eastAsia="Times New Roman" w:hAnsi="Times New Roman"/>
          <w:sz w:val="24"/>
          <w:szCs w:val="24"/>
        </w:rPr>
        <w:t>на</w:t>
      </w:r>
      <w:proofErr w:type="gramEnd"/>
      <w:r w:rsidRPr="00AE0ADC">
        <w:rPr>
          <w:rFonts w:ascii="Times New Roman" w:eastAsia="Times New Roman" w:hAnsi="Times New Roman"/>
          <w:sz w:val="24"/>
          <w:szCs w:val="24"/>
        </w:rPr>
        <w:t xml:space="preserve"> 33,7% (2537 процедур). </w:t>
      </w:r>
      <w:proofErr w:type="gramStart"/>
      <w:r w:rsidRPr="00AE0ADC">
        <w:rPr>
          <w:rFonts w:ascii="Times New Roman" w:eastAsia="Times New Roman" w:hAnsi="Times New Roman"/>
          <w:sz w:val="24"/>
          <w:szCs w:val="24"/>
        </w:rPr>
        <w:t>При этом число диагностических чрескожных вмешательств (</w:t>
      </w:r>
      <w:proofErr w:type="spellStart"/>
      <w:r w:rsidRPr="00AE0ADC">
        <w:rPr>
          <w:rFonts w:ascii="Times New Roman" w:eastAsia="Times New Roman" w:hAnsi="Times New Roman"/>
          <w:sz w:val="24"/>
          <w:szCs w:val="24"/>
        </w:rPr>
        <w:t>коронорография</w:t>
      </w:r>
      <w:proofErr w:type="spellEnd"/>
      <w:r w:rsidRPr="00AE0ADC">
        <w:rPr>
          <w:rFonts w:ascii="Times New Roman" w:eastAsia="Times New Roman" w:hAnsi="Times New Roman"/>
          <w:sz w:val="24"/>
          <w:szCs w:val="24"/>
        </w:rPr>
        <w:t xml:space="preserve">, </w:t>
      </w:r>
      <w:proofErr w:type="spellStart"/>
      <w:r w:rsidRPr="00AE0ADC">
        <w:rPr>
          <w:rFonts w:ascii="Times New Roman" w:eastAsia="Times New Roman" w:hAnsi="Times New Roman"/>
          <w:sz w:val="24"/>
          <w:szCs w:val="24"/>
        </w:rPr>
        <w:t>коронарошунтография</w:t>
      </w:r>
      <w:proofErr w:type="spellEnd"/>
      <w:r w:rsidRPr="00AE0ADC">
        <w:rPr>
          <w:rFonts w:ascii="Times New Roman" w:eastAsia="Times New Roman" w:hAnsi="Times New Roman"/>
          <w:sz w:val="24"/>
          <w:szCs w:val="24"/>
        </w:rPr>
        <w:t>) увеличилось по сравнению с 2017 г и 2016 г на 13,9% и 39,8% (с 1957 в 2017 г и 1594 в 2016 г до 2229 в 2018 г), По сравнению с 2016 г и 2017 г на 22,3% и 6,8% возросла и доля пациентов с ОКС, которым была выполнена КАГ, так в</w:t>
      </w:r>
      <w:proofErr w:type="gramEnd"/>
      <w:r w:rsidRPr="00AE0ADC">
        <w:rPr>
          <w:rFonts w:ascii="Times New Roman" w:eastAsia="Times New Roman" w:hAnsi="Times New Roman"/>
          <w:sz w:val="24"/>
          <w:szCs w:val="24"/>
        </w:rPr>
        <w:t xml:space="preserve"> 2016 г и 2017 г данный показатель составил 60,5% и 76%, а в 2018 г – 82,8%. Следует отметить, что год от года неуклонно увеличивается доля пациентов с разными типами ОКС, которым выполнена визуализация коронарного русла. </w:t>
      </w:r>
      <w:proofErr w:type="gramStart"/>
      <w:r w:rsidRPr="00AE0ADC">
        <w:rPr>
          <w:rFonts w:ascii="Times New Roman" w:eastAsia="Times New Roman" w:hAnsi="Times New Roman"/>
          <w:sz w:val="24"/>
          <w:szCs w:val="24"/>
        </w:rPr>
        <w:t xml:space="preserve">Так, у пациентов с ОКС с </w:t>
      </w:r>
      <w:proofErr w:type="spellStart"/>
      <w:r w:rsidRPr="00AE0ADC">
        <w:rPr>
          <w:rFonts w:ascii="Times New Roman" w:eastAsia="Times New Roman" w:hAnsi="Times New Roman"/>
          <w:sz w:val="24"/>
          <w:szCs w:val="24"/>
        </w:rPr>
        <w:t>элевацией</w:t>
      </w:r>
      <w:proofErr w:type="spellEnd"/>
      <w:r w:rsidRPr="00AE0ADC">
        <w:rPr>
          <w:rFonts w:ascii="Times New Roman" w:eastAsia="Times New Roman" w:hAnsi="Times New Roman"/>
          <w:sz w:val="24"/>
          <w:szCs w:val="24"/>
        </w:rPr>
        <w:t xml:space="preserve"> сегмента ST КАГ в 2018 г была выполнена в 97,8% случаев (630 процедур), у пациентов с ОКС без </w:t>
      </w:r>
      <w:proofErr w:type="spellStart"/>
      <w:r w:rsidRPr="00AE0ADC">
        <w:rPr>
          <w:rFonts w:ascii="Times New Roman" w:eastAsia="Times New Roman" w:hAnsi="Times New Roman"/>
          <w:sz w:val="24"/>
          <w:szCs w:val="24"/>
        </w:rPr>
        <w:t>элевации</w:t>
      </w:r>
      <w:proofErr w:type="spellEnd"/>
      <w:r w:rsidRPr="00AE0ADC">
        <w:rPr>
          <w:rFonts w:ascii="Times New Roman" w:eastAsia="Times New Roman" w:hAnsi="Times New Roman"/>
          <w:sz w:val="24"/>
          <w:szCs w:val="24"/>
        </w:rPr>
        <w:t xml:space="preserve"> сегмента ST КАГ была проведена 78% больных (1599 исследований), что превысило показатели 2017 г на 8,1% и 7,3% соответственно (89,7% и 70,7% в 2017 г), показатели 2016 г на 35,4% и 18,8% соответственно (62,4</w:t>
      </w:r>
      <w:proofErr w:type="gramEnd"/>
      <w:r w:rsidRPr="00AE0ADC">
        <w:rPr>
          <w:rFonts w:ascii="Times New Roman" w:eastAsia="Times New Roman" w:hAnsi="Times New Roman"/>
          <w:sz w:val="24"/>
          <w:szCs w:val="24"/>
        </w:rPr>
        <w:t>% и 59,2% в 2016 г).</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По результатам КАГ и КШГ в 2018 г ЧКВ (БАП и </w:t>
      </w:r>
      <w:proofErr w:type="spellStart"/>
      <w:r w:rsidRPr="00AE0ADC">
        <w:rPr>
          <w:rFonts w:ascii="Times New Roman" w:eastAsia="Times New Roman" w:hAnsi="Times New Roman"/>
          <w:sz w:val="24"/>
          <w:szCs w:val="24"/>
        </w:rPr>
        <w:t>стентирование</w:t>
      </w:r>
      <w:proofErr w:type="spellEnd"/>
      <w:r w:rsidRPr="00AE0ADC">
        <w:rPr>
          <w:rFonts w:ascii="Times New Roman" w:eastAsia="Times New Roman" w:hAnsi="Times New Roman"/>
          <w:sz w:val="24"/>
          <w:szCs w:val="24"/>
        </w:rPr>
        <w:t xml:space="preserve"> венечных артерий) выполнено 53,9% от всех пациентов, госпитализированных с острым коронарным синдромом (1451 процедура). По сравнению с 2017 г и 2016 г данный показатель увеличился на 3,9% и 18,1% соответственно (50% (1288 вмешательств) в 2017 г и 35,8% (943 вмешательства) в 2016 г). </w:t>
      </w:r>
      <w:proofErr w:type="gramStart"/>
      <w:r w:rsidRPr="00AE0ADC">
        <w:rPr>
          <w:rFonts w:ascii="Times New Roman" w:eastAsia="Times New Roman" w:hAnsi="Times New Roman"/>
          <w:sz w:val="24"/>
          <w:szCs w:val="24"/>
        </w:rPr>
        <w:t xml:space="preserve">При этом при ОКС с </w:t>
      </w:r>
      <w:proofErr w:type="spellStart"/>
      <w:r w:rsidRPr="00AE0ADC">
        <w:rPr>
          <w:rFonts w:ascii="Times New Roman" w:eastAsia="Times New Roman" w:hAnsi="Times New Roman"/>
          <w:sz w:val="24"/>
          <w:szCs w:val="24"/>
        </w:rPr>
        <w:t>элевацией</w:t>
      </w:r>
      <w:proofErr w:type="spellEnd"/>
      <w:r w:rsidRPr="00AE0ADC">
        <w:rPr>
          <w:rFonts w:ascii="Times New Roman" w:eastAsia="Times New Roman" w:hAnsi="Times New Roman"/>
          <w:sz w:val="24"/>
          <w:szCs w:val="24"/>
        </w:rPr>
        <w:t xml:space="preserve"> сегмента ST данный показатель составил 97,5% от всех больных, госпитализированных с ОКС (628 процедур), тогда как в 2016 г и в 2017 г доля </w:t>
      </w:r>
      <w:proofErr w:type="spellStart"/>
      <w:r w:rsidRPr="00AE0ADC">
        <w:rPr>
          <w:rFonts w:ascii="Times New Roman" w:eastAsia="Times New Roman" w:hAnsi="Times New Roman"/>
          <w:sz w:val="24"/>
          <w:szCs w:val="24"/>
        </w:rPr>
        <w:t>реваскуляризированных</w:t>
      </w:r>
      <w:proofErr w:type="spellEnd"/>
      <w:r w:rsidRPr="00AE0ADC">
        <w:rPr>
          <w:rFonts w:ascii="Times New Roman" w:eastAsia="Times New Roman" w:hAnsi="Times New Roman"/>
          <w:sz w:val="24"/>
          <w:szCs w:val="24"/>
        </w:rPr>
        <w:t xml:space="preserve"> больных при данном типе ОКС была ниже – 49,9% в 2016 г и 86,3% в 2017 г.  У пациентов с ОКС без </w:t>
      </w:r>
      <w:proofErr w:type="spellStart"/>
      <w:r w:rsidRPr="00AE0ADC">
        <w:rPr>
          <w:rFonts w:ascii="Times New Roman" w:eastAsia="Times New Roman" w:hAnsi="Times New Roman"/>
          <w:sz w:val="24"/>
          <w:szCs w:val="24"/>
        </w:rPr>
        <w:t>элевации</w:t>
      </w:r>
      <w:proofErr w:type="spellEnd"/>
      <w:r w:rsidRPr="00AE0ADC">
        <w:rPr>
          <w:rFonts w:ascii="Times New Roman" w:eastAsia="Times New Roman" w:hAnsi="Times New Roman"/>
          <w:sz w:val="24"/>
          <w:szCs w:val="24"/>
        </w:rPr>
        <w:t xml:space="preserve"> сегмента  ST доля </w:t>
      </w:r>
      <w:proofErr w:type="spellStart"/>
      <w:r w:rsidRPr="00AE0ADC">
        <w:rPr>
          <w:rFonts w:ascii="Times New Roman" w:eastAsia="Times New Roman" w:hAnsi="Times New Roman"/>
          <w:sz w:val="24"/>
          <w:szCs w:val="24"/>
        </w:rPr>
        <w:t>реваскуляризированных</w:t>
      </w:r>
      <w:proofErr w:type="spellEnd"/>
      <w:r w:rsidRPr="00AE0ADC">
        <w:rPr>
          <w:rFonts w:ascii="Times New Roman" w:eastAsia="Times New Roman" w:hAnsi="Times New Roman"/>
          <w:sz w:val="24"/>
          <w:szCs w:val="24"/>
        </w:rPr>
        <w:t xml:space="preserve"> больных хоть и</w:t>
      </w:r>
      <w:proofErr w:type="gramEnd"/>
      <w:r w:rsidRPr="00AE0ADC">
        <w:rPr>
          <w:rFonts w:ascii="Times New Roman" w:eastAsia="Times New Roman" w:hAnsi="Times New Roman"/>
          <w:sz w:val="24"/>
          <w:szCs w:val="24"/>
        </w:rPr>
        <w:t xml:space="preserve"> увеличилась, но была значимо ниже, чем при ОКС с </w:t>
      </w:r>
      <w:proofErr w:type="spellStart"/>
      <w:r w:rsidRPr="00AE0ADC">
        <w:rPr>
          <w:rFonts w:ascii="Times New Roman" w:eastAsia="Times New Roman" w:hAnsi="Times New Roman"/>
          <w:sz w:val="24"/>
          <w:szCs w:val="24"/>
        </w:rPr>
        <w:t>элевацией</w:t>
      </w:r>
      <w:proofErr w:type="spellEnd"/>
      <w:r w:rsidRPr="00AE0ADC">
        <w:rPr>
          <w:rFonts w:ascii="Times New Roman" w:eastAsia="Times New Roman" w:hAnsi="Times New Roman"/>
          <w:sz w:val="24"/>
          <w:szCs w:val="24"/>
        </w:rPr>
        <w:t xml:space="preserve"> сегмента ST, составив в 2018 г 40,2% (823 процедура). Данный факт обусловлен высокой частотой многососудистого поражения венечных артерий и большей долей </w:t>
      </w:r>
      <w:proofErr w:type="spellStart"/>
      <w:r w:rsidRPr="00AE0ADC">
        <w:rPr>
          <w:rFonts w:ascii="Times New Roman" w:eastAsia="Times New Roman" w:hAnsi="Times New Roman"/>
          <w:sz w:val="24"/>
          <w:szCs w:val="24"/>
        </w:rPr>
        <w:t>гемодинамически</w:t>
      </w:r>
      <w:proofErr w:type="spellEnd"/>
      <w:r w:rsidRPr="00AE0ADC">
        <w:rPr>
          <w:rFonts w:ascii="Times New Roman" w:eastAsia="Times New Roman" w:hAnsi="Times New Roman"/>
          <w:sz w:val="24"/>
          <w:szCs w:val="24"/>
        </w:rPr>
        <w:t xml:space="preserve"> незначимого </w:t>
      </w:r>
      <w:proofErr w:type="spellStart"/>
      <w:r w:rsidRPr="00AE0ADC">
        <w:rPr>
          <w:rFonts w:ascii="Times New Roman" w:eastAsia="Times New Roman" w:hAnsi="Times New Roman"/>
          <w:sz w:val="24"/>
          <w:szCs w:val="24"/>
        </w:rPr>
        <w:t>стенозирования</w:t>
      </w:r>
      <w:proofErr w:type="spellEnd"/>
      <w:r w:rsidRPr="00AE0ADC">
        <w:rPr>
          <w:rFonts w:ascii="Times New Roman" w:eastAsia="Times New Roman" w:hAnsi="Times New Roman"/>
          <w:sz w:val="24"/>
          <w:szCs w:val="24"/>
        </w:rPr>
        <w:t xml:space="preserve"> коронарных артерий среди данной подгруппы пациентов. Тем не менее, по сравнению с 2016 г и 2017 г число БАП и </w:t>
      </w:r>
      <w:proofErr w:type="spellStart"/>
      <w:r w:rsidRPr="00AE0ADC">
        <w:rPr>
          <w:rFonts w:ascii="Times New Roman" w:eastAsia="Times New Roman" w:hAnsi="Times New Roman"/>
          <w:sz w:val="24"/>
          <w:szCs w:val="24"/>
        </w:rPr>
        <w:t>стентирования</w:t>
      </w:r>
      <w:proofErr w:type="spellEnd"/>
      <w:r w:rsidRPr="00AE0ADC">
        <w:rPr>
          <w:rFonts w:ascii="Times New Roman" w:eastAsia="Times New Roman" w:hAnsi="Times New Roman"/>
          <w:sz w:val="24"/>
          <w:szCs w:val="24"/>
        </w:rPr>
        <w:t xml:space="preserve"> у пациентов с ОКС без </w:t>
      </w:r>
      <w:proofErr w:type="spellStart"/>
      <w:r w:rsidRPr="00AE0ADC">
        <w:rPr>
          <w:rFonts w:ascii="Times New Roman" w:eastAsia="Times New Roman" w:hAnsi="Times New Roman"/>
          <w:sz w:val="24"/>
          <w:szCs w:val="24"/>
        </w:rPr>
        <w:t>элевации</w:t>
      </w:r>
      <w:proofErr w:type="spellEnd"/>
      <w:r w:rsidRPr="00AE0ADC">
        <w:rPr>
          <w:rFonts w:ascii="Times New Roman" w:eastAsia="Times New Roman" w:hAnsi="Times New Roman"/>
          <w:sz w:val="24"/>
          <w:szCs w:val="24"/>
        </w:rPr>
        <w:t xml:space="preserve"> сегмента  ST увеличилась на 16,6% и 6,5% соответственно (25,9% в 2016 г  и 36% </w:t>
      </w:r>
      <w:proofErr w:type="gramStart"/>
      <w:r w:rsidRPr="00AE0ADC">
        <w:rPr>
          <w:rFonts w:ascii="Times New Roman" w:eastAsia="Times New Roman" w:hAnsi="Times New Roman"/>
          <w:sz w:val="24"/>
          <w:szCs w:val="24"/>
        </w:rPr>
        <w:t>в</w:t>
      </w:r>
      <w:proofErr w:type="gramEnd"/>
      <w:r w:rsidRPr="00AE0ADC">
        <w:rPr>
          <w:rFonts w:ascii="Times New Roman" w:eastAsia="Times New Roman" w:hAnsi="Times New Roman"/>
          <w:sz w:val="24"/>
          <w:szCs w:val="24"/>
        </w:rPr>
        <w:t xml:space="preserve"> 2017 г).</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Послеоперационная летальность от кардиальных причин после выполнения </w:t>
      </w:r>
      <w:proofErr w:type="gramStart"/>
      <w:r w:rsidRPr="00AE0ADC">
        <w:rPr>
          <w:rFonts w:ascii="Times New Roman" w:eastAsia="Times New Roman" w:hAnsi="Times New Roman"/>
          <w:sz w:val="24"/>
          <w:szCs w:val="24"/>
        </w:rPr>
        <w:t>баллонной</w:t>
      </w:r>
      <w:proofErr w:type="gramEnd"/>
      <w:r w:rsidRPr="00AE0ADC">
        <w:rPr>
          <w:rFonts w:ascii="Times New Roman" w:eastAsia="Times New Roman" w:hAnsi="Times New Roman"/>
          <w:sz w:val="24"/>
          <w:szCs w:val="24"/>
        </w:rPr>
        <w:t xml:space="preserve"> </w:t>
      </w:r>
      <w:proofErr w:type="spellStart"/>
      <w:r w:rsidRPr="00AE0ADC">
        <w:rPr>
          <w:rFonts w:ascii="Times New Roman" w:eastAsia="Times New Roman" w:hAnsi="Times New Roman"/>
          <w:sz w:val="24"/>
          <w:szCs w:val="24"/>
        </w:rPr>
        <w:t>ангиопластики</w:t>
      </w:r>
      <w:proofErr w:type="spellEnd"/>
      <w:r w:rsidRPr="00AE0ADC">
        <w:rPr>
          <w:rFonts w:ascii="Times New Roman" w:eastAsia="Times New Roman" w:hAnsi="Times New Roman"/>
          <w:sz w:val="24"/>
          <w:szCs w:val="24"/>
        </w:rPr>
        <w:t xml:space="preserve"> и </w:t>
      </w:r>
      <w:proofErr w:type="spellStart"/>
      <w:r w:rsidRPr="00AE0ADC">
        <w:rPr>
          <w:rFonts w:ascii="Times New Roman" w:eastAsia="Times New Roman" w:hAnsi="Times New Roman"/>
          <w:sz w:val="24"/>
          <w:szCs w:val="24"/>
        </w:rPr>
        <w:t>стентирования</w:t>
      </w:r>
      <w:proofErr w:type="spellEnd"/>
      <w:r w:rsidRPr="00AE0ADC">
        <w:rPr>
          <w:rFonts w:ascii="Times New Roman" w:eastAsia="Times New Roman" w:hAnsi="Times New Roman"/>
          <w:sz w:val="24"/>
          <w:szCs w:val="24"/>
        </w:rPr>
        <w:t xml:space="preserve"> венечных артерий в 2018 г составила 5,5% (80 пациентов), что сопоставимо с показателями 2017 г и 2016 г – 5,3% (69 пациентов) и 5,6% (53 пациента) соответственно.</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На кардиохирургическом отделении в 2018 году было пролечено 697 больных (529 больных с заболеваниями сосудов и 168 кардиохирургических больных), что на 107 пациентов больше, чем в 2017 (590). Прооперировано 398 больных, которым выполнено 404 операции. Начатая в 2016 г. реализация проекта по оказанию кардиохирургической помощи пациентам с острой коронарной патологией коронарной патологией позволила выполнить в 2018 г. 58 экстренных АКШ, что составило 24,6% от всех пациентов с ОКС с выявленным многососудистым поражением венечных артерий. Более низкие по сравнению с 2017 г. показатели (91 </w:t>
      </w:r>
      <w:proofErr w:type="gramStart"/>
      <w:r w:rsidRPr="00AE0ADC">
        <w:rPr>
          <w:rFonts w:ascii="Times New Roman" w:eastAsia="Times New Roman" w:hAnsi="Times New Roman"/>
          <w:sz w:val="24"/>
          <w:szCs w:val="24"/>
        </w:rPr>
        <w:t>экстренное</w:t>
      </w:r>
      <w:proofErr w:type="gramEnd"/>
      <w:r w:rsidRPr="00AE0ADC">
        <w:rPr>
          <w:rFonts w:ascii="Times New Roman" w:eastAsia="Times New Roman" w:hAnsi="Times New Roman"/>
          <w:sz w:val="24"/>
          <w:szCs w:val="24"/>
        </w:rPr>
        <w:t xml:space="preserve"> АКШ) обусловлены объемом выделенного планового задания. Помимо этого, проведено 110 плановых вмешательств пациентам со стабильными формами ИБС на работающем сердце. Таким образом, суммарное количество АКШ составило 168 операций – 71,2% от всех случаев выявленного многососудистого поражения венечных артерий. Летальность при АКШ составила 1,7%. Оперативная активность отделения составила 57,1%. Умерло в 2018 году 16 больных, из них 3 после АКШ, 7 после сосудистых операций, 6 не оперированных. Общая летальность составила 2,3 %, послеоперационная летальность 2,51%.</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В 2018г. лечение в центре получили 2737 пациент с ОНМК, из них: 2194 – с ишемическим инсультом, 484 – с геморрагическим инсультом (из них САК – 73), 59 пациентов с транзиторной ишемической атакой (2,1%).</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proofErr w:type="gramStart"/>
      <w:r w:rsidRPr="00AE0ADC">
        <w:rPr>
          <w:rFonts w:ascii="Times New Roman" w:eastAsia="Times New Roman" w:hAnsi="Times New Roman"/>
          <w:sz w:val="24"/>
          <w:szCs w:val="24"/>
        </w:rPr>
        <w:t xml:space="preserve">При ишемическом инсульте: повторные ОНМК у 437 пациентов - 19%, </w:t>
      </w:r>
      <w:proofErr w:type="spellStart"/>
      <w:r w:rsidRPr="00AE0ADC">
        <w:rPr>
          <w:rFonts w:ascii="Times New Roman" w:eastAsia="Times New Roman" w:hAnsi="Times New Roman"/>
          <w:sz w:val="24"/>
          <w:szCs w:val="24"/>
        </w:rPr>
        <w:t>атеротромботический</w:t>
      </w:r>
      <w:proofErr w:type="spellEnd"/>
      <w:r w:rsidRPr="00AE0ADC">
        <w:rPr>
          <w:rFonts w:ascii="Times New Roman" w:eastAsia="Times New Roman" w:hAnsi="Times New Roman"/>
          <w:sz w:val="24"/>
          <w:szCs w:val="24"/>
        </w:rPr>
        <w:t xml:space="preserve"> вариант у 1102 пациентов - 50%, </w:t>
      </w:r>
      <w:proofErr w:type="spellStart"/>
      <w:r w:rsidRPr="00AE0ADC">
        <w:rPr>
          <w:rFonts w:ascii="Times New Roman" w:eastAsia="Times New Roman" w:hAnsi="Times New Roman"/>
          <w:sz w:val="24"/>
          <w:szCs w:val="24"/>
        </w:rPr>
        <w:t>кардиоэмболический</w:t>
      </w:r>
      <w:proofErr w:type="spellEnd"/>
      <w:r w:rsidRPr="00AE0ADC">
        <w:rPr>
          <w:rFonts w:ascii="Times New Roman" w:eastAsia="Times New Roman" w:hAnsi="Times New Roman"/>
          <w:sz w:val="24"/>
          <w:szCs w:val="24"/>
        </w:rPr>
        <w:t xml:space="preserve"> у 654 пациентов – 30%, лакунарный у 274 больных – 12%, неуточненной природы (множественные причины) у 124 пациентов – 6%, другой уточненной этиологии у 40 – 1,8%. В терапевтическое окно (4,5 часа от развития первых симптомов) поступили 776 – 29% пациентов с ОНМК.</w:t>
      </w:r>
      <w:proofErr w:type="gramEnd"/>
      <w:r w:rsidRPr="00AE0ADC">
        <w:rPr>
          <w:rFonts w:ascii="Times New Roman" w:eastAsia="Times New Roman" w:hAnsi="Times New Roman"/>
          <w:sz w:val="24"/>
          <w:szCs w:val="24"/>
        </w:rPr>
        <w:t xml:space="preserve">  Из них пациентов с ишемическим инсультом 380 (17%).</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В 2018 году специалистами отделения </w:t>
      </w:r>
      <w:proofErr w:type="spellStart"/>
      <w:r w:rsidRPr="00AE0ADC">
        <w:rPr>
          <w:rFonts w:ascii="Times New Roman" w:eastAsia="Times New Roman" w:hAnsi="Times New Roman"/>
          <w:sz w:val="24"/>
          <w:szCs w:val="24"/>
        </w:rPr>
        <w:t>рентгенэндоваскулярной</w:t>
      </w:r>
      <w:proofErr w:type="spellEnd"/>
      <w:r w:rsidRPr="00AE0ADC">
        <w:rPr>
          <w:rFonts w:ascii="Times New Roman" w:eastAsia="Times New Roman" w:hAnsi="Times New Roman"/>
          <w:sz w:val="24"/>
          <w:szCs w:val="24"/>
        </w:rPr>
        <w:t xml:space="preserve"> хирургии было проведено 317 церебральных ангиографий при ОНМК (252 в 2017 г.). Пациентам с ОНМК по ишемическому типу в остром периоде проведено 12 </w:t>
      </w:r>
      <w:proofErr w:type="spellStart"/>
      <w:r w:rsidRPr="00AE0ADC">
        <w:rPr>
          <w:rFonts w:ascii="Times New Roman" w:eastAsia="Times New Roman" w:hAnsi="Times New Roman"/>
          <w:sz w:val="24"/>
          <w:szCs w:val="24"/>
        </w:rPr>
        <w:t>стентирований</w:t>
      </w:r>
      <w:proofErr w:type="spellEnd"/>
      <w:r w:rsidRPr="00AE0ADC">
        <w:rPr>
          <w:rFonts w:ascii="Times New Roman" w:eastAsia="Times New Roman" w:hAnsi="Times New Roman"/>
          <w:sz w:val="24"/>
          <w:szCs w:val="24"/>
        </w:rPr>
        <w:t xml:space="preserve"> БЦА, 56 больным </w:t>
      </w:r>
      <w:proofErr w:type="gramStart"/>
      <w:r w:rsidRPr="00AE0ADC">
        <w:rPr>
          <w:rFonts w:ascii="Times New Roman" w:eastAsia="Times New Roman" w:hAnsi="Times New Roman"/>
          <w:sz w:val="24"/>
          <w:szCs w:val="24"/>
        </w:rPr>
        <w:t>выполнена</w:t>
      </w:r>
      <w:proofErr w:type="gramEnd"/>
      <w:r w:rsidRPr="00AE0ADC">
        <w:rPr>
          <w:rFonts w:ascii="Times New Roman" w:eastAsia="Times New Roman" w:hAnsi="Times New Roman"/>
          <w:sz w:val="24"/>
          <w:szCs w:val="24"/>
        </w:rPr>
        <w:t xml:space="preserve"> </w:t>
      </w:r>
      <w:proofErr w:type="spellStart"/>
      <w:r w:rsidRPr="00AE0ADC">
        <w:rPr>
          <w:rFonts w:ascii="Times New Roman" w:eastAsia="Times New Roman" w:hAnsi="Times New Roman"/>
          <w:sz w:val="24"/>
          <w:szCs w:val="24"/>
        </w:rPr>
        <w:t>тромбэкстракция</w:t>
      </w:r>
      <w:proofErr w:type="spellEnd"/>
      <w:r w:rsidRPr="00AE0ADC">
        <w:rPr>
          <w:rFonts w:ascii="Times New Roman" w:eastAsia="Times New Roman" w:hAnsi="Times New Roman"/>
          <w:sz w:val="24"/>
          <w:szCs w:val="24"/>
        </w:rPr>
        <w:t xml:space="preserve">, имевшая в 79% случаев клинический успех. 23 пациентам (16 в 2017 г) проведена </w:t>
      </w:r>
      <w:proofErr w:type="spellStart"/>
      <w:r w:rsidRPr="00AE0ADC">
        <w:rPr>
          <w:rFonts w:ascii="Times New Roman" w:eastAsia="Times New Roman" w:hAnsi="Times New Roman"/>
          <w:sz w:val="24"/>
          <w:szCs w:val="24"/>
        </w:rPr>
        <w:t>эмболизация</w:t>
      </w:r>
      <w:proofErr w:type="spellEnd"/>
      <w:r w:rsidRPr="00AE0ADC">
        <w:rPr>
          <w:rFonts w:ascii="Times New Roman" w:eastAsia="Times New Roman" w:hAnsi="Times New Roman"/>
          <w:sz w:val="24"/>
          <w:szCs w:val="24"/>
        </w:rPr>
        <w:t xml:space="preserve"> аневризм </w:t>
      </w:r>
      <w:proofErr w:type="spellStart"/>
      <w:r w:rsidRPr="00AE0ADC">
        <w:rPr>
          <w:rFonts w:ascii="Times New Roman" w:eastAsia="Times New Roman" w:hAnsi="Times New Roman"/>
          <w:sz w:val="24"/>
          <w:szCs w:val="24"/>
        </w:rPr>
        <w:t>интракраниальных</w:t>
      </w:r>
      <w:proofErr w:type="spellEnd"/>
      <w:r w:rsidRPr="00AE0ADC">
        <w:rPr>
          <w:rFonts w:ascii="Times New Roman" w:eastAsia="Times New Roman" w:hAnsi="Times New Roman"/>
          <w:sz w:val="24"/>
          <w:szCs w:val="24"/>
        </w:rPr>
        <w:t xml:space="preserve"> артерий в остром периоде геморрагического инсульта. Операций системного тромболизиса при ишемическом инсульте выполнено 57, комбинированных (</w:t>
      </w:r>
      <w:proofErr w:type="spellStart"/>
      <w:r w:rsidRPr="00AE0ADC">
        <w:rPr>
          <w:rFonts w:ascii="Times New Roman" w:eastAsia="Times New Roman" w:hAnsi="Times New Roman"/>
          <w:sz w:val="24"/>
          <w:szCs w:val="24"/>
        </w:rPr>
        <w:t>тлт+тромбэкстракция</w:t>
      </w:r>
      <w:proofErr w:type="spellEnd"/>
      <w:r w:rsidRPr="00AE0ADC">
        <w:rPr>
          <w:rFonts w:ascii="Times New Roman" w:eastAsia="Times New Roman" w:hAnsi="Times New Roman"/>
          <w:sz w:val="24"/>
          <w:szCs w:val="24"/>
        </w:rPr>
        <w:t xml:space="preserve">) вмешательств - 32, всего количество </w:t>
      </w:r>
      <w:proofErr w:type="spellStart"/>
      <w:r w:rsidRPr="00AE0ADC">
        <w:rPr>
          <w:rFonts w:ascii="Times New Roman" w:eastAsia="Times New Roman" w:hAnsi="Times New Roman"/>
          <w:sz w:val="24"/>
          <w:szCs w:val="24"/>
        </w:rPr>
        <w:t>реперфузионных</w:t>
      </w:r>
      <w:proofErr w:type="spellEnd"/>
      <w:r w:rsidRPr="00AE0ADC">
        <w:rPr>
          <w:rFonts w:ascii="Times New Roman" w:eastAsia="Times New Roman" w:hAnsi="Times New Roman"/>
          <w:sz w:val="24"/>
          <w:szCs w:val="24"/>
        </w:rPr>
        <w:t xml:space="preserve"> вмешатель</w:t>
      </w:r>
      <w:proofErr w:type="gramStart"/>
      <w:r w:rsidRPr="00AE0ADC">
        <w:rPr>
          <w:rFonts w:ascii="Times New Roman" w:eastAsia="Times New Roman" w:hAnsi="Times New Roman"/>
          <w:sz w:val="24"/>
          <w:szCs w:val="24"/>
        </w:rPr>
        <w:t>ств пр</w:t>
      </w:r>
      <w:proofErr w:type="gramEnd"/>
      <w:r w:rsidRPr="00AE0ADC">
        <w:rPr>
          <w:rFonts w:ascii="Times New Roman" w:eastAsia="Times New Roman" w:hAnsi="Times New Roman"/>
          <w:sz w:val="24"/>
          <w:szCs w:val="24"/>
        </w:rPr>
        <w:t xml:space="preserve">и ишемическом инсульте 113 – 5,2% (в 2017г – 3,2%).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both"/>
        <w:rPr>
          <w:rFonts w:ascii="Times New Roman" w:eastAsia="Times New Roman" w:hAnsi="Times New Roman"/>
          <w:sz w:val="24"/>
          <w:szCs w:val="24"/>
        </w:rPr>
      </w:pPr>
      <w:r w:rsidRPr="00AE0ADC">
        <w:rPr>
          <w:rFonts w:ascii="Times New Roman" w:eastAsia="Times New Roman" w:hAnsi="Times New Roman"/>
          <w:sz w:val="24"/>
          <w:szCs w:val="24"/>
        </w:rPr>
        <w:tab/>
        <w:t xml:space="preserve">При геморрагических нарушениях мозгового кровообращения выполнено 103 вмешательства (в 2017г – 89): </w:t>
      </w:r>
      <w:proofErr w:type="spellStart"/>
      <w:r w:rsidRPr="00AE0ADC">
        <w:rPr>
          <w:rFonts w:ascii="Times New Roman" w:eastAsia="Times New Roman" w:hAnsi="Times New Roman"/>
          <w:sz w:val="24"/>
          <w:szCs w:val="24"/>
        </w:rPr>
        <w:t>клипирование</w:t>
      </w:r>
      <w:proofErr w:type="spellEnd"/>
      <w:r w:rsidRPr="00AE0ADC">
        <w:rPr>
          <w:rFonts w:ascii="Times New Roman" w:eastAsia="Times New Roman" w:hAnsi="Times New Roman"/>
          <w:sz w:val="24"/>
          <w:szCs w:val="24"/>
        </w:rPr>
        <w:t xml:space="preserve"> аневризм – 85 (63 в 2017г.) операции, удаления внутримозговой гематомы – 18 операций. </w:t>
      </w:r>
      <w:proofErr w:type="gramStart"/>
      <w:r w:rsidRPr="00AE0ADC">
        <w:rPr>
          <w:rFonts w:ascii="Times New Roman" w:eastAsia="Times New Roman" w:hAnsi="Times New Roman"/>
          <w:sz w:val="24"/>
          <w:szCs w:val="24"/>
        </w:rPr>
        <w:t xml:space="preserve">Как элемент вторичной хирургической профилактики ишемического инсульта в больнице выполнены 56 каротидных </w:t>
      </w:r>
      <w:proofErr w:type="spellStart"/>
      <w:r w:rsidRPr="00AE0ADC">
        <w:rPr>
          <w:rFonts w:ascii="Times New Roman" w:eastAsia="Times New Roman" w:hAnsi="Times New Roman"/>
          <w:sz w:val="24"/>
          <w:szCs w:val="24"/>
        </w:rPr>
        <w:t>эндартерэктомии</w:t>
      </w:r>
      <w:proofErr w:type="spellEnd"/>
      <w:r w:rsidRPr="00AE0ADC">
        <w:rPr>
          <w:rFonts w:ascii="Times New Roman" w:eastAsia="Times New Roman" w:hAnsi="Times New Roman"/>
          <w:sz w:val="24"/>
          <w:szCs w:val="24"/>
        </w:rPr>
        <w:t xml:space="preserve">, 12 </w:t>
      </w:r>
      <w:proofErr w:type="spellStart"/>
      <w:r w:rsidRPr="00AE0ADC">
        <w:rPr>
          <w:rFonts w:ascii="Times New Roman" w:eastAsia="Times New Roman" w:hAnsi="Times New Roman"/>
          <w:sz w:val="24"/>
          <w:szCs w:val="24"/>
        </w:rPr>
        <w:t>стентирований</w:t>
      </w:r>
      <w:proofErr w:type="spellEnd"/>
      <w:r w:rsidRPr="00AE0ADC">
        <w:rPr>
          <w:rFonts w:ascii="Times New Roman" w:eastAsia="Times New Roman" w:hAnsi="Times New Roman"/>
          <w:sz w:val="24"/>
          <w:szCs w:val="24"/>
        </w:rPr>
        <w:t xml:space="preserve"> </w:t>
      </w:r>
      <w:proofErr w:type="spellStart"/>
      <w:r w:rsidRPr="00AE0ADC">
        <w:rPr>
          <w:rFonts w:ascii="Times New Roman" w:eastAsia="Times New Roman" w:hAnsi="Times New Roman"/>
          <w:sz w:val="24"/>
          <w:szCs w:val="24"/>
        </w:rPr>
        <w:t>брахиоцефальных</w:t>
      </w:r>
      <w:proofErr w:type="spellEnd"/>
      <w:r w:rsidRPr="00AE0ADC">
        <w:rPr>
          <w:rFonts w:ascii="Times New Roman" w:eastAsia="Times New Roman" w:hAnsi="Times New Roman"/>
          <w:sz w:val="24"/>
          <w:szCs w:val="24"/>
        </w:rPr>
        <w:t xml:space="preserve"> артерий.</w:t>
      </w:r>
      <w:proofErr w:type="gramEnd"/>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Times New Roman" w:hAnsi="Times New Roman"/>
          <w:sz w:val="24"/>
          <w:szCs w:val="24"/>
        </w:rPr>
      </w:pPr>
    </w:p>
    <w:p w:rsidR="00AE0ADC" w:rsidRPr="00AE0ADC" w:rsidRDefault="00AE0ADC" w:rsidP="00AE0AD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both"/>
        <w:rPr>
          <w:rFonts w:ascii="Times New Roman" w:eastAsia="Times New Roman" w:hAnsi="Times New Roman" w:cstheme="minorBidi"/>
          <w:b/>
          <w:sz w:val="24"/>
          <w:szCs w:val="24"/>
          <w:lang w:eastAsia="en-US"/>
        </w:rPr>
      </w:pPr>
      <w:r w:rsidRPr="00AE0ADC">
        <w:rPr>
          <w:rFonts w:ascii="Times New Roman" w:eastAsia="Times New Roman" w:hAnsi="Times New Roman" w:cstheme="minorBidi"/>
          <w:b/>
          <w:sz w:val="24"/>
          <w:szCs w:val="24"/>
          <w:lang w:eastAsia="en-US"/>
        </w:rPr>
        <w:t>СПб ГБУЗ «Городская больница №40»</w:t>
      </w:r>
    </w:p>
    <w:p w:rsidR="00AE0ADC" w:rsidRPr="00AE0ADC" w:rsidRDefault="00AE0ADC" w:rsidP="00AE0ADC">
      <w:pPr>
        <w:spacing w:line="240" w:lineRule="auto"/>
        <w:ind w:firstLine="708"/>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СПб ГБУЗ «Городская больница №40» В состав учреждения входят: стационар на 1182 коек, три поликлинических отделения, отделение скорой медицинской помощи с тремя подстанциями. Диагностические службы стационара включают в себя кабинеты рентгеновской компьютерной  и  магнитно-резонансной томографии. Организовано амбулаторно-консультативное отделение на 450 посещений в смену. </w:t>
      </w:r>
    </w:p>
    <w:p w:rsidR="00AE0ADC" w:rsidRPr="00AE0ADC" w:rsidRDefault="00AE0ADC" w:rsidP="00AE0ADC">
      <w:pPr>
        <w:spacing w:line="240" w:lineRule="auto"/>
        <w:ind w:firstLine="567"/>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СПб ГБУЗ «Городская больница №40» осуществляет функции сосудистого центра, включающего в состав:</w:t>
      </w:r>
    </w:p>
    <w:p w:rsidR="00AE0ADC" w:rsidRPr="00AE0ADC" w:rsidRDefault="00AE0ADC" w:rsidP="00AE0ADC">
      <w:pPr>
        <w:numPr>
          <w:ilvl w:val="0"/>
          <w:numId w:val="42"/>
        </w:num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Кардиологическое отделение - 60 коек;</w:t>
      </w:r>
    </w:p>
    <w:p w:rsidR="00AE0ADC" w:rsidRPr="00AE0ADC" w:rsidRDefault="00AE0ADC" w:rsidP="00AE0ADC">
      <w:pPr>
        <w:numPr>
          <w:ilvl w:val="0"/>
          <w:numId w:val="42"/>
        </w:num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Неврологическое отделение для пациентов с ОНМК – 30 коек;</w:t>
      </w:r>
    </w:p>
    <w:p w:rsidR="00AE0ADC" w:rsidRPr="00AE0ADC" w:rsidRDefault="00AE0ADC" w:rsidP="00AE0ADC">
      <w:pPr>
        <w:numPr>
          <w:ilvl w:val="0"/>
          <w:numId w:val="42"/>
        </w:num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Кардиохирургическое отделение - 20 коек;</w:t>
      </w:r>
    </w:p>
    <w:p w:rsidR="00AE0ADC" w:rsidRPr="00AE0ADC" w:rsidRDefault="00AE0ADC" w:rsidP="00AE0ADC">
      <w:pPr>
        <w:numPr>
          <w:ilvl w:val="0"/>
          <w:numId w:val="42"/>
        </w:num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ОРИТы</w:t>
      </w:r>
      <w:proofErr w:type="spellEnd"/>
      <w:r w:rsidRPr="00AE0ADC">
        <w:rPr>
          <w:rFonts w:ascii="Times New Roman" w:eastAsia="Times New Roman" w:hAnsi="Times New Roman" w:cs="Times New Roman"/>
          <w:sz w:val="24"/>
          <w:szCs w:val="24"/>
        </w:rPr>
        <w:t xml:space="preserve"> и </w:t>
      </w:r>
      <w:proofErr w:type="spellStart"/>
      <w:r w:rsidRPr="00AE0ADC">
        <w:rPr>
          <w:rFonts w:ascii="Times New Roman" w:eastAsia="Times New Roman" w:hAnsi="Times New Roman" w:cs="Times New Roman"/>
          <w:sz w:val="24"/>
          <w:szCs w:val="24"/>
        </w:rPr>
        <w:t>ОАиР</w:t>
      </w:r>
      <w:proofErr w:type="spellEnd"/>
      <w:r w:rsidRPr="00AE0ADC">
        <w:rPr>
          <w:rFonts w:ascii="Times New Roman" w:eastAsia="Times New Roman" w:hAnsi="Times New Roman" w:cs="Times New Roman"/>
          <w:sz w:val="24"/>
          <w:szCs w:val="24"/>
        </w:rPr>
        <w:t xml:space="preserve"> - 46 коек;</w:t>
      </w:r>
    </w:p>
    <w:p w:rsidR="00AE0ADC" w:rsidRPr="00AE0ADC" w:rsidRDefault="00AE0ADC" w:rsidP="00AE0ADC">
      <w:pPr>
        <w:numPr>
          <w:ilvl w:val="0"/>
          <w:numId w:val="42"/>
        </w:num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Отделение </w:t>
      </w:r>
      <w:proofErr w:type="spellStart"/>
      <w:r w:rsidRPr="00AE0ADC">
        <w:rPr>
          <w:rFonts w:ascii="Times New Roman" w:eastAsia="Times New Roman" w:hAnsi="Times New Roman" w:cs="Times New Roman"/>
          <w:sz w:val="24"/>
          <w:szCs w:val="24"/>
        </w:rPr>
        <w:t>РЭВМДиЛ</w:t>
      </w:r>
      <w:proofErr w:type="spellEnd"/>
      <w:r w:rsidRPr="00AE0ADC">
        <w:rPr>
          <w:rFonts w:ascii="Times New Roman" w:eastAsia="Times New Roman" w:hAnsi="Times New Roman" w:cs="Times New Roman"/>
          <w:sz w:val="24"/>
          <w:szCs w:val="24"/>
        </w:rPr>
        <w:t xml:space="preserve"> (</w:t>
      </w:r>
      <w:proofErr w:type="spellStart"/>
      <w:r w:rsidRPr="00AE0ADC">
        <w:rPr>
          <w:rFonts w:ascii="Times New Roman" w:eastAsia="Times New Roman" w:hAnsi="Times New Roman" w:cs="Times New Roman"/>
          <w:sz w:val="24"/>
          <w:szCs w:val="24"/>
        </w:rPr>
        <w:t>рентгенхирургия</w:t>
      </w:r>
      <w:proofErr w:type="spellEnd"/>
      <w:r w:rsidRPr="00AE0ADC">
        <w:rPr>
          <w:rFonts w:ascii="Times New Roman" w:eastAsia="Times New Roman" w:hAnsi="Times New Roman" w:cs="Times New Roman"/>
          <w:sz w:val="24"/>
          <w:szCs w:val="24"/>
        </w:rPr>
        <w:t xml:space="preserve">) – 3 </w:t>
      </w:r>
      <w:proofErr w:type="spellStart"/>
      <w:r w:rsidRPr="00AE0ADC">
        <w:rPr>
          <w:rFonts w:ascii="Times New Roman" w:eastAsia="Times New Roman" w:hAnsi="Times New Roman" w:cs="Times New Roman"/>
          <w:sz w:val="24"/>
          <w:szCs w:val="24"/>
        </w:rPr>
        <w:t>ангиографа</w:t>
      </w:r>
      <w:proofErr w:type="spellEnd"/>
      <w:r w:rsidRPr="00AE0ADC">
        <w:rPr>
          <w:rFonts w:ascii="Times New Roman" w:eastAsia="Times New Roman" w:hAnsi="Times New Roman" w:cs="Times New Roman"/>
          <w:sz w:val="24"/>
          <w:szCs w:val="24"/>
        </w:rPr>
        <w:t xml:space="preserve"> (режим работы 24х7х365), CARTO;</w:t>
      </w:r>
    </w:p>
    <w:p w:rsidR="00AE0ADC" w:rsidRPr="00AE0ADC" w:rsidRDefault="00AE0ADC" w:rsidP="00AE0ADC">
      <w:pPr>
        <w:numPr>
          <w:ilvl w:val="0"/>
          <w:numId w:val="42"/>
        </w:num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Кабинет КТ и МРТ (режим работы 24х7х365);</w:t>
      </w:r>
    </w:p>
    <w:p w:rsidR="00AE0ADC" w:rsidRPr="00AE0ADC" w:rsidRDefault="00AE0ADC" w:rsidP="00AE0ADC">
      <w:pPr>
        <w:numPr>
          <w:ilvl w:val="0"/>
          <w:numId w:val="42"/>
        </w:num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Отделение функциональной диагностики.</w:t>
      </w:r>
    </w:p>
    <w:p w:rsidR="00AE0ADC" w:rsidRPr="00AE0ADC" w:rsidRDefault="00AE0ADC" w:rsidP="00AE0ADC">
      <w:pPr>
        <w:spacing w:line="240" w:lineRule="auto"/>
        <w:jc w:val="both"/>
        <w:rPr>
          <w:rFonts w:ascii="Times New Roman" w:eastAsia="Times New Roman" w:hAnsi="Times New Roman" w:cs="Times New Roman"/>
          <w:sz w:val="24"/>
          <w:szCs w:val="24"/>
        </w:rPr>
      </w:pPr>
    </w:p>
    <w:p w:rsidR="00AE0ADC" w:rsidRPr="00AE0ADC" w:rsidRDefault="00AE0ADC" w:rsidP="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Показатели работы сосудистого центра представлены ниже (Таблица 27):</w:t>
      </w:r>
    </w:p>
    <w:p w:rsidR="00AE0ADC" w:rsidRPr="00AE0ADC" w:rsidRDefault="00AE0ADC" w:rsidP="00AE0ADC">
      <w:pPr>
        <w:spacing w:line="240" w:lineRule="auto"/>
        <w:ind w:firstLine="567"/>
        <w:rPr>
          <w:rFonts w:ascii="Times New Roman" w:eastAsia="Times New Roman" w:hAnsi="Times New Roman" w:cs="Times New Roman"/>
          <w:sz w:val="24"/>
          <w:szCs w:val="24"/>
        </w:rPr>
      </w:pPr>
      <w:r w:rsidRPr="00AE0ADC">
        <w:rPr>
          <w:rFonts w:ascii="Times New Roman" w:eastAsia="Times New Roman" w:hAnsi="Times New Roman" w:cs="Times New Roman"/>
          <w:b/>
          <w:sz w:val="24"/>
          <w:szCs w:val="24"/>
        </w:rPr>
        <w:t>Таблица 27</w:t>
      </w:r>
      <w:r w:rsidRPr="00AE0ADC">
        <w:rPr>
          <w:rFonts w:ascii="Times New Roman" w:eastAsia="Times New Roman" w:hAnsi="Times New Roman" w:cs="Times New Roman"/>
          <w:sz w:val="24"/>
          <w:szCs w:val="24"/>
        </w:rPr>
        <w:t>. Показатели работы регионального сосудистого центра в Городской больнице № 40.</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457"/>
        <w:gridCol w:w="1658"/>
        <w:gridCol w:w="1658"/>
        <w:gridCol w:w="1658"/>
      </w:tblGrid>
      <w:tr w:rsidR="00AE0ADC" w:rsidRPr="00AE0ADC" w:rsidTr="00AE0ADC">
        <w:trPr>
          <w:trHeight w:val="436"/>
        </w:trPr>
        <w:tc>
          <w:tcPr>
            <w:tcW w:w="445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Диагноз</w:t>
            </w:r>
          </w:p>
        </w:tc>
        <w:tc>
          <w:tcPr>
            <w:tcW w:w="165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2016</w:t>
            </w:r>
          </w:p>
        </w:tc>
        <w:tc>
          <w:tcPr>
            <w:tcW w:w="165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lang w:val="en-US"/>
              </w:rPr>
            </w:pPr>
            <w:r w:rsidRPr="00AE0ADC">
              <w:rPr>
                <w:rFonts w:ascii="Times New Roman" w:eastAsia="Times New Roman" w:hAnsi="Times New Roman" w:cs="Times New Roman"/>
                <w:b/>
                <w:sz w:val="24"/>
                <w:szCs w:val="24"/>
                <w:lang w:val="en-US"/>
              </w:rPr>
              <w:t>2017</w:t>
            </w:r>
          </w:p>
        </w:tc>
        <w:tc>
          <w:tcPr>
            <w:tcW w:w="165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2018</w:t>
            </w:r>
          </w:p>
        </w:tc>
      </w:tr>
      <w:tr w:rsidR="00AE0ADC" w:rsidRPr="00AE0ADC" w:rsidTr="00AE0ADC">
        <w:trPr>
          <w:trHeight w:val="351"/>
        </w:trPr>
        <w:tc>
          <w:tcPr>
            <w:tcW w:w="445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Нестабильная стенокардия</w:t>
            </w:r>
          </w:p>
        </w:tc>
        <w:tc>
          <w:tcPr>
            <w:tcW w:w="165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680</w:t>
            </w:r>
          </w:p>
        </w:tc>
        <w:tc>
          <w:tcPr>
            <w:tcW w:w="165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995</w:t>
            </w:r>
          </w:p>
        </w:tc>
        <w:tc>
          <w:tcPr>
            <w:tcW w:w="16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837</w:t>
            </w:r>
          </w:p>
        </w:tc>
      </w:tr>
      <w:tr w:rsidR="00AE0ADC" w:rsidRPr="00AE0ADC" w:rsidTr="00AE0ADC">
        <w:trPr>
          <w:trHeight w:val="273"/>
        </w:trPr>
        <w:tc>
          <w:tcPr>
            <w:tcW w:w="445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Инфаркт миокарда</w:t>
            </w:r>
          </w:p>
        </w:tc>
        <w:tc>
          <w:tcPr>
            <w:tcW w:w="165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1207</w:t>
            </w:r>
          </w:p>
        </w:tc>
        <w:tc>
          <w:tcPr>
            <w:tcW w:w="165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1649</w:t>
            </w:r>
          </w:p>
        </w:tc>
        <w:tc>
          <w:tcPr>
            <w:tcW w:w="16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1761</w:t>
            </w:r>
          </w:p>
        </w:tc>
      </w:tr>
      <w:tr w:rsidR="00AE0ADC" w:rsidRPr="00AE0ADC" w:rsidTr="00AE0ADC">
        <w:trPr>
          <w:trHeight w:val="59"/>
        </w:trPr>
        <w:tc>
          <w:tcPr>
            <w:tcW w:w="445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b/>
                <w:bCs/>
                <w:sz w:val="24"/>
                <w:szCs w:val="24"/>
              </w:rPr>
              <w:t>ИТОГО ОКС</w:t>
            </w:r>
          </w:p>
        </w:tc>
        <w:tc>
          <w:tcPr>
            <w:tcW w:w="165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lang w:val="en-US"/>
              </w:rPr>
            </w:pPr>
            <w:r w:rsidRPr="00AE0ADC">
              <w:rPr>
                <w:rFonts w:ascii="Times New Roman" w:eastAsia="Times New Roman" w:hAnsi="Times New Roman" w:cs="Times New Roman"/>
                <w:b/>
                <w:sz w:val="24"/>
                <w:szCs w:val="24"/>
                <w:lang w:val="en-US"/>
              </w:rPr>
              <w:t>1887</w:t>
            </w:r>
          </w:p>
        </w:tc>
        <w:tc>
          <w:tcPr>
            <w:tcW w:w="165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2644</w:t>
            </w:r>
          </w:p>
        </w:tc>
        <w:tc>
          <w:tcPr>
            <w:tcW w:w="16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sz w:val="24"/>
                <w:szCs w:val="24"/>
                <w:lang w:val="en-US"/>
              </w:rPr>
            </w:pPr>
            <w:r w:rsidRPr="00AE0ADC">
              <w:rPr>
                <w:rFonts w:ascii="Times New Roman" w:eastAsia="Times New Roman" w:hAnsi="Times New Roman" w:cs="Times New Roman"/>
                <w:b/>
                <w:sz w:val="24"/>
                <w:szCs w:val="24"/>
                <w:lang w:val="en-US"/>
              </w:rPr>
              <w:t>2598</w:t>
            </w:r>
          </w:p>
        </w:tc>
      </w:tr>
    </w:tbl>
    <w:p w:rsidR="00AE0ADC" w:rsidRPr="00AE0ADC" w:rsidRDefault="00AE0ADC" w:rsidP="00AE0ADC">
      <w:pPr>
        <w:spacing w:line="240" w:lineRule="auto"/>
        <w:jc w:val="both"/>
        <w:rPr>
          <w:rFonts w:ascii="Times New Roman" w:eastAsia="Times New Roman" w:hAnsi="Times New Roman" w:cs="Times New Roman"/>
          <w:sz w:val="24"/>
          <w:szCs w:val="24"/>
        </w:rPr>
      </w:pPr>
    </w:p>
    <w:p w:rsidR="00AE0ADC" w:rsidRPr="00AE0ADC" w:rsidRDefault="00AE0ADC" w:rsidP="00AE0ADC">
      <w:pPr>
        <w:spacing w:line="240" w:lineRule="auto"/>
        <w:ind w:firstLine="567"/>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Т.о</w:t>
      </w:r>
      <w:proofErr w:type="spellEnd"/>
      <w:r w:rsidRPr="00AE0ADC">
        <w:rPr>
          <w:rFonts w:ascii="Times New Roman" w:eastAsia="Times New Roman" w:hAnsi="Times New Roman" w:cs="Times New Roman"/>
          <w:sz w:val="24"/>
          <w:szCs w:val="24"/>
        </w:rPr>
        <w:t>. в 2018 году количество больных с инфарктом миокарда, которым оказана специализированная медицинская помощь в СПб ГБУЗ «Городская больница №40» увеличилось в сравнении с 2017 годом.</w:t>
      </w:r>
    </w:p>
    <w:p w:rsidR="00AE0ADC" w:rsidRPr="00AE0ADC" w:rsidRDefault="00AE0ADC" w:rsidP="00AE0ADC">
      <w:pPr>
        <w:spacing w:line="240" w:lineRule="auto"/>
        <w:ind w:firstLine="567"/>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В 2018 году в сравнении с 2017 годом доля больных с ОКС, которым </w:t>
      </w:r>
      <w:proofErr w:type="gramStart"/>
      <w:r w:rsidRPr="00AE0ADC">
        <w:rPr>
          <w:rFonts w:ascii="Times New Roman" w:eastAsia="Times New Roman" w:hAnsi="Times New Roman" w:cs="Times New Roman"/>
          <w:sz w:val="24"/>
          <w:szCs w:val="24"/>
        </w:rPr>
        <w:t xml:space="preserve">была проведена </w:t>
      </w:r>
      <w:proofErr w:type="spellStart"/>
      <w:r w:rsidRPr="00AE0ADC">
        <w:rPr>
          <w:rFonts w:ascii="Times New Roman" w:eastAsia="Times New Roman" w:hAnsi="Times New Roman" w:cs="Times New Roman"/>
          <w:sz w:val="24"/>
          <w:szCs w:val="24"/>
        </w:rPr>
        <w:t>реваскуляризация</w:t>
      </w:r>
      <w:proofErr w:type="spellEnd"/>
      <w:r w:rsidRPr="00AE0ADC">
        <w:rPr>
          <w:rFonts w:ascii="Times New Roman" w:eastAsia="Times New Roman" w:hAnsi="Times New Roman" w:cs="Times New Roman"/>
          <w:sz w:val="24"/>
          <w:szCs w:val="24"/>
        </w:rPr>
        <w:t xml:space="preserve"> и ТЛТ увеличилась</w:t>
      </w:r>
      <w:proofErr w:type="gramEnd"/>
      <w:r w:rsidRPr="00AE0ADC">
        <w:rPr>
          <w:rFonts w:ascii="Times New Roman" w:eastAsia="Times New Roman" w:hAnsi="Times New Roman" w:cs="Times New Roman"/>
          <w:sz w:val="24"/>
          <w:szCs w:val="24"/>
        </w:rPr>
        <w:t xml:space="preserve">  (таблица 3) и  составила 59,4 % (в 2017 году - 58,4 %).</w:t>
      </w:r>
    </w:p>
    <w:p w:rsidR="00AE0ADC" w:rsidRPr="00AE0ADC" w:rsidRDefault="00AE0ADC" w:rsidP="00AE0ADC">
      <w:pPr>
        <w:spacing w:line="240" w:lineRule="auto"/>
        <w:ind w:firstLine="567"/>
        <w:jc w:val="both"/>
        <w:rPr>
          <w:rFonts w:ascii="Times New Roman" w:eastAsia="Times New Roman" w:hAnsi="Times New Roman" w:cs="Times New Roman"/>
          <w:sz w:val="24"/>
          <w:szCs w:val="24"/>
        </w:rPr>
      </w:pPr>
    </w:p>
    <w:p w:rsidR="00AE0ADC" w:rsidRPr="00AE0ADC" w:rsidRDefault="00AE0ADC" w:rsidP="00AE0ADC">
      <w:pPr>
        <w:spacing w:line="240" w:lineRule="auto"/>
        <w:ind w:firstLine="567"/>
        <w:rPr>
          <w:rFonts w:ascii="Times New Roman" w:eastAsia="Times New Roman" w:hAnsi="Times New Roman" w:cs="Times New Roman"/>
          <w:sz w:val="24"/>
          <w:szCs w:val="24"/>
        </w:rPr>
      </w:pPr>
      <w:r w:rsidRPr="00AE0ADC">
        <w:rPr>
          <w:rFonts w:ascii="Times New Roman" w:eastAsia="Times New Roman" w:hAnsi="Times New Roman" w:cs="Times New Roman"/>
          <w:b/>
          <w:sz w:val="24"/>
          <w:szCs w:val="24"/>
        </w:rPr>
        <w:t>Таблица 28.</w:t>
      </w:r>
      <w:r w:rsidRPr="00AE0ADC">
        <w:rPr>
          <w:rFonts w:ascii="Times New Roman" w:eastAsia="Times New Roman" w:hAnsi="Times New Roman" w:cs="Times New Roman"/>
          <w:sz w:val="24"/>
          <w:szCs w:val="24"/>
        </w:rPr>
        <w:t xml:space="preserve"> Инвазивное лечение больных с ОКС в Городской больнице № 40.</w:t>
      </w: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973"/>
        <w:gridCol w:w="1532"/>
        <w:gridCol w:w="1532"/>
        <w:gridCol w:w="1532"/>
      </w:tblGrid>
      <w:tr w:rsidR="00AE0ADC" w:rsidRPr="00AE0ADC" w:rsidTr="00AE0ADC">
        <w:trPr>
          <w:trHeight w:val="471"/>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bCs/>
                <w:sz w:val="24"/>
                <w:szCs w:val="24"/>
              </w:rPr>
              <w:t>Наименование операции</w:t>
            </w:r>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2016</w:t>
            </w:r>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2017</w:t>
            </w:r>
          </w:p>
        </w:tc>
        <w:tc>
          <w:tcPr>
            <w:tcW w:w="153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sz w:val="24"/>
                <w:szCs w:val="24"/>
                <w:lang w:val="en-US"/>
              </w:rPr>
            </w:pPr>
            <w:r w:rsidRPr="00AE0ADC">
              <w:rPr>
                <w:rFonts w:ascii="Times New Roman" w:eastAsia="Times New Roman" w:hAnsi="Times New Roman" w:cs="Times New Roman"/>
                <w:b/>
                <w:sz w:val="24"/>
                <w:szCs w:val="24"/>
                <w:lang w:val="en-US"/>
              </w:rPr>
              <w:t>2018</w:t>
            </w:r>
          </w:p>
        </w:tc>
      </w:tr>
      <w:tr w:rsidR="00AE0ADC" w:rsidRPr="00AE0ADC" w:rsidTr="00AE0ADC">
        <w:trPr>
          <w:trHeight w:val="413"/>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Ангиопластика</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1102</w:t>
            </w:r>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1545</w:t>
            </w:r>
          </w:p>
        </w:tc>
        <w:tc>
          <w:tcPr>
            <w:tcW w:w="153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1495</w:t>
            </w:r>
          </w:p>
        </w:tc>
      </w:tr>
      <w:tr w:rsidR="00AE0ADC" w:rsidRPr="00AE0ADC" w:rsidTr="00AE0ADC">
        <w:trPr>
          <w:trHeight w:val="342"/>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АКШ</w:t>
            </w:r>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0</w:t>
            </w:r>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w:t>
            </w:r>
          </w:p>
        </w:tc>
        <w:tc>
          <w:tcPr>
            <w:tcW w:w="153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45</w:t>
            </w:r>
          </w:p>
        </w:tc>
      </w:tr>
      <w:tr w:rsidR="00AE0ADC" w:rsidRPr="00AE0ADC" w:rsidTr="00AE0ADC">
        <w:trPr>
          <w:trHeight w:val="404"/>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Тромболизис</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3</w:t>
            </w:r>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5</w:t>
            </w:r>
          </w:p>
        </w:tc>
        <w:tc>
          <w:tcPr>
            <w:tcW w:w="153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4</w:t>
            </w:r>
          </w:p>
        </w:tc>
      </w:tr>
      <w:tr w:rsidR="00AE0ADC" w:rsidRPr="00AE0ADC" w:rsidTr="00AE0ADC">
        <w:trPr>
          <w:trHeight w:val="567"/>
        </w:trPr>
        <w:tc>
          <w:tcPr>
            <w:tcW w:w="4973"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больных, получивших «инвазивное» лечение</w:t>
            </w:r>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lang w:val="en-US"/>
              </w:rPr>
            </w:pPr>
            <w:r w:rsidRPr="00AE0ADC">
              <w:rPr>
                <w:rFonts w:ascii="Times New Roman" w:eastAsia="Times New Roman" w:hAnsi="Times New Roman" w:cs="Times New Roman"/>
                <w:b/>
                <w:sz w:val="24"/>
                <w:szCs w:val="24"/>
              </w:rPr>
              <w:t>58,</w:t>
            </w:r>
            <w:r w:rsidRPr="00AE0ADC">
              <w:rPr>
                <w:rFonts w:ascii="Times New Roman" w:eastAsia="Times New Roman" w:hAnsi="Times New Roman" w:cs="Times New Roman"/>
                <w:b/>
                <w:sz w:val="24"/>
                <w:szCs w:val="24"/>
                <w:lang w:val="en-US"/>
              </w:rPr>
              <w:t>4</w:t>
            </w:r>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58,4</w:t>
            </w:r>
          </w:p>
        </w:tc>
        <w:tc>
          <w:tcPr>
            <w:tcW w:w="15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59,4</w:t>
            </w:r>
          </w:p>
        </w:tc>
      </w:tr>
    </w:tbl>
    <w:p w:rsidR="00AE0ADC" w:rsidRPr="00AE0ADC" w:rsidRDefault="00AE0ADC" w:rsidP="00AE0ADC">
      <w:pPr>
        <w:spacing w:line="240" w:lineRule="auto"/>
        <w:jc w:val="both"/>
        <w:rPr>
          <w:rFonts w:ascii="Times New Roman" w:eastAsia="Times New Roman" w:hAnsi="Times New Roman" w:cs="Times New Roman"/>
          <w:sz w:val="24"/>
          <w:szCs w:val="24"/>
        </w:rPr>
      </w:pPr>
    </w:p>
    <w:p w:rsidR="00AE0ADC" w:rsidRPr="00AE0ADC" w:rsidRDefault="00AE0ADC" w:rsidP="00AE0ADC">
      <w:pPr>
        <w:spacing w:line="240" w:lineRule="auto"/>
        <w:ind w:firstLine="567"/>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В течение 2018 года выполнено  2 578  </w:t>
      </w:r>
      <w:proofErr w:type="spellStart"/>
      <w:r w:rsidRPr="00AE0ADC">
        <w:rPr>
          <w:rFonts w:ascii="Times New Roman" w:eastAsia="Times New Roman" w:hAnsi="Times New Roman" w:cs="Times New Roman"/>
          <w:sz w:val="24"/>
          <w:szCs w:val="24"/>
        </w:rPr>
        <w:t>коронароангиографий</w:t>
      </w:r>
      <w:proofErr w:type="spellEnd"/>
      <w:r w:rsidRPr="00AE0ADC">
        <w:rPr>
          <w:rFonts w:ascii="Times New Roman" w:eastAsia="Times New Roman" w:hAnsi="Times New Roman" w:cs="Times New Roman"/>
          <w:sz w:val="24"/>
          <w:szCs w:val="24"/>
        </w:rPr>
        <w:t>.</w:t>
      </w:r>
    </w:p>
    <w:p w:rsidR="00AE0ADC" w:rsidRPr="00AE0ADC" w:rsidRDefault="00AE0ADC" w:rsidP="00AE0ADC">
      <w:pPr>
        <w:spacing w:line="240" w:lineRule="auto"/>
        <w:ind w:firstLine="567"/>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Летальность среди больных с острым инфарктом миокарда в 2018 году составила 8,6 % (в 2017 году 9,7%), </w:t>
      </w:r>
      <w:proofErr w:type="spellStart"/>
      <w:r w:rsidRPr="00AE0ADC">
        <w:rPr>
          <w:rFonts w:ascii="Times New Roman" w:eastAsia="Times New Roman" w:hAnsi="Times New Roman" w:cs="Times New Roman"/>
          <w:sz w:val="24"/>
          <w:szCs w:val="24"/>
        </w:rPr>
        <w:t>досуточная</w:t>
      </w:r>
      <w:proofErr w:type="spellEnd"/>
      <w:r w:rsidRPr="00AE0ADC">
        <w:rPr>
          <w:rFonts w:ascii="Times New Roman" w:eastAsia="Times New Roman" w:hAnsi="Times New Roman" w:cs="Times New Roman"/>
          <w:sz w:val="24"/>
          <w:szCs w:val="24"/>
        </w:rPr>
        <w:t xml:space="preserve"> летальность среди указанной категории больных увеличилась до 2,7 % (в 2016 году 2,5%).</w:t>
      </w:r>
    </w:p>
    <w:p w:rsidR="00AE0ADC" w:rsidRPr="00AE0ADC" w:rsidRDefault="00AE0ADC" w:rsidP="00AE0ADC">
      <w:pPr>
        <w:spacing w:line="240" w:lineRule="auto"/>
        <w:ind w:firstLine="567"/>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В региональный центр для больных с ОНМК, развернутый в СПб ГБУЗ «Городская больница №40» госпитализируются все больные с ОНМК из Курортного, Кронштадтского района, а при необходимости -  пациенты и из других районов Санкт-Петербурга. В 2018 году количество больных с ОНМК, которым оказана специализированная медицинская помощь в СПб ГБУЗ «Городская больница №40» в сравнении с 2017 годом увеличилось (Таблица 29).</w:t>
      </w:r>
    </w:p>
    <w:p w:rsidR="00AE0ADC" w:rsidRPr="00AE0ADC" w:rsidRDefault="00AE0ADC" w:rsidP="00AE0ADC">
      <w:pPr>
        <w:spacing w:line="240" w:lineRule="auto"/>
        <w:ind w:firstLine="567"/>
        <w:jc w:val="both"/>
        <w:rPr>
          <w:rFonts w:ascii="Times New Roman" w:eastAsia="Times New Roman" w:hAnsi="Times New Roman" w:cs="Times New Roman"/>
          <w:sz w:val="24"/>
          <w:szCs w:val="24"/>
        </w:rPr>
      </w:pPr>
    </w:p>
    <w:p w:rsidR="00AE0ADC" w:rsidRPr="00AE0ADC" w:rsidRDefault="00AE0ADC" w:rsidP="00AE0ADC">
      <w:pPr>
        <w:spacing w:line="240" w:lineRule="auto"/>
        <w:ind w:firstLine="567"/>
        <w:rPr>
          <w:rFonts w:ascii="Times New Roman" w:eastAsia="Times New Roman" w:hAnsi="Times New Roman" w:cs="Times New Roman"/>
          <w:sz w:val="24"/>
          <w:szCs w:val="24"/>
        </w:rPr>
      </w:pPr>
      <w:r w:rsidRPr="00AE0ADC">
        <w:rPr>
          <w:rFonts w:ascii="Times New Roman" w:eastAsia="Times New Roman" w:hAnsi="Times New Roman" w:cs="Times New Roman"/>
          <w:b/>
          <w:sz w:val="24"/>
          <w:szCs w:val="24"/>
        </w:rPr>
        <w:t>Таблица 29.</w:t>
      </w:r>
      <w:r w:rsidRPr="00AE0ADC">
        <w:rPr>
          <w:rFonts w:ascii="Times New Roman" w:eastAsia="Times New Roman" w:hAnsi="Times New Roman" w:cs="Times New Roman"/>
          <w:sz w:val="24"/>
          <w:szCs w:val="24"/>
        </w:rPr>
        <w:t xml:space="preserve"> Количество больных с ОНМК, пролеченных в СПб ГБУЗ «Городская больница №40»</w:t>
      </w:r>
    </w:p>
    <w:tbl>
      <w:tblPr>
        <w:tblW w:w="94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600" w:firstRow="0" w:lastRow="0" w:firstColumn="0" w:lastColumn="0" w:noHBand="1" w:noVBand="1"/>
      </w:tblPr>
      <w:tblGrid>
        <w:gridCol w:w="6012"/>
        <w:gridCol w:w="1146"/>
        <w:gridCol w:w="1147"/>
        <w:gridCol w:w="1147"/>
      </w:tblGrid>
      <w:tr w:rsidR="00AE0ADC" w:rsidRPr="00AE0ADC" w:rsidTr="00AE0ADC">
        <w:trPr>
          <w:trHeight w:val="253"/>
        </w:trPr>
        <w:tc>
          <w:tcPr>
            <w:tcW w:w="6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Диагноз</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2016</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2017</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0ADC" w:rsidRPr="00AE0ADC" w:rsidRDefault="00AE0ADC">
            <w:pPr>
              <w:spacing w:line="240" w:lineRule="auto"/>
              <w:jc w:val="center"/>
              <w:rPr>
                <w:rFonts w:ascii="Times New Roman" w:eastAsia="Times New Roman" w:hAnsi="Times New Roman" w:cs="Times New Roman"/>
                <w:b/>
                <w:sz w:val="24"/>
                <w:szCs w:val="24"/>
                <w:lang w:val="en-US"/>
              </w:rPr>
            </w:pPr>
            <w:r w:rsidRPr="00AE0ADC">
              <w:rPr>
                <w:rFonts w:ascii="Times New Roman" w:eastAsia="Times New Roman" w:hAnsi="Times New Roman" w:cs="Times New Roman"/>
                <w:b/>
                <w:sz w:val="24"/>
                <w:szCs w:val="24"/>
                <w:lang w:val="en-US"/>
              </w:rPr>
              <w:t>2018</w:t>
            </w:r>
          </w:p>
        </w:tc>
      </w:tr>
      <w:tr w:rsidR="00AE0ADC" w:rsidRPr="00AE0ADC" w:rsidTr="00AE0ADC">
        <w:trPr>
          <w:trHeight w:val="650"/>
        </w:trPr>
        <w:tc>
          <w:tcPr>
            <w:tcW w:w="6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Кровоизлияние субарахноидальное, внутримозговое, </w:t>
            </w:r>
            <w:proofErr w:type="spellStart"/>
            <w:r w:rsidRPr="00AE0ADC">
              <w:rPr>
                <w:rFonts w:ascii="Times New Roman" w:eastAsia="Times New Roman" w:hAnsi="Times New Roman" w:cs="Times New Roman"/>
                <w:sz w:val="24"/>
                <w:szCs w:val="24"/>
              </w:rPr>
              <w:t>субдуральное</w:t>
            </w:r>
            <w:proofErr w:type="spellEnd"/>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105</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84</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108</w:t>
            </w:r>
          </w:p>
        </w:tc>
      </w:tr>
      <w:tr w:rsidR="00AE0ADC" w:rsidRPr="00AE0ADC" w:rsidTr="00AE0ADC">
        <w:trPr>
          <w:trHeight w:val="365"/>
        </w:trPr>
        <w:tc>
          <w:tcPr>
            <w:tcW w:w="6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Ишемический инсульт</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797</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800</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906</w:t>
            </w:r>
          </w:p>
        </w:tc>
      </w:tr>
      <w:tr w:rsidR="00AE0ADC" w:rsidRPr="00AE0ADC" w:rsidTr="00AE0ADC">
        <w:trPr>
          <w:trHeight w:val="365"/>
        </w:trPr>
        <w:tc>
          <w:tcPr>
            <w:tcW w:w="6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ТИА</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120</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130</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0ADC" w:rsidRPr="00AE0ADC" w:rsidRDefault="00AE0ADC">
            <w:pPr>
              <w:spacing w:line="240" w:lineRule="auto"/>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144</w:t>
            </w:r>
          </w:p>
        </w:tc>
      </w:tr>
      <w:tr w:rsidR="00AE0ADC" w:rsidRPr="00AE0ADC" w:rsidTr="00AE0ADC">
        <w:trPr>
          <w:trHeight w:val="365"/>
        </w:trPr>
        <w:tc>
          <w:tcPr>
            <w:tcW w:w="6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72" w:type="dxa"/>
              <w:left w:w="144" w:type="dxa"/>
              <w:bottom w:w="72" w:type="dxa"/>
              <w:right w:w="144" w:type="dxa"/>
            </w:tcMar>
            <w:vAlign w:val="center"/>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b/>
                <w:bCs/>
                <w:sz w:val="24"/>
                <w:szCs w:val="24"/>
              </w:rPr>
              <w:t>ИТОГО ОНМК</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1022</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1014</w:t>
            </w: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0ADC" w:rsidRPr="00AE0ADC" w:rsidRDefault="00AE0ADC">
            <w:pPr>
              <w:spacing w:line="240" w:lineRule="auto"/>
              <w:jc w:val="center"/>
              <w:rPr>
                <w:rFonts w:ascii="Times New Roman" w:eastAsia="Times New Roman" w:hAnsi="Times New Roman" w:cs="Times New Roman"/>
                <w:b/>
                <w:sz w:val="24"/>
                <w:szCs w:val="24"/>
                <w:lang w:val="en-US"/>
              </w:rPr>
            </w:pPr>
            <w:r w:rsidRPr="00AE0ADC">
              <w:rPr>
                <w:rFonts w:ascii="Times New Roman" w:eastAsia="Times New Roman" w:hAnsi="Times New Roman" w:cs="Times New Roman"/>
                <w:b/>
                <w:sz w:val="24"/>
                <w:szCs w:val="24"/>
                <w:lang w:val="en-US"/>
              </w:rPr>
              <w:t>1158</w:t>
            </w:r>
          </w:p>
        </w:tc>
      </w:tr>
    </w:tbl>
    <w:p w:rsidR="00AE0ADC" w:rsidRPr="00AE0ADC" w:rsidRDefault="00AE0ADC" w:rsidP="00AE0ADC">
      <w:pPr>
        <w:spacing w:line="240" w:lineRule="auto"/>
        <w:jc w:val="both"/>
        <w:rPr>
          <w:rFonts w:ascii="Times New Roman" w:eastAsia="Times New Roman" w:hAnsi="Times New Roman" w:cs="Times New Roman"/>
          <w:sz w:val="24"/>
          <w:szCs w:val="24"/>
        </w:rPr>
      </w:pPr>
    </w:p>
    <w:p w:rsidR="00AE0ADC" w:rsidRPr="00AE0ADC" w:rsidRDefault="00AE0ADC" w:rsidP="00AE0ADC">
      <w:pPr>
        <w:spacing w:line="240" w:lineRule="auto"/>
        <w:ind w:firstLine="567"/>
        <w:jc w:val="both"/>
        <w:rPr>
          <w:rFonts w:ascii="Times New Roman" w:hAnsi="Times New Roman" w:cs="Times New Roman"/>
          <w:sz w:val="24"/>
          <w:szCs w:val="24"/>
        </w:rPr>
      </w:pPr>
      <w:r w:rsidRPr="00AE0ADC">
        <w:rPr>
          <w:rFonts w:ascii="Times New Roman" w:hAnsi="Times New Roman" w:cs="Times New Roman"/>
          <w:sz w:val="24"/>
          <w:szCs w:val="24"/>
        </w:rPr>
        <w:t xml:space="preserve">В 2017 году пациентам с ОНМК по ишемическому типу проведена 53 процедура тромболизиса, а в отделении </w:t>
      </w:r>
      <w:proofErr w:type="spellStart"/>
      <w:r w:rsidRPr="00AE0ADC">
        <w:rPr>
          <w:rFonts w:ascii="Times New Roman" w:hAnsi="Times New Roman" w:cs="Times New Roman"/>
          <w:sz w:val="24"/>
          <w:szCs w:val="24"/>
        </w:rPr>
        <w:t>рентгенхирургических</w:t>
      </w:r>
      <w:proofErr w:type="spellEnd"/>
      <w:r w:rsidRPr="00AE0ADC">
        <w:rPr>
          <w:rFonts w:ascii="Times New Roman" w:hAnsi="Times New Roman" w:cs="Times New Roman"/>
          <w:sz w:val="24"/>
          <w:szCs w:val="24"/>
        </w:rPr>
        <w:t xml:space="preserve"> методов диагностики и лечения выполнено 51 </w:t>
      </w:r>
      <w:proofErr w:type="spellStart"/>
      <w:r w:rsidRPr="00AE0ADC">
        <w:rPr>
          <w:rFonts w:ascii="Times New Roman" w:hAnsi="Times New Roman" w:cs="Times New Roman"/>
          <w:sz w:val="24"/>
          <w:szCs w:val="24"/>
        </w:rPr>
        <w:t>тромбоэкстракций</w:t>
      </w:r>
      <w:proofErr w:type="spellEnd"/>
      <w:r w:rsidRPr="00AE0ADC">
        <w:rPr>
          <w:rFonts w:ascii="Times New Roman" w:hAnsi="Times New Roman" w:cs="Times New Roman"/>
          <w:sz w:val="24"/>
          <w:szCs w:val="24"/>
        </w:rPr>
        <w:t xml:space="preserve"> из церебральных артерий. </w:t>
      </w:r>
    </w:p>
    <w:p w:rsidR="00AE0ADC" w:rsidRPr="00AE0ADC" w:rsidRDefault="00AE0ADC" w:rsidP="00AE0ADC">
      <w:pPr>
        <w:spacing w:line="240" w:lineRule="auto"/>
        <w:ind w:firstLine="567"/>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Летальность в первые сутки среди больных с ОНМК в 2018 году составила 0,8% (в 2017 году – 1 %), общая летальность при ОНМК 14,4 % (в 2016–</w:t>
      </w:r>
      <w:r w:rsidRPr="00AE0ADC">
        <w:rPr>
          <w:rFonts w:ascii="Times New Roman" w:eastAsia="Times New Roman" w:hAnsi="Times New Roman" w:cs="Times New Roman"/>
          <w:bCs/>
          <w:sz w:val="24"/>
          <w:szCs w:val="24"/>
        </w:rPr>
        <w:t>13 %), что является одним из самых низких показателей в Санкт-Петербурге</w:t>
      </w:r>
      <w:r w:rsidRPr="00AE0ADC">
        <w:rPr>
          <w:rFonts w:ascii="Times New Roman" w:eastAsia="Times New Roman" w:hAnsi="Times New Roman" w:cs="Times New Roman"/>
          <w:sz w:val="24"/>
          <w:szCs w:val="24"/>
        </w:rPr>
        <w:t>.</w:t>
      </w:r>
    </w:p>
    <w:p w:rsidR="00AE0ADC" w:rsidRPr="00AE0ADC" w:rsidRDefault="00AE0ADC" w:rsidP="00AE0ADC">
      <w:pPr>
        <w:spacing w:line="240" w:lineRule="auto"/>
        <w:ind w:firstLine="567"/>
        <w:jc w:val="both"/>
        <w:rPr>
          <w:rFonts w:ascii="Times New Roman" w:hAnsi="Times New Roman" w:cs="Times New Roman"/>
          <w:sz w:val="24"/>
          <w:szCs w:val="24"/>
        </w:rPr>
      </w:pPr>
      <w:r w:rsidRPr="00AE0ADC">
        <w:rPr>
          <w:rFonts w:ascii="Times New Roman" w:hAnsi="Times New Roman" w:cs="Times New Roman"/>
          <w:sz w:val="24"/>
          <w:szCs w:val="24"/>
        </w:rPr>
        <w:t xml:space="preserve">С возрастающей интенсивностью работают отделения анестезиологии и реанимации, реанимации и интенсивной терапии (Таблица 30). </w:t>
      </w:r>
    </w:p>
    <w:p w:rsidR="00AE0ADC" w:rsidRPr="00AE0ADC" w:rsidRDefault="00AE0ADC" w:rsidP="00AE0ADC">
      <w:pPr>
        <w:spacing w:line="240" w:lineRule="auto"/>
        <w:ind w:firstLine="567"/>
        <w:jc w:val="both"/>
        <w:rPr>
          <w:rFonts w:ascii="Times New Roman" w:hAnsi="Times New Roman" w:cs="Times New Roman"/>
          <w:sz w:val="24"/>
          <w:szCs w:val="24"/>
        </w:rPr>
      </w:pPr>
    </w:p>
    <w:p w:rsidR="00AE0ADC" w:rsidRPr="00AE0ADC" w:rsidRDefault="00AE0ADC" w:rsidP="00AE0ADC">
      <w:pPr>
        <w:spacing w:line="240" w:lineRule="auto"/>
        <w:ind w:firstLine="567"/>
        <w:rPr>
          <w:rFonts w:ascii="Times New Roman" w:hAnsi="Times New Roman" w:cs="Times New Roman"/>
          <w:sz w:val="24"/>
          <w:szCs w:val="24"/>
        </w:rPr>
      </w:pPr>
      <w:r w:rsidRPr="00AE0ADC">
        <w:rPr>
          <w:rFonts w:ascii="Times New Roman" w:hAnsi="Times New Roman" w:cs="Times New Roman"/>
          <w:b/>
          <w:sz w:val="24"/>
          <w:szCs w:val="24"/>
        </w:rPr>
        <w:t>Таблица 30.</w:t>
      </w:r>
      <w:r w:rsidRPr="00AE0ADC">
        <w:rPr>
          <w:rFonts w:ascii="Times New Roman" w:hAnsi="Times New Roman" w:cs="Times New Roman"/>
          <w:sz w:val="24"/>
          <w:szCs w:val="24"/>
        </w:rPr>
        <w:t xml:space="preserve"> Работа отделений анестезиологии и реанимации Городской больницы № 40.</w:t>
      </w: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9"/>
        <w:gridCol w:w="1585"/>
        <w:gridCol w:w="1723"/>
        <w:gridCol w:w="1723"/>
      </w:tblGrid>
      <w:tr w:rsidR="00AE0ADC" w:rsidRPr="00AE0ADC" w:rsidTr="00AE0ADC">
        <w:trPr>
          <w:trHeight w:val="456"/>
        </w:trPr>
        <w:tc>
          <w:tcPr>
            <w:tcW w:w="438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b/>
                <w:sz w:val="24"/>
                <w:szCs w:val="24"/>
              </w:rPr>
            </w:pPr>
            <w:r w:rsidRPr="00AE0ADC">
              <w:rPr>
                <w:rFonts w:ascii="Times New Roman" w:hAnsi="Times New Roman" w:cs="Times New Roman"/>
                <w:b/>
                <w:sz w:val="24"/>
                <w:szCs w:val="24"/>
              </w:rPr>
              <w:t>Показатели</w:t>
            </w:r>
          </w:p>
        </w:tc>
        <w:tc>
          <w:tcPr>
            <w:tcW w:w="1585"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b/>
                <w:sz w:val="24"/>
                <w:szCs w:val="24"/>
              </w:rPr>
            </w:pPr>
            <w:r w:rsidRPr="00AE0ADC">
              <w:rPr>
                <w:rFonts w:ascii="Times New Roman" w:hAnsi="Times New Roman" w:cs="Times New Roman"/>
                <w:b/>
                <w:sz w:val="24"/>
                <w:szCs w:val="24"/>
              </w:rPr>
              <w:t>2016</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b/>
                <w:sz w:val="24"/>
                <w:szCs w:val="24"/>
              </w:rPr>
            </w:pPr>
            <w:r w:rsidRPr="00AE0ADC">
              <w:rPr>
                <w:rFonts w:ascii="Times New Roman" w:hAnsi="Times New Roman" w:cs="Times New Roman"/>
                <w:b/>
                <w:sz w:val="24"/>
                <w:szCs w:val="24"/>
              </w:rPr>
              <w:t>2017</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b/>
                <w:sz w:val="24"/>
                <w:szCs w:val="24"/>
                <w:lang w:val="en-US"/>
              </w:rPr>
            </w:pPr>
            <w:r w:rsidRPr="00AE0ADC">
              <w:rPr>
                <w:rFonts w:ascii="Times New Roman" w:hAnsi="Times New Roman" w:cs="Times New Roman"/>
                <w:b/>
                <w:sz w:val="24"/>
                <w:szCs w:val="24"/>
                <w:lang w:val="en-US"/>
              </w:rPr>
              <w:t>2018</w:t>
            </w:r>
          </w:p>
        </w:tc>
      </w:tr>
      <w:tr w:rsidR="00AE0ADC" w:rsidRPr="00AE0ADC" w:rsidTr="00AE0ADC">
        <w:trPr>
          <w:trHeight w:val="966"/>
        </w:trPr>
        <w:tc>
          <w:tcPr>
            <w:tcW w:w="438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sz w:val="24"/>
                <w:szCs w:val="24"/>
              </w:rPr>
            </w:pPr>
            <w:r w:rsidRPr="00AE0ADC">
              <w:rPr>
                <w:rFonts w:ascii="Times New Roman" w:hAnsi="Times New Roman" w:cs="Times New Roman"/>
                <w:sz w:val="24"/>
                <w:szCs w:val="24"/>
              </w:rPr>
              <w:t>Пролечено больных в отделениях интенсивной терапии</w:t>
            </w:r>
          </w:p>
        </w:tc>
        <w:tc>
          <w:tcPr>
            <w:tcW w:w="1585"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6 731</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9 487</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lang w:val="en-US"/>
              </w:rPr>
            </w:pPr>
            <w:r w:rsidRPr="00AE0ADC">
              <w:rPr>
                <w:rFonts w:ascii="Times New Roman" w:hAnsi="Times New Roman" w:cs="Times New Roman"/>
                <w:sz w:val="24"/>
                <w:szCs w:val="24"/>
                <w:lang w:val="en-US"/>
              </w:rPr>
              <w:t>9 845</w:t>
            </w:r>
          </w:p>
        </w:tc>
      </w:tr>
      <w:tr w:rsidR="00AE0ADC" w:rsidRPr="00AE0ADC" w:rsidTr="00AE0ADC">
        <w:trPr>
          <w:trHeight w:val="966"/>
        </w:trPr>
        <w:tc>
          <w:tcPr>
            <w:tcW w:w="438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sz w:val="24"/>
                <w:szCs w:val="24"/>
              </w:rPr>
            </w:pPr>
            <w:r w:rsidRPr="00AE0ADC">
              <w:rPr>
                <w:rFonts w:ascii="Times New Roman" w:hAnsi="Times New Roman" w:cs="Times New Roman"/>
                <w:sz w:val="24"/>
                <w:szCs w:val="24"/>
              </w:rPr>
              <w:t>Общая летальность в учреждении</w:t>
            </w:r>
          </w:p>
        </w:tc>
        <w:tc>
          <w:tcPr>
            <w:tcW w:w="1585"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2,42</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2,22</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2,03</w:t>
            </w:r>
          </w:p>
        </w:tc>
      </w:tr>
      <w:tr w:rsidR="00AE0ADC" w:rsidRPr="00AE0ADC" w:rsidTr="00AE0ADC">
        <w:trPr>
          <w:trHeight w:val="966"/>
        </w:trPr>
        <w:tc>
          <w:tcPr>
            <w:tcW w:w="438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sz w:val="24"/>
                <w:szCs w:val="24"/>
              </w:rPr>
            </w:pPr>
            <w:r w:rsidRPr="00AE0ADC">
              <w:rPr>
                <w:rFonts w:ascii="Times New Roman" w:hAnsi="Times New Roman" w:cs="Times New Roman"/>
                <w:sz w:val="24"/>
                <w:szCs w:val="24"/>
              </w:rPr>
              <w:t xml:space="preserve">Проведено </w:t>
            </w:r>
            <w:proofErr w:type="spellStart"/>
            <w:r w:rsidRPr="00AE0ADC">
              <w:rPr>
                <w:rFonts w:ascii="Times New Roman" w:hAnsi="Times New Roman" w:cs="Times New Roman"/>
                <w:sz w:val="24"/>
                <w:szCs w:val="24"/>
              </w:rPr>
              <w:t>тромболизисов</w:t>
            </w:r>
            <w:proofErr w:type="spellEnd"/>
            <w:r w:rsidRPr="00AE0ADC">
              <w:rPr>
                <w:rFonts w:ascii="Times New Roman" w:hAnsi="Times New Roman" w:cs="Times New Roman"/>
                <w:sz w:val="24"/>
                <w:szCs w:val="24"/>
              </w:rPr>
              <w:t xml:space="preserve"> при инфаркте миокарда</w:t>
            </w:r>
          </w:p>
        </w:tc>
        <w:tc>
          <w:tcPr>
            <w:tcW w:w="1585"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3</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5</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4</w:t>
            </w:r>
          </w:p>
        </w:tc>
      </w:tr>
      <w:tr w:rsidR="00AE0ADC" w:rsidRPr="00AE0ADC" w:rsidTr="00AE0ADC">
        <w:trPr>
          <w:trHeight w:val="966"/>
        </w:trPr>
        <w:tc>
          <w:tcPr>
            <w:tcW w:w="438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sz w:val="24"/>
                <w:szCs w:val="24"/>
              </w:rPr>
            </w:pPr>
            <w:r w:rsidRPr="00AE0ADC">
              <w:rPr>
                <w:rFonts w:ascii="Times New Roman" w:hAnsi="Times New Roman" w:cs="Times New Roman"/>
                <w:sz w:val="24"/>
                <w:szCs w:val="24"/>
              </w:rPr>
              <w:t xml:space="preserve">Проведено </w:t>
            </w:r>
            <w:proofErr w:type="spellStart"/>
            <w:r w:rsidRPr="00AE0ADC">
              <w:rPr>
                <w:rFonts w:ascii="Times New Roman" w:hAnsi="Times New Roman" w:cs="Times New Roman"/>
                <w:sz w:val="24"/>
                <w:szCs w:val="24"/>
              </w:rPr>
              <w:t>тромболизисов</w:t>
            </w:r>
            <w:proofErr w:type="spellEnd"/>
            <w:r w:rsidRPr="00AE0ADC">
              <w:rPr>
                <w:rFonts w:ascii="Times New Roman" w:hAnsi="Times New Roman" w:cs="Times New Roman"/>
                <w:sz w:val="24"/>
                <w:szCs w:val="24"/>
              </w:rPr>
              <w:t xml:space="preserve"> при ОНМК</w:t>
            </w:r>
          </w:p>
        </w:tc>
        <w:tc>
          <w:tcPr>
            <w:tcW w:w="1585"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18</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41</w:t>
            </w:r>
          </w:p>
        </w:tc>
        <w:tc>
          <w:tcPr>
            <w:tcW w:w="17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53</w:t>
            </w:r>
          </w:p>
        </w:tc>
      </w:tr>
    </w:tbl>
    <w:p w:rsidR="00AE0ADC" w:rsidRPr="00AE0ADC" w:rsidRDefault="00AE0ADC" w:rsidP="00AE0ADC">
      <w:pPr>
        <w:spacing w:line="240" w:lineRule="auto"/>
        <w:jc w:val="center"/>
        <w:rPr>
          <w:rFonts w:ascii="Times New Roman" w:hAnsi="Times New Roman" w:cs="Times New Roman"/>
          <w:sz w:val="24"/>
          <w:szCs w:val="24"/>
        </w:rPr>
      </w:pPr>
    </w:p>
    <w:p w:rsidR="00AE0ADC" w:rsidRPr="00AE0ADC" w:rsidRDefault="00AE0ADC" w:rsidP="00AE0ADC">
      <w:pPr>
        <w:spacing w:line="240" w:lineRule="auto"/>
        <w:ind w:firstLine="567"/>
        <w:jc w:val="both"/>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 xml:space="preserve">В 2018 году в отделениях (Таблица 31) медицинской реабилитации пролечено на 224 пациента больше, чем в 2017 году (увеличение составило 8,8%). </w:t>
      </w:r>
    </w:p>
    <w:p w:rsidR="00AE0ADC" w:rsidRPr="00AE0ADC" w:rsidRDefault="00AE0ADC" w:rsidP="00AE0ADC">
      <w:pPr>
        <w:spacing w:line="240" w:lineRule="auto"/>
        <w:ind w:firstLine="567"/>
        <w:jc w:val="both"/>
        <w:rPr>
          <w:rFonts w:ascii="Times New Roman" w:hAnsi="Times New Roman" w:cs="Times New Roman"/>
          <w:color w:val="000000" w:themeColor="text1"/>
          <w:sz w:val="24"/>
          <w:szCs w:val="24"/>
        </w:rPr>
      </w:pPr>
    </w:p>
    <w:p w:rsidR="00AE0ADC" w:rsidRPr="00AE0ADC" w:rsidRDefault="00AE0ADC" w:rsidP="00AE0ADC">
      <w:pPr>
        <w:spacing w:line="240" w:lineRule="auto"/>
        <w:ind w:firstLine="567"/>
        <w:jc w:val="both"/>
        <w:rPr>
          <w:rFonts w:ascii="Times New Roman" w:hAnsi="Times New Roman" w:cs="Times New Roman"/>
          <w:color w:val="000000" w:themeColor="text1"/>
          <w:sz w:val="24"/>
          <w:szCs w:val="24"/>
        </w:rPr>
      </w:pPr>
      <w:r w:rsidRPr="00AE0ADC">
        <w:rPr>
          <w:rFonts w:ascii="Times New Roman" w:hAnsi="Times New Roman" w:cs="Times New Roman"/>
          <w:b/>
          <w:color w:val="000000" w:themeColor="text1"/>
          <w:sz w:val="24"/>
          <w:szCs w:val="24"/>
        </w:rPr>
        <w:t>Таблица 31.</w:t>
      </w:r>
      <w:r w:rsidRPr="00AE0ADC">
        <w:rPr>
          <w:rFonts w:ascii="Times New Roman" w:hAnsi="Times New Roman" w:cs="Times New Roman"/>
          <w:color w:val="000000" w:themeColor="text1"/>
          <w:sz w:val="24"/>
          <w:szCs w:val="24"/>
        </w:rPr>
        <w:t xml:space="preserve"> Работа коек медицинской реабилитации Городской больницы № 40</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1592"/>
        <w:gridCol w:w="1592"/>
        <w:gridCol w:w="1592"/>
      </w:tblGrid>
      <w:tr w:rsidR="00AE0ADC" w:rsidRPr="00AE0ADC" w:rsidTr="00AE0ADC">
        <w:trPr>
          <w:trHeight w:val="364"/>
        </w:trPr>
        <w:tc>
          <w:tcPr>
            <w:tcW w:w="461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bCs/>
                <w:color w:val="000000" w:themeColor="text1"/>
                <w:sz w:val="24"/>
                <w:szCs w:val="24"/>
              </w:rPr>
              <w:t>Показатели</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2016</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2017</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2018</w:t>
            </w:r>
          </w:p>
        </w:tc>
      </w:tr>
      <w:tr w:rsidR="00AE0ADC" w:rsidRPr="00AE0ADC" w:rsidTr="00AE0ADC">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Среднее число коек в году</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598</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598</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674</w:t>
            </w:r>
          </w:p>
        </w:tc>
      </w:tr>
      <w:tr w:rsidR="00AE0ADC" w:rsidRPr="00AE0ADC" w:rsidTr="00AE0ADC">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Пролечено больных</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8 471</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9 303</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9 527</w:t>
            </w:r>
          </w:p>
        </w:tc>
      </w:tr>
      <w:tr w:rsidR="00AE0ADC" w:rsidRPr="00AE0ADC" w:rsidTr="00AE0ADC">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Проведено койко-дней</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240 423</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251 095</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260 052</w:t>
            </w:r>
          </w:p>
        </w:tc>
      </w:tr>
      <w:tr w:rsidR="00AE0ADC" w:rsidRPr="00AE0ADC" w:rsidTr="00AE0ADC">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Средняя длительность лечения</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27,7</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27,0</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rPr>
              <w:t>26,8</w:t>
            </w:r>
          </w:p>
        </w:tc>
      </w:tr>
      <w:tr w:rsidR="00AE0ADC" w:rsidRPr="00AE0ADC" w:rsidTr="00AE0ADC">
        <w:trPr>
          <w:trHeight w:val="467"/>
        </w:trPr>
        <w:tc>
          <w:tcPr>
            <w:tcW w:w="461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Занятость койки</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387</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420</w:t>
            </w:r>
          </w:p>
        </w:tc>
        <w:tc>
          <w:tcPr>
            <w:tcW w:w="159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354</w:t>
            </w:r>
          </w:p>
        </w:tc>
      </w:tr>
    </w:tbl>
    <w:p w:rsidR="00AE0ADC" w:rsidRPr="00AE0ADC" w:rsidRDefault="00AE0ADC" w:rsidP="00AE0ADC">
      <w:pPr>
        <w:spacing w:line="240" w:lineRule="auto"/>
        <w:ind w:firstLine="567"/>
        <w:jc w:val="both"/>
        <w:rPr>
          <w:rFonts w:ascii="Times New Roman" w:hAnsi="Times New Roman" w:cs="Times New Roman"/>
          <w:color w:val="000000" w:themeColor="text1"/>
          <w:sz w:val="24"/>
          <w:szCs w:val="24"/>
        </w:rPr>
      </w:pPr>
    </w:p>
    <w:p w:rsidR="00AE0ADC" w:rsidRPr="00AE0ADC" w:rsidRDefault="00AE0ADC" w:rsidP="00AE0ADC">
      <w:pPr>
        <w:spacing w:line="240" w:lineRule="auto"/>
        <w:ind w:firstLine="708"/>
        <w:jc w:val="both"/>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Кабинет рентгеновской компьютерной и магнитно-резонансной томографии функционирует круглосуточно 7 дней в неделю. В 2018 году отмечено увеличение общего числа КТ на 17% и МРТ-исследований на 4,5 %  в сравнении с 2017 годом  (Таблицы 32 и таблица 33).</w:t>
      </w:r>
    </w:p>
    <w:p w:rsidR="00AE0ADC" w:rsidRPr="00AE0ADC" w:rsidRDefault="00AE0ADC" w:rsidP="00AE0ADC">
      <w:pPr>
        <w:spacing w:line="240" w:lineRule="auto"/>
        <w:ind w:firstLine="708"/>
        <w:jc w:val="both"/>
        <w:rPr>
          <w:rFonts w:ascii="Times New Roman" w:hAnsi="Times New Roman" w:cs="Times New Roman"/>
          <w:color w:val="000000" w:themeColor="text1"/>
          <w:sz w:val="24"/>
          <w:szCs w:val="24"/>
        </w:rPr>
      </w:pPr>
    </w:p>
    <w:p w:rsidR="00AE0ADC" w:rsidRPr="00AE0ADC" w:rsidRDefault="00AE0ADC" w:rsidP="00AE0ADC">
      <w:pPr>
        <w:spacing w:line="240" w:lineRule="auto"/>
        <w:ind w:firstLine="708"/>
        <w:jc w:val="both"/>
        <w:rPr>
          <w:rFonts w:ascii="Times New Roman" w:hAnsi="Times New Roman" w:cs="Times New Roman"/>
          <w:bCs/>
          <w:color w:val="000000" w:themeColor="text1"/>
          <w:sz w:val="24"/>
          <w:szCs w:val="24"/>
        </w:rPr>
      </w:pPr>
      <w:r w:rsidRPr="00AE0ADC">
        <w:rPr>
          <w:rFonts w:ascii="Times New Roman" w:hAnsi="Times New Roman" w:cs="Times New Roman"/>
          <w:b/>
          <w:color w:val="000000" w:themeColor="text1"/>
          <w:sz w:val="24"/>
          <w:szCs w:val="24"/>
        </w:rPr>
        <w:t>Таблица 32.</w:t>
      </w:r>
      <w:r w:rsidRPr="00AE0ADC">
        <w:rPr>
          <w:rFonts w:ascii="Times New Roman" w:hAnsi="Times New Roman" w:cs="Times New Roman"/>
          <w:color w:val="000000" w:themeColor="text1"/>
          <w:sz w:val="24"/>
          <w:szCs w:val="24"/>
        </w:rPr>
        <w:t xml:space="preserve"> </w:t>
      </w:r>
      <w:r w:rsidRPr="00AE0ADC">
        <w:rPr>
          <w:rFonts w:ascii="Times New Roman" w:hAnsi="Times New Roman" w:cs="Times New Roman"/>
          <w:bCs/>
          <w:color w:val="000000" w:themeColor="text1"/>
          <w:sz w:val="24"/>
          <w:szCs w:val="24"/>
        </w:rPr>
        <w:t xml:space="preserve">Показатели работы </w:t>
      </w:r>
      <w:proofErr w:type="gramStart"/>
      <w:r w:rsidRPr="00AE0ADC">
        <w:rPr>
          <w:rFonts w:ascii="Times New Roman" w:hAnsi="Times New Roman" w:cs="Times New Roman"/>
          <w:bCs/>
          <w:color w:val="000000" w:themeColor="text1"/>
          <w:sz w:val="24"/>
          <w:szCs w:val="24"/>
        </w:rPr>
        <w:t>рентгеновского</w:t>
      </w:r>
      <w:proofErr w:type="gramEnd"/>
      <w:r w:rsidRPr="00AE0ADC">
        <w:rPr>
          <w:rFonts w:ascii="Times New Roman" w:hAnsi="Times New Roman" w:cs="Times New Roman"/>
          <w:bCs/>
          <w:color w:val="000000" w:themeColor="text1"/>
          <w:sz w:val="24"/>
          <w:szCs w:val="24"/>
        </w:rPr>
        <w:t xml:space="preserve"> компьютерных томографов Городской больницы № 40</w:t>
      </w: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9"/>
        <w:gridCol w:w="1583"/>
        <w:gridCol w:w="1583"/>
        <w:gridCol w:w="1332"/>
      </w:tblGrid>
      <w:tr w:rsidR="00AE0ADC" w:rsidRPr="00AE0ADC" w:rsidTr="00AE0ADC">
        <w:trPr>
          <w:trHeight w:val="622"/>
        </w:trPr>
        <w:tc>
          <w:tcPr>
            <w:tcW w:w="496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Показатели</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2016</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2017</w:t>
            </w:r>
          </w:p>
        </w:tc>
        <w:tc>
          <w:tcPr>
            <w:tcW w:w="13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2018</w:t>
            </w:r>
          </w:p>
        </w:tc>
      </w:tr>
      <w:tr w:rsidR="00AE0ADC" w:rsidRPr="00AE0ADC" w:rsidTr="00AE0ADC">
        <w:trPr>
          <w:trHeight w:val="504"/>
        </w:trPr>
        <w:tc>
          <w:tcPr>
            <w:tcW w:w="496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bCs/>
                <w:color w:val="000000" w:themeColor="text1"/>
                <w:sz w:val="24"/>
                <w:szCs w:val="24"/>
              </w:rPr>
              <w:t>общее количество исследований</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21 480</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22 735</w:t>
            </w:r>
          </w:p>
        </w:tc>
        <w:tc>
          <w:tcPr>
            <w:tcW w:w="13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27 273</w:t>
            </w:r>
          </w:p>
        </w:tc>
      </w:tr>
      <w:tr w:rsidR="00AE0ADC" w:rsidRPr="00AE0ADC" w:rsidTr="00AE0ADC">
        <w:trPr>
          <w:trHeight w:val="504"/>
        </w:trPr>
        <w:tc>
          <w:tcPr>
            <w:tcW w:w="496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bCs/>
                <w:color w:val="000000" w:themeColor="text1"/>
                <w:sz w:val="24"/>
                <w:szCs w:val="24"/>
              </w:rPr>
              <w:t>количество исследований ОМС</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19 788</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21 578</w:t>
            </w:r>
          </w:p>
        </w:tc>
        <w:tc>
          <w:tcPr>
            <w:tcW w:w="13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25 101</w:t>
            </w:r>
          </w:p>
        </w:tc>
      </w:tr>
      <w:tr w:rsidR="00AE0ADC" w:rsidRPr="00AE0ADC" w:rsidTr="00AE0ADC">
        <w:trPr>
          <w:trHeight w:val="504"/>
        </w:trPr>
        <w:tc>
          <w:tcPr>
            <w:tcW w:w="496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bCs/>
                <w:color w:val="000000" w:themeColor="text1"/>
                <w:sz w:val="24"/>
                <w:szCs w:val="24"/>
              </w:rPr>
              <w:t>количество исследований платных</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1 643</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1 109</w:t>
            </w:r>
          </w:p>
        </w:tc>
        <w:tc>
          <w:tcPr>
            <w:tcW w:w="13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2 116</w:t>
            </w:r>
          </w:p>
        </w:tc>
      </w:tr>
      <w:tr w:rsidR="00AE0ADC" w:rsidRPr="00AE0ADC" w:rsidTr="00AE0ADC">
        <w:trPr>
          <w:trHeight w:val="504"/>
        </w:trPr>
        <w:tc>
          <w:tcPr>
            <w:tcW w:w="496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bCs/>
                <w:color w:val="000000" w:themeColor="text1"/>
                <w:sz w:val="24"/>
                <w:szCs w:val="24"/>
              </w:rPr>
              <w:t>количество исследований по ДМС</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49</w:t>
            </w:r>
          </w:p>
        </w:tc>
        <w:tc>
          <w:tcPr>
            <w:tcW w:w="158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48</w:t>
            </w:r>
          </w:p>
        </w:tc>
        <w:tc>
          <w:tcPr>
            <w:tcW w:w="133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56</w:t>
            </w:r>
          </w:p>
        </w:tc>
      </w:tr>
    </w:tbl>
    <w:p w:rsidR="00AE0ADC" w:rsidRPr="00AE0ADC" w:rsidRDefault="00AE0ADC" w:rsidP="00AE0ADC">
      <w:pPr>
        <w:spacing w:line="240" w:lineRule="auto"/>
        <w:ind w:firstLine="708"/>
        <w:jc w:val="both"/>
        <w:rPr>
          <w:rFonts w:ascii="Times New Roman" w:hAnsi="Times New Roman" w:cs="Times New Roman"/>
          <w:color w:val="000000" w:themeColor="text1"/>
          <w:sz w:val="24"/>
          <w:szCs w:val="24"/>
        </w:rPr>
      </w:pPr>
    </w:p>
    <w:p w:rsidR="00AE0ADC" w:rsidRPr="00AE0ADC" w:rsidRDefault="00AE0ADC" w:rsidP="00AE0ADC">
      <w:pPr>
        <w:spacing w:line="240" w:lineRule="auto"/>
        <w:ind w:firstLine="708"/>
        <w:rPr>
          <w:rFonts w:ascii="Times New Roman" w:hAnsi="Times New Roman" w:cs="Times New Roman"/>
          <w:color w:val="000000" w:themeColor="text1"/>
          <w:sz w:val="24"/>
          <w:szCs w:val="24"/>
        </w:rPr>
      </w:pPr>
      <w:r w:rsidRPr="00AE0ADC">
        <w:rPr>
          <w:rFonts w:ascii="Times New Roman" w:hAnsi="Times New Roman" w:cs="Times New Roman"/>
          <w:b/>
          <w:color w:val="000000" w:themeColor="text1"/>
          <w:sz w:val="24"/>
          <w:szCs w:val="24"/>
        </w:rPr>
        <w:t>Таблица 33.</w:t>
      </w:r>
      <w:r w:rsidRPr="00AE0ADC">
        <w:rPr>
          <w:rFonts w:ascii="Times New Roman" w:hAnsi="Times New Roman" w:cs="Times New Roman"/>
          <w:color w:val="000000" w:themeColor="text1"/>
          <w:sz w:val="24"/>
          <w:szCs w:val="24"/>
        </w:rPr>
        <w:t xml:space="preserve"> Показатели работы магнитно-резонансных томографов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1488"/>
        <w:gridCol w:w="1488"/>
        <w:gridCol w:w="1570"/>
      </w:tblGrid>
      <w:tr w:rsidR="00AE0ADC" w:rsidRPr="00AE0ADC" w:rsidTr="00AE0ADC">
        <w:trPr>
          <w:trHeight w:val="602"/>
        </w:trPr>
        <w:tc>
          <w:tcPr>
            <w:tcW w:w="49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Показатели</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2016</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2017</w:t>
            </w:r>
          </w:p>
        </w:tc>
        <w:tc>
          <w:tcPr>
            <w:tcW w:w="157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2018</w:t>
            </w:r>
          </w:p>
        </w:tc>
      </w:tr>
      <w:tr w:rsidR="00AE0ADC" w:rsidRPr="00AE0ADC" w:rsidTr="00AE0ADC">
        <w:trPr>
          <w:trHeight w:val="455"/>
        </w:trPr>
        <w:tc>
          <w:tcPr>
            <w:tcW w:w="49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bCs/>
                <w:color w:val="000000" w:themeColor="text1"/>
                <w:sz w:val="24"/>
                <w:szCs w:val="24"/>
              </w:rPr>
              <w:t>общее количество исследований</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13 544</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13 892</w:t>
            </w:r>
          </w:p>
        </w:tc>
        <w:tc>
          <w:tcPr>
            <w:tcW w:w="157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14 482</w:t>
            </w:r>
          </w:p>
        </w:tc>
      </w:tr>
      <w:tr w:rsidR="00AE0ADC" w:rsidRPr="00AE0ADC" w:rsidTr="00AE0ADC">
        <w:trPr>
          <w:trHeight w:val="455"/>
        </w:trPr>
        <w:tc>
          <w:tcPr>
            <w:tcW w:w="49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bCs/>
                <w:color w:val="000000" w:themeColor="text1"/>
                <w:sz w:val="24"/>
                <w:szCs w:val="24"/>
              </w:rPr>
              <w:t>количество исследований ОМС</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10 877</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10 858</w:t>
            </w:r>
          </w:p>
        </w:tc>
        <w:tc>
          <w:tcPr>
            <w:tcW w:w="157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11 792</w:t>
            </w:r>
          </w:p>
        </w:tc>
      </w:tr>
      <w:tr w:rsidR="00AE0ADC" w:rsidRPr="00AE0ADC" w:rsidTr="00AE0ADC">
        <w:trPr>
          <w:trHeight w:val="455"/>
        </w:trPr>
        <w:tc>
          <w:tcPr>
            <w:tcW w:w="49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bCs/>
                <w:color w:val="000000" w:themeColor="text1"/>
                <w:sz w:val="24"/>
                <w:szCs w:val="24"/>
              </w:rPr>
              <w:t>количество исследований платных</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2 433</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2 867</w:t>
            </w:r>
          </w:p>
        </w:tc>
        <w:tc>
          <w:tcPr>
            <w:tcW w:w="157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2 507</w:t>
            </w:r>
          </w:p>
        </w:tc>
      </w:tr>
      <w:tr w:rsidR="00AE0ADC" w:rsidRPr="00AE0ADC" w:rsidTr="00AE0ADC">
        <w:trPr>
          <w:trHeight w:val="455"/>
        </w:trPr>
        <w:tc>
          <w:tcPr>
            <w:tcW w:w="49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color w:val="000000" w:themeColor="text1"/>
                <w:sz w:val="24"/>
                <w:szCs w:val="24"/>
              </w:rPr>
            </w:pPr>
            <w:r w:rsidRPr="00AE0ADC">
              <w:rPr>
                <w:rFonts w:ascii="Times New Roman" w:hAnsi="Times New Roman" w:cs="Times New Roman"/>
                <w:bCs/>
                <w:color w:val="000000" w:themeColor="text1"/>
                <w:sz w:val="24"/>
                <w:szCs w:val="24"/>
              </w:rPr>
              <w:t>количество исследований по ДМС</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234</w:t>
            </w:r>
          </w:p>
        </w:tc>
        <w:tc>
          <w:tcPr>
            <w:tcW w:w="148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rPr>
            </w:pPr>
            <w:r w:rsidRPr="00AE0ADC">
              <w:rPr>
                <w:rFonts w:ascii="Times New Roman" w:hAnsi="Times New Roman" w:cs="Times New Roman"/>
                <w:color w:val="000000" w:themeColor="text1"/>
                <w:sz w:val="24"/>
                <w:szCs w:val="24"/>
              </w:rPr>
              <w:t>167</w:t>
            </w:r>
          </w:p>
        </w:tc>
        <w:tc>
          <w:tcPr>
            <w:tcW w:w="157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color w:val="000000" w:themeColor="text1"/>
                <w:sz w:val="24"/>
                <w:szCs w:val="24"/>
                <w:lang w:val="en-US"/>
              </w:rPr>
            </w:pPr>
            <w:r w:rsidRPr="00AE0ADC">
              <w:rPr>
                <w:rFonts w:ascii="Times New Roman" w:hAnsi="Times New Roman" w:cs="Times New Roman"/>
                <w:color w:val="000000" w:themeColor="text1"/>
                <w:sz w:val="24"/>
                <w:szCs w:val="24"/>
                <w:lang w:val="en-US"/>
              </w:rPr>
              <w:t>183</w:t>
            </w:r>
          </w:p>
        </w:tc>
      </w:tr>
    </w:tbl>
    <w:p w:rsidR="00AE0ADC" w:rsidRPr="00AE0ADC" w:rsidRDefault="00AE0ADC" w:rsidP="00AE0ADC">
      <w:pPr>
        <w:spacing w:line="240" w:lineRule="auto"/>
        <w:ind w:firstLine="708"/>
        <w:jc w:val="center"/>
        <w:rPr>
          <w:rFonts w:ascii="Times New Roman" w:hAnsi="Times New Roman" w:cs="Times New Roman"/>
          <w:color w:val="000000" w:themeColor="text1"/>
          <w:sz w:val="24"/>
          <w:szCs w:val="24"/>
        </w:rPr>
      </w:pPr>
    </w:p>
    <w:p w:rsidR="00AE0ADC" w:rsidRPr="00AE0ADC" w:rsidRDefault="00AE0ADC" w:rsidP="00AE0ADC">
      <w:pPr>
        <w:spacing w:line="240" w:lineRule="auto"/>
        <w:ind w:firstLine="567"/>
        <w:jc w:val="both"/>
        <w:rPr>
          <w:rFonts w:ascii="Times New Roman" w:eastAsia="Times New Roman" w:hAnsi="Times New Roman" w:cs="Times New Roman"/>
          <w:color w:val="000000" w:themeColor="text1"/>
          <w:sz w:val="24"/>
          <w:szCs w:val="24"/>
        </w:rPr>
      </w:pPr>
      <w:r w:rsidRPr="00AE0ADC">
        <w:rPr>
          <w:rFonts w:ascii="Times New Roman" w:eastAsia="Times New Roman" w:hAnsi="Times New Roman" w:cs="Times New Roman"/>
          <w:color w:val="000000" w:themeColor="text1"/>
          <w:sz w:val="24"/>
          <w:szCs w:val="24"/>
        </w:rPr>
        <w:t>За 2018 выполнено 1044 ПЭТ-КТ исследования с 18</w:t>
      </w:r>
      <w:r w:rsidRPr="00AE0ADC">
        <w:rPr>
          <w:rFonts w:ascii="Times New Roman" w:eastAsia="Times New Roman" w:hAnsi="Times New Roman" w:cs="Times New Roman"/>
          <w:color w:val="000000" w:themeColor="text1"/>
          <w:sz w:val="24"/>
          <w:szCs w:val="24"/>
          <w:lang w:val="en-US"/>
        </w:rPr>
        <w:t>F</w:t>
      </w:r>
      <w:r w:rsidRPr="00AE0ADC">
        <w:rPr>
          <w:rFonts w:ascii="Times New Roman" w:eastAsia="Times New Roman" w:hAnsi="Times New Roman" w:cs="Times New Roman"/>
          <w:color w:val="000000" w:themeColor="text1"/>
          <w:sz w:val="24"/>
          <w:szCs w:val="24"/>
        </w:rPr>
        <w:t xml:space="preserve"> </w:t>
      </w:r>
      <w:proofErr w:type="spellStart"/>
      <w:r w:rsidRPr="00AE0ADC">
        <w:rPr>
          <w:rFonts w:ascii="Times New Roman" w:eastAsia="Times New Roman" w:hAnsi="Times New Roman" w:cs="Times New Roman"/>
          <w:color w:val="000000" w:themeColor="text1"/>
          <w:sz w:val="24"/>
          <w:szCs w:val="24"/>
        </w:rPr>
        <w:t>фтордезоксиглюкозой</w:t>
      </w:r>
      <w:proofErr w:type="spellEnd"/>
      <w:r w:rsidRPr="00AE0ADC">
        <w:rPr>
          <w:rFonts w:ascii="Times New Roman" w:eastAsia="Times New Roman" w:hAnsi="Times New Roman" w:cs="Times New Roman"/>
          <w:color w:val="000000" w:themeColor="text1"/>
          <w:sz w:val="24"/>
          <w:szCs w:val="24"/>
        </w:rPr>
        <w:t xml:space="preserve"> (в 2017 году – 852). Увеличение числа исследований составило 23%</w:t>
      </w:r>
    </w:p>
    <w:p w:rsidR="00AE0ADC" w:rsidRPr="00AE0ADC" w:rsidRDefault="00AE0ADC" w:rsidP="00AE0ADC">
      <w:pPr>
        <w:rPr>
          <w:color w:val="FF0000"/>
          <w:sz w:val="20"/>
          <w:szCs w:val="20"/>
        </w:rPr>
      </w:pPr>
    </w:p>
    <w:p w:rsidR="00AE0ADC" w:rsidRPr="00AE0ADC" w:rsidRDefault="00AE0ADC" w:rsidP="00AE0AD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both"/>
        <w:rPr>
          <w:rFonts w:ascii="Times New Roman" w:eastAsia="Times New Roman" w:hAnsi="Times New Roman" w:cstheme="minorBidi"/>
          <w:b/>
          <w:sz w:val="24"/>
          <w:szCs w:val="24"/>
          <w:lang w:eastAsia="en-US"/>
        </w:rPr>
      </w:pPr>
      <w:r w:rsidRPr="00AE0ADC">
        <w:rPr>
          <w:rFonts w:ascii="Times New Roman" w:eastAsia="Times New Roman" w:hAnsi="Times New Roman" w:cstheme="minorBidi"/>
          <w:b/>
          <w:sz w:val="24"/>
          <w:szCs w:val="24"/>
          <w:lang w:eastAsia="en-US"/>
        </w:rPr>
        <w:t>СПб ГБУЗ «Госпиталь ветеранов войн»</w:t>
      </w:r>
    </w:p>
    <w:p w:rsidR="00AE0ADC" w:rsidRPr="00AE0ADC" w:rsidRDefault="00AE0ADC" w:rsidP="00AE0ADC">
      <w:pPr>
        <w:spacing w:line="240" w:lineRule="auto"/>
        <w:ind w:firstLine="567"/>
        <w:jc w:val="both"/>
        <w:rPr>
          <w:rFonts w:ascii="Times New Roman" w:hAnsi="Times New Roman" w:cs="Times New Roman"/>
          <w:sz w:val="24"/>
        </w:rPr>
      </w:pPr>
    </w:p>
    <w:p w:rsidR="00AE0ADC" w:rsidRPr="00AE0ADC" w:rsidRDefault="00AE0ADC" w:rsidP="00AE0ADC">
      <w:pPr>
        <w:spacing w:line="240" w:lineRule="auto"/>
        <w:ind w:firstLine="567"/>
        <w:jc w:val="both"/>
        <w:rPr>
          <w:rFonts w:ascii="Times New Roman" w:hAnsi="Times New Roman" w:cs="Times New Roman"/>
          <w:sz w:val="24"/>
        </w:rPr>
      </w:pPr>
      <w:r w:rsidRPr="00AE0ADC">
        <w:rPr>
          <w:rFonts w:ascii="Times New Roman" w:hAnsi="Times New Roman" w:cs="Times New Roman"/>
          <w:sz w:val="24"/>
        </w:rPr>
        <w:t xml:space="preserve">Санкт-Петербургское государственное бюджетное учреждение здравоохранения «Госпиталь для ветеранов войн» - многопрофильное специализированное лечебно-профилактическое учреждение для лечения инвалидов и участников Великой Отечественной войны, локальных конфликтов, блокадников, жителей блокадного Ленинграда и лиц, приравненных к ним по льготам. </w:t>
      </w:r>
    </w:p>
    <w:p w:rsidR="00AE0ADC" w:rsidRPr="00AE0ADC" w:rsidRDefault="00AE0ADC" w:rsidP="00AE0ADC">
      <w:pPr>
        <w:spacing w:line="240" w:lineRule="auto"/>
        <w:ind w:firstLine="567"/>
        <w:jc w:val="both"/>
        <w:rPr>
          <w:rFonts w:ascii="Times New Roman" w:hAnsi="Times New Roman" w:cs="Times New Roman"/>
          <w:bCs/>
          <w:sz w:val="24"/>
        </w:rPr>
      </w:pPr>
      <w:r w:rsidRPr="00AE0ADC">
        <w:rPr>
          <w:rFonts w:ascii="Times New Roman" w:hAnsi="Times New Roman" w:cs="Times New Roman"/>
          <w:bCs/>
          <w:sz w:val="24"/>
        </w:rPr>
        <w:t>По состоянию на 01.01.2019г. в Санкт-Петербурге проживают:</w:t>
      </w:r>
    </w:p>
    <w:p w:rsidR="00AE0ADC" w:rsidRPr="00AE0ADC" w:rsidRDefault="00AE0ADC" w:rsidP="00AE0ADC">
      <w:pPr>
        <w:spacing w:line="240" w:lineRule="auto"/>
        <w:ind w:firstLine="567"/>
        <w:jc w:val="both"/>
        <w:rPr>
          <w:rFonts w:ascii="Times New Roman" w:hAnsi="Times New Roman" w:cs="Times New Roman"/>
          <w:bCs/>
          <w:sz w:val="24"/>
        </w:rPr>
      </w:pPr>
      <w:r w:rsidRPr="00AE0ADC">
        <w:rPr>
          <w:rFonts w:ascii="Times New Roman" w:hAnsi="Times New Roman" w:cs="Times New Roman"/>
          <w:bCs/>
          <w:sz w:val="24"/>
        </w:rPr>
        <w:t>инвалиды Великой Отечественной войны – 856  чел;</w:t>
      </w:r>
    </w:p>
    <w:p w:rsidR="00AE0ADC" w:rsidRPr="00AE0ADC" w:rsidRDefault="00AE0ADC" w:rsidP="00AE0ADC">
      <w:pPr>
        <w:spacing w:line="240" w:lineRule="auto"/>
        <w:ind w:firstLine="567"/>
        <w:jc w:val="both"/>
        <w:rPr>
          <w:rFonts w:ascii="Times New Roman" w:hAnsi="Times New Roman" w:cs="Times New Roman"/>
          <w:bCs/>
          <w:sz w:val="24"/>
        </w:rPr>
      </w:pPr>
      <w:r w:rsidRPr="00AE0ADC">
        <w:rPr>
          <w:rFonts w:ascii="Times New Roman" w:hAnsi="Times New Roman" w:cs="Times New Roman"/>
          <w:bCs/>
          <w:sz w:val="24"/>
        </w:rPr>
        <w:t xml:space="preserve">участники Великой Отечественной войны – 7970 чел. (из них лиц, награжденных медалью "За оборону Ленинграда" – 5206 чел.); </w:t>
      </w:r>
    </w:p>
    <w:p w:rsidR="00AE0ADC" w:rsidRPr="00AE0ADC" w:rsidRDefault="00AE0ADC" w:rsidP="00AE0ADC">
      <w:pPr>
        <w:spacing w:line="240" w:lineRule="auto"/>
        <w:ind w:firstLine="567"/>
        <w:jc w:val="both"/>
        <w:rPr>
          <w:rFonts w:ascii="Times New Roman" w:hAnsi="Times New Roman" w:cs="Times New Roman"/>
          <w:bCs/>
          <w:sz w:val="24"/>
        </w:rPr>
      </w:pPr>
      <w:r w:rsidRPr="00AE0ADC">
        <w:rPr>
          <w:rFonts w:ascii="Times New Roman" w:hAnsi="Times New Roman" w:cs="Times New Roman"/>
          <w:bCs/>
          <w:sz w:val="24"/>
        </w:rPr>
        <w:t>лица, награжденные знаком "Жителю блокадного Ленинграда" – 79 365 чел.;</w:t>
      </w:r>
    </w:p>
    <w:p w:rsidR="00AE0ADC" w:rsidRPr="00AE0ADC" w:rsidRDefault="00AE0ADC" w:rsidP="00AE0ADC">
      <w:pPr>
        <w:spacing w:line="240" w:lineRule="auto"/>
        <w:ind w:firstLine="567"/>
        <w:jc w:val="both"/>
        <w:rPr>
          <w:rFonts w:ascii="Times New Roman" w:hAnsi="Times New Roman" w:cs="Times New Roman"/>
          <w:bCs/>
          <w:sz w:val="24"/>
        </w:rPr>
      </w:pPr>
      <w:r w:rsidRPr="00AE0ADC">
        <w:rPr>
          <w:rFonts w:ascii="Times New Roman" w:hAnsi="Times New Roman" w:cs="Times New Roman"/>
          <w:bCs/>
          <w:sz w:val="24"/>
        </w:rPr>
        <w:t>труженики тыла – 17 735 чел.;</w:t>
      </w:r>
    </w:p>
    <w:p w:rsidR="00AE0ADC" w:rsidRPr="00AE0ADC" w:rsidRDefault="00AE0ADC" w:rsidP="00AE0ADC">
      <w:pPr>
        <w:spacing w:line="240" w:lineRule="auto"/>
        <w:ind w:firstLine="567"/>
        <w:jc w:val="both"/>
        <w:rPr>
          <w:rFonts w:ascii="Times New Roman" w:hAnsi="Times New Roman" w:cs="Times New Roman"/>
          <w:bCs/>
          <w:sz w:val="24"/>
        </w:rPr>
      </w:pPr>
      <w:r w:rsidRPr="00AE0ADC">
        <w:rPr>
          <w:rFonts w:ascii="Times New Roman" w:hAnsi="Times New Roman" w:cs="Times New Roman"/>
          <w:bCs/>
          <w:sz w:val="24"/>
        </w:rPr>
        <w:t>бывших несовершеннолетних узников концлагерей – 8 499 человек.</w:t>
      </w:r>
    </w:p>
    <w:p w:rsidR="00AE0ADC" w:rsidRPr="00AE0ADC" w:rsidRDefault="00AE0ADC" w:rsidP="00AE0ADC">
      <w:pPr>
        <w:spacing w:line="240" w:lineRule="auto"/>
        <w:ind w:firstLine="567"/>
        <w:jc w:val="both"/>
        <w:rPr>
          <w:rFonts w:ascii="Times New Roman" w:hAnsi="Times New Roman" w:cs="Times New Roman"/>
          <w:bCs/>
          <w:sz w:val="24"/>
        </w:rPr>
      </w:pPr>
      <w:r w:rsidRPr="00AE0ADC">
        <w:rPr>
          <w:rFonts w:ascii="Times New Roman" w:hAnsi="Times New Roman" w:cs="Times New Roman"/>
          <w:bCs/>
          <w:sz w:val="24"/>
        </w:rPr>
        <w:t>Ветеранов боевых действий по состоянию на 11.2017 г. зарегистрировано 27000 человек.</w:t>
      </w:r>
    </w:p>
    <w:p w:rsidR="00AE0ADC" w:rsidRPr="00AE0ADC" w:rsidRDefault="00AE0ADC" w:rsidP="00AE0ADC">
      <w:pPr>
        <w:spacing w:line="240" w:lineRule="auto"/>
        <w:ind w:firstLine="567"/>
        <w:jc w:val="both"/>
        <w:rPr>
          <w:rFonts w:ascii="Times New Roman" w:hAnsi="Times New Roman" w:cs="Times New Roman"/>
          <w:bCs/>
          <w:sz w:val="24"/>
        </w:rPr>
      </w:pPr>
      <w:r w:rsidRPr="00AE0ADC">
        <w:rPr>
          <w:rFonts w:ascii="Times New Roman" w:hAnsi="Times New Roman" w:cs="Times New Roman"/>
          <w:sz w:val="24"/>
        </w:rPr>
        <w:t xml:space="preserve">Следует отметить, что в Госпитале так же проходят лечение льготные категории пациентов из Ленинградской области (в основном Всеволожский, Гатчинский, </w:t>
      </w:r>
      <w:proofErr w:type="spellStart"/>
      <w:r w:rsidRPr="00AE0ADC">
        <w:rPr>
          <w:rFonts w:ascii="Times New Roman" w:hAnsi="Times New Roman" w:cs="Times New Roman"/>
          <w:sz w:val="24"/>
        </w:rPr>
        <w:t>Тосненский</w:t>
      </w:r>
      <w:proofErr w:type="spellEnd"/>
      <w:r w:rsidRPr="00AE0ADC">
        <w:rPr>
          <w:rFonts w:ascii="Times New Roman" w:hAnsi="Times New Roman" w:cs="Times New Roman"/>
          <w:sz w:val="24"/>
        </w:rPr>
        <w:t xml:space="preserve"> и </w:t>
      </w:r>
      <w:proofErr w:type="spellStart"/>
      <w:r w:rsidRPr="00AE0ADC">
        <w:rPr>
          <w:rFonts w:ascii="Times New Roman" w:hAnsi="Times New Roman" w:cs="Times New Roman"/>
          <w:sz w:val="24"/>
        </w:rPr>
        <w:t>Лужский</w:t>
      </w:r>
      <w:proofErr w:type="spellEnd"/>
      <w:r w:rsidRPr="00AE0ADC">
        <w:rPr>
          <w:rFonts w:ascii="Times New Roman" w:hAnsi="Times New Roman" w:cs="Times New Roman"/>
          <w:sz w:val="24"/>
        </w:rPr>
        <w:t xml:space="preserve"> районы), иногородние ветераны.</w:t>
      </w:r>
    </w:p>
    <w:p w:rsidR="00AE0ADC" w:rsidRPr="00AE0ADC" w:rsidRDefault="00AE0ADC" w:rsidP="00AE0ADC">
      <w:pPr>
        <w:spacing w:line="240" w:lineRule="auto"/>
        <w:ind w:firstLine="567"/>
        <w:jc w:val="both"/>
        <w:rPr>
          <w:rFonts w:ascii="Times New Roman" w:hAnsi="Times New Roman" w:cs="Times New Roman"/>
          <w:sz w:val="24"/>
        </w:rPr>
      </w:pPr>
      <w:r w:rsidRPr="00AE0ADC">
        <w:rPr>
          <w:rFonts w:ascii="Times New Roman" w:hAnsi="Times New Roman" w:cs="Times New Roman"/>
          <w:sz w:val="24"/>
        </w:rPr>
        <w:t xml:space="preserve">В 2018 году медицинскую помощь в госпитале с учетом реорганизации получили 36891 человек (в 2017 году – 28 115 чел.). Больше половины пролеченных пациентов (51,5%) госпитализировались по экстренным показаниям (в 2017 году - 61,2% в 2016 году – 58,6%).  По возрастному признаку преобладают пациенты пожилого и старческого возраста: средний возраст пациентов, выбывших из стационара, составляет 74,6 года. Возраст </w:t>
      </w:r>
      <w:proofErr w:type="gramStart"/>
      <w:r w:rsidRPr="00AE0ADC">
        <w:rPr>
          <w:rFonts w:ascii="Times New Roman" w:hAnsi="Times New Roman" w:cs="Times New Roman"/>
          <w:sz w:val="24"/>
        </w:rPr>
        <w:t>умерших</w:t>
      </w:r>
      <w:proofErr w:type="gramEnd"/>
      <w:r w:rsidRPr="00AE0ADC">
        <w:rPr>
          <w:rFonts w:ascii="Times New Roman" w:hAnsi="Times New Roman" w:cs="Times New Roman"/>
          <w:sz w:val="24"/>
        </w:rPr>
        <w:t xml:space="preserve"> в стационаре увеличился до 84,1 года (в 2017 году - 83,9).  </w:t>
      </w:r>
    </w:p>
    <w:p w:rsidR="00AE0ADC" w:rsidRPr="00AE0ADC" w:rsidRDefault="00AE0ADC" w:rsidP="00AE0ADC">
      <w:pPr>
        <w:spacing w:line="240" w:lineRule="auto"/>
        <w:ind w:firstLine="567"/>
        <w:jc w:val="both"/>
        <w:rPr>
          <w:rFonts w:ascii="Times New Roman" w:hAnsi="Times New Roman" w:cs="Times New Roman"/>
          <w:sz w:val="24"/>
        </w:rPr>
      </w:pPr>
      <w:r w:rsidRPr="00AE0ADC">
        <w:rPr>
          <w:rFonts w:ascii="Times New Roman" w:hAnsi="Times New Roman" w:cs="Times New Roman"/>
          <w:sz w:val="24"/>
        </w:rPr>
        <w:t xml:space="preserve">Увеличилось до 1681 количество высокотехнологических видов помощи, оказываемой льготным категориям граждан (в 2017 году – 1127). Выполнено 1093 </w:t>
      </w:r>
      <w:proofErr w:type="spellStart"/>
      <w:r w:rsidRPr="00AE0ADC">
        <w:rPr>
          <w:rFonts w:ascii="Times New Roman" w:hAnsi="Times New Roman" w:cs="Times New Roman"/>
          <w:sz w:val="24"/>
        </w:rPr>
        <w:t>коронароангиографий</w:t>
      </w:r>
      <w:proofErr w:type="spellEnd"/>
      <w:r w:rsidRPr="00AE0ADC">
        <w:rPr>
          <w:rFonts w:ascii="Times New Roman" w:hAnsi="Times New Roman" w:cs="Times New Roman"/>
          <w:sz w:val="24"/>
        </w:rPr>
        <w:t xml:space="preserve">, 706 </w:t>
      </w:r>
      <w:proofErr w:type="spellStart"/>
      <w:r w:rsidRPr="00AE0ADC">
        <w:rPr>
          <w:rFonts w:ascii="Times New Roman" w:hAnsi="Times New Roman" w:cs="Times New Roman"/>
          <w:sz w:val="24"/>
        </w:rPr>
        <w:t>стентирований</w:t>
      </w:r>
      <w:proofErr w:type="spellEnd"/>
      <w:r w:rsidRPr="00AE0ADC">
        <w:rPr>
          <w:rFonts w:ascii="Times New Roman" w:hAnsi="Times New Roman" w:cs="Times New Roman"/>
          <w:sz w:val="24"/>
        </w:rPr>
        <w:t xml:space="preserve"> (660 – при ОКС).</w:t>
      </w:r>
    </w:p>
    <w:p w:rsidR="00AE0ADC" w:rsidRPr="00AE0ADC" w:rsidRDefault="00AE0ADC" w:rsidP="00AE0ADC">
      <w:pPr>
        <w:spacing w:line="240" w:lineRule="auto"/>
        <w:ind w:firstLine="567"/>
        <w:jc w:val="both"/>
        <w:rPr>
          <w:rFonts w:ascii="Times New Roman" w:hAnsi="Times New Roman" w:cs="Times New Roman"/>
          <w:sz w:val="24"/>
          <w:szCs w:val="24"/>
        </w:rPr>
      </w:pPr>
      <w:r w:rsidRPr="00AE0ADC">
        <w:rPr>
          <w:rFonts w:ascii="Times New Roman" w:hAnsi="Times New Roman" w:cs="Times New Roman"/>
          <w:sz w:val="24"/>
        </w:rPr>
        <w:t xml:space="preserve"> </w:t>
      </w:r>
      <w:r w:rsidRPr="00AE0ADC">
        <w:rPr>
          <w:rFonts w:ascii="Times New Roman" w:hAnsi="Times New Roman" w:cs="Times New Roman"/>
          <w:sz w:val="24"/>
          <w:szCs w:val="24"/>
        </w:rPr>
        <w:t xml:space="preserve">С 2011 года госпиталь участвует в реализации сосудистой программы - совершенствование оказания медицинской помощи больным с </w:t>
      </w:r>
      <w:proofErr w:type="gramStart"/>
      <w:r w:rsidRPr="00AE0ADC">
        <w:rPr>
          <w:rFonts w:ascii="Times New Roman" w:hAnsi="Times New Roman" w:cs="Times New Roman"/>
          <w:sz w:val="24"/>
          <w:szCs w:val="24"/>
        </w:rPr>
        <w:t>сердечно-сосудистыми</w:t>
      </w:r>
      <w:proofErr w:type="gramEnd"/>
      <w:r w:rsidRPr="00AE0ADC">
        <w:rPr>
          <w:rFonts w:ascii="Times New Roman" w:hAnsi="Times New Roman" w:cs="Times New Roman"/>
          <w:sz w:val="24"/>
          <w:szCs w:val="24"/>
        </w:rPr>
        <w:t xml:space="preserve"> заболеваниями. Госпиталь включен в перечень стационаров оказывающим помощь больным с ОКС и ОНМК в соответствии с порядками по данным нозологиям. В 2018 году получили лечение (лечебные операции) с острым коронарным синдромом 660 пациентов. Диагностических исследований при ОКС (</w:t>
      </w:r>
      <w:proofErr w:type="spellStart"/>
      <w:r w:rsidRPr="00AE0ADC">
        <w:rPr>
          <w:rFonts w:ascii="Times New Roman" w:hAnsi="Times New Roman" w:cs="Times New Roman"/>
          <w:sz w:val="24"/>
          <w:szCs w:val="24"/>
        </w:rPr>
        <w:t>коронарография</w:t>
      </w:r>
      <w:proofErr w:type="spellEnd"/>
      <w:r w:rsidRPr="00AE0ADC">
        <w:rPr>
          <w:rFonts w:ascii="Times New Roman" w:hAnsi="Times New Roman" w:cs="Times New Roman"/>
          <w:sz w:val="24"/>
          <w:szCs w:val="24"/>
        </w:rPr>
        <w:t xml:space="preserve">) выполнено 974 (в 2016 году - 905 исследование, в 2017 году - 974). Проведенные исследования коронарного кровообращения показали, что у пациентов госпиталя более чем в 12 % случаев отмечается многососудистое поражение артерий сердца. В 22% проведенных </w:t>
      </w:r>
      <w:proofErr w:type="spellStart"/>
      <w:r w:rsidRPr="00AE0ADC">
        <w:rPr>
          <w:rFonts w:ascii="Times New Roman" w:hAnsi="Times New Roman" w:cs="Times New Roman"/>
          <w:sz w:val="24"/>
          <w:szCs w:val="24"/>
        </w:rPr>
        <w:t>коронарографий</w:t>
      </w:r>
      <w:proofErr w:type="spellEnd"/>
      <w:r w:rsidRPr="00AE0ADC">
        <w:rPr>
          <w:rFonts w:ascii="Times New Roman" w:hAnsi="Times New Roman" w:cs="Times New Roman"/>
          <w:sz w:val="24"/>
          <w:szCs w:val="24"/>
        </w:rPr>
        <w:t xml:space="preserve"> </w:t>
      </w:r>
      <w:proofErr w:type="spellStart"/>
      <w:r w:rsidRPr="00AE0ADC">
        <w:rPr>
          <w:rFonts w:ascii="Times New Roman" w:hAnsi="Times New Roman" w:cs="Times New Roman"/>
          <w:sz w:val="24"/>
          <w:szCs w:val="24"/>
        </w:rPr>
        <w:t>гемодинамически</w:t>
      </w:r>
      <w:proofErr w:type="spellEnd"/>
      <w:r w:rsidRPr="00AE0ADC">
        <w:rPr>
          <w:rFonts w:ascii="Times New Roman" w:hAnsi="Times New Roman" w:cs="Times New Roman"/>
          <w:sz w:val="24"/>
          <w:szCs w:val="24"/>
        </w:rPr>
        <w:t xml:space="preserve"> значимых стенозов не выявлялось (Таблица 34). </w:t>
      </w:r>
    </w:p>
    <w:p w:rsidR="00AE0ADC" w:rsidRPr="00AE0ADC" w:rsidRDefault="00AE0ADC" w:rsidP="00AE0ADC">
      <w:pPr>
        <w:widowControl w:val="0"/>
        <w:spacing w:line="240" w:lineRule="auto"/>
        <w:ind w:right="120" w:firstLine="567"/>
        <w:jc w:val="both"/>
        <w:rPr>
          <w:rFonts w:ascii="Times New Roman" w:hAnsi="Times New Roman" w:cs="Times New Roman"/>
          <w:bCs/>
          <w:sz w:val="24"/>
          <w:szCs w:val="24"/>
        </w:rPr>
      </w:pPr>
      <w:proofErr w:type="gramStart"/>
      <w:r w:rsidRPr="00AE0ADC">
        <w:rPr>
          <w:rFonts w:ascii="Times New Roman" w:hAnsi="Times New Roman" w:cs="Times New Roman"/>
          <w:bCs/>
          <w:sz w:val="24"/>
          <w:szCs w:val="24"/>
        </w:rPr>
        <w:t>Коронарная</w:t>
      </w:r>
      <w:proofErr w:type="gramEnd"/>
      <w:r w:rsidRPr="00AE0ADC">
        <w:rPr>
          <w:rFonts w:ascii="Times New Roman" w:hAnsi="Times New Roman" w:cs="Times New Roman"/>
          <w:bCs/>
          <w:sz w:val="24"/>
          <w:szCs w:val="24"/>
        </w:rPr>
        <w:t xml:space="preserve"> </w:t>
      </w:r>
      <w:proofErr w:type="spellStart"/>
      <w:r w:rsidRPr="00AE0ADC">
        <w:rPr>
          <w:rFonts w:ascii="Times New Roman" w:hAnsi="Times New Roman" w:cs="Times New Roman"/>
          <w:bCs/>
          <w:sz w:val="24"/>
          <w:szCs w:val="24"/>
        </w:rPr>
        <w:t>ангиопластика</w:t>
      </w:r>
      <w:proofErr w:type="spellEnd"/>
      <w:r w:rsidRPr="00AE0ADC">
        <w:rPr>
          <w:rFonts w:ascii="Times New Roman" w:hAnsi="Times New Roman" w:cs="Times New Roman"/>
          <w:bCs/>
          <w:sz w:val="24"/>
          <w:szCs w:val="24"/>
        </w:rPr>
        <w:t xml:space="preserve"> со </w:t>
      </w:r>
      <w:proofErr w:type="spellStart"/>
      <w:r w:rsidRPr="00AE0ADC">
        <w:rPr>
          <w:rFonts w:ascii="Times New Roman" w:hAnsi="Times New Roman" w:cs="Times New Roman"/>
          <w:bCs/>
          <w:sz w:val="24"/>
          <w:szCs w:val="24"/>
        </w:rPr>
        <w:t>стентированием</w:t>
      </w:r>
      <w:proofErr w:type="spellEnd"/>
      <w:r w:rsidRPr="00AE0ADC">
        <w:rPr>
          <w:rFonts w:ascii="Times New Roman" w:hAnsi="Times New Roman" w:cs="Times New Roman"/>
          <w:bCs/>
          <w:sz w:val="24"/>
          <w:szCs w:val="24"/>
        </w:rPr>
        <w:t xml:space="preserve"> (ЧКВ) выполнялись у 48% поступивших пациентов с ОКС. Результаты </w:t>
      </w:r>
      <w:proofErr w:type="spellStart"/>
      <w:r w:rsidRPr="00AE0ADC">
        <w:rPr>
          <w:rFonts w:ascii="Times New Roman" w:hAnsi="Times New Roman" w:cs="Times New Roman"/>
          <w:bCs/>
          <w:sz w:val="24"/>
          <w:szCs w:val="24"/>
        </w:rPr>
        <w:t>коронарографии</w:t>
      </w:r>
      <w:proofErr w:type="spellEnd"/>
      <w:r w:rsidRPr="00AE0ADC">
        <w:rPr>
          <w:rFonts w:ascii="Times New Roman" w:hAnsi="Times New Roman" w:cs="Times New Roman"/>
          <w:bCs/>
          <w:sz w:val="24"/>
          <w:szCs w:val="24"/>
        </w:rPr>
        <w:t xml:space="preserve"> всех пациентов, которым было показано АКШ, направлялись на рассмотрение ФГУ «ФЦСКЭ им. В.А. </w:t>
      </w:r>
      <w:proofErr w:type="spellStart"/>
      <w:r w:rsidRPr="00AE0ADC">
        <w:rPr>
          <w:rFonts w:ascii="Times New Roman" w:hAnsi="Times New Roman" w:cs="Times New Roman"/>
          <w:bCs/>
          <w:sz w:val="24"/>
          <w:szCs w:val="24"/>
        </w:rPr>
        <w:t>Алмазова</w:t>
      </w:r>
      <w:proofErr w:type="spellEnd"/>
      <w:r w:rsidRPr="00AE0ADC">
        <w:rPr>
          <w:rFonts w:ascii="Times New Roman" w:hAnsi="Times New Roman" w:cs="Times New Roman"/>
          <w:bCs/>
          <w:sz w:val="24"/>
          <w:szCs w:val="24"/>
        </w:rPr>
        <w:t xml:space="preserve"> </w:t>
      </w:r>
      <w:proofErr w:type="spellStart"/>
      <w:r w:rsidRPr="00AE0ADC">
        <w:rPr>
          <w:rFonts w:ascii="Times New Roman" w:hAnsi="Times New Roman" w:cs="Times New Roman"/>
          <w:bCs/>
          <w:sz w:val="24"/>
          <w:szCs w:val="24"/>
        </w:rPr>
        <w:t>Росмедтехнологий</w:t>
      </w:r>
      <w:proofErr w:type="spellEnd"/>
      <w:r w:rsidRPr="00AE0ADC">
        <w:rPr>
          <w:rFonts w:ascii="Times New Roman" w:hAnsi="Times New Roman" w:cs="Times New Roman"/>
          <w:bCs/>
          <w:sz w:val="24"/>
          <w:szCs w:val="24"/>
        </w:rPr>
        <w:t xml:space="preserve">», СЗ ГМУ им. </w:t>
      </w:r>
      <w:proofErr w:type="spellStart"/>
      <w:r w:rsidRPr="00AE0ADC">
        <w:rPr>
          <w:rFonts w:ascii="Times New Roman" w:hAnsi="Times New Roman" w:cs="Times New Roman"/>
          <w:bCs/>
          <w:sz w:val="24"/>
          <w:szCs w:val="24"/>
        </w:rPr>
        <w:t>И.И.Мечникова</w:t>
      </w:r>
      <w:proofErr w:type="spellEnd"/>
      <w:r w:rsidRPr="00AE0ADC">
        <w:rPr>
          <w:rFonts w:ascii="Times New Roman" w:hAnsi="Times New Roman" w:cs="Times New Roman"/>
          <w:bCs/>
          <w:sz w:val="24"/>
          <w:szCs w:val="24"/>
        </w:rPr>
        <w:t>. При отсутствии противопоказаний пациенты для необходимого оперативного лечения переводились на отделения торакальной хирургии соответствующих учреждений.</w:t>
      </w:r>
    </w:p>
    <w:p w:rsidR="00AE0ADC" w:rsidRPr="00AE0ADC" w:rsidRDefault="00AE0ADC" w:rsidP="00AE0ADC">
      <w:pPr>
        <w:widowControl w:val="0"/>
        <w:spacing w:line="240" w:lineRule="auto"/>
        <w:ind w:right="120" w:firstLine="284"/>
        <w:jc w:val="both"/>
        <w:rPr>
          <w:rFonts w:ascii="Times New Roman" w:hAnsi="Times New Roman" w:cs="Times New Roman"/>
          <w:bCs/>
          <w:sz w:val="24"/>
          <w:szCs w:val="24"/>
        </w:rPr>
      </w:pPr>
    </w:p>
    <w:p w:rsidR="00AE0ADC" w:rsidRPr="00AE0ADC" w:rsidRDefault="00AE0ADC" w:rsidP="00AE0ADC">
      <w:pPr>
        <w:widowControl w:val="0"/>
        <w:spacing w:line="240" w:lineRule="auto"/>
        <w:ind w:right="120" w:firstLine="284"/>
        <w:jc w:val="both"/>
        <w:rPr>
          <w:rFonts w:ascii="Times New Roman" w:eastAsia="Times New Roman" w:hAnsi="Times New Roman" w:cs="Times New Roman"/>
          <w:b/>
          <w:bCs/>
          <w:sz w:val="24"/>
          <w:szCs w:val="24"/>
          <w:shd w:val="clear" w:color="auto" w:fill="FFFFFF"/>
        </w:rPr>
      </w:pPr>
      <w:r w:rsidRPr="00AE0ADC">
        <w:rPr>
          <w:rFonts w:ascii="Times New Roman" w:eastAsia="Times New Roman" w:hAnsi="Times New Roman" w:cs="Times New Roman"/>
          <w:b/>
          <w:sz w:val="24"/>
          <w:szCs w:val="24"/>
        </w:rPr>
        <w:t xml:space="preserve">Таблица 34. </w:t>
      </w:r>
      <w:r w:rsidRPr="00AE0ADC">
        <w:rPr>
          <w:rFonts w:ascii="Times New Roman" w:eastAsia="Times New Roman" w:hAnsi="Times New Roman" w:cs="Times New Roman"/>
          <w:bCs/>
          <w:sz w:val="24"/>
          <w:szCs w:val="24"/>
        </w:rPr>
        <w:t>Показатели применения рентгенохирургических методов диагностики и лечения пациентов с ОКС (ВМП в ОМС) в Госпитале ветеранов войн в 2016 - 2018 гг.</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7"/>
        <w:gridCol w:w="1648"/>
        <w:gridCol w:w="1649"/>
        <w:gridCol w:w="1648"/>
        <w:gridCol w:w="1649"/>
        <w:gridCol w:w="1649"/>
      </w:tblGrid>
      <w:tr w:rsidR="00AE0ADC" w:rsidRPr="00AE0ADC" w:rsidTr="00AE0ADC">
        <w:tc>
          <w:tcPr>
            <w:tcW w:w="968" w:type="dxa"/>
            <w:tcBorders>
              <w:top w:val="single" w:sz="4" w:space="0" w:color="auto"/>
              <w:left w:val="single" w:sz="4" w:space="0" w:color="auto"/>
              <w:bottom w:val="single" w:sz="4" w:space="0" w:color="auto"/>
              <w:right w:val="single" w:sz="4" w:space="0" w:color="auto"/>
            </w:tcBorders>
          </w:tcPr>
          <w:p w:rsidR="00AE0ADC" w:rsidRPr="00AE0ADC" w:rsidRDefault="00AE0ADC">
            <w:pPr>
              <w:widowControl w:val="0"/>
              <w:spacing w:before="227" w:after="106" w:line="240" w:lineRule="auto"/>
              <w:ind w:right="120"/>
              <w:jc w:val="both"/>
              <w:rPr>
                <w:rFonts w:ascii="Times New Roman" w:eastAsia="Times New Roman" w:hAnsi="Times New Roman" w:cs="Times New Roman"/>
                <w:bCs/>
                <w:color w:val="FF0000"/>
                <w:sz w:val="24"/>
                <w:szCs w:val="24"/>
                <w:shd w:val="clear" w:color="auto" w:fill="FFFFFF"/>
              </w:rPr>
            </w:pPr>
          </w:p>
        </w:tc>
        <w:tc>
          <w:tcPr>
            <w:tcW w:w="1647"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widowControl w:val="0"/>
              <w:spacing w:line="240" w:lineRule="auto"/>
              <w:jc w:val="center"/>
              <w:rPr>
                <w:rFonts w:ascii="Times New Roman" w:eastAsia="Times New Roman" w:hAnsi="Times New Roman" w:cs="Times New Roman"/>
                <w:bCs/>
                <w:sz w:val="24"/>
                <w:szCs w:val="24"/>
              </w:rPr>
            </w:pPr>
          </w:p>
          <w:p w:rsidR="00AE0ADC" w:rsidRPr="00AE0ADC" w:rsidRDefault="00AE0ADC">
            <w:pPr>
              <w:widowControl w:val="0"/>
              <w:spacing w:line="240" w:lineRule="auto"/>
              <w:jc w:val="center"/>
              <w:rPr>
                <w:rFonts w:ascii="Times New Roman" w:eastAsia="Times New Roman" w:hAnsi="Times New Roman" w:cs="Times New Roman"/>
                <w:bCs/>
                <w:sz w:val="24"/>
                <w:szCs w:val="24"/>
                <w:shd w:val="clear" w:color="auto" w:fill="FFFFFF"/>
              </w:rPr>
            </w:pPr>
            <w:r w:rsidRPr="00AE0ADC">
              <w:rPr>
                <w:rFonts w:ascii="Times New Roman" w:eastAsia="Times New Roman" w:hAnsi="Times New Roman" w:cs="Times New Roman"/>
                <w:bCs/>
                <w:sz w:val="24"/>
                <w:szCs w:val="24"/>
              </w:rPr>
              <w:t>Кол-во больных с ОКС, чел.</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widowControl w:val="0"/>
              <w:spacing w:before="227" w:after="106" w:line="240" w:lineRule="auto"/>
              <w:ind w:right="120"/>
              <w:jc w:val="center"/>
              <w:rPr>
                <w:rFonts w:ascii="Times New Roman" w:eastAsia="Times New Roman" w:hAnsi="Times New Roman" w:cs="Times New Roman"/>
                <w:bCs/>
                <w:sz w:val="24"/>
              </w:rPr>
            </w:pPr>
            <w:proofErr w:type="spellStart"/>
            <w:r w:rsidRPr="00AE0ADC">
              <w:rPr>
                <w:rFonts w:ascii="Times New Roman" w:eastAsia="Times New Roman" w:hAnsi="Times New Roman" w:cs="Times New Roman"/>
                <w:bCs/>
                <w:sz w:val="24"/>
              </w:rPr>
              <w:t>Коронаро</w:t>
            </w:r>
            <w:proofErr w:type="spellEnd"/>
            <w:r w:rsidRPr="00AE0ADC">
              <w:rPr>
                <w:rFonts w:ascii="Times New Roman" w:eastAsia="Times New Roman" w:hAnsi="Times New Roman" w:cs="Times New Roman"/>
                <w:bCs/>
                <w:sz w:val="24"/>
              </w:rPr>
              <w:t>-ангиография (КАГ) при ОКС, чел</w:t>
            </w:r>
          </w:p>
        </w:tc>
        <w:tc>
          <w:tcPr>
            <w:tcW w:w="16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widowControl w:val="0"/>
              <w:spacing w:before="227" w:after="106" w:line="240" w:lineRule="auto"/>
              <w:ind w:right="120"/>
              <w:jc w:val="center"/>
              <w:rPr>
                <w:rFonts w:ascii="Times New Roman" w:eastAsia="Times New Roman" w:hAnsi="Times New Roman" w:cs="Times New Roman"/>
                <w:bCs/>
                <w:sz w:val="24"/>
              </w:rPr>
            </w:pPr>
            <w:r w:rsidRPr="00AE0ADC">
              <w:rPr>
                <w:rFonts w:ascii="Times New Roman" w:eastAsia="Times New Roman" w:hAnsi="Times New Roman" w:cs="Times New Roman"/>
                <w:bCs/>
                <w:sz w:val="24"/>
              </w:rPr>
              <w:t>КАГ при ОКС, %</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widowControl w:val="0"/>
              <w:spacing w:before="227" w:after="106" w:line="240" w:lineRule="auto"/>
              <w:ind w:right="120"/>
              <w:jc w:val="center"/>
              <w:rPr>
                <w:rFonts w:ascii="Times New Roman" w:eastAsia="Times New Roman" w:hAnsi="Times New Roman" w:cs="Times New Roman"/>
                <w:bCs/>
                <w:sz w:val="24"/>
                <w:szCs w:val="24"/>
              </w:rPr>
            </w:pPr>
            <w:r w:rsidRPr="00AE0ADC">
              <w:rPr>
                <w:rFonts w:ascii="Times New Roman" w:eastAsia="Times New Roman" w:hAnsi="Times New Roman" w:cs="Times New Roman"/>
                <w:bCs/>
                <w:sz w:val="24"/>
                <w:szCs w:val="24"/>
              </w:rPr>
              <w:t>ЧКВ при ОКС, чел.</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widowControl w:val="0"/>
              <w:spacing w:before="227" w:after="106" w:line="240" w:lineRule="auto"/>
              <w:ind w:right="120"/>
              <w:jc w:val="center"/>
              <w:rPr>
                <w:rFonts w:ascii="Times New Roman" w:eastAsia="Times New Roman" w:hAnsi="Times New Roman" w:cs="Times New Roman"/>
                <w:bCs/>
                <w:sz w:val="24"/>
                <w:szCs w:val="24"/>
                <w:shd w:val="clear" w:color="auto" w:fill="FFFFFF"/>
              </w:rPr>
            </w:pPr>
            <w:r w:rsidRPr="00AE0ADC">
              <w:rPr>
                <w:rFonts w:ascii="Times New Roman" w:eastAsia="Times New Roman" w:hAnsi="Times New Roman" w:cs="Times New Roman"/>
                <w:bCs/>
                <w:sz w:val="24"/>
                <w:szCs w:val="24"/>
              </w:rPr>
              <w:t>ЧКВ при ОКС, %</w:t>
            </w:r>
          </w:p>
        </w:tc>
      </w:tr>
      <w:tr w:rsidR="00AE0ADC" w:rsidRPr="00AE0ADC" w:rsidTr="00AE0ADC">
        <w:tc>
          <w:tcPr>
            <w:tcW w:w="96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2016 г.</w:t>
            </w:r>
          </w:p>
        </w:tc>
        <w:tc>
          <w:tcPr>
            <w:tcW w:w="16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1325</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905</w:t>
            </w:r>
          </w:p>
        </w:tc>
        <w:tc>
          <w:tcPr>
            <w:tcW w:w="16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62.3%</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665</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50%</w:t>
            </w:r>
          </w:p>
        </w:tc>
      </w:tr>
      <w:tr w:rsidR="00AE0ADC" w:rsidRPr="00AE0ADC" w:rsidTr="00AE0ADC">
        <w:tc>
          <w:tcPr>
            <w:tcW w:w="96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2017 г.</w:t>
            </w:r>
          </w:p>
        </w:tc>
        <w:tc>
          <w:tcPr>
            <w:tcW w:w="16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1591</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974</w:t>
            </w:r>
          </w:p>
        </w:tc>
        <w:tc>
          <w:tcPr>
            <w:tcW w:w="16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61.2%</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650</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43.5%</w:t>
            </w:r>
          </w:p>
        </w:tc>
      </w:tr>
      <w:tr w:rsidR="00AE0ADC" w:rsidRPr="00AE0ADC" w:rsidTr="00AE0ADC">
        <w:tc>
          <w:tcPr>
            <w:tcW w:w="96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2018 г.</w:t>
            </w:r>
          </w:p>
        </w:tc>
        <w:tc>
          <w:tcPr>
            <w:tcW w:w="16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1355</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984</w:t>
            </w:r>
          </w:p>
        </w:tc>
        <w:tc>
          <w:tcPr>
            <w:tcW w:w="1647"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72.6%</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660</w:t>
            </w:r>
          </w:p>
        </w:tc>
        <w:tc>
          <w:tcPr>
            <w:tcW w:w="164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48.7%</w:t>
            </w:r>
          </w:p>
        </w:tc>
      </w:tr>
    </w:tbl>
    <w:p w:rsidR="00AE0ADC" w:rsidRPr="00AE0ADC" w:rsidRDefault="00AE0ADC" w:rsidP="00AE0ADC">
      <w:pPr>
        <w:spacing w:line="240" w:lineRule="auto"/>
        <w:ind w:firstLine="720"/>
        <w:jc w:val="both"/>
        <w:rPr>
          <w:rFonts w:ascii="Times New Roman" w:eastAsia="Times New Roman" w:hAnsi="Times New Roman" w:cs="Times New Roman"/>
          <w:sz w:val="24"/>
          <w:szCs w:val="24"/>
        </w:rPr>
      </w:pPr>
    </w:p>
    <w:p w:rsidR="00AE0ADC" w:rsidRPr="00AE0ADC" w:rsidRDefault="00AE0ADC" w:rsidP="00AE0ADC">
      <w:pPr>
        <w:spacing w:line="240" w:lineRule="auto"/>
        <w:ind w:firstLine="720"/>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В 2018 г имеется тенденция снижения общего количества госпитализированных больных с ОКС. </w:t>
      </w:r>
      <w:proofErr w:type="gramStart"/>
      <w:r w:rsidRPr="00AE0ADC">
        <w:rPr>
          <w:rFonts w:ascii="Times New Roman" w:eastAsia="Times New Roman" w:hAnsi="Times New Roman" w:cs="Times New Roman"/>
          <w:sz w:val="24"/>
          <w:szCs w:val="24"/>
        </w:rPr>
        <w:t xml:space="preserve">Отмечается увеличение количества выполненных </w:t>
      </w:r>
      <w:proofErr w:type="spellStart"/>
      <w:r w:rsidRPr="00AE0ADC">
        <w:rPr>
          <w:rFonts w:ascii="Times New Roman" w:eastAsia="Times New Roman" w:hAnsi="Times New Roman" w:cs="Times New Roman"/>
          <w:sz w:val="24"/>
          <w:szCs w:val="24"/>
        </w:rPr>
        <w:t>коронароангиографий</w:t>
      </w:r>
      <w:proofErr w:type="spellEnd"/>
      <w:r w:rsidRPr="00AE0ADC">
        <w:rPr>
          <w:rFonts w:ascii="Times New Roman" w:eastAsia="Times New Roman" w:hAnsi="Times New Roman" w:cs="Times New Roman"/>
          <w:sz w:val="24"/>
          <w:szCs w:val="24"/>
        </w:rPr>
        <w:t>, как в абсолютных цифрах, так и в процентном соотношении.</w:t>
      </w:r>
      <w:proofErr w:type="gramEnd"/>
      <w:r w:rsidRPr="00AE0ADC">
        <w:rPr>
          <w:rFonts w:ascii="Times New Roman" w:eastAsia="Times New Roman" w:hAnsi="Times New Roman" w:cs="Times New Roman"/>
          <w:sz w:val="24"/>
          <w:szCs w:val="24"/>
        </w:rPr>
        <w:t xml:space="preserve"> За три года остается примерно одинаковой летальность от ОКС, с некоторым увеличением </w:t>
      </w:r>
      <w:proofErr w:type="spellStart"/>
      <w:r w:rsidRPr="00AE0ADC">
        <w:rPr>
          <w:rFonts w:ascii="Times New Roman" w:eastAsia="Times New Roman" w:hAnsi="Times New Roman" w:cs="Times New Roman"/>
          <w:sz w:val="24"/>
          <w:szCs w:val="24"/>
        </w:rPr>
        <w:t>досуточной</w:t>
      </w:r>
      <w:proofErr w:type="spellEnd"/>
      <w:r w:rsidRPr="00AE0ADC">
        <w:rPr>
          <w:rFonts w:ascii="Times New Roman" w:eastAsia="Times New Roman" w:hAnsi="Times New Roman" w:cs="Times New Roman"/>
          <w:sz w:val="24"/>
          <w:szCs w:val="24"/>
        </w:rPr>
        <w:t xml:space="preserve"> летальности, что объясняется поступлением пациентов в крайне тяжелом состоянии.</w:t>
      </w:r>
    </w:p>
    <w:p w:rsidR="00AE0ADC" w:rsidRPr="00AE0ADC" w:rsidRDefault="00AE0ADC" w:rsidP="00AE0ADC">
      <w:pPr>
        <w:spacing w:line="240" w:lineRule="auto"/>
        <w:ind w:firstLine="720"/>
        <w:jc w:val="both"/>
        <w:rPr>
          <w:rFonts w:ascii="Times New Roman" w:eastAsia="Times New Roman" w:hAnsi="Times New Roman" w:cs="Times New Roman"/>
          <w:color w:val="FF0000"/>
          <w:sz w:val="24"/>
          <w:szCs w:val="24"/>
        </w:rPr>
      </w:pPr>
      <w:r w:rsidRPr="00AE0ADC">
        <w:rPr>
          <w:rFonts w:ascii="Times New Roman" w:eastAsia="Times New Roman" w:hAnsi="Times New Roman" w:cs="Times New Roman"/>
          <w:sz w:val="24"/>
          <w:szCs w:val="24"/>
        </w:rPr>
        <w:t>Достигнуты целевые показатели по сигнальным индикаторам: выполнение ЧКВ при ОКС (48,7%),</w:t>
      </w:r>
      <w:r w:rsidRPr="00AE0ADC">
        <w:rPr>
          <w:rFonts w:ascii="Times New Roman" w:eastAsia="Times New Roman" w:hAnsi="Times New Roman" w:cs="Times New Roman"/>
          <w:color w:val="FF0000"/>
          <w:sz w:val="24"/>
          <w:szCs w:val="24"/>
        </w:rPr>
        <w:t xml:space="preserve">  </w:t>
      </w:r>
      <w:proofErr w:type="spellStart"/>
      <w:r w:rsidRPr="00AE0ADC">
        <w:rPr>
          <w:rFonts w:ascii="Times New Roman" w:eastAsia="Times New Roman" w:hAnsi="Times New Roman" w:cs="Times New Roman"/>
          <w:sz w:val="24"/>
          <w:szCs w:val="24"/>
        </w:rPr>
        <w:t>досуточная</w:t>
      </w:r>
      <w:proofErr w:type="spellEnd"/>
      <w:r w:rsidRPr="00AE0ADC">
        <w:rPr>
          <w:rFonts w:ascii="Times New Roman" w:eastAsia="Times New Roman" w:hAnsi="Times New Roman" w:cs="Times New Roman"/>
          <w:sz w:val="24"/>
          <w:szCs w:val="24"/>
        </w:rPr>
        <w:t xml:space="preserve"> летальность (24,7%).</w:t>
      </w:r>
      <w:r w:rsidRPr="00AE0ADC">
        <w:rPr>
          <w:rFonts w:ascii="Times New Roman" w:eastAsia="Times New Roman" w:hAnsi="Times New Roman" w:cs="Times New Roman"/>
          <w:color w:val="FF0000"/>
          <w:sz w:val="24"/>
          <w:szCs w:val="24"/>
        </w:rPr>
        <w:t xml:space="preserve"> </w:t>
      </w:r>
    </w:p>
    <w:p w:rsidR="00AE0ADC" w:rsidRPr="00AE0ADC" w:rsidRDefault="00AE0ADC" w:rsidP="00AE0ADC">
      <w:pPr>
        <w:spacing w:line="240" w:lineRule="auto"/>
        <w:ind w:firstLine="720"/>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Процент совокупной </w:t>
      </w:r>
      <w:proofErr w:type="spellStart"/>
      <w:r w:rsidRPr="00AE0ADC">
        <w:rPr>
          <w:rFonts w:ascii="Times New Roman" w:eastAsia="Times New Roman" w:hAnsi="Times New Roman" w:cs="Times New Roman"/>
          <w:sz w:val="24"/>
          <w:szCs w:val="24"/>
        </w:rPr>
        <w:t>реваскуляризации</w:t>
      </w:r>
      <w:proofErr w:type="spellEnd"/>
      <w:r w:rsidRPr="00AE0ADC">
        <w:rPr>
          <w:rFonts w:ascii="Times New Roman" w:eastAsia="Times New Roman" w:hAnsi="Times New Roman" w:cs="Times New Roman"/>
          <w:sz w:val="24"/>
          <w:szCs w:val="24"/>
        </w:rPr>
        <w:t xml:space="preserve">  в 2018 г выше (48,7%), чем в 2017г., но не достигает целевого 55%, что объясняется высокой частотой </w:t>
      </w:r>
      <w:proofErr w:type="spellStart"/>
      <w:r w:rsidRPr="00AE0ADC">
        <w:rPr>
          <w:rFonts w:ascii="Times New Roman" w:eastAsia="Times New Roman" w:hAnsi="Times New Roman" w:cs="Times New Roman"/>
          <w:sz w:val="24"/>
          <w:szCs w:val="24"/>
        </w:rPr>
        <w:t>многосоудистого</w:t>
      </w:r>
      <w:proofErr w:type="spellEnd"/>
      <w:r w:rsidRPr="00AE0ADC">
        <w:rPr>
          <w:rFonts w:ascii="Times New Roman" w:eastAsia="Times New Roman" w:hAnsi="Times New Roman" w:cs="Times New Roman"/>
          <w:sz w:val="24"/>
          <w:szCs w:val="24"/>
        </w:rPr>
        <w:t xml:space="preserve"> поражения, выявляемого при КАГ, необходимостью выполнения АКШ. В 2018 году 114 больных (12% от всех КАГ) пациентов было переведено для дальнейшего оперативного лечения в специализированные клиники города. У 210 человек (22% от всех КАГ при ОКС) значимых стенозов выявлено не было.</w:t>
      </w:r>
    </w:p>
    <w:p w:rsidR="00AE0ADC" w:rsidRPr="00AE0ADC" w:rsidRDefault="00AE0ADC" w:rsidP="00AE0ADC">
      <w:pPr>
        <w:spacing w:line="240" w:lineRule="auto"/>
        <w:ind w:firstLine="720"/>
        <w:jc w:val="both"/>
        <w:rPr>
          <w:rFonts w:ascii="Times New Roman" w:eastAsia="Times New Roman" w:hAnsi="Times New Roman" w:cs="Times New Roman"/>
          <w:sz w:val="24"/>
          <w:szCs w:val="24"/>
          <w:shd w:val="clear" w:color="auto" w:fill="FFFFFF"/>
        </w:rPr>
      </w:pPr>
      <w:r w:rsidRPr="00AE0ADC">
        <w:rPr>
          <w:rFonts w:ascii="Times New Roman" w:eastAsia="Times New Roman" w:hAnsi="Times New Roman" w:cs="Times New Roman"/>
          <w:sz w:val="24"/>
          <w:szCs w:val="24"/>
        </w:rPr>
        <w:t>Данные об оказании помощи пациентам с ОНМК представлены в Таблице 35.</w:t>
      </w:r>
    </w:p>
    <w:p w:rsidR="00AE0ADC" w:rsidRPr="00AE0ADC" w:rsidRDefault="00AE0ADC" w:rsidP="00AE0ADC">
      <w:pPr>
        <w:spacing w:line="240" w:lineRule="auto"/>
        <w:ind w:firstLine="720"/>
        <w:rPr>
          <w:rFonts w:ascii="Times New Roman" w:eastAsia="Times New Roman" w:hAnsi="Times New Roman" w:cs="Times New Roman"/>
          <w:b/>
          <w:sz w:val="24"/>
          <w:szCs w:val="24"/>
        </w:rPr>
      </w:pPr>
    </w:p>
    <w:p w:rsidR="00AE0ADC" w:rsidRPr="00AE0ADC" w:rsidRDefault="00AE0ADC" w:rsidP="00AE0ADC">
      <w:pPr>
        <w:spacing w:line="240" w:lineRule="auto"/>
        <w:ind w:firstLine="720"/>
        <w:rPr>
          <w:rFonts w:ascii="Times New Roman" w:eastAsia="Times New Roman" w:hAnsi="Times New Roman" w:cs="Times New Roman"/>
          <w:sz w:val="24"/>
          <w:szCs w:val="24"/>
        </w:rPr>
      </w:pPr>
      <w:bookmarkStart w:id="8" w:name="_Toc7028881"/>
      <w:bookmarkStart w:id="9" w:name="_Toc7028617"/>
      <w:r w:rsidRPr="00AE0ADC">
        <w:rPr>
          <w:rFonts w:ascii="Times New Roman" w:eastAsia="Times New Roman" w:hAnsi="Times New Roman" w:cs="Times New Roman"/>
          <w:b/>
          <w:sz w:val="24"/>
          <w:szCs w:val="24"/>
        </w:rPr>
        <w:t>Таблица 35.</w:t>
      </w:r>
      <w:bookmarkEnd w:id="8"/>
      <w:bookmarkEnd w:id="9"/>
      <w:r w:rsidRPr="00AE0ADC">
        <w:rPr>
          <w:rFonts w:ascii="Times New Roman" w:eastAsia="Times New Roman" w:hAnsi="Times New Roman" w:cs="Times New Roman"/>
          <w:sz w:val="24"/>
          <w:szCs w:val="24"/>
        </w:rPr>
        <w:t xml:space="preserve"> Показатели по пролеченным больным с ОНМК в Госпитале ветеранов войн за 2016 – 2018 гг.</w:t>
      </w:r>
    </w:p>
    <w:p w:rsidR="00AE0ADC" w:rsidRPr="00AE0ADC" w:rsidRDefault="00AE0ADC" w:rsidP="00AE0ADC">
      <w:pPr>
        <w:widowControl w:val="0"/>
        <w:suppressAutoHyphens/>
        <w:autoSpaceDN w:val="0"/>
        <w:spacing w:line="240" w:lineRule="auto"/>
        <w:jc w:val="both"/>
        <w:rPr>
          <w:rFonts w:ascii="Times New Roman" w:eastAsia="Times New Roman" w:hAnsi="Times New Roman" w:cs="Times New Roman"/>
          <w:b/>
          <w:bCs/>
          <w:kern w:val="3"/>
          <w:sz w:val="24"/>
          <w:szCs w:val="24"/>
          <w:lang w:eastAsia="zh-CN" w:bidi="hi-IN"/>
        </w:rPr>
      </w:pPr>
    </w:p>
    <w:tbl>
      <w:tblPr>
        <w:tblW w:w="9210" w:type="dxa"/>
        <w:tblLayout w:type="fixed"/>
        <w:tblCellMar>
          <w:top w:w="55" w:type="dxa"/>
          <w:left w:w="55" w:type="dxa"/>
          <w:bottom w:w="55" w:type="dxa"/>
          <w:right w:w="55" w:type="dxa"/>
        </w:tblCellMar>
        <w:tblLook w:val="04A0" w:firstRow="1" w:lastRow="0" w:firstColumn="1" w:lastColumn="0" w:noHBand="0" w:noVBand="1"/>
      </w:tblPr>
      <w:tblGrid>
        <w:gridCol w:w="2264"/>
        <w:gridCol w:w="1157"/>
        <w:gridCol w:w="1158"/>
        <w:gridCol w:w="1158"/>
        <w:gridCol w:w="1157"/>
        <w:gridCol w:w="1158"/>
        <w:gridCol w:w="1158"/>
      </w:tblGrid>
      <w:tr w:rsidR="00AE0ADC" w:rsidRPr="00AE0ADC" w:rsidTr="00AE0ADC">
        <w:tc>
          <w:tcPr>
            <w:tcW w:w="2265" w:type="dxa"/>
            <w:vMerge w:val="restart"/>
            <w:tcBorders>
              <w:top w:val="single" w:sz="2" w:space="0" w:color="000000"/>
              <w:left w:val="single" w:sz="2" w:space="0" w:color="000000"/>
              <w:bottom w:val="single" w:sz="2" w:space="0" w:color="000000"/>
              <w:right w:val="nil"/>
            </w:tcBorders>
          </w:tcPr>
          <w:p w:rsidR="00AE0ADC" w:rsidRPr="00AE0ADC" w:rsidRDefault="00AE0ADC">
            <w:pPr>
              <w:widowControl w:val="0"/>
              <w:suppressLineNumbers/>
              <w:suppressAutoHyphens/>
              <w:snapToGrid w:val="0"/>
              <w:spacing w:line="240" w:lineRule="auto"/>
              <w:jc w:val="both"/>
              <w:rPr>
                <w:rFonts w:ascii="Times New Roman" w:eastAsia="SimSun" w:hAnsi="Times New Roman" w:cs="Times New Roman"/>
                <w:kern w:val="2"/>
                <w:sz w:val="24"/>
                <w:szCs w:val="24"/>
                <w:lang w:eastAsia="hi-IN" w:bidi="hi-IN"/>
              </w:rPr>
            </w:pPr>
          </w:p>
        </w:tc>
        <w:tc>
          <w:tcPr>
            <w:tcW w:w="2315" w:type="dxa"/>
            <w:gridSpan w:val="2"/>
            <w:tcBorders>
              <w:top w:val="single" w:sz="2" w:space="0" w:color="000000"/>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center"/>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2016 год</w:t>
            </w:r>
          </w:p>
        </w:tc>
        <w:tc>
          <w:tcPr>
            <w:tcW w:w="2315" w:type="dxa"/>
            <w:gridSpan w:val="2"/>
            <w:tcBorders>
              <w:top w:val="single" w:sz="2" w:space="0" w:color="000000"/>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center"/>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2017 год</w:t>
            </w:r>
          </w:p>
        </w:tc>
        <w:tc>
          <w:tcPr>
            <w:tcW w:w="2316" w:type="dxa"/>
            <w:gridSpan w:val="2"/>
            <w:tcBorders>
              <w:top w:val="single" w:sz="2" w:space="0" w:color="000000"/>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center"/>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2018 год</w:t>
            </w:r>
          </w:p>
        </w:tc>
      </w:tr>
      <w:tr w:rsidR="00AE0ADC" w:rsidRPr="00AE0ADC" w:rsidTr="00AE0ADC">
        <w:trPr>
          <w:trHeight w:val="407"/>
        </w:trPr>
        <w:tc>
          <w:tcPr>
            <w:tcW w:w="2265" w:type="dxa"/>
            <w:vMerge/>
            <w:tcBorders>
              <w:top w:val="single" w:sz="2" w:space="0" w:color="000000"/>
              <w:left w:val="single" w:sz="2" w:space="0" w:color="000000"/>
              <w:bottom w:val="single" w:sz="2" w:space="0" w:color="000000"/>
              <w:right w:val="nil"/>
            </w:tcBorders>
            <w:vAlign w:val="center"/>
            <w:hideMark/>
          </w:tcPr>
          <w:p w:rsidR="00AE0ADC" w:rsidRPr="00AE0ADC" w:rsidRDefault="00AE0ADC">
            <w:pPr>
              <w:spacing w:line="240" w:lineRule="auto"/>
              <w:rPr>
                <w:rFonts w:ascii="Times New Roman" w:eastAsia="SimSun" w:hAnsi="Times New Roman" w:cs="Times New Roman"/>
                <w:kern w:val="2"/>
                <w:sz w:val="24"/>
                <w:szCs w:val="24"/>
                <w:lang w:eastAsia="hi-IN" w:bidi="hi-IN"/>
              </w:rPr>
            </w:pPr>
          </w:p>
        </w:tc>
        <w:tc>
          <w:tcPr>
            <w:tcW w:w="1157"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center"/>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Абс</w:t>
            </w:r>
            <w:proofErr w:type="spellEnd"/>
            <w:r w:rsidRPr="00AE0ADC">
              <w:rPr>
                <w:rFonts w:ascii="Times New Roman" w:eastAsia="SimSun" w:hAnsi="Times New Roman" w:cs="Times New Roman"/>
                <w:kern w:val="2"/>
                <w:sz w:val="24"/>
                <w:szCs w:val="24"/>
                <w:lang w:eastAsia="hi-IN" w:bidi="hi-IN"/>
              </w:rPr>
              <w:t>. числа</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center"/>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Отн</w:t>
            </w:r>
            <w:proofErr w:type="spellEnd"/>
            <w:r w:rsidRPr="00AE0ADC">
              <w:rPr>
                <w:rFonts w:ascii="Times New Roman" w:eastAsia="SimSun" w:hAnsi="Times New Roman" w:cs="Times New Roman"/>
                <w:kern w:val="2"/>
                <w:sz w:val="24"/>
                <w:szCs w:val="24"/>
                <w:lang w:eastAsia="hi-IN" w:bidi="hi-IN"/>
              </w:rPr>
              <w:t>. числа</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center"/>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Абс</w:t>
            </w:r>
            <w:proofErr w:type="spellEnd"/>
            <w:r w:rsidRPr="00AE0ADC">
              <w:rPr>
                <w:rFonts w:ascii="Times New Roman" w:eastAsia="SimSun" w:hAnsi="Times New Roman" w:cs="Times New Roman"/>
                <w:kern w:val="2"/>
                <w:sz w:val="24"/>
                <w:szCs w:val="24"/>
                <w:lang w:eastAsia="hi-IN" w:bidi="hi-IN"/>
              </w:rPr>
              <w:t>. числа</w:t>
            </w:r>
          </w:p>
        </w:tc>
        <w:tc>
          <w:tcPr>
            <w:tcW w:w="1157"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center"/>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Отн</w:t>
            </w:r>
            <w:proofErr w:type="spellEnd"/>
            <w:r w:rsidRPr="00AE0ADC">
              <w:rPr>
                <w:rFonts w:ascii="Times New Roman" w:eastAsia="SimSun" w:hAnsi="Times New Roman" w:cs="Times New Roman"/>
                <w:kern w:val="2"/>
                <w:sz w:val="24"/>
                <w:szCs w:val="24"/>
                <w:lang w:eastAsia="hi-IN" w:bidi="hi-IN"/>
              </w:rPr>
              <w:t>. числа</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center"/>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Абс</w:t>
            </w:r>
            <w:proofErr w:type="spellEnd"/>
            <w:r w:rsidRPr="00AE0ADC">
              <w:rPr>
                <w:rFonts w:ascii="Times New Roman" w:eastAsia="SimSun" w:hAnsi="Times New Roman" w:cs="Times New Roman"/>
                <w:kern w:val="2"/>
                <w:sz w:val="24"/>
                <w:szCs w:val="24"/>
                <w:lang w:eastAsia="hi-IN" w:bidi="hi-IN"/>
              </w:rPr>
              <w:t>. числа</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center"/>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Отн</w:t>
            </w:r>
            <w:proofErr w:type="spellEnd"/>
            <w:r w:rsidRPr="00AE0ADC">
              <w:rPr>
                <w:rFonts w:ascii="Times New Roman" w:eastAsia="SimSun" w:hAnsi="Times New Roman" w:cs="Times New Roman"/>
                <w:kern w:val="2"/>
                <w:sz w:val="24"/>
                <w:szCs w:val="24"/>
                <w:lang w:eastAsia="hi-IN" w:bidi="hi-IN"/>
              </w:rPr>
              <w:t>.</w:t>
            </w:r>
            <w:r w:rsidRPr="00AE0ADC">
              <w:rPr>
                <w:rFonts w:ascii="Times New Roman" w:eastAsia="SimSun" w:hAnsi="Times New Roman" w:cs="Times New Roman"/>
                <w:kern w:val="2"/>
                <w:sz w:val="24"/>
                <w:szCs w:val="24"/>
                <w:lang w:eastAsia="hi-IN" w:bidi="hi-IN"/>
              </w:rPr>
              <w:br/>
              <w:t>числа</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Поступило ОНМК</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1864</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100,0%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1714</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100,0%</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1790</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100,0%</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 xml:space="preserve">Поступило с </w:t>
            </w:r>
            <w:proofErr w:type="spellStart"/>
            <w:r w:rsidRPr="00AE0ADC">
              <w:rPr>
                <w:rFonts w:ascii="Times New Roman" w:eastAsia="SimSun" w:hAnsi="Times New Roman" w:cs="Times New Roman"/>
                <w:kern w:val="2"/>
                <w:sz w:val="24"/>
                <w:szCs w:val="24"/>
                <w:lang w:eastAsia="hi-IN" w:bidi="hi-IN"/>
              </w:rPr>
              <w:t>ишем</w:t>
            </w:r>
            <w:proofErr w:type="gramStart"/>
            <w:r w:rsidRPr="00AE0ADC">
              <w:rPr>
                <w:rFonts w:ascii="Times New Roman" w:eastAsia="SimSun" w:hAnsi="Times New Roman" w:cs="Times New Roman"/>
                <w:kern w:val="2"/>
                <w:sz w:val="24"/>
                <w:szCs w:val="24"/>
                <w:lang w:eastAsia="hi-IN" w:bidi="hi-IN"/>
              </w:rPr>
              <w:t>.и</w:t>
            </w:r>
            <w:proofErr w:type="gramEnd"/>
            <w:r w:rsidRPr="00AE0ADC">
              <w:rPr>
                <w:rFonts w:ascii="Times New Roman" w:eastAsia="SimSun" w:hAnsi="Times New Roman" w:cs="Times New Roman"/>
                <w:kern w:val="2"/>
                <w:sz w:val="24"/>
                <w:szCs w:val="24"/>
                <w:lang w:eastAsia="hi-IN" w:bidi="hi-IN"/>
              </w:rPr>
              <w:t>нс</w:t>
            </w:r>
            <w:proofErr w:type="spellEnd"/>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1699</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91,15%</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1560</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91,0%</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1634</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91,3%</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 xml:space="preserve">Поступило с </w:t>
            </w:r>
            <w:proofErr w:type="spellStart"/>
            <w:r w:rsidRPr="00AE0ADC">
              <w:rPr>
                <w:rFonts w:ascii="Times New Roman" w:eastAsia="SimSun" w:hAnsi="Times New Roman" w:cs="Times New Roman"/>
                <w:kern w:val="2"/>
                <w:sz w:val="24"/>
                <w:szCs w:val="24"/>
                <w:lang w:eastAsia="hi-IN" w:bidi="hi-IN"/>
              </w:rPr>
              <w:t>гемор</w:t>
            </w:r>
            <w:proofErr w:type="spellEnd"/>
            <w:r w:rsidRPr="00AE0ADC">
              <w:rPr>
                <w:rFonts w:ascii="Times New Roman" w:eastAsia="SimSun" w:hAnsi="Times New Roman" w:cs="Times New Roman"/>
                <w:kern w:val="2"/>
                <w:sz w:val="24"/>
                <w:szCs w:val="24"/>
                <w:lang w:eastAsia="hi-IN" w:bidi="hi-IN"/>
              </w:rPr>
              <w:t>. инсультом</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140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7,5%</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100</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5,8%</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98</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5,4%</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Поступило с ТИА</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25</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1,34%</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54</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3,1%</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58</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3,2%</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 xml:space="preserve">Поступило в </w:t>
            </w:r>
            <w:proofErr w:type="spellStart"/>
            <w:r w:rsidRPr="00AE0ADC">
              <w:rPr>
                <w:rFonts w:ascii="Times New Roman" w:eastAsia="SimSun" w:hAnsi="Times New Roman" w:cs="Times New Roman"/>
                <w:kern w:val="2"/>
                <w:sz w:val="24"/>
                <w:szCs w:val="24"/>
                <w:lang w:eastAsia="hi-IN" w:bidi="hi-IN"/>
              </w:rPr>
              <w:t>тер</w:t>
            </w:r>
            <w:proofErr w:type="gramStart"/>
            <w:r w:rsidRPr="00AE0ADC">
              <w:rPr>
                <w:rFonts w:ascii="Times New Roman" w:eastAsia="SimSun" w:hAnsi="Times New Roman" w:cs="Times New Roman"/>
                <w:kern w:val="2"/>
                <w:sz w:val="24"/>
                <w:szCs w:val="24"/>
                <w:lang w:eastAsia="hi-IN" w:bidi="hi-IN"/>
              </w:rPr>
              <w:t>.о</w:t>
            </w:r>
            <w:proofErr w:type="gramEnd"/>
            <w:r w:rsidRPr="00AE0ADC">
              <w:rPr>
                <w:rFonts w:ascii="Times New Roman" w:eastAsia="SimSun" w:hAnsi="Times New Roman" w:cs="Times New Roman"/>
                <w:kern w:val="2"/>
                <w:sz w:val="24"/>
                <w:szCs w:val="24"/>
                <w:lang w:eastAsia="hi-IN" w:bidi="hi-IN"/>
              </w:rPr>
              <w:t>кно</w:t>
            </w:r>
            <w:proofErr w:type="spellEnd"/>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201</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17,0%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281</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16,3%</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color w:val="000000"/>
                <w:kern w:val="2"/>
                <w:sz w:val="24"/>
                <w:szCs w:val="24"/>
                <w:lang w:eastAsia="hi-IN" w:bidi="hi-IN"/>
              </w:rPr>
            </w:pPr>
            <w:r w:rsidRPr="00AE0ADC">
              <w:rPr>
                <w:rFonts w:ascii="Times New Roman" w:eastAsia="SimSun" w:hAnsi="Times New Roman" w:cs="Times New Roman"/>
                <w:color w:val="000000"/>
                <w:kern w:val="2"/>
                <w:sz w:val="24"/>
                <w:szCs w:val="24"/>
                <w:lang w:eastAsia="hi-IN" w:bidi="hi-IN"/>
              </w:rPr>
              <w:t>326</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color w:val="000000"/>
                <w:kern w:val="2"/>
                <w:sz w:val="24"/>
                <w:szCs w:val="24"/>
                <w:lang w:eastAsia="hi-IN" w:bidi="hi-IN"/>
              </w:rPr>
            </w:pPr>
            <w:r w:rsidRPr="00AE0ADC">
              <w:rPr>
                <w:rFonts w:ascii="Times New Roman" w:eastAsia="SimSun" w:hAnsi="Times New Roman" w:cs="Times New Roman"/>
                <w:color w:val="000000"/>
                <w:kern w:val="2"/>
                <w:sz w:val="24"/>
                <w:szCs w:val="24"/>
                <w:lang w:eastAsia="hi-IN" w:bidi="hi-IN"/>
              </w:rPr>
              <w:t>20%</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Переведены в ОМР</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376</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19,4%</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394</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22,9%</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279</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16,4%</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proofErr w:type="gramStart"/>
            <w:r w:rsidRPr="00AE0ADC">
              <w:rPr>
                <w:rFonts w:ascii="Times New Roman" w:eastAsia="SimSun" w:hAnsi="Times New Roman" w:cs="Times New Roman"/>
                <w:kern w:val="2"/>
                <w:sz w:val="24"/>
                <w:szCs w:val="24"/>
                <w:lang w:eastAsia="hi-IN" w:bidi="hi-IN"/>
              </w:rPr>
              <w:t>Переведены</w:t>
            </w:r>
            <w:proofErr w:type="gramEnd"/>
            <w:r w:rsidRPr="00AE0ADC">
              <w:rPr>
                <w:rFonts w:ascii="Times New Roman" w:eastAsia="SimSun" w:hAnsi="Times New Roman" w:cs="Times New Roman"/>
                <w:kern w:val="2"/>
                <w:sz w:val="24"/>
                <w:szCs w:val="24"/>
                <w:lang w:eastAsia="hi-IN" w:bidi="hi-IN"/>
              </w:rPr>
              <w:t xml:space="preserve"> в санаторий</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26</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1,4%</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57</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3,3%</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55</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3,2%</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Переведены на КСУ</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12</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0,64%</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12</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0,7%</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8</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0,4%</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ТЛТ</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45</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2,75%</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75</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4,8%</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92</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6,%</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Системная ТЛТ</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1,83%</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74</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4,7%</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91</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5,8%</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Селективная ТЛТ</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15</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0,92%</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0,1%</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0,06%</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Тромбэкстракция</w:t>
            </w:r>
            <w:proofErr w:type="spellEnd"/>
            <w:r w:rsidRPr="00AE0ADC">
              <w:rPr>
                <w:rFonts w:ascii="Times New Roman" w:eastAsia="SimSun" w:hAnsi="Times New Roman" w:cs="Times New Roman"/>
                <w:kern w:val="2"/>
                <w:sz w:val="24"/>
                <w:szCs w:val="24"/>
                <w:lang w:eastAsia="hi-IN" w:bidi="hi-IN"/>
              </w:rPr>
              <w:t xml:space="preserve"> </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2</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0,12%</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Стентирования</w:t>
            </w:r>
            <w:proofErr w:type="spellEnd"/>
            <w:r w:rsidRPr="00AE0ADC">
              <w:rPr>
                <w:rFonts w:ascii="Times New Roman" w:eastAsia="SimSun" w:hAnsi="Times New Roman" w:cs="Times New Roman"/>
                <w:kern w:val="2"/>
                <w:sz w:val="24"/>
                <w:szCs w:val="24"/>
                <w:lang w:eastAsia="hi-IN" w:bidi="hi-IN"/>
              </w:rPr>
              <w:t xml:space="preserve"> </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28</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1,72%</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22</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1,4%</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30</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1,9%</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КЭАЭ</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0,6%</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11</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0,7%</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21</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1,3%</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Пролечено ОНМК</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1625</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100,0%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1665</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100,0</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1699</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100,0%</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 xml:space="preserve">Пролечено с </w:t>
            </w:r>
            <w:proofErr w:type="spellStart"/>
            <w:r w:rsidRPr="00AE0ADC">
              <w:rPr>
                <w:rFonts w:ascii="Times New Roman" w:eastAsia="SimSun" w:hAnsi="Times New Roman" w:cs="Times New Roman"/>
                <w:kern w:val="2"/>
                <w:sz w:val="24"/>
                <w:szCs w:val="24"/>
                <w:lang w:eastAsia="hi-IN" w:bidi="hi-IN"/>
              </w:rPr>
              <w:t>Ишемич</w:t>
            </w:r>
            <w:proofErr w:type="gramStart"/>
            <w:r w:rsidRPr="00AE0ADC">
              <w:rPr>
                <w:rFonts w:ascii="Times New Roman" w:eastAsia="SimSun" w:hAnsi="Times New Roman" w:cs="Times New Roman"/>
                <w:kern w:val="2"/>
                <w:sz w:val="24"/>
                <w:szCs w:val="24"/>
                <w:lang w:eastAsia="hi-IN" w:bidi="hi-IN"/>
              </w:rPr>
              <w:t>.и</w:t>
            </w:r>
            <w:proofErr w:type="gramEnd"/>
            <w:r w:rsidRPr="00AE0ADC">
              <w:rPr>
                <w:rFonts w:ascii="Times New Roman" w:eastAsia="SimSun" w:hAnsi="Times New Roman" w:cs="Times New Roman"/>
                <w:kern w:val="2"/>
                <w:sz w:val="24"/>
                <w:szCs w:val="24"/>
                <w:lang w:eastAsia="hi-IN" w:bidi="hi-IN"/>
              </w:rPr>
              <w:t>нс</w:t>
            </w:r>
            <w:proofErr w:type="spellEnd"/>
            <w:r w:rsidRPr="00AE0ADC">
              <w:rPr>
                <w:rFonts w:ascii="Times New Roman" w:eastAsia="SimSun" w:hAnsi="Times New Roman" w:cs="Times New Roman"/>
                <w:kern w:val="2"/>
                <w:sz w:val="24"/>
                <w:szCs w:val="24"/>
                <w:lang w:eastAsia="hi-IN" w:bidi="hi-IN"/>
              </w:rPr>
              <w:t>.</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1478</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91,0%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1519</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91,2%</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1547</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91,0%</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 xml:space="preserve">Пролечено с </w:t>
            </w:r>
            <w:proofErr w:type="spellStart"/>
            <w:r w:rsidRPr="00AE0ADC">
              <w:rPr>
                <w:rFonts w:ascii="Times New Roman" w:eastAsia="SimSun" w:hAnsi="Times New Roman" w:cs="Times New Roman"/>
                <w:kern w:val="2"/>
                <w:sz w:val="24"/>
                <w:szCs w:val="24"/>
                <w:lang w:eastAsia="hi-IN" w:bidi="hi-IN"/>
              </w:rPr>
              <w:t>гемор</w:t>
            </w:r>
            <w:proofErr w:type="gramStart"/>
            <w:r w:rsidRPr="00AE0ADC">
              <w:rPr>
                <w:rFonts w:ascii="Times New Roman" w:eastAsia="SimSun" w:hAnsi="Times New Roman" w:cs="Times New Roman"/>
                <w:kern w:val="2"/>
                <w:sz w:val="24"/>
                <w:szCs w:val="24"/>
                <w:lang w:eastAsia="hi-IN" w:bidi="hi-IN"/>
              </w:rPr>
              <w:t>.и</w:t>
            </w:r>
            <w:proofErr w:type="gramEnd"/>
            <w:r w:rsidRPr="00AE0ADC">
              <w:rPr>
                <w:rFonts w:ascii="Times New Roman" w:eastAsia="SimSun" w:hAnsi="Times New Roman" w:cs="Times New Roman"/>
                <w:kern w:val="2"/>
                <w:sz w:val="24"/>
                <w:szCs w:val="24"/>
                <w:lang w:eastAsia="hi-IN" w:bidi="hi-IN"/>
              </w:rPr>
              <w:t>нс</w:t>
            </w:r>
            <w:proofErr w:type="spellEnd"/>
            <w:r w:rsidRPr="00AE0ADC">
              <w:rPr>
                <w:rFonts w:ascii="Times New Roman" w:eastAsia="SimSun" w:hAnsi="Times New Roman" w:cs="Times New Roman"/>
                <w:kern w:val="2"/>
                <w:sz w:val="24"/>
                <w:szCs w:val="24"/>
                <w:lang w:eastAsia="hi-IN" w:bidi="hi-IN"/>
              </w:rPr>
              <w:t>.</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86</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5,2%</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96</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5,7%</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94</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5,5%</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Пролечено с ТИА</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36</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2,2%</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50</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3,1%</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58</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3,4%</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Лет</w:t>
            </w:r>
            <w:proofErr w:type="gramStart"/>
            <w:r w:rsidRPr="00AE0ADC">
              <w:rPr>
                <w:rFonts w:ascii="Times New Roman" w:eastAsia="SimSun" w:hAnsi="Times New Roman" w:cs="Times New Roman"/>
                <w:kern w:val="2"/>
                <w:sz w:val="24"/>
                <w:szCs w:val="24"/>
                <w:lang w:eastAsia="hi-IN" w:bidi="hi-IN"/>
              </w:rPr>
              <w:t>.и</w:t>
            </w:r>
            <w:proofErr w:type="gramEnd"/>
            <w:r w:rsidRPr="00AE0ADC">
              <w:rPr>
                <w:rFonts w:ascii="Times New Roman" w:eastAsia="SimSun" w:hAnsi="Times New Roman" w:cs="Times New Roman"/>
                <w:kern w:val="2"/>
                <w:sz w:val="24"/>
                <w:szCs w:val="24"/>
                <w:lang w:eastAsia="hi-IN" w:bidi="hi-IN"/>
              </w:rPr>
              <w:t>сходы</w:t>
            </w:r>
            <w:proofErr w:type="spellEnd"/>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410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22,3%</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270</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15,7%</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352</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20,7%</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Лет</w:t>
            </w:r>
            <w:proofErr w:type="gramStart"/>
            <w:r w:rsidRPr="00AE0ADC">
              <w:rPr>
                <w:rFonts w:ascii="Times New Roman" w:eastAsia="SimSun" w:hAnsi="Times New Roman" w:cs="Times New Roman"/>
                <w:kern w:val="2"/>
                <w:sz w:val="24"/>
                <w:szCs w:val="24"/>
                <w:lang w:eastAsia="hi-IN" w:bidi="hi-IN"/>
              </w:rPr>
              <w:t>.и</w:t>
            </w:r>
            <w:proofErr w:type="gramEnd"/>
            <w:r w:rsidRPr="00AE0ADC">
              <w:rPr>
                <w:rFonts w:ascii="Times New Roman" w:eastAsia="SimSun" w:hAnsi="Times New Roman" w:cs="Times New Roman"/>
                <w:kern w:val="2"/>
                <w:sz w:val="24"/>
                <w:szCs w:val="24"/>
                <w:lang w:eastAsia="hi-IN" w:bidi="hi-IN"/>
              </w:rPr>
              <w:t>сх</w:t>
            </w:r>
            <w:proofErr w:type="spellEnd"/>
            <w:r w:rsidRPr="00AE0ADC">
              <w:rPr>
                <w:rFonts w:ascii="Times New Roman" w:eastAsia="SimSun" w:hAnsi="Times New Roman" w:cs="Times New Roman"/>
                <w:kern w:val="2"/>
                <w:sz w:val="24"/>
                <w:szCs w:val="24"/>
                <w:lang w:eastAsia="hi-IN" w:bidi="hi-IN"/>
              </w:rPr>
              <w:t xml:space="preserve">. при </w:t>
            </w:r>
            <w:proofErr w:type="spellStart"/>
            <w:r w:rsidRPr="00AE0ADC">
              <w:rPr>
                <w:rFonts w:ascii="Times New Roman" w:eastAsia="SimSun" w:hAnsi="Times New Roman" w:cs="Times New Roman"/>
                <w:kern w:val="2"/>
                <w:sz w:val="24"/>
                <w:szCs w:val="24"/>
                <w:lang w:eastAsia="hi-IN" w:bidi="hi-IN"/>
              </w:rPr>
              <w:t>ишем</w:t>
            </w:r>
            <w:proofErr w:type="spellEnd"/>
            <w:r w:rsidRPr="00AE0ADC">
              <w:rPr>
                <w:rFonts w:ascii="Times New Roman" w:eastAsia="SimSun" w:hAnsi="Times New Roman" w:cs="Times New Roman"/>
                <w:kern w:val="2"/>
                <w:sz w:val="24"/>
                <w:szCs w:val="24"/>
                <w:lang w:eastAsia="hi-IN" w:bidi="hi-IN"/>
              </w:rPr>
              <w:t>. инсульте</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363</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21,2%</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233</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14,9%</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318</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20,5%</w:t>
            </w:r>
          </w:p>
        </w:tc>
      </w:tr>
      <w:tr w:rsidR="00AE0ADC" w:rsidRPr="00AE0ADC" w:rsidTr="00AE0ADC">
        <w:tc>
          <w:tcPr>
            <w:tcW w:w="2265"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proofErr w:type="spellStart"/>
            <w:r w:rsidRPr="00AE0ADC">
              <w:rPr>
                <w:rFonts w:ascii="Times New Roman" w:eastAsia="SimSun" w:hAnsi="Times New Roman" w:cs="Times New Roman"/>
                <w:kern w:val="2"/>
                <w:sz w:val="24"/>
                <w:szCs w:val="24"/>
                <w:lang w:eastAsia="hi-IN" w:bidi="hi-IN"/>
              </w:rPr>
              <w:t>Лет</w:t>
            </w:r>
            <w:proofErr w:type="gramStart"/>
            <w:r w:rsidRPr="00AE0ADC">
              <w:rPr>
                <w:rFonts w:ascii="Times New Roman" w:eastAsia="SimSun" w:hAnsi="Times New Roman" w:cs="Times New Roman"/>
                <w:kern w:val="2"/>
                <w:sz w:val="24"/>
                <w:szCs w:val="24"/>
                <w:lang w:eastAsia="hi-IN" w:bidi="hi-IN"/>
              </w:rPr>
              <w:t>.и</w:t>
            </w:r>
            <w:proofErr w:type="gramEnd"/>
            <w:r w:rsidRPr="00AE0ADC">
              <w:rPr>
                <w:rFonts w:ascii="Times New Roman" w:eastAsia="SimSun" w:hAnsi="Times New Roman" w:cs="Times New Roman"/>
                <w:kern w:val="2"/>
                <w:sz w:val="24"/>
                <w:szCs w:val="24"/>
                <w:lang w:eastAsia="hi-IN" w:bidi="hi-IN"/>
              </w:rPr>
              <w:t>сх.при</w:t>
            </w:r>
            <w:proofErr w:type="spellEnd"/>
            <w:r w:rsidRPr="00AE0ADC">
              <w:rPr>
                <w:rFonts w:ascii="Times New Roman" w:eastAsia="SimSun" w:hAnsi="Times New Roman" w:cs="Times New Roman"/>
                <w:kern w:val="2"/>
                <w:sz w:val="24"/>
                <w:szCs w:val="24"/>
                <w:lang w:eastAsia="hi-IN" w:bidi="hi-IN"/>
              </w:rPr>
              <w:t xml:space="preserve"> </w:t>
            </w:r>
            <w:proofErr w:type="spellStart"/>
            <w:r w:rsidRPr="00AE0ADC">
              <w:rPr>
                <w:rFonts w:ascii="Times New Roman" w:eastAsia="SimSun" w:hAnsi="Times New Roman" w:cs="Times New Roman"/>
                <w:kern w:val="2"/>
                <w:sz w:val="24"/>
                <w:szCs w:val="24"/>
                <w:lang w:eastAsia="hi-IN" w:bidi="hi-IN"/>
              </w:rPr>
              <w:t>гемор</w:t>
            </w:r>
            <w:proofErr w:type="spellEnd"/>
            <w:r w:rsidRPr="00AE0ADC">
              <w:rPr>
                <w:rFonts w:ascii="Times New Roman" w:eastAsia="SimSun" w:hAnsi="Times New Roman" w:cs="Times New Roman"/>
                <w:kern w:val="2"/>
                <w:sz w:val="24"/>
                <w:szCs w:val="24"/>
                <w:lang w:eastAsia="hi-IN" w:bidi="hi-IN"/>
              </w:rPr>
              <w:t>. инсульте</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40</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34,3%</w:t>
            </w:r>
          </w:p>
        </w:tc>
        <w:tc>
          <w:tcPr>
            <w:tcW w:w="1158"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39</w:t>
            </w:r>
          </w:p>
        </w:tc>
        <w:tc>
          <w:tcPr>
            <w:tcW w:w="1157" w:type="dxa"/>
            <w:tcBorders>
              <w:top w:val="nil"/>
              <w:left w:val="single" w:sz="2" w:space="0" w:color="000000"/>
              <w:bottom w:val="single" w:sz="2" w:space="0" w:color="000000"/>
              <w:right w:val="nil"/>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39,0%</w:t>
            </w:r>
          </w:p>
        </w:tc>
        <w:tc>
          <w:tcPr>
            <w:tcW w:w="1158" w:type="dxa"/>
            <w:tcBorders>
              <w:top w:val="nil"/>
              <w:left w:val="single" w:sz="2" w:space="0" w:color="000000"/>
              <w:bottom w:val="single" w:sz="2" w:space="0" w:color="000000"/>
              <w:right w:val="nil"/>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34</w:t>
            </w:r>
          </w:p>
        </w:tc>
        <w:tc>
          <w:tcPr>
            <w:tcW w:w="1158" w:type="dxa"/>
            <w:tcBorders>
              <w:top w:val="nil"/>
              <w:left w:val="single" w:sz="2" w:space="0" w:color="000000"/>
              <w:bottom w:val="single" w:sz="2" w:space="0" w:color="000000"/>
              <w:right w:val="single" w:sz="2" w:space="0" w:color="000000"/>
            </w:tcBorders>
            <w:hideMark/>
          </w:tcPr>
          <w:p w:rsidR="00AE0ADC" w:rsidRPr="00AE0ADC" w:rsidRDefault="00AE0ADC">
            <w:pPr>
              <w:widowControl w:val="0"/>
              <w:suppressLineNumbers/>
              <w:suppressAutoHyphens/>
              <w:spacing w:line="240" w:lineRule="auto"/>
              <w:jc w:val="both"/>
              <w:rPr>
                <w:rFonts w:ascii="Times New Roman" w:eastAsia="SimSun" w:hAnsi="Times New Roman" w:cs="Times New Roman"/>
                <w:kern w:val="2"/>
                <w:sz w:val="24"/>
                <w:szCs w:val="24"/>
                <w:lang w:eastAsia="hi-IN" w:bidi="hi-IN"/>
              </w:rPr>
            </w:pPr>
            <w:r w:rsidRPr="00AE0ADC">
              <w:rPr>
                <w:rFonts w:ascii="Times New Roman" w:eastAsia="SimSun" w:hAnsi="Times New Roman" w:cs="Times New Roman"/>
                <w:kern w:val="2"/>
                <w:sz w:val="24"/>
                <w:szCs w:val="24"/>
                <w:lang w:eastAsia="hi-IN" w:bidi="hi-IN"/>
              </w:rPr>
              <w:t>36,1%</w:t>
            </w:r>
          </w:p>
        </w:tc>
      </w:tr>
    </w:tbl>
    <w:p w:rsidR="00AE0ADC" w:rsidRPr="00AE0ADC" w:rsidRDefault="00AE0ADC" w:rsidP="00AE0ADC">
      <w:pPr>
        <w:spacing w:line="240" w:lineRule="auto"/>
        <w:jc w:val="both"/>
        <w:rPr>
          <w:rFonts w:ascii="Times New Roman" w:hAnsi="Times New Roman" w:cs="Times New Roman"/>
          <w:sz w:val="24"/>
          <w:szCs w:val="24"/>
        </w:rPr>
      </w:pPr>
      <w:r w:rsidRPr="00AE0ADC">
        <w:rPr>
          <w:rFonts w:ascii="Times New Roman" w:hAnsi="Times New Roman" w:cs="Times New Roman"/>
          <w:bCs/>
          <w:color w:val="000000"/>
          <w:sz w:val="24"/>
          <w:szCs w:val="24"/>
        </w:rPr>
        <w:tab/>
      </w:r>
    </w:p>
    <w:p w:rsidR="00AE0ADC" w:rsidRPr="00AE0ADC" w:rsidRDefault="00AE0ADC" w:rsidP="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 xml:space="preserve">    </w:t>
      </w:r>
      <w:r w:rsidRPr="00AE0ADC">
        <w:rPr>
          <w:rFonts w:ascii="Times New Roman" w:hAnsi="Times New Roman" w:cs="Times New Roman"/>
          <w:sz w:val="24"/>
          <w:szCs w:val="24"/>
        </w:rPr>
        <w:tab/>
        <w:t xml:space="preserve">При анализе данных по пролеченным пациентам с ОНМК за 2016 - 2018 гг.  сохраняется значительное преобладание ишемического инсульта в структуре ОНМК.  - 91%. Доля ОНМК по геморрагическому типу по-прежнему составляет не более 5,5%. </w:t>
      </w:r>
    </w:p>
    <w:p w:rsidR="00AE0ADC" w:rsidRPr="00AE0ADC" w:rsidRDefault="00AE0ADC" w:rsidP="00AE0ADC">
      <w:pPr>
        <w:spacing w:line="240" w:lineRule="auto"/>
        <w:ind w:firstLine="240"/>
        <w:jc w:val="both"/>
        <w:rPr>
          <w:rFonts w:ascii="Times New Roman" w:hAnsi="Times New Roman" w:cs="Times New Roman"/>
          <w:sz w:val="24"/>
          <w:szCs w:val="24"/>
        </w:rPr>
      </w:pPr>
      <w:r w:rsidRPr="00AE0ADC">
        <w:rPr>
          <w:rFonts w:ascii="Times New Roman" w:hAnsi="Times New Roman" w:cs="Times New Roman"/>
          <w:sz w:val="24"/>
          <w:szCs w:val="24"/>
        </w:rPr>
        <w:t xml:space="preserve">Процент пациентов, поступивших в терапевтическое окно 2018 году, не превысил показатели за предыдущие годы в связи с выходом из строя компьютерного томографа на 1 месяц, что не позволило в этот период госпитализировать пациентов с ОНМК. Однако количество </w:t>
      </w:r>
      <w:proofErr w:type="gramStart"/>
      <w:r w:rsidRPr="00AE0ADC">
        <w:rPr>
          <w:rFonts w:ascii="Times New Roman" w:hAnsi="Times New Roman" w:cs="Times New Roman"/>
          <w:sz w:val="24"/>
          <w:szCs w:val="24"/>
        </w:rPr>
        <w:t>проведенных</w:t>
      </w:r>
      <w:proofErr w:type="gramEnd"/>
      <w:r w:rsidRPr="00AE0ADC">
        <w:rPr>
          <w:rFonts w:ascii="Times New Roman" w:hAnsi="Times New Roman" w:cs="Times New Roman"/>
          <w:sz w:val="24"/>
          <w:szCs w:val="24"/>
        </w:rPr>
        <w:t xml:space="preserve"> ТЛТ увеличилось с 75 в 2017 году до 92 – в 2018 году, что обусловлено улучшением преемственности между врачами СМП и врачами стационара, а также наработанным опытом за предыдущие годы. </w:t>
      </w:r>
    </w:p>
    <w:p w:rsidR="00AE0ADC" w:rsidRPr="00AE0ADC" w:rsidRDefault="00AE0ADC" w:rsidP="00AE0ADC">
      <w:pPr>
        <w:spacing w:line="240" w:lineRule="auto"/>
        <w:ind w:firstLine="240"/>
        <w:jc w:val="both"/>
        <w:rPr>
          <w:rFonts w:ascii="Times New Roman" w:hAnsi="Times New Roman" w:cs="Times New Roman"/>
          <w:sz w:val="24"/>
          <w:szCs w:val="24"/>
        </w:rPr>
      </w:pPr>
      <w:r w:rsidRPr="00AE0ADC">
        <w:rPr>
          <w:rFonts w:ascii="Times New Roman" w:hAnsi="Times New Roman" w:cs="Times New Roman"/>
          <w:sz w:val="24"/>
          <w:szCs w:val="24"/>
        </w:rPr>
        <w:t xml:space="preserve">Увеличилось количество </w:t>
      </w:r>
      <w:proofErr w:type="spellStart"/>
      <w:r w:rsidRPr="00AE0ADC">
        <w:rPr>
          <w:rFonts w:ascii="Times New Roman" w:hAnsi="Times New Roman" w:cs="Times New Roman"/>
          <w:sz w:val="24"/>
          <w:szCs w:val="24"/>
        </w:rPr>
        <w:t>эндоваскулярных</w:t>
      </w:r>
      <w:proofErr w:type="spellEnd"/>
      <w:r w:rsidRPr="00AE0ADC">
        <w:rPr>
          <w:rFonts w:ascii="Times New Roman" w:hAnsi="Times New Roman" w:cs="Times New Roman"/>
          <w:sz w:val="24"/>
          <w:szCs w:val="24"/>
        </w:rPr>
        <w:t xml:space="preserve"> вмешательств в остром периоде ишемического инсульта. Так, в 2017 году выполнено 22 БАП и </w:t>
      </w:r>
      <w:proofErr w:type="spellStart"/>
      <w:r w:rsidRPr="00AE0ADC">
        <w:rPr>
          <w:rFonts w:ascii="Times New Roman" w:hAnsi="Times New Roman" w:cs="Times New Roman"/>
          <w:sz w:val="24"/>
          <w:szCs w:val="24"/>
        </w:rPr>
        <w:t>стентирования</w:t>
      </w:r>
      <w:proofErr w:type="spellEnd"/>
      <w:r w:rsidRPr="00AE0ADC">
        <w:rPr>
          <w:rFonts w:ascii="Times New Roman" w:hAnsi="Times New Roman" w:cs="Times New Roman"/>
          <w:sz w:val="24"/>
          <w:szCs w:val="24"/>
        </w:rPr>
        <w:t xml:space="preserve">, а в 2018 году – 30. Первичные сосудистые отделения тесно сотрудничают с РХМДЛ, что позволило начать выполнение </w:t>
      </w:r>
      <w:proofErr w:type="spellStart"/>
      <w:r w:rsidRPr="00AE0ADC">
        <w:rPr>
          <w:rFonts w:ascii="Times New Roman" w:hAnsi="Times New Roman" w:cs="Times New Roman"/>
          <w:sz w:val="24"/>
          <w:szCs w:val="24"/>
        </w:rPr>
        <w:t>тромбэкстракции</w:t>
      </w:r>
      <w:proofErr w:type="spellEnd"/>
      <w:r w:rsidRPr="00AE0ADC">
        <w:rPr>
          <w:rFonts w:ascii="Times New Roman" w:hAnsi="Times New Roman" w:cs="Times New Roman"/>
          <w:sz w:val="24"/>
          <w:szCs w:val="24"/>
        </w:rPr>
        <w:t xml:space="preserve"> (выполнено 2 процедуры). Летальность от ОНМК сохраняется в пределах 20%, что обусловлено: увеличением доли обширных, субтотальных (по данным аутопсий) инсультов, </w:t>
      </w:r>
      <w:proofErr w:type="spellStart"/>
      <w:r w:rsidRPr="00AE0ADC">
        <w:rPr>
          <w:rFonts w:ascii="Times New Roman" w:hAnsi="Times New Roman" w:cs="Times New Roman"/>
          <w:sz w:val="24"/>
          <w:szCs w:val="24"/>
        </w:rPr>
        <w:t>полиморбидным</w:t>
      </w:r>
      <w:proofErr w:type="spellEnd"/>
      <w:r w:rsidRPr="00AE0ADC">
        <w:rPr>
          <w:rFonts w:ascii="Times New Roman" w:hAnsi="Times New Roman" w:cs="Times New Roman"/>
          <w:sz w:val="24"/>
          <w:szCs w:val="24"/>
        </w:rPr>
        <w:t xml:space="preserve"> фоном у лиц пожилого и старческого возраста (средний возраст умерших пациентов – 85,2 г.). В сравнении с данными за 2017 год количество </w:t>
      </w:r>
      <w:proofErr w:type="gramStart"/>
      <w:r w:rsidRPr="00AE0ADC">
        <w:rPr>
          <w:rFonts w:ascii="Times New Roman" w:hAnsi="Times New Roman" w:cs="Times New Roman"/>
          <w:sz w:val="24"/>
          <w:szCs w:val="24"/>
        </w:rPr>
        <w:t>пациентов, переведенных в ОМР уменьшилось</w:t>
      </w:r>
      <w:proofErr w:type="gramEnd"/>
      <w:r w:rsidRPr="00AE0ADC">
        <w:rPr>
          <w:rFonts w:ascii="Times New Roman" w:hAnsi="Times New Roman" w:cs="Times New Roman"/>
          <w:sz w:val="24"/>
          <w:szCs w:val="24"/>
        </w:rPr>
        <w:t xml:space="preserve"> на 5%, за счет увеличения числа пациентов, направленных на амбулаторное реабилитационное лечение по месту жительства (более 35% выписанных больных имеют по шкале </w:t>
      </w:r>
      <w:proofErr w:type="spellStart"/>
      <w:r w:rsidRPr="00AE0ADC">
        <w:rPr>
          <w:rFonts w:ascii="Times New Roman" w:hAnsi="Times New Roman" w:cs="Times New Roman"/>
          <w:sz w:val="24"/>
          <w:szCs w:val="24"/>
        </w:rPr>
        <w:t>Ривермид</w:t>
      </w:r>
      <w:proofErr w:type="spellEnd"/>
      <w:r w:rsidRPr="00AE0ADC">
        <w:rPr>
          <w:rFonts w:ascii="Times New Roman" w:hAnsi="Times New Roman" w:cs="Times New Roman"/>
          <w:sz w:val="24"/>
          <w:szCs w:val="24"/>
        </w:rPr>
        <w:t xml:space="preserve"> более 9 баллов).</w:t>
      </w:r>
    </w:p>
    <w:p w:rsidR="00AE0ADC" w:rsidRPr="00AE0ADC" w:rsidRDefault="00AE0ADC" w:rsidP="00AE0ADC"/>
    <w:p w:rsidR="00AE0ADC" w:rsidRPr="00AE0ADC" w:rsidRDefault="00AE0ADC" w:rsidP="00AE0AD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both"/>
        <w:rPr>
          <w:rFonts w:ascii="Times New Roman" w:eastAsia="Times New Roman" w:hAnsi="Times New Roman" w:cstheme="minorBidi"/>
          <w:b/>
          <w:sz w:val="24"/>
          <w:szCs w:val="24"/>
          <w:lang w:eastAsia="en-US"/>
        </w:rPr>
      </w:pPr>
      <w:r w:rsidRPr="00AE0ADC">
        <w:rPr>
          <w:rFonts w:ascii="Times New Roman" w:eastAsia="Times New Roman" w:hAnsi="Times New Roman" w:cstheme="minorBidi"/>
          <w:b/>
          <w:sz w:val="24"/>
          <w:szCs w:val="24"/>
          <w:lang w:eastAsia="en-US"/>
        </w:rPr>
        <w:t>СПб ГБУЗ «Городская многопрофильная больница №2»</w:t>
      </w:r>
    </w:p>
    <w:p w:rsidR="00AE0ADC" w:rsidRPr="00AE0ADC" w:rsidRDefault="00AE0ADC" w:rsidP="00AE0ADC">
      <w:pPr>
        <w:spacing w:line="240" w:lineRule="auto"/>
        <w:ind w:firstLine="720"/>
        <w:jc w:val="both"/>
        <w:rPr>
          <w:rFonts w:ascii="Times New Roman" w:eastAsia="Times New Roman" w:hAnsi="Times New Roman" w:cs="Times New Roman"/>
          <w:sz w:val="24"/>
          <w:szCs w:val="24"/>
        </w:rPr>
      </w:pPr>
    </w:p>
    <w:p w:rsidR="00AE0ADC" w:rsidRPr="00AE0ADC" w:rsidRDefault="00AE0ADC" w:rsidP="00AE0ADC">
      <w:pPr>
        <w:spacing w:line="240" w:lineRule="auto"/>
        <w:ind w:firstLine="720"/>
        <w:jc w:val="both"/>
        <w:rPr>
          <w:rFonts w:ascii="Times New Roman" w:eastAsia="Times New Roman" w:hAnsi="Times New Roman" w:cs="Times New Roman"/>
          <w:sz w:val="24"/>
          <w:szCs w:val="24"/>
        </w:rPr>
      </w:pPr>
      <w:proofErr w:type="gramStart"/>
      <w:r w:rsidRPr="00AE0ADC">
        <w:rPr>
          <w:rFonts w:ascii="Times New Roman" w:eastAsia="Times New Roman" w:hAnsi="Times New Roman" w:cs="Times New Roman"/>
          <w:sz w:val="24"/>
          <w:szCs w:val="24"/>
        </w:rPr>
        <w:t xml:space="preserve">Санкт-Петербургское государственное бюджетное учреждение здравоохранения  «Городская многопрофильная больница № 2» (СПб ГБУЗ «ГМПБ №2») является одним из крупнейших стационаров Северо-Западного Федерального округа, оказывающим комплексную специализированную медицинскую помощь больным с тяжелой и сочетанной патологией. </w:t>
      </w:r>
      <w:proofErr w:type="gramEnd"/>
    </w:p>
    <w:p w:rsidR="00AE0ADC" w:rsidRPr="00AE0ADC" w:rsidRDefault="00AE0ADC" w:rsidP="00AE0ADC">
      <w:pPr>
        <w:spacing w:line="240" w:lineRule="auto"/>
        <w:ind w:firstLine="708"/>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Мощность и профиль коечного фонда СПб ГБУЗ «ГМПБ № 2» в соответствии с распоряжением Комитета по здравоохранению от 28.12.2016 г. № 583-р составляет: 1160 коек</w:t>
      </w:r>
      <w:r w:rsidRPr="00AE0ADC">
        <w:rPr>
          <w:rFonts w:ascii="Times New Roman" w:eastAsia="Times New Roman" w:hAnsi="Times New Roman" w:cs="Times New Roman"/>
          <w:b/>
          <w:sz w:val="24"/>
          <w:szCs w:val="24"/>
        </w:rPr>
        <w:t xml:space="preserve"> </w:t>
      </w:r>
      <w:r w:rsidRPr="00AE0ADC">
        <w:rPr>
          <w:rFonts w:ascii="Times New Roman" w:eastAsia="Times New Roman" w:hAnsi="Times New Roman" w:cs="Times New Roman"/>
          <w:sz w:val="24"/>
          <w:szCs w:val="24"/>
        </w:rPr>
        <w:t>(хирургических – 670, терапевтических – 490, в том числе 15 коек хозрасчетного отделения).   Кроме того, развернуто 45 коек отделения анестезиологии и реанимации, а также амбулаторно-консультативное отделение на 40 000 посещений в год.</w:t>
      </w:r>
    </w:p>
    <w:p w:rsidR="00AE0ADC" w:rsidRPr="00AE0ADC" w:rsidRDefault="00AE0ADC" w:rsidP="00AE0ADC">
      <w:pPr>
        <w:spacing w:line="240" w:lineRule="auto"/>
        <w:ind w:firstLine="708"/>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В больнице работает Региональный сосудистый центр и 8 городских Центров: центр челюстно-лицевой и пластической хирургии, научно-практический центр интенсивной пульмонологии и торакальной хирургии, офтальмологический центр, научно-практический нейрохирургический центр, центр хирургии позвоночника, кардиохирургический центр, </w:t>
      </w:r>
      <w:proofErr w:type="spellStart"/>
      <w:r w:rsidRPr="00AE0ADC">
        <w:rPr>
          <w:rFonts w:ascii="Times New Roman" w:eastAsia="Times New Roman" w:hAnsi="Times New Roman" w:cs="Times New Roman"/>
          <w:sz w:val="24"/>
          <w:szCs w:val="24"/>
        </w:rPr>
        <w:t>нейроцентр</w:t>
      </w:r>
      <w:proofErr w:type="spellEnd"/>
      <w:r w:rsidRPr="00AE0ADC">
        <w:rPr>
          <w:rFonts w:ascii="Times New Roman" w:eastAsia="Times New Roman" w:hAnsi="Times New Roman" w:cs="Times New Roman"/>
          <w:sz w:val="24"/>
          <w:szCs w:val="24"/>
        </w:rPr>
        <w:t>, научно-практический центр урологии.</w:t>
      </w:r>
    </w:p>
    <w:p w:rsidR="00AE0ADC" w:rsidRPr="00AE0ADC" w:rsidRDefault="00AE0ADC" w:rsidP="00AE0ADC">
      <w:pPr>
        <w:spacing w:line="240" w:lineRule="auto"/>
        <w:ind w:firstLine="708"/>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Структура регионального сосудистого центра, функционирующего на базе стационара, представлена в Таблице 36.</w:t>
      </w:r>
    </w:p>
    <w:p w:rsidR="00AE0ADC" w:rsidRPr="00AE0ADC" w:rsidRDefault="00AE0ADC" w:rsidP="00AE0ADC">
      <w:pPr>
        <w:spacing w:line="240" w:lineRule="auto"/>
        <w:ind w:firstLine="708"/>
        <w:jc w:val="both"/>
        <w:rPr>
          <w:rFonts w:ascii="Times New Roman" w:eastAsia="Times New Roman" w:hAnsi="Times New Roman" w:cs="Times New Roman"/>
          <w:sz w:val="24"/>
          <w:szCs w:val="24"/>
        </w:rPr>
      </w:pPr>
    </w:p>
    <w:p w:rsidR="00AE0ADC" w:rsidRPr="00AE0ADC" w:rsidRDefault="00AE0ADC" w:rsidP="00AE0ADC">
      <w:pPr>
        <w:spacing w:line="240" w:lineRule="auto"/>
        <w:ind w:firstLine="708"/>
        <w:jc w:val="both"/>
        <w:rPr>
          <w:rFonts w:ascii="Times New Roman" w:eastAsia="Times New Roman" w:hAnsi="Times New Roman" w:cs="Times New Roman"/>
          <w:sz w:val="24"/>
          <w:szCs w:val="24"/>
        </w:rPr>
      </w:pPr>
      <w:r w:rsidRPr="00AE0ADC">
        <w:rPr>
          <w:rFonts w:ascii="Times New Roman" w:eastAsia="Times New Roman" w:hAnsi="Times New Roman" w:cs="Times New Roman"/>
          <w:b/>
          <w:sz w:val="24"/>
          <w:szCs w:val="24"/>
        </w:rPr>
        <w:t>Таблица 36.</w:t>
      </w:r>
      <w:r w:rsidRPr="00AE0ADC">
        <w:rPr>
          <w:rFonts w:ascii="Times New Roman" w:eastAsia="Times New Roman" w:hAnsi="Times New Roman" w:cs="Times New Roman"/>
          <w:sz w:val="24"/>
          <w:szCs w:val="24"/>
        </w:rPr>
        <w:t xml:space="preserve"> Структура регионального сосудистого центра на базе Городской многопрофильной больнице №2</w:t>
      </w:r>
    </w:p>
    <w:tbl>
      <w:tblPr>
        <w:tblStyle w:val="13"/>
        <w:tblW w:w="9360" w:type="dxa"/>
        <w:tblInd w:w="108" w:type="dxa"/>
        <w:tblLayout w:type="fixed"/>
        <w:tblLook w:val="04A0" w:firstRow="1" w:lastRow="0" w:firstColumn="1" w:lastColumn="0" w:noHBand="0" w:noVBand="1"/>
      </w:tblPr>
      <w:tblGrid>
        <w:gridCol w:w="4964"/>
        <w:gridCol w:w="2836"/>
        <w:gridCol w:w="1560"/>
      </w:tblGrid>
      <w:tr w:rsidR="00AE0ADC" w:rsidRPr="00AE0ADC" w:rsidTr="00AE0ADC">
        <w:tc>
          <w:tcPr>
            <w:tcW w:w="4962"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rFonts w:eastAsia="Times New Roman"/>
                <w:b/>
                <w:bCs/>
                <w:kern w:val="24"/>
                <w:sz w:val="24"/>
                <w:szCs w:val="24"/>
              </w:rPr>
              <w:t>Наименование отделения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rFonts w:eastAsia="Times New Roman"/>
                <w:b/>
                <w:bCs/>
                <w:kern w:val="24"/>
                <w:sz w:val="24"/>
                <w:szCs w:val="24"/>
              </w:rPr>
              <w:t>Профиль коек</w:t>
            </w:r>
          </w:p>
        </w:tc>
        <w:tc>
          <w:tcPr>
            <w:tcW w:w="1559"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rFonts w:eastAsia="Times New Roman"/>
                <w:b/>
                <w:bCs/>
                <w:kern w:val="24"/>
                <w:sz w:val="24"/>
                <w:szCs w:val="24"/>
              </w:rPr>
              <w:t>Коечная мощность</w:t>
            </w:r>
          </w:p>
        </w:tc>
      </w:tr>
      <w:tr w:rsidR="00AE0ADC" w:rsidRPr="00AE0ADC" w:rsidTr="00AE0ADC">
        <w:tc>
          <w:tcPr>
            <w:tcW w:w="9356" w:type="dxa"/>
            <w:gridSpan w:val="3"/>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b/>
                <w:sz w:val="24"/>
                <w:szCs w:val="24"/>
              </w:rPr>
            </w:pPr>
            <w:r w:rsidRPr="00AE0ADC">
              <w:rPr>
                <w:b/>
                <w:sz w:val="24"/>
                <w:szCs w:val="24"/>
              </w:rPr>
              <w:t>Региональный сосудистый центр  (на функциональной основе)</w:t>
            </w:r>
          </w:p>
        </w:tc>
      </w:tr>
      <w:tr w:rsidR="00AE0ADC" w:rsidRPr="00AE0ADC" w:rsidTr="00AE0ADC">
        <w:trPr>
          <w:trHeight w:val="267"/>
        </w:trPr>
        <w:tc>
          <w:tcPr>
            <w:tcW w:w="4962"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textAlignment w:val="baseline"/>
              <w:rPr>
                <w:rFonts w:eastAsia="Times New Roman"/>
                <w:b/>
                <w:bCs/>
                <w:kern w:val="24"/>
                <w:sz w:val="24"/>
                <w:szCs w:val="24"/>
              </w:rPr>
            </w:pPr>
            <w:r w:rsidRPr="00AE0ADC">
              <w:rPr>
                <w:rFonts w:eastAsia="Times New Roman"/>
                <w:b/>
                <w:bCs/>
                <w:kern w:val="24"/>
                <w:sz w:val="24"/>
                <w:szCs w:val="24"/>
              </w:rPr>
              <w:t>Кардиологическое отделение №1</w:t>
            </w: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Кардиологический</w:t>
            </w:r>
            <w:proofErr w:type="gramEnd"/>
            <w:r w:rsidRPr="00AE0ADC">
              <w:rPr>
                <w:sz w:val="24"/>
                <w:szCs w:val="24"/>
              </w:rPr>
              <w:t xml:space="preserve"> для больных с ОИМ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b/>
                <w:sz w:val="24"/>
                <w:szCs w:val="24"/>
              </w:rPr>
            </w:pPr>
            <w:r w:rsidRPr="00AE0ADC">
              <w:rPr>
                <w:b/>
                <w:sz w:val="24"/>
                <w:szCs w:val="24"/>
              </w:rPr>
              <w:t>20</w:t>
            </w:r>
          </w:p>
        </w:tc>
      </w:tr>
      <w:tr w:rsidR="00AE0ADC" w:rsidRPr="00AE0ADC" w:rsidTr="00AE0ADC">
        <w:trPr>
          <w:trHeight w:val="267"/>
        </w:trPr>
        <w:tc>
          <w:tcPr>
            <w:tcW w:w="4962"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textAlignment w:val="baseline"/>
              <w:rPr>
                <w:rFonts w:eastAsia="Times New Roman"/>
                <w:b/>
                <w:bCs/>
                <w:kern w:val="24"/>
                <w:sz w:val="24"/>
                <w:szCs w:val="24"/>
              </w:rPr>
            </w:pPr>
            <w:r w:rsidRPr="00AE0ADC">
              <w:rPr>
                <w:rFonts w:eastAsia="Times New Roman"/>
                <w:b/>
                <w:bCs/>
                <w:kern w:val="24"/>
                <w:sz w:val="24"/>
                <w:szCs w:val="24"/>
              </w:rPr>
              <w:t>Кардиологическое отделение №2</w:t>
            </w: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Кардиологический</w:t>
            </w:r>
            <w:proofErr w:type="gramEnd"/>
            <w:r w:rsidRPr="00AE0ADC">
              <w:rPr>
                <w:sz w:val="24"/>
                <w:szCs w:val="24"/>
              </w:rPr>
              <w:t xml:space="preserve"> для больных с ОИМ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b/>
                <w:sz w:val="24"/>
                <w:szCs w:val="24"/>
              </w:rPr>
            </w:pPr>
            <w:r w:rsidRPr="00AE0ADC">
              <w:rPr>
                <w:b/>
                <w:sz w:val="24"/>
                <w:szCs w:val="24"/>
              </w:rPr>
              <w:t>20</w:t>
            </w:r>
          </w:p>
        </w:tc>
      </w:tr>
      <w:tr w:rsidR="00AE0ADC" w:rsidRPr="00AE0ADC" w:rsidTr="00AE0ADC">
        <w:trPr>
          <w:trHeight w:val="267"/>
        </w:trPr>
        <w:tc>
          <w:tcPr>
            <w:tcW w:w="4962"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textAlignment w:val="baseline"/>
              <w:rPr>
                <w:rFonts w:eastAsia="Times New Roman"/>
                <w:b/>
                <w:bCs/>
                <w:kern w:val="24"/>
                <w:sz w:val="24"/>
                <w:szCs w:val="24"/>
              </w:rPr>
            </w:pPr>
            <w:r w:rsidRPr="00AE0ADC">
              <w:rPr>
                <w:rFonts w:eastAsia="Times New Roman"/>
                <w:b/>
                <w:bCs/>
                <w:kern w:val="24"/>
                <w:sz w:val="24"/>
                <w:szCs w:val="24"/>
              </w:rPr>
              <w:t>Кардиологическое отделение №3</w:t>
            </w: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Кардиологический</w:t>
            </w:r>
            <w:proofErr w:type="gramEnd"/>
            <w:r w:rsidRPr="00AE0ADC">
              <w:rPr>
                <w:sz w:val="24"/>
                <w:szCs w:val="24"/>
              </w:rPr>
              <w:t xml:space="preserve"> для больных с ОИМ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b/>
                <w:sz w:val="24"/>
                <w:szCs w:val="24"/>
              </w:rPr>
            </w:pPr>
            <w:r w:rsidRPr="00AE0ADC">
              <w:rPr>
                <w:b/>
                <w:sz w:val="24"/>
                <w:szCs w:val="24"/>
              </w:rPr>
              <w:t>10</w:t>
            </w:r>
          </w:p>
        </w:tc>
      </w:tr>
      <w:tr w:rsidR="00AE0ADC" w:rsidRPr="00AE0ADC" w:rsidTr="00AE0ADC">
        <w:trPr>
          <w:trHeight w:val="267"/>
        </w:trPr>
        <w:tc>
          <w:tcPr>
            <w:tcW w:w="4962"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rFonts w:eastAsia="Times New Roman"/>
                <w:b/>
                <w:bCs/>
                <w:kern w:val="24"/>
                <w:sz w:val="24"/>
                <w:szCs w:val="24"/>
              </w:rPr>
              <w:t>Кардиологическое отделение интенсивной терапии</w:t>
            </w: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Кардиологический</w:t>
            </w:r>
            <w:proofErr w:type="gramEnd"/>
            <w:r w:rsidRPr="00AE0ADC">
              <w:rPr>
                <w:sz w:val="24"/>
                <w:szCs w:val="24"/>
              </w:rPr>
              <w:t xml:space="preserve"> интенсивной терапии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b/>
                <w:sz w:val="24"/>
                <w:szCs w:val="24"/>
              </w:rPr>
            </w:pPr>
            <w:r w:rsidRPr="00AE0ADC">
              <w:rPr>
                <w:b/>
                <w:sz w:val="24"/>
                <w:szCs w:val="24"/>
              </w:rPr>
              <w:t>10</w:t>
            </w:r>
          </w:p>
        </w:tc>
      </w:tr>
      <w:tr w:rsidR="00AE0ADC" w:rsidRPr="00AE0ADC" w:rsidTr="00AE0ADC">
        <w:trPr>
          <w:trHeight w:val="267"/>
        </w:trPr>
        <w:tc>
          <w:tcPr>
            <w:tcW w:w="4962"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textAlignment w:val="baseline"/>
              <w:rPr>
                <w:rFonts w:eastAsia="Times New Roman"/>
                <w:sz w:val="24"/>
                <w:szCs w:val="24"/>
              </w:rPr>
            </w:pPr>
            <w:r w:rsidRPr="00AE0ADC">
              <w:rPr>
                <w:rFonts w:eastAsia="Times New Roman"/>
                <w:b/>
                <w:bCs/>
                <w:kern w:val="24"/>
                <w:sz w:val="24"/>
                <w:szCs w:val="24"/>
              </w:rPr>
              <w:t>Отделение сосудистой хирургии</w:t>
            </w: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sz w:val="24"/>
                <w:szCs w:val="24"/>
              </w:rPr>
              <w:t>Сосудистой хирургии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b/>
                <w:sz w:val="24"/>
                <w:szCs w:val="24"/>
              </w:rPr>
            </w:pPr>
            <w:r w:rsidRPr="00AE0ADC">
              <w:rPr>
                <w:b/>
                <w:sz w:val="24"/>
                <w:szCs w:val="24"/>
              </w:rPr>
              <w:t>5</w:t>
            </w:r>
          </w:p>
        </w:tc>
      </w:tr>
      <w:tr w:rsidR="00AE0ADC" w:rsidRPr="00AE0ADC" w:rsidTr="00AE0ADC">
        <w:trPr>
          <w:trHeight w:val="267"/>
        </w:trPr>
        <w:tc>
          <w:tcPr>
            <w:tcW w:w="4962"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rFonts w:eastAsia="Times New Roman"/>
                <w:b/>
                <w:bCs/>
                <w:sz w:val="24"/>
                <w:szCs w:val="24"/>
              </w:rPr>
              <w:t>Нейрохирургическое отделение №1</w:t>
            </w: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rFonts w:eastAsia="Times New Roman"/>
                <w:sz w:val="24"/>
                <w:szCs w:val="24"/>
              </w:rPr>
              <w:t>Нейрохирургический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b/>
                <w:sz w:val="24"/>
                <w:szCs w:val="24"/>
              </w:rPr>
            </w:pPr>
            <w:r w:rsidRPr="00AE0ADC">
              <w:rPr>
                <w:b/>
                <w:sz w:val="24"/>
                <w:szCs w:val="24"/>
              </w:rPr>
              <w:t>5</w:t>
            </w:r>
          </w:p>
        </w:tc>
      </w:tr>
      <w:tr w:rsidR="00AE0ADC" w:rsidRPr="00AE0ADC" w:rsidTr="00AE0ADC">
        <w:trPr>
          <w:trHeight w:val="552"/>
        </w:trPr>
        <w:tc>
          <w:tcPr>
            <w:tcW w:w="4962"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rFonts w:eastAsia="Times New Roman"/>
                <w:sz w:val="24"/>
                <w:szCs w:val="24"/>
              </w:rPr>
            </w:pPr>
            <w:r w:rsidRPr="00AE0ADC">
              <w:rPr>
                <w:rFonts w:eastAsia="Times New Roman"/>
                <w:b/>
                <w:bCs/>
                <w:sz w:val="24"/>
                <w:szCs w:val="24"/>
              </w:rPr>
              <w:t xml:space="preserve">Неврологическое отделение №1 </w:t>
            </w:r>
            <w:r w:rsidRPr="00AE0ADC">
              <w:rPr>
                <w:rFonts w:eastAsia="Times New Roman"/>
                <w:sz w:val="24"/>
                <w:szCs w:val="24"/>
              </w:rPr>
              <w:t>(для лечения больных с НМК)</w:t>
            </w:r>
          </w:p>
          <w:p w:rsidR="00AE0ADC" w:rsidRPr="00AE0ADC" w:rsidRDefault="00AE0ADC">
            <w:pPr>
              <w:jc w:val="center"/>
              <w:rPr>
                <w:rFonts w:eastAsia="Times New Roman"/>
                <w:sz w:val="24"/>
                <w:szCs w:val="24"/>
              </w:rPr>
            </w:pPr>
            <w:r w:rsidRPr="00AE0ADC">
              <w:rPr>
                <w:rFonts w:eastAsia="Times New Roman"/>
                <w:sz w:val="24"/>
                <w:szCs w:val="24"/>
              </w:rPr>
              <w:t>в том числе койки:</w:t>
            </w:r>
          </w:p>
          <w:p w:rsidR="00AE0ADC" w:rsidRPr="00AE0ADC" w:rsidRDefault="00AE0ADC">
            <w:pPr>
              <w:jc w:val="center"/>
              <w:rPr>
                <w:rFonts w:eastAsia="Times New Roman"/>
                <w:sz w:val="24"/>
                <w:szCs w:val="24"/>
              </w:rPr>
            </w:pPr>
            <w:proofErr w:type="gramStart"/>
            <w:r w:rsidRPr="00AE0ADC">
              <w:rPr>
                <w:rFonts w:eastAsia="Times New Roman"/>
                <w:sz w:val="24"/>
                <w:szCs w:val="24"/>
              </w:rPr>
              <w:t>неврологические</w:t>
            </w:r>
            <w:proofErr w:type="gramEnd"/>
            <w:r w:rsidRPr="00AE0ADC">
              <w:rPr>
                <w:rFonts w:eastAsia="Times New Roman"/>
                <w:sz w:val="24"/>
                <w:szCs w:val="24"/>
              </w:rPr>
              <w:t xml:space="preserve"> для больных с ОНМК</w:t>
            </w:r>
          </w:p>
          <w:p w:rsidR="00AE0ADC" w:rsidRPr="00AE0ADC" w:rsidRDefault="00AE0ADC">
            <w:pPr>
              <w:jc w:val="center"/>
              <w:rPr>
                <w:rFonts w:eastAsia="Times New Roman"/>
                <w:b/>
                <w:bCs/>
                <w:sz w:val="24"/>
                <w:szCs w:val="24"/>
              </w:rPr>
            </w:pPr>
            <w:r w:rsidRPr="00AE0ADC">
              <w:rPr>
                <w:rFonts w:eastAsia="Times New Roman"/>
                <w:sz w:val="24"/>
                <w:szCs w:val="24"/>
              </w:rPr>
              <w:t>палата (блок) реанимации и интенсивной терапии</w:t>
            </w:r>
          </w:p>
        </w:tc>
        <w:tc>
          <w:tcPr>
            <w:tcW w:w="2835" w:type="dxa"/>
            <w:tcBorders>
              <w:top w:val="single" w:sz="4" w:space="0" w:color="auto"/>
              <w:left w:val="single" w:sz="4" w:space="0" w:color="auto"/>
              <w:bottom w:val="single" w:sz="4" w:space="0" w:color="auto"/>
              <w:right w:val="single" w:sz="4" w:space="0" w:color="auto"/>
            </w:tcBorders>
          </w:tcPr>
          <w:p w:rsidR="00AE0ADC" w:rsidRPr="00AE0ADC" w:rsidRDefault="00AE0ADC">
            <w:pPr>
              <w:jc w:val="center"/>
              <w:rPr>
                <w:sz w:val="24"/>
                <w:szCs w:val="24"/>
              </w:rPr>
            </w:pPr>
          </w:p>
          <w:p w:rsidR="00AE0ADC" w:rsidRPr="00AE0ADC" w:rsidRDefault="00AE0AD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b/>
                <w:sz w:val="24"/>
                <w:szCs w:val="24"/>
              </w:rPr>
            </w:pPr>
            <w:r w:rsidRPr="00AE0ADC">
              <w:rPr>
                <w:b/>
                <w:sz w:val="24"/>
                <w:szCs w:val="24"/>
              </w:rPr>
              <w:t>45</w:t>
            </w:r>
          </w:p>
        </w:tc>
      </w:tr>
      <w:tr w:rsidR="00AE0ADC" w:rsidRPr="00AE0ADC" w:rsidTr="00AE0ADC">
        <w:trPr>
          <w:trHeight w:val="237"/>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rFonts w:eastAsia="Times New Roman"/>
                <w:b/>
                <w:b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Неврологический</w:t>
            </w:r>
            <w:proofErr w:type="gramEnd"/>
            <w:r w:rsidRPr="00AE0ADC">
              <w:rPr>
                <w:sz w:val="24"/>
                <w:szCs w:val="24"/>
              </w:rPr>
              <w:t xml:space="preserve"> для больных с ОНМК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36</w:t>
            </w:r>
          </w:p>
        </w:tc>
      </w:tr>
      <w:tr w:rsidR="00AE0ADC" w:rsidRPr="00AE0ADC" w:rsidTr="00AE0ADC">
        <w:trPr>
          <w:trHeight w:val="552"/>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rFonts w:eastAsia="Times New Roman"/>
                <w:b/>
                <w:b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Неврологический</w:t>
            </w:r>
            <w:proofErr w:type="gramEnd"/>
            <w:r w:rsidRPr="00AE0ADC">
              <w:rPr>
                <w:sz w:val="24"/>
                <w:szCs w:val="24"/>
              </w:rPr>
              <w:t xml:space="preserve"> интенсивной терапии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9</w:t>
            </w:r>
          </w:p>
        </w:tc>
      </w:tr>
      <w:tr w:rsidR="00AE0ADC" w:rsidRPr="00AE0ADC" w:rsidTr="00AE0ADC">
        <w:trPr>
          <w:trHeight w:val="519"/>
        </w:trPr>
        <w:tc>
          <w:tcPr>
            <w:tcW w:w="4962"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b/>
                <w:bCs/>
                <w:sz w:val="24"/>
                <w:szCs w:val="24"/>
              </w:rPr>
              <w:t>Отделение медицинской реабилитации</w:t>
            </w:r>
          </w:p>
          <w:p w:rsidR="00AE0ADC" w:rsidRPr="00AE0ADC" w:rsidRDefault="00AE0ADC">
            <w:pPr>
              <w:jc w:val="center"/>
              <w:rPr>
                <w:sz w:val="24"/>
                <w:szCs w:val="24"/>
              </w:rPr>
            </w:pPr>
            <w:r w:rsidRPr="00AE0ADC">
              <w:rPr>
                <w:sz w:val="24"/>
                <w:szCs w:val="24"/>
              </w:rPr>
              <w:t>в том числе койки:</w:t>
            </w:r>
          </w:p>
          <w:p w:rsidR="00AE0ADC" w:rsidRPr="00AE0ADC" w:rsidRDefault="00AE0ADC">
            <w:pPr>
              <w:jc w:val="center"/>
              <w:rPr>
                <w:sz w:val="24"/>
                <w:szCs w:val="24"/>
              </w:rPr>
            </w:pPr>
            <w:r w:rsidRPr="00AE0ADC">
              <w:rPr>
                <w:sz w:val="24"/>
                <w:szCs w:val="24"/>
              </w:rPr>
              <w:t>р</w:t>
            </w:r>
            <w:r w:rsidRPr="00AE0ADC">
              <w:rPr>
                <w:bCs/>
                <w:sz w:val="24"/>
                <w:szCs w:val="24"/>
              </w:rPr>
              <w:t>еабилитационные соматические (кардиологические)</w:t>
            </w:r>
          </w:p>
          <w:p w:rsidR="00AE0ADC" w:rsidRPr="00AE0ADC" w:rsidRDefault="00AE0ADC">
            <w:pPr>
              <w:jc w:val="center"/>
              <w:rPr>
                <w:b/>
                <w:bCs/>
                <w:sz w:val="24"/>
                <w:szCs w:val="24"/>
              </w:rPr>
            </w:pPr>
            <w:proofErr w:type="gramStart"/>
            <w:r w:rsidRPr="00AE0ADC">
              <w:rPr>
                <w:bCs/>
                <w:sz w:val="24"/>
                <w:szCs w:val="24"/>
              </w:rPr>
              <w:t>реабилитационные</w:t>
            </w:r>
            <w:proofErr w:type="gramEnd"/>
            <w:r w:rsidRPr="00AE0ADC">
              <w:rPr>
                <w:bCs/>
                <w:sz w:val="24"/>
                <w:szCs w:val="24"/>
              </w:rPr>
              <w:t xml:space="preserve"> для больных с заболеваниями ЦНС и органов чувств</w:t>
            </w:r>
          </w:p>
        </w:tc>
        <w:tc>
          <w:tcPr>
            <w:tcW w:w="2835" w:type="dxa"/>
            <w:tcBorders>
              <w:top w:val="single" w:sz="4" w:space="0" w:color="auto"/>
              <w:left w:val="single" w:sz="4" w:space="0" w:color="auto"/>
              <w:bottom w:val="single" w:sz="4" w:space="0" w:color="auto"/>
              <w:right w:val="single" w:sz="4" w:space="0" w:color="auto"/>
            </w:tcBorders>
          </w:tcPr>
          <w:p w:rsidR="00AE0ADC" w:rsidRPr="00AE0ADC" w:rsidRDefault="00AE0AD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b/>
                <w:sz w:val="24"/>
                <w:szCs w:val="24"/>
              </w:rPr>
            </w:pPr>
            <w:r w:rsidRPr="00AE0ADC">
              <w:rPr>
                <w:b/>
                <w:sz w:val="24"/>
                <w:szCs w:val="24"/>
              </w:rPr>
              <w:t>20</w:t>
            </w:r>
          </w:p>
        </w:tc>
      </w:tr>
      <w:tr w:rsidR="00AE0ADC" w:rsidRPr="00AE0ADC" w:rsidTr="00AE0ADC">
        <w:trPr>
          <w:trHeight w:val="555"/>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b/>
                <w:b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sz w:val="24"/>
                <w:szCs w:val="24"/>
              </w:rPr>
              <w:t>Р</w:t>
            </w:r>
            <w:r w:rsidRPr="00AE0ADC">
              <w:rPr>
                <w:bCs/>
                <w:sz w:val="24"/>
                <w:szCs w:val="24"/>
              </w:rPr>
              <w:t>еабилитационный соматический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10</w:t>
            </w:r>
          </w:p>
        </w:tc>
      </w:tr>
      <w:tr w:rsidR="00AE0ADC" w:rsidRPr="00AE0ADC" w:rsidTr="00AE0ADC">
        <w:trPr>
          <w:trHeight w:val="422"/>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b/>
                <w:bCs/>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bCs/>
                <w:sz w:val="24"/>
                <w:szCs w:val="24"/>
              </w:rPr>
              <w:t>Реабилитационный</w:t>
            </w:r>
            <w:proofErr w:type="gramEnd"/>
            <w:r w:rsidRPr="00AE0ADC">
              <w:rPr>
                <w:bCs/>
                <w:sz w:val="24"/>
                <w:szCs w:val="24"/>
              </w:rPr>
              <w:t xml:space="preserve"> для больных с заболеваниями ЦНС и органов чувств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10</w:t>
            </w:r>
          </w:p>
        </w:tc>
      </w:tr>
      <w:tr w:rsidR="00AE0ADC" w:rsidRPr="00AE0ADC" w:rsidTr="00AE0ADC">
        <w:trPr>
          <w:trHeight w:val="267"/>
        </w:trPr>
        <w:tc>
          <w:tcPr>
            <w:tcW w:w="4962"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textAlignment w:val="baseline"/>
              <w:rPr>
                <w:rFonts w:eastAsia="Times New Roman"/>
                <w:b/>
                <w:bCs/>
                <w:kern w:val="24"/>
                <w:sz w:val="24"/>
                <w:szCs w:val="24"/>
              </w:rPr>
            </w:pPr>
            <w:r w:rsidRPr="00AE0ADC">
              <w:rPr>
                <w:rFonts w:eastAsia="Times New Roman"/>
                <w:b/>
                <w:bCs/>
                <w:kern w:val="24"/>
                <w:sz w:val="24"/>
                <w:szCs w:val="24"/>
              </w:rPr>
              <w:t>ИТОГО в РСЦ</w:t>
            </w:r>
          </w:p>
          <w:p w:rsidR="00AE0ADC" w:rsidRPr="00AE0ADC" w:rsidRDefault="00AE0ADC">
            <w:pPr>
              <w:jc w:val="center"/>
              <w:textAlignment w:val="baseline"/>
              <w:rPr>
                <w:rFonts w:eastAsia="Times New Roman"/>
                <w:bCs/>
                <w:kern w:val="24"/>
                <w:sz w:val="24"/>
                <w:szCs w:val="24"/>
              </w:rPr>
            </w:pPr>
            <w:r w:rsidRPr="00AE0ADC">
              <w:rPr>
                <w:rFonts w:eastAsia="Times New Roman"/>
                <w:bCs/>
                <w:kern w:val="24"/>
                <w:sz w:val="24"/>
                <w:szCs w:val="24"/>
              </w:rPr>
              <w:t>В том числе койки:</w:t>
            </w:r>
          </w:p>
        </w:tc>
        <w:tc>
          <w:tcPr>
            <w:tcW w:w="2835" w:type="dxa"/>
            <w:tcBorders>
              <w:top w:val="single" w:sz="4" w:space="0" w:color="auto"/>
              <w:left w:val="single" w:sz="4" w:space="0" w:color="auto"/>
              <w:bottom w:val="single" w:sz="4" w:space="0" w:color="auto"/>
              <w:right w:val="single" w:sz="4" w:space="0" w:color="auto"/>
            </w:tcBorders>
          </w:tcPr>
          <w:p w:rsidR="00AE0ADC" w:rsidRPr="00AE0ADC" w:rsidRDefault="00AE0AD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b/>
                <w:sz w:val="24"/>
                <w:szCs w:val="24"/>
              </w:rPr>
            </w:pPr>
            <w:r w:rsidRPr="00AE0ADC">
              <w:rPr>
                <w:b/>
                <w:sz w:val="24"/>
                <w:szCs w:val="24"/>
              </w:rPr>
              <w:t>150</w:t>
            </w:r>
          </w:p>
        </w:tc>
      </w:tr>
      <w:tr w:rsidR="00AE0ADC" w:rsidRPr="00AE0ADC" w:rsidTr="00AE0ADC">
        <w:trPr>
          <w:trHeight w:val="267"/>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rFonts w:eastAsia="Times New Roman"/>
                <w:bCs/>
                <w:kern w:val="24"/>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Кардиологический</w:t>
            </w:r>
            <w:proofErr w:type="gramEnd"/>
            <w:r w:rsidRPr="00AE0ADC">
              <w:rPr>
                <w:sz w:val="24"/>
                <w:szCs w:val="24"/>
              </w:rPr>
              <w:t xml:space="preserve"> для больных с ОИМ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50</w:t>
            </w:r>
          </w:p>
        </w:tc>
      </w:tr>
      <w:tr w:rsidR="00AE0ADC" w:rsidRPr="00AE0ADC" w:rsidTr="00AE0ADC">
        <w:trPr>
          <w:trHeight w:val="267"/>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rFonts w:eastAsia="Times New Roman"/>
                <w:bCs/>
                <w:kern w:val="24"/>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Кардиологический</w:t>
            </w:r>
            <w:proofErr w:type="gramEnd"/>
            <w:r w:rsidRPr="00AE0ADC">
              <w:rPr>
                <w:sz w:val="24"/>
                <w:szCs w:val="24"/>
              </w:rPr>
              <w:t xml:space="preserve"> интенсивной терапии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10</w:t>
            </w:r>
          </w:p>
        </w:tc>
      </w:tr>
      <w:tr w:rsidR="00AE0ADC" w:rsidRPr="00AE0ADC" w:rsidTr="00AE0ADC">
        <w:trPr>
          <w:trHeight w:val="267"/>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rFonts w:eastAsia="Times New Roman"/>
                <w:bCs/>
                <w:kern w:val="24"/>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sz w:val="24"/>
                <w:szCs w:val="24"/>
              </w:rPr>
              <w:t>Сосудистой хирургии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5</w:t>
            </w:r>
          </w:p>
        </w:tc>
      </w:tr>
      <w:tr w:rsidR="00AE0ADC" w:rsidRPr="00AE0ADC" w:rsidTr="00AE0ADC">
        <w:trPr>
          <w:trHeight w:val="267"/>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rFonts w:eastAsia="Times New Roman"/>
                <w:bCs/>
                <w:kern w:val="24"/>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rFonts w:eastAsia="Times New Roman"/>
                <w:sz w:val="24"/>
                <w:szCs w:val="24"/>
              </w:rPr>
              <w:t>Нейрохирургический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5</w:t>
            </w:r>
          </w:p>
        </w:tc>
      </w:tr>
      <w:tr w:rsidR="00AE0ADC" w:rsidRPr="00AE0ADC" w:rsidTr="00AE0ADC">
        <w:trPr>
          <w:trHeight w:val="267"/>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rFonts w:eastAsia="Times New Roman"/>
                <w:bCs/>
                <w:kern w:val="24"/>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Неврологический</w:t>
            </w:r>
            <w:proofErr w:type="gramEnd"/>
            <w:r w:rsidRPr="00AE0ADC">
              <w:rPr>
                <w:sz w:val="24"/>
                <w:szCs w:val="24"/>
              </w:rPr>
              <w:t xml:space="preserve"> для больных с ОНМК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36</w:t>
            </w:r>
          </w:p>
        </w:tc>
      </w:tr>
      <w:tr w:rsidR="00AE0ADC" w:rsidRPr="00AE0ADC" w:rsidTr="00AE0ADC">
        <w:trPr>
          <w:trHeight w:val="267"/>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rFonts w:eastAsia="Times New Roman"/>
                <w:bCs/>
                <w:kern w:val="24"/>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proofErr w:type="gramStart"/>
            <w:r w:rsidRPr="00AE0ADC">
              <w:rPr>
                <w:sz w:val="24"/>
                <w:szCs w:val="24"/>
              </w:rPr>
              <w:t>Неврологический</w:t>
            </w:r>
            <w:proofErr w:type="gramEnd"/>
            <w:r w:rsidRPr="00AE0ADC">
              <w:rPr>
                <w:sz w:val="24"/>
                <w:szCs w:val="24"/>
              </w:rPr>
              <w:t xml:space="preserve"> интенсивной терапии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9</w:t>
            </w:r>
          </w:p>
        </w:tc>
      </w:tr>
      <w:tr w:rsidR="00AE0ADC" w:rsidRPr="00AE0ADC" w:rsidTr="00AE0ADC">
        <w:trPr>
          <w:trHeight w:val="267"/>
        </w:trPr>
        <w:tc>
          <w:tcPr>
            <w:tcW w:w="9356"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rPr>
                <w:rFonts w:eastAsia="Times New Roman"/>
                <w:bCs/>
                <w:kern w:val="24"/>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AE0ADC" w:rsidRPr="00AE0ADC" w:rsidRDefault="00AE0ADC">
            <w:pPr>
              <w:jc w:val="center"/>
              <w:rPr>
                <w:sz w:val="24"/>
                <w:szCs w:val="24"/>
              </w:rPr>
            </w:pPr>
            <w:r w:rsidRPr="00AE0ADC">
              <w:rPr>
                <w:sz w:val="24"/>
                <w:szCs w:val="24"/>
              </w:rPr>
              <w:t>Р</w:t>
            </w:r>
            <w:r w:rsidRPr="00AE0ADC">
              <w:rPr>
                <w:bCs/>
                <w:sz w:val="24"/>
                <w:szCs w:val="24"/>
              </w:rPr>
              <w:t>еабилитационный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jc w:val="center"/>
              <w:rPr>
                <w:sz w:val="24"/>
                <w:szCs w:val="24"/>
              </w:rPr>
            </w:pPr>
            <w:r w:rsidRPr="00AE0ADC">
              <w:rPr>
                <w:sz w:val="24"/>
                <w:szCs w:val="24"/>
              </w:rPr>
              <w:t>20</w:t>
            </w:r>
          </w:p>
        </w:tc>
      </w:tr>
    </w:tbl>
    <w:p w:rsidR="00AE0ADC" w:rsidRPr="00AE0ADC" w:rsidRDefault="00AE0ADC" w:rsidP="00AE0ADC">
      <w:pPr>
        <w:spacing w:line="240" w:lineRule="auto"/>
        <w:ind w:firstLine="708"/>
        <w:jc w:val="both"/>
        <w:rPr>
          <w:rFonts w:ascii="Times New Roman" w:eastAsia="Times New Roman" w:hAnsi="Times New Roman" w:cs="Times New Roman"/>
          <w:sz w:val="24"/>
          <w:szCs w:val="24"/>
        </w:rPr>
      </w:pPr>
    </w:p>
    <w:p w:rsidR="00AE0ADC" w:rsidRPr="00AE0ADC" w:rsidRDefault="00AE0ADC" w:rsidP="00AE0ADC">
      <w:pPr>
        <w:spacing w:line="240" w:lineRule="auto"/>
        <w:ind w:firstLine="708"/>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Доля госпитализированных пациентов с БСК оста</w:t>
      </w:r>
      <w:r>
        <w:rPr>
          <w:rFonts w:ascii="Times New Roman" w:eastAsia="Times New Roman" w:hAnsi="Times New Roman" w:cs="Times New Roman"/>
          <w:sz w:val="24"/>
          <w:szCs w:val="24"/>
        </w:rPr>
        <w:t>е</w:t>
      </w:r>
      <w:r w:rsidRPr="00AE0ADC">
        <w:rPr>
          <w:rFonts w:ascii="Times New Roman" w:eastAsia="Times New Roman" w:hAnsi="Times New Roman" w:cs="Times New Roman"/>
          <w:sz w:val="24"/>
          <w:szCs w:val="24"/>
        </w:rPr>
        <w:t>тся стабильной на протяжении последних лет и составляет около 20%. Более трети больных госпитализируются в экстренном порядке (Таблица 37).</w:t>
      </w:r>
    </w:p>
    <w:p w:rsidR="00AE0ADC" w:rsidRPr="00AE0ADC" w:rsidRDefault="00AE0ADC" w:rsidP="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ab/>
      </w:r>
    </w:p>
    <w:p w:rsidR="00AE0ADC" w:rsidRPr="00AE0ADC" w:rsidRDefault="00AE0ADC" w:rsidP="00AE0ADC">
      <w:pPr>
        <w:spacing w:line="240" w:lineRule="auto"/>
        <w:ind w:firstLine="708"/>
        <w:jc w:val="both"/>
        <w:rPr>
          <w:rFonts w:ascii="Times New Roman" w:eastAsia="Times New Roman" w:hAnsi="Times New Roman" w:cs="Times New Roman"/>
          <w:sz w:val="24"/>
          <w:szCs w:val="24"/>
        </w:rPr>
      </w:pPr>
      <w:r w:rsidRPr="00AE0ADC">
        <w:rPr>
          <w:rFonts w:ascii="Times New Roman" w:eastAsia="Times New Roman" w:hAnsi="Times New Roman" w:cs="Times New Roman"/>
          <w:b/>
          <w:sz w:val="24"/>
          <w:szCs w:val="24"/>
        </w:rPr>
        <w:t>Таблица 37.</w:t>
      </w:r>
      <w:r w:rsidRPr="00AE0ADC">
        <w:rPr>
          <w:rFonts w:ascii="Times New Roman" w:eastAsia="Times New Roman" w:hAnsi="Times New Roman" w:cs="Times New Roman"/>
          <w:sz w:val="24"/>
          <w:szCs w:val="24"/>
        </w:rPr>
        <w:t xml:space="preserve"> Число пролеченных и доля экстренно поступивших в 2018 году пациентов в Городской многопрофильной больнице №2</w:t>
      </w:r>
    </w:p>
    <w:p w:rsidR="00AE0ADC" w:rsidRPr="00AE0ADC" w:rsidRDefault="00AE0ADC" w:rsidP="00AE0ADC">
      <w:pPr>
        <w:spacing w:line="240" w:lineRule="auto"/>
        <w:ind w:firstLine="708"/>
        <w:jc w:val="both"/>
        <w:rPr>
          <w:rFonts w:ascii="Times New Roman" w:eastAsiaTheme="majorEastAsia" w:hAnsi="Times New Roman" w:cs="Times New Roman"/>
          <w:color w:val="FF0000"/>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323"/>
        <w:gridCol w:w="1323"/>
        <w:gridCol w:w="1324"/>
        <w:gridCol w:w="1324"/>
        <w:gridCol w:w="1324"/>
        <w:gridCol w:w="1324"/>
      </w:tblGrid>
      <w:tr w:rsidR="00AE0ADC" w:rsidRPr="00AE0ADC" w:rsidTr="00AE0ADC">
        <w:trPr>
          <w:trHeight w:val="300"/>
        </w:trPr>
        <w:tc>
          <w:tcPr>
            <w:tcW w:w="1418" w:type="dxa"/>
            <w:tcBorders>
              <w:top w:val="single" w:sz="4" w:space="0" w:color="auto"/>
              <w:left w:val="single" w:sz="4" w:space="0" w:color="auto"/>
              <w:bottom w:val="single" w:sz="4" w:space="0" w:color="auto"/>
              <w:right w:val="single" w:sz="4" w:space="0" w:color="auto"/>
            </w:tcBorders>
            <w:noWrap/>
            <w:hideMark/>
          </w:tcPr>
          <w:p w:rsidR="00AE0ADC" w:rsidRPr="00AE0ADC" w:rsidRDefault="00AE0ADC">
            <w:pPr>
              <w:spacing w:line="240" w:lineRule="auto"/>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w:t>
            </w:r>
          </w:p>
        </w:tc>
        <w:tc>
          <w:tcPr>
            <w:tcW w:w="2646"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2016</w:t>
            </w:r>
          </w:p>
        </w:tc>
        <w:tc>
          <w:tcPr>
            <w:tcW w:w="2646"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1185"/>
                <w:tab w:val="center" w:pos="1451"/>
              </w:tabs>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2017</w:t>
            </w:r>
          </w:p>
        </w:tc>
        <w:tc>
          <w:tcPr>
            <w:tcW w:w="2646"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2018</w:t>
            </w:r>
          </w:p>
        </w:tc>
      </w:tr>
      <w:tr w:rsidR="00AE0ADC" w:rsidRPr="00AE0ADC" w:rsidTr="00AE0ADC">
        <w:trPr>
          <w:trHeight w:val="285"/>
        </w:trPr>
        <w:tc>
          <w:tcPr>
            <w:tcW w:w="1418" w:type="dxa"/>
            <w:tcBorders>
              <w:top w:val="single" w:sz="4" w:space="0" w:color="auto"/>
              <w:left w:val="single" w:sz="4" w:space="0" w:color="auto"/>
              <w:bottom w:val="single" w:sz="4" w:space="0" w:color="auto"/>
              <w:right w:val="single" w:sz="4" w:space="0" w:color="auto"/>
            </w:tcBorders>
            <w:noWrap/>
            <w:hideMark/>
          </w:tcPr>
          <w:p w:rsidR="00AE0ADC" w:rsidRPr="00AE0ADC" w:rsidRDefault="00AE0ADC">
            <w:pPr>
              <w:spacing w:line="240" w:lineRule="auto"/>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w:t>
            </w:r>
          </w:p>
        </w:tc>
        <w:tc>
          <w:tcPr>
            <w:tcW w:w="132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 кол-во</w:t>
            </w:r>
          </w:p>
        </w:tc>
        <w:tc>
          <w:tcPr>
            <w:tcW w:w="132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Уд</w:t>
            </w:r>
            <w:proofErr w:type="gramStart"/>
            <w:r w:rsidRPr="00AE0ADC">
              <w:rPr>
                <w:rFonts w:ascii="Times New Roman" w:eastAsia="Times New Roman" w:hAnsi="Times New Roman" w:cs="Times New Roman"/>
                <w:sz w:val="24"/>
                <w:szCs w:val="24"/>
              </w:rPr>
              <w:t>.в</w:t>
            </w:r>
            <w:proofErr w:type="gramEnd"/>
            <w:r w:rsidRPr="00AE0ADC">
              <w:rPr>
                <w:rFonts w:ascii="Times New Roman" w:eastAsia="Times New Roman" w:hAnsi="Times New Roman" w:cs="Times New Roman"/>
                <w:sz w:val="24"/>
                <w:szCs w:val="24"/>
              </w:rPr>
              <w:t>ес</w:t>
            </w:r>
            <w:proofErr w:type="spellEnd"/>
            <w:r w:rsidRPr="00AE0ADC">
              <w:rPr>
                <w:rFonts w:ascii="Times New Roman" w:eastAsia="Times New Roman" w:hAnsi="Times New Roman" w:cs="Times New Roman"/>
                <w:sz w:val="24"/>
                <w:szCs w:val="24"/>
              </w:rPr>
              <w:t xml:space="preserve"> %</w:t>
            </w:r>
          </w:p>
        </w:tc>
        <w:tc>
          <w:tcPr>
            <w:tcW w:w="132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 кол-во</w:t>
            </w:r>
          </w:p>
        </w:tc>
        <w:tc>
          <w:tcPr>
            <w:tcW w:w="132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Уд</w:t>
            </w:r>
            <w:proofErr w:type="gramStart"/>
            <w:r w:rsidRPr="00AE0ADC">
              <w:rPr>
                <w:rFonts w:ascii="Times New Roman" w:eastAsia="Times New Roman" w:hAnsi="Times New Roman" w:cs="Times New Roman"/>
                <w:sz w:val="24"/>
                <w:szCs w:val="24"/>
              </w:rPr>
              <w:t>.в</w:t>
            </w:r>
            <w:proofErr w:type="gramEnd"/>
            <w:r w:rsidRPr="00AE0ADC">
              <w:rPr>
                <w:rFonts w:ascii="Times New Roman" w:eastAsia="Times New Roman" w:hAnsi="Times New Roman" w:cs="Times New Roman"/>
                <w:sz w:val="24"/>
                <w:szCs w:val="24"/>
              </w:rPr>
              <w:t>ес</w:t>
            </w:r>
            <w:proofErr w:type="spellEnd"/>
            <w:r w:rsidRPr="00AE0ADC">
              <w:rPr>
                <w:rFonts w:ascii="Times New Roman" w:eastAsia="Times New Roman" w:hAnsi="Times New Roman" w:cs="Times New Roman"/>
                <w:sz w:val="24"/>
                <w:szCs w:val="24"/>
              </w:rPr>
              <w:t xml:space="preserve"> %</w:t>
            </w:r>
          </w:p>
        </w:tc>
        <w:tc>
          <w:tcPr>
            <w:tcW w:w="132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 кол-во</w:t>
            </w:r>
          </w:p>
        </w:tc>
        <w:tc>
          <w:tcPr>
            <w:tcW w:w="132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Уд</w:t>
            </w:r>
            <w:proofErr w:type="gramStart"/>
            <w:r w:rsidRPr="00AE0ADC">
              <w:rPr>
                <w:rFonts w:ascii="Times New Roman" w:eastAsia="Times New Roman" w:hAnsi="Times New Roman" w:cs="Times New Roman"/>
                <w:sz w:val="24"/>
                <w:szCs w:val="24"/>
              </w:rPr>
              <w:t>.в</w:t>
            </w:r>
            <w:proofErr w:type="gramEnd"/>
            <w:r w:rsidRPr="00AE0ADC">
              <w:rPr>
                <w:rFonts w:ascii="Times New Roman" w:eastAsia="Times New Roman" w:hAnsi="Times New Roman" w:cs="Times New Roman"/>
                <w:sz w:val="24"/>
                <w:szCs w:val="24"/>
              </w:rPr>
              <w:t>ес</w:t>
            </w:r>
            <w:proofErr w:type="spellEnd"/>
            <w:r w:rsidRPr="00AE0ADC">
              <w:rPr>
                <w:rFonts w:ascii="Times New Roman" w:eastAsia="Times New Roman" w:hAnsi="Times New Roman" w:cs="Times New Roman"/>
                <w:sz w:val="24"/>
                <w:szCs w:val="24"/>
              </w:rPr>
              <w:t xml:space="preserve"> %</w:t>
            </w:r>
          </w:p>
        </w:tc>
      </w:tr>
      <w:tr w:rsidR="00AE0ADC" w:rsidRPr="00AE0ADC" w:rsidTr="00AE0ADC">
        <w:trPr>
          <w:trHeight w:val="300"/>
        </w:trPr>
        <w:tc>
          <w:tcPr>
            <w:tcW w:w="1418" w:type="dxa"/>
            <w:tcBorders>
              <w:top w:val="single" w:sz="4" w:space="0" w:color="auto"/>
              <w:left w:val="single" w:sz="4" w:space="0" w:color="auto"/>
              <w:bottom w:val="single" w:sz="4" w:space="0" w:color="auto"/>
              <w:right w:val="single" w:sz="4" w:space="0" w:color="auto"/>
            </w:tcBorders>
            <w:noWrap/>
            <w:hideMark/>
          </w:tcPr>
          <w:p w:rsidR="00AE0ADC" w:rsidRPr="00AE0ADC" w:rsidRDefault="00AE0ADC">
            <w:pPr>
              <w:spacing w:line="240" w:lineRule="auto"/>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Всего пролечено / </w:t>
            </w:r>
            <w:proofErr w:type="gramStart"/>
            <w:r w:rsidRPr="00AE0ADC">
              <w:rPr>
                <w:rFonts w:ascii="Times New Roman" w:eastAsia="Times New Roman" w:hAnsi="Times New Roman" w:cs="Times New Roman"/>
                <w:sz w:val="24"/>
                <w:szCs w:val="24"/>
              </w:rPr>
              <w:t>Экстрен-</w:t>
            </w:r>
            <w:proofErr w:type="spellStart"/>
            <w:r w:rsidRPr="00AE0ADC">
              <w:rPr>
                <w:rFonts w:ascii="Times New Roman" w:eastAsia="Times New Roman" w:hAnsi="Times New Roman" w:cs="Times New Roman"/>
                <w:sz w:val="24"/>
                <w:szCs w:val="24"/>
              </w:rPr>
              <w:t>ных</w:t>
            </w:r>
            <w:proofErr w:type="spellEnd"/>
            <w:proofErr w:type="gramEnd"/>
            <w:r w:rsidRPr="00AE0ADC">
              <w:rPr>
                <w:rFonts w:ascii="Times New Roman" w:eastAsia="Times New Roman" w:hAnsi="Times New Roman" w:cs="Times New Roman"/>
                <w:sz w:val="24"/>
                <w:szCs w:val="24"/>
              </w:rPr>
              <w:t xml:space="preserve"> / Доля экстрен-</w:t>
            </w:r>
            <w:proofErr w:type="spellStart"/>
            <w:r w:rsidRPr="00AE0ADC">
              <w:rPr>
                <w:rFonts w:ascii="Times New Roman" w:eastAsia="Times New Roman" w:hAnsi="Times New Roman" w:cs="Times New Roman"/>
                <w:sz w:val="24"/>
                <w:szCs w:val="24"/>
              </w:rPr>
              <w:t>ных</w:t>
            </w:r>
            <w:proofErr w:type="spellEnd"/>
            <w:r w:rsidRPr="00AE0ADC">
              <w:rPr>
                <w:rFonts w:ascii="Times New Roman" w:eastAsia="Times New Roman" w:hAnsi="Times New Roman" w:cs="Times New Roman"/>
                <w:sz w:val="24"/>
                <w:szCs w:val="24"/>
              </w:rPr>
              <w:t>, %</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48572</w:t>
            </w:r>
          </w:p>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hAnsi="Times New Roman"/>
                <w:sz w:val="24"/>
                <w:szCs w:val="24"/>
              </w:rPr>
              <w:t xml:space="preserve">16040 </w:t>
            </w:r>
            <w:r w:rsidRPr="00AE0ADC">
              <w:rPr>
                <w:rFonts w:ascii="Times New Roman" w:hAnsi="Times New Roman"/>
                <w:b/>
                <w:sz w:val="24"/>
                <w:szCs w:val="24"/>
              </w:rPr>
              <w:t>(33%)</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100</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51040</w:t>
            </w:r>
          </w:p>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17628 </w:t>
            </w:r>
            <w:r w:rsidRPr="00AE0ADC">
              <w:rPr>
                <w:rFonts w:ascii="Times New Roman" w:eastAsia="Times New Roman" w:hAnsi="Times New Roman" w:cs="Times New Roman"/>
                <w:b/>
                <w:sz w:val="24"/>
                <w:szCs w:val="24"/>
              </w:rPr>
              <w:t>(35%)</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100</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52598</w:t>
            </w:r>
          </w:p>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19172 </w:t>
            </w:r>
            <w:r w:rsidRPr="00AE0ADC">
              <w:rPr>
                <w:rFonts w:ascii="Times New Roman" w:eastAsia="Times New Roman" w:hAnsi="Times New Roman" w:cs="Times New Roman"/>
                <w:b/>
                <w:sz w:val="24"/>
                <w:szCs w:val="24"/>
              </w:rPr>
              <w:t>(37%)</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100</w:t>
            </w:r>
          </w:p>
        </w:tc>
      </w:tr>
      <w:tr w:rsidR="00AE0ADC" w:rsidRPr="00AE0ADC" w:rsidTr="00AE0ADC">
        <w:trPr>
          <w:trHeight w:val="300"/>
        </w:trPr>
        <w:tc>
          <w:tcPr>
            <w:tcW w:w="1418" w:type="dxa"/>
            <w:tcBorders>
              <w:top w:val="single" w:sz="4" w:space="0" w:color="auto"/>
              <w:left w:val="single" w:sz="4" w:space="0" w:color="auto"/>
              <w:bottom w:val="single" w:sz="4" w:space="0" w:color="auto"/>
              <w:right w:val="single" w:sz="4" w:space="0" w:color="auto"/>
            </w:tcBorders>
            <w:noWrap/>
            <w:hideMark/>
          </w:tcPr>
          <w:p w:rsidR="00AE0ADC" w:rsidRPr="00AE0ADC" w:rsidRDefault="00AE0ADC">
            <w:pPr>
              <w:spacing w:line="240" w:lineRule="auto"/>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Болезни системы </w:t>
            </w:r>
            <w:proofErr w:type="spellStart"/>
            <w:proofErr w:type="gramStart"/>
            <w:r w:rsidRPr="00AE0ADC">
              <w:rPr>
                <w:rFonts w:ascii="Times New Roman" w:eastAsia="Times New Roman" w:hAnsi="Times New Roman" w:cs="Times New Roman"/>
                <w:sz w:val="24"/>
                <w:szCs w:val="24"/>
              </w:rPr>
              <w:t>крово</w:t>
            </w:r>
            <w:proofErr w:type="spellEnd"/>
            <w:r w:rsidRPr="00AE0ADC">
              <w:rPr>
                <w:rFonts w:ascii="Times New Roman" w:eastAsia="Times New Roman" w:hAnsi="Times New Roman" w:cs="Times New Roman"/>
                <w:sz w:val="24"/>
                <w:szCs w:val="24"/>
              </w:rPr>
              <w:t>-обращения</w:t>
            </w:r>
            <w:proofErr w:type="gramEnd"/>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8999</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18,5</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9918</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19,4</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10470</w:t>
            </w:r>
          </w:p>
        </w:tc>
        <w:tc>
          <w:tcPr>
            <w:tcW w:w="1323"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hAnsi="Times New Roman"/>
                <w:sz w:val="24"/>
                <w:szCs w:val="24"/>
              </w:rPr>
            </w:pPr>
            <w:r w:rsidRPr="00AE0ADC">
              <w:rPr>
                <w:rFonts w:ascii="Times New Roman" w:hAnsi="Times New Roman"/>
                <w:sz w:val="24"/>
                <w:szCs w:val="24"/>
              </w:rPr>
              <w:t>19,9</w:t>
            </w:r>
          </w:p>
        </w:tc>
      </w:tr>
    </w:tbl>
    <w:p w:rsidR="00AE0ADC" w:rsidRPr="00AE0ADC" w:rsidRDefault="00AE0ADC" w:rsidP="00AE0ADC">
      <w:pPr>
        <w:spacing w:line="240" w:lineRule="auto"/>
        <w:rPr>
          <w:rFonts w:ascii="Times New Roman" w:hAnsi="Times New Roman" w:cs="Times New Roman"/>
          <w:color w:val="FF0000"/>
          <w:sz w:val="24"/>
          <w:szCs w:val="24"/>
        </w:rPr>
      </w:pPr>
    </w:p>
    <w:p w:rsidR="00AE0ADC" w:rsidRPr="00AE0ADC" w:rsidRDefault="00AE0ADC" w:rsidP="00AE0ADC">
      <w:pPr>
        <w:spacing w:line="240" w:lineRule="auto"/>
        <w:ind w:firstLine="720"/>
        <w:jc w:val="both"/>
        <w:rPr>
          <w:rFonts w:ascii="Times New Roman" w:hAnsi="Times New Roman" w:cs="Times New Roman"/>
          <w:sz w:val="24"/>
          <w:szCs w:val="24"/>
        </w:rPr>
      </w:pPr>
      <w:r w:rsidRPr="00AE0ADC">
        <w:rPr>
          <w:rFonts w:ascii="Times New Roman" w:hAnsi="Times New Roman" w:cs="Times New Roman"/>
          <w:sz w:val="24"/>
          <w:szCs w:val="24"/>
        </w:rPr>
        <w:t xml:space="preserve">Основные показатели работы регионального сосудистого центра на базе </w:t>
      </w:r>
      <w:r w:rsidRPr="00AE0ADC">
        <w:rPr>
          <w:rFonts w:ascii="Times New Roman" w:eastAsia="Times New Roman" w:hAnsi="Times New Roman" w:cs="Times New Roman"/>
          <w:sz w:val="24"/>
          <w:szCs w:val="24"/>
        </w:rPr>
        <w:t>СПб ГБУЗ «ГМПБ №2»</w:t>
      </w:r>
      <w:r w:rsidRPr="00AE0ADC">
        <w:rPr>
          <w:rFonts w:ascii="Times New Roman" w:hAnsi="Times New Roman" w:cs="Times New Roman"/>
          <w:sz w:val="24"/>
          <w:szCs w:val="24"/>
        </w:rPr>
        <w:t xml:space="preserve"> по профилю «кардиология» представлены в Таблице 38.</w:t>
      </w:r>
    </w:p>
    <w:p w:rsidR="00AE0ADC" w:rsidRPr="00AE0ADC" w:rsidRDefault="00AE0ADC" w:rsidP="00AE0ADC">
      <w:pPr>
        <w:spacing w:line="240" w:lineRule="auto"/>
        <w:ind w:firstLine="720"/>
        <w:jc w:val="both"/>
        <w:rPr>
          <w:rFonts w:ascii="Times New Roman" w:hAnsi="Times New Roman" w:cs="Times New Roman"/>
          <w:sz w:val="24"/>
          <w:szCs w:val="24"/>
        </w:rPr>
      </w:pPr>
    </w:p>
    <w:p w:rsidR="00AE0ADC" w:rsidRPr="00AE0ADC" w:rsidRDefault="00AE0ADC" w:rsidP="00AE0ADC">
      <w:pPr>
        <w:jc w:val="both"/>
        <w:rPr>
          <w:rFonts w:ascii="Times New Roman" w:eastAsia="Times New Roman" w:hAnsi="Times New Roman" w:cs="Times New Roman"/>
          <w:sz w:val="24"/>
          <w:szCs w:val="24"/>
        </w:rPr>
      </w:pPr>
      <w:r w:rsidRPr="00AE0ADC">
        <w:rPr>
          <w:rFonts w:ascii="Times New Roman" w:hAnsi="Times New Roman" w:cs="Times New Roman"/>
          <w:b/>
          <w:sz w:val="24"/>
          <w:szCs w:val="24"/>
        </w:rPr>
        <w:t>Таблица 38.</w:t>
      </w:r>
      <w:r w:rsidRPr="00AE0ADC">
        <w:rPr>
          <w:rFonts w:ascii="Times New Roman" w:hAnsi="Times New Roman" w:cs="Times New Roman"/>
          <w:sz w:val="24"/>
          <w:szCs w:val="24"/>
        </w:rPr>
        <w:t xml:space="preserve"> Показатели работы Регионального сосудистого центра </w:t>
      </w:r>
      <w:r w:rsidRPr="00AE0ADC">
        <w:rPr>
          <w:rFonts w:ascii="Times New Roman" w:eastAsia="Times New Roman" w:hAnsi="Times New Roman" w:cs="Times New Roman"/>
          <w:sz w:val="24"/>
          <w:szCs w:val="24"/>
        </w:rPr>
        <w:t>СПб ГБУЗ «ГМПБ №2» по профилю кардиология</w:t>
      </w:r>
      <w:r w:rsidRPr="00AE0ADC">
        <w:rPr>
          <w:rFonts w:ascii="Times New Roman" w:hAnsi="Times New Roman" w:cs="Times New Roman"/>
          <w:sz w:val="24"/>
          <w:szCs w:val="24"/>
        </w:rPr>
        <w:t xml:space="preserve"> в 2018 году</w:t>
      </w:r>
      <w:r w:rsidRPr="00AE0ADC">
        <w:rPr>
          <w:rFonts w:ascii="Times New Roman" w:eastAsia="Times New Roman" w:hAnsi="Times New Roman" w:cs="Times New Roman"/>
          <w:sz w:val="24"/>
          <w:szCs w:val="24"/>
        </w:rPr>
        <w:t>.</w:t>
      </w:r>
    </w:p>
    <w:tbl>
      <w:tblPr>
        <w:tblpPr w:leftFromText="180" w:rightFromText="180" w:vertAnchor="text" w:horzAnchor="margin" w:tblpXSpec="center" w:tblpY="228"/>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9"/>
        <w:gridCol w:w="1309"/>
        <w:gridCol w:w="1307"/>
      </w:tblGrid>
      <w:tr w:rsidR="00AE0ADC" w:rsidRPr="00AE0ADC" w:rsidTr="00AE0ADC">
        <w:trPr>
          <w:trHeight w:val="20"/>
        </w:trPr>
        <w:tc>
          <w:tcPr>
            <w:tcW w:w="3599"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b/>
                <w:sz w:val="24"/>
                <w:szCs w:val="24"/>
              </w:rPr>
            </w:pPr>
            <w:r w:rsidRPr="00AE0ADC">
              <w:rPr>
                <w:rFonts w:ascii="Times New Roman" w:hAnsi="Times New Roman" w:cs="Times New Roman"/>
                <w:b/>
                <w:sz w:val="24"/>
                <w:szCs w:val="24"/>
              </w:rPr>
              <w:t>Показатели</w:t>
            </w:r>
          </w:p>
        </w:tc>
        <w:tc>
          <w:tcPr>
            <w:tcW w:w="701"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b/>
                <w:sz w:val="24"/>
                <w:szCs w:val="24"/>
              </w:rPr>
            </w:pPr>
            <w:r w:rsidRPr="00AE0ADC">
              <w:rPr>
                <w:rFonts w:ascii="Times New Roman" w:hAnsi="Times New Roman" w:cs="Times New Roman"/>
                <w:b/>
                <w:sz w:val="24"/>
                <w:szCs w:val="24"/>
              </w:rPr>
              <w:t>2017</w:t>
            </w:r>
          </w:p>
        </w:tc>
        <w:tc>
          <w:tcPr>
            <w:tcW w:w="70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b/>
                <w:sz w:val="24"/>
                <w:szCs w:val="24"/>
              </w:rPr>
            </w:pPr>
            <w:r w:rsidRPr="00AE0ADC">
              <w:rPr>
                <w:rFonts w:ascii="Times New Roman" w:hAnsi="Times New Roman" w:cs="Times New Roman"/>
                <w:b/>
                <w:sz w:val="24"/>
                <w:szCs w:val="24"/>
              </w:rPr>
              <w:t>2018</w:t>
            </w:r>
          </w:p>
        </w:tc>
      </w:tr>
      <w:tr w:rsidR="00AE0ADC" w:rsidRPr="00AE0ADC" w:rsidTr="00AE0ADC">
        <w:trPr>
          <w:trHeight w:val="20"/>
        </w:trPr>
        <w:tc>
          <w:tcPr>
            <w:tcW w:w="3599"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Число пролечено больных в РСЦ, из них</w:t>
            </w:r>
          </w:p>
        </w:tc>
        <w:tc>
          <w:tcPr>
            <w:tcW w:w="701"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1128</w:t>
            </w:r>
          </w:p>
        </w:tc>
        <w:tc>
          <w:tcPr>
            <w:tcW w:w="70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1217</w:t>
            </w:r>
          </w:p>
        </w:tc>
      </w:tr>
      <w:tr w:rsidR="00AE0ADC" w:rsidRPr="00AE0ADC" w:rsidTr="00AE0ADC">
        <w:trPr>
          <w:trHeight w:val="20"/>
        </w:trPr>
        <w:tc>
          <w:tcPr>
            <w:tcW w:w="3599"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 xml:space="preserve">-пролечено в </w:t>
            </w:r>
            <w:proofErr w:type="spellStart"/>
            <w:r w:rsidRPr="00AE0ADC">
              <w:rPr>
                <w:rFonts w:ascii="Times New Roman" w:hAnsi="Times New Roman" w:cs="Times New Roman"/>
                <w:sz w:val="24"/>
                <w:szCs w:val="24"/>
              </w:rPr>
              <w:t>кардиолог</w:t>
            </w:r>
            <w:proofErr w:type="gramStart"/>
            <w:r w:rsidRPr="00AE0ADC">
              <w:rPr>
                <w:rFonts w:ascii="Times New Roman" w:hAnsi="Times New Roman" w:cs="Times New Roman"/>
                <w:sz w:val="24"/>
                <w:szCs w:val="24"/>
              </w:rPr>
              <w:t>.о</w:t>
            </w:r>
            <w:proofErr w:type="gramEnd"/>
            <w:r w:rsidRPr="00AE0ADC">
              <w:rPr>
                <w:rFonts w:ascii="Times New Roman" w:hAnsi="Times New Roman" w:cs="Times New Roman"/>
                <w:sz w:val="24"/>
                <w:szCs w:val="24"/>
              </w:rPr>
              <w:t>тд</w:t>
            </w:r>
            <w:proofErr w:type="spellEnd"/>
            <w:r w:rsidRPr="00AE0ADC">
              <w:rPr>
                <w:rFonts w:ascii="Times New Roman" w:hAnsi="Times New Roman" w:cs="Times New Roman"/>
                <w:sz w:val="24"/>
                <w:szCs w:val="24"/>
              </w:rPr>
              <w:t>. для б-х с ОИМ</w:t>
            </w:r>
          </w:p>
        </w:tc>
        <w:tc>
          <w:tcPr>
            <w:tcW w:w="701"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1128</w:t>
            </w:r>
          </w:p>
        </w:tc>
        <w:tc>
          <w:tcPr>
            <w:tcW w:w="70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1217</w:t>
            </w:r>
          </w:p>
        </w:tc>
      </w:tr>
      <w:tr w:rsidR="00AE0ADC" w:rsidRPr="00AE0ADC" w:rsidTr="00AE0ADC">
        <w:trPr>
          <w:trHeight w:val="20"/>
        </w:trPr>
        <w:tc>
          <w:tcPr>
            <w:tcW w:w="3599"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 в том числе с ОКС</w:t>
            </w:r>
          </w:p>
        </w:tc>
        <w:tc>
          <w:tcPr>
            <w:tcW w:w="701"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296</w:t>
            </w:r>
          </w:p>
        </w:tc>
        <w:tc>
          <w:tcPr>
            <w:tcW w:w="70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459</w:t>
            </w:r>
          </w:p>
        </w:tc>
      </w:tr>
      <w:tr w:rsidR="00AE0ADC" w:rsidRPr="00AE0ADC" w:rsidTr="00AE0ADC">
        <w:trPr>
          <w:trHeight w:val="20"/>
        </w:trPr>
        <w:tc>
          <w:tcPr>
            <w:tcW w:w="3599"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Общая летальность по РСЦ</w:t>
            </w:r>
          </w:p>
        </w:tc>
        <w:tc>
          <w:tcPr>
            <w:tcW w:w="701"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63</w:t>
            </w:r>
          </w:p>
        </w:tc>
        <w:tc>
          <w:tcPr>
            <w:tcW w:w="70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80</w:t>
            </w:r>
          </w:p>
        </w:tc>
      </w:tr>
      <w:tr w:rsidR="00AE0ADC" w:rsidRPr="00AE0ADC" w:rsidTr="00AE0ADC">
        <w:trPr>
          <w:trHeight w:val="20"/>
        </w:trPr>
        <w:tc>
          <w:tcPr>
            <w:tcW w:w="3599"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Летальность при ОКС</w:t>
            </w:r>
          </w:p>
        </w:tc>
        <w:tc>
          <w:tcPr>
            <w:tcW w:w="701"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23</w:t>
            </w:r>
          </w:p>
        </w:tc>
        <w:tc>
          <w:tcPr>
            <w:tcW w:w="70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25</w:t>
            </w:r>
          </w:p>
        </w:tc>
      </w:tr>
      <w:tr w:rsidR="00AE0ADC" w:rsidRPr="00AE0ADC" w:rsidTr="00AE0ADC">
        <w:trPr>
          <w:trHeight w:val="20"/>
        </w:trPr>
        <w:tc>
          <w:tcPr>
            <w:tcW w:w="3599"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Летальность от ОИМ</w:t>
            </w:r>
          </w:p>
        </w:tc>
        <w:tc>
          <w:tcPr>
            <w:tcW w:w="701"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40</w:t>
            </w:r>
          </w:p>
        </w:tc>
        <w:tc>
          <w:tcPr>
            <w:tcW w:w="70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55</w:t>
            </w:r>
          </w:p>
        </w:tc>
      </w:tr>
      <w:tr w:rsidR="00AE0ADC" w:rsidRPr="00AE0ADC" w:rsidTr="00AE0ADC">
        <w:trPr>
          <w:trHeight w:val="20"/>
        </w:trPr>
        <w:tc>
          <w:tcPr>
            <w:tcW w:w="3599"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proofErr w:type="spellStart"/>
            <w:r w:rsidRPr="00AE0ADC">
              <w:rPr>
                <w:rFonts w:ascii="Times New Roman" w:hAnsi="Times New Roman" w:cs="Times New Roman"/>
                <w:sz w:val="24"/>
                <w:szCs w:val="24"/>
              </w:rPr>
              <w:t>Досуточная</w:t>
            </w:r>
            <w:proofErr w:type="spellEnd"/>
            <w:r w:rsidRPr="00AE0ADC">
              <w:rPr>
                <w:rFonts w:ascii="Times New Roman" w:hAnsi="Times New Roman" w:cs="Times New Roman"/>
                <w:sz w:val="24"/>
                <w:szCs w:val="24"/>
              </w:rPr>
              <w:t xml:space="preserve"> летальность при ОИМ</w:t>
            </w:r>
          </w:p>
        </w:tc>
        <w:tc>
          <w:tcPr>
            <w:tcW w:w="701"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28</w:t>
            </w:r>
          </w:p>
        </w:tc>
        <w:tc>
          <w:tcPr>
            <w:tcW w:w="70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37</w:t>
            </w:r>
          </w:p>
        </w:tc>
      </w:tr>
      <w:tr w:rsidR="00AE0ADC" w:rsidRPr="00AE0ADC" w:rsidTr="00AE0ADC">
        <w:trPr>
          <w:trHeight w:val="20"/>
        </w:trPr>
        <w:tc>
          <w:tcPr>
            <w:tcW w:w="3599"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proofErr w:type="spellStart"/>
            <w:r w:rsidRPr="00AE0ADC">
              <w:rPr>
                <w:rFonts w:ascii="Times New Roman" w:hAnsi="Times New Roman" w:cs="Times New Roman"/>
                <w:sz w:val="24"/>
                <w:szCs w:val="24"/>
              </w:rPr>
              <w:t>Стентирований</w:t>
            </w:r>
            <w:proofErr w:type="spellEnd"/>
            <w:r w:rsidRPr="00AE0ADC">
              <w:rPr>
                <w:rFonts w:ascii="Times New Roman" w:hAnsi="Times New Roman" w:cs="Times New Roman"/>
                <w:sz w:val="24"/>
                <w:szCs w:val="24"/>
              </w:rPr>
              <w:t xml:space="preserve"> при ОКС (кол-во больных)</w:t>
            </w:r>
          </w:p>
        </w:tc>
        <w:tc>
          <w:tcPr>
            <w:tcW w:w="701"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695</w:t>
            </w:r>
          </w:p>
        </w:tc>
        <w:tc>
          <w:tcPr>
            <w:tcW w:w="700" w:type="pc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783</w:t>
            </w:r>
          </w:p>
        </w:tc>
      </w:tr>
    </w:tbl>
    <w:p w:rsidR="00AE0ADC" w:rsidRPr="00AE0ADC" w:rsidRDefault="00AE0ADC" w:rsidP="00AE0ADC">
      <w:pPr>
        <w:spacing w:line="240" w:lineRule="auto"/>
        <w:ind w:firstLine="567"/>
        <w:jc w:val="both"/>
        <w:rPr>
          <w:rFonts w:ascii="Times New Roman" w:eastAsia="Times New Roman" w:hAnsi="Times New Roman"/>
          <w:b/>
          <w:sz w:val="24"/>
          <w:szCs w:val="24"/>
        </w:rPr>
      </w:pP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sz w:val="24"/>
          <w:szCs w:val="24"/>
        </w:rPr>
        <w:tab/>
        <w:t xml:space="preserve">Частота </w:t>
      </w:r>
      <w:proofErr w:type="spellStart"/>
      <w:r w:rsidRPr="00AE0ADC">
        <w:rPr>
          <w:rFonts w:ascii="Times New Roman" w:hAnsi="Times New Roman"/>
          <w:sz w:val="24"/>
          <w:szCs w:val="24"/>
        </w:rPr>
        <w:t>реваскуляризирующих</w:t>
      </w:r>
      <w:proofErr w:type="spellEnd"/>
      <w:r w:rsidRPr="00AE0ADC">
        <w:rPr>
          <w:rFonts w:ascii="Times New Roman" w:hAnsi="Times New Roman"/>
          <w:sz w:val="24"/>
          <w:szCs w:val="24"/>
        </w:rPr>
        <w:t xml:space="preserve"> операций при ОКС в 2018 г. составила 66,8 %, по сравнению с 2017 г. – 63,5 %. </w:t>
      </w: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sz w:val="24"/>
          <w:szCs w:val="24"/>
        </w:rPr>
        <w:t xml:space="preserve">  </w:t>
      </w:r>
      <w:proofErr w:type="spellStart"/>
      <w:r w:rsidRPr="00AE0ADC">
        <w:rPr>
          <w:rFonts w:ascii="Times New Roman" w:hAnsi="Times New Roman"/>
          <w:sz w:val="24"/>
          <w:szCs w:val="24"/>
        </w:rPr>
        <w:t>Досуточная</w:t>
      </w:r>
      <w:proofErr w:type="spellEnd"/>
      <w:r w:rsidRPr="00AE0ADC">
        <w:rPr>
          <w:rFonts w:ascii="Times New Roman" w:hAnsi="Times New Roman"/>
          <w:sz w:val="24"/>
          <w:szCs w:val="24"/>
        </w:rPr>
        <w:t xml:space="preserve"> летальность при ОКС составила 1,8% от всех больных с ОКС и 3,3% от больных с инфарктом миокарда (2,6% и 4,5% в 2017 году соответственно), что соответствует целевым показателям Минздрава России.</w:t>
      </w: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sz w:val="24"/>
          <w:szCs w:val="24"/>
        </w:rPr>
        <w:t>Результаты работы отделений кардиологического профиля в составе Регионального сосудистого центра представлены в Таблице 39.</w:t>
      </w:r>
    </w:p>
    <w:p w:rsidR="00AE0ADC" w:rsidRPr="00AE0ADC" w:rsidRDefault="00AE0ADC" w:rsidP="00AE0ADC">
      <w:pPr>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r>
    </w:p>
    <w:p w:rsidR="00AE0ADC" w:rsidRPr="00AE0ADC" w:rsidRDefault="00AE0ADC" w:rsidP="00AE0ADC">
      <w:pPr>
        <w:ind w:firstLine="567"/>
        <w:jc w:val="both"/>
        <w:rPr>
          <w:rFonts w:ascii="Times New Roman" w:eastAsia="Times New Roman" w:hAnsi="Times New Roman" w:cs="Times New Roman"/>
          <w:sz w:val="24"/>
          <w:szCs w:val="24"/>
        </w:rPr>
      </w:pPr>
      <w:r w:rsidRPr="00AE0ADC">
        <w:rPr>
          <w:rFonts w:ascii="Times New Roman" w:hAnsi="Times New Roman" w:cs="Times New Roman"/>
          <w:b/>
          <w:sz w:val="24"/>
          <w:szCs w:val="24"/>
        </w:rPr>
        <w:t>Таблица 39.</w:t>
      </w:r>
      <w:r w:rsidRPr="00AE0ADC">
        <w:rPr>
          <w:rFonts w:ascii="Times New Roman" w:hAnsi="Times New Roman" w:cs="Times New Roman"/>
          <w:sz w:val="24"/>
          <w:szCs w:val="24"/>
        </w:rPr>
        <w:t xml:space="preserve"> Структура работы отделений Регионального сосудистого центра </w:t>
      </w:r>
      <w:r w:rsidRPr="00AE0ADC">
        <w:rPr>
          <w:rFonts w:ascii="Times New Roman" w:eastAsia="Times New Roman" w:hAnsi="Times New Roman" w:cs="Times New Roman"/>
          <w:sz w:val="24"/>
          <w:szCs w:val="24"/>
        </w:rPr>
        <w:t>СПб ГБУЗ «ГМПБ №2» по профилю кардиология</w:t>
      </w:r>
      <w:r w:rsidRPr="00AE0ADC">
        <w:rPr>
          <w:rFonts w:ascii="Times New Roman" w:hAnsi="Times New Roman" w:cs="Times New Roman"/>
          <w:sz w:val="24"/>
          <w:szCs w:val="24"/>
        </w:rPr>
        <w:t xml:space="preserve"> в 2018 году</w:t>
      </w:r>
      <w:r w:rsidRPr="00AE0ADC">
        <w:rPr>
          <w:rFonts w:ascii="Times New Roman" w:eastAsia="Times New Roman" w:hAnsi="Times New Roman" w:cs="Times New Roman"/>
          <w:sz w:val="24"/>
          <w:szCs w:val="24"/>
        </w:rPr>
        <w:t>.</w:t>
      </w:r>
    </w:p>
    <w:tbl>
      <w:tblPr>
        <w:tblW w:w="5110" w:type="pct"/>
        <w:tblInd w:w="250" w:type="dxa"/>
        <w:tblLook w:val="04A0" w:firstRow="1" w:lastRow="0" w:firstColumn="1" w:lastColumn="0" w:noHBand="0" w:noVBand="1"/>
      </w:tblPr>
      <w:tblGrid>
        <w:gridCol w:w="996"/>
        <w:gridCol w:w="6062"/>
        <w:gridCol w:w="1302"/>
        <w:gridCol w:w="1427"/>
      </w:tblGrid>
      <w:tr w:rsidR="00AE0ADC" w:rsidRPr="00AE0ADC" w:rsidTr="00AE0ADC">
        <w:trPr>
          <w:trHeight w:val="221"/>
        </w:trPr>
        <w:tc>
          <w:tcPr>
            <w:tcW w:w="509" w:type="pct"/>
            <w:vMerge w:val="restart"/>
            <w:tcBorders>
              <w:top w:val="single" w:sz="4" w:space="0" w:color="auto"/>
              <w:left w:val="single" w:sz="4" w:space="0" w:color="auto"/>
              <w:bottom w:val="nil"/>
              <w:right w:val="single" w:sz="4" w:space="0" w:color="auto"/>
            </w:tcBorders>
            <w:hideMark/>
          </w:tcPr>
          <w:p w:rsidR="00AE0ADC" w:rsidRPr="00AE0ADC" w:rsidRDefault="00AE0ADC"/>
        </w:tc>
        <w:tc>
          <w:tcPr>
            <w:tcW w:w="3097" w:type="pct"/>
            <w:vMerge w:val="restart"/>
            <w:tcBorders>
              <w:top w:val="single" w:sz="4" w:space="0" w:color="auto"/>
              <w:left w:val="single" w:sz="4" w:space="0" w:color="auto"/>
              <w:bottom w:val="nil"/>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Наименование</w:t>
            </w:r>
          </w:p>
        </w:tc>
        <w:tc>
          <w:tcPr>
            <w:tcW w:w="1394" w:type="pct"/>
            <w:gridSpan w:val="2"/>
            <w:tcBorders>
              <w:top w:val="single" w:sz="4" w:space="0" w:color="auto"/>
              <w:left w:val="nil"/>
              <w:bottom w:val="nil"/>
              <w:right w:val="single" w:sz="4" w:space="0" w:color="000000"/>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Всего</w:t>
            </w:r>
          </w:p>
        </w:tc>
      </w:tr>
      <w:tr w:rsidR="00AE0ADC" w:rsidRPr="00AE0ADC" w:rsidTr="00AE0ADC">
        <w:trPr>
          <w:trHeight w:val="47"/>
        </w:trPr>
        <w:tc>
          <w:tcPr>
            <w:tcW w:w="0" w:type="auto"/>
            <w:vMerge/>
            <w:tcBorders>
              <w:top w:val="single" w:sz="4" w:space="0" w:color="auto"/>
              <w:left w:val="single" w:sz="4" w:space="0" w:color="auto"/>
              <w:bottom w:val="nil"/>
              <w:right w:val="single" w:sz="4" w:space="0" w:color="auto"/>
            </w:tcBorders>
            <w:vAlign w:val="center"/>
            <w:hideMark/>
          </w:tcPr>
          <w:p w:rsidR="00AE0ADC" w:rsidRPr="00AE0ADC" w:rsidRDefault="00AE0ADC">
            <w:pPr>
              <w:spacing w:line="240" w:lineRule="auto"/>
            </w:pPr>
          </w:p>
        </w:tc>
        <w:tc>
          <w:tcPr>
            <w:tcW w:w="0" w:type="auto"/>
            <w:vMerge/>
            <w:tcBorders>
              <w:top w:val="single" w:sz="4" w:space="0" w:color="auto"/>
              <w:left w:val="single" w:sz="4" w:space="0" w:color="auto"/>
              <w:bottom w:val="nil"/>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1394" w:type="pct"/>
            <w:gridSpan w:val="2"/>
            <w:tcBorders>
              <w:top w:val="nil"/>
              <w:left w:val="nil"/>
              <w:bottom w:val="nil"/>
              <w:right w:val="single" w:sz="4" w:space="0" w:color="auto"/>
            </w:tcBorders>
            <w:hideMark/>
          </w:tcPr>
          <w:p w:rsidR="00AE0ADC" w:rsidRPr="00AE0ADC" w:rsidRDefault="00AE0ADC"/>
        </w:tc>
      </w:tr>
      <w:tr w:rsidR="00AE0ADC" w:rsidRPr="00AE0ADC" w:rsidTr="00AE0ADC">
        <w:trPr>
          <w:trHeight w:val="300"/>
        </w:trPr>
        <w:tc>
          <w:tcPr>
            <w:tcW w:w="509" w:type="pct"/>
            <w:tcBorders>
              <w:top w:val="single" w:sz="4" w:space="0" w:color="auto"/>
              <w:left w:val="single" w:sz="4" w:space="0" w:color="auto"/>
              <w:bottom w:val="single" w:sz="4" w:space="0" w:color="auto"/>
              <w:right w:val="single" w:sz="4" w:space="0" w:color="auto"/>
            </w:tcBorders>
            <w:hideMark/>
          </w:tcPr>
          <w:p w:rsidR="00AE0ADC" w:rsidRPr="00AE0ADC" w:rsidRDefault="00AE0ADC"/>
        </w:tc>
        <w:tc>
          <w:tcPr>
            <w:tcW w:w="3097" w:type="pct"/>
            <w:tcBorders>
              <w:top w:val="single" w:sz="4" w:space="0" w:color="auto"/>
              <w:left w:val="nil"/>
              <w:bottom w:val="single" w:sz="4" w:space="0" w:color="auto"/>
              <w:right w:val="single" w:sz="4" w:space="0" w:color="auto"/>
            </w:tcBorders>
            <w:hideMark/>
          </w:tcPr>
          <w:p w:rsidR="00AE0ADC" w:rsidRPr="00AE0ADC" w:rsidRDefault="00AE0ADC"/>
        </w:tc>
        <w:tc>
          <w:tcPr>
            <w:tcW w:w="665" w:type="pct"/>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proofErr w:type="gramStart"/>
            <w:r w:rsidRPr="00AE0ADC">
              <w:rPr>
                <w:rFonts w:ascii="Times New Roman" w:eastAsia="Times New Roman" w:hAnsi="Times New Roman" w:cs="Times New Roman"/>
                <w:b/>
                <w:bCs/>
                <w:color w:val="000000"/>
                <w:sz w:val="24"/>
                <w:szCs w:val="24"/>
              </w:rPr>
              <w:t>К-во</w:t>
            </w:r>
            <w:proofErr w:type="gramEnd"/>
          </w:p>
        </w:tc>
        <w:tc>
          <w:tcPr>
            <w:tcW w:w="729" w:type="pct"/>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w:t>
            </w:r>
          </w:p>
        </w:tc>
      </w:tr>
      <w:tr w:rsidR="00AE0ADC" w:rsidRPr="00AE0ADC" w:rsidTr="00AE0ADC">
        <w:trPr>
          <w:trHeight w:val="510"/>
        </w:trPr>
        <w:tc>
          <w:tcPr>
            <w:tcW w:w="5000" w:type="pct"/>
            <w:gridSpan w:val="4"/>
            <w:tcBorders>
              <w:top w:val="single" w:sz="4" w:space="0" w:color="auto"/>
              <w:left w:val="single" w:sz="4" w:space="0" w:color="auto"/>
              <w:bottom w:val="single" w:sz="4" w:space="0" w:color="auto"/>
              <w:right w:val="nil"/>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Структура госпитализированных больных</w:t>
            </w:r>
          </w:p>
        </w:tc>
      </w:tr>
      <w:tr w:rsidR="00AE0ADC" w:rsidRPr="00AE0ADC" w:rsidTr="00AE0ADC">
        <w:trPr>
          <w:trHeight w:val="300"/>
        </w:trPr>
        <w:tc>
          <w:tcPr>
            <w:tcW w:w="509" w:type="pct"/>
            <w:tcBorders>
              <w:top w:val="nil"/>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1.</w:t>
            </w: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Установлен диагноз ОКС</w:t>
            </w:r>
            <w:proofErr w:type="gramStart"/>
            <w:r w:rsidRPr="00AE0ADC">
              <w:rPr>
                <w:rFonts w:ascii="Times New Roman" w:eastAsia="Times New Roman" w:hAnsi="Times New Roman" w:cs="Times New Roman"/>
                <w:color w:val="000000"/>
                <w:sz w:val="24"/>
                <w:szCs w:val="24"/>
              </w:rPr>
              <w:t xml:space="preserve"> В</w:t>
            </w:r>
            <w:proofErr w:type="gramEnd"/>
            <w:r w:rsidRPr="00AE0ADC">
              <w:rPr>
                <w:rFonts w:ascii="Times New Roman" w:eastAsia="Times New Roman" w:hAnsi="Times New Roman" w:cs="Times New Roman"/>
                <w:color w:val="000000"/>
                <w:sz w:val="24"/>
                <w:szCs w:val="24"/>
              </w:rPr>
              <w:t>сего</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1217</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100</w:t>
            </w:r>
          </w:p>
        </w:tc>
      </w:tr>
      <w:tr w:rsidR="00AE0ADC" w:rsidRPr="00AE0ADC" w:rsidTr="00AE0ADC">
        <w:trPr>
          <w:trHeight w:val="300"/>
        </w:trPr>
        <w:tc>
          <w:tcPr>
            <w:tcW w:w="509" w:type="pct"/>
            <w:tcBorders>
              <w:top w:val="nil"/>
              <w:left w:val="single" w:sz="4" w:space="0" w:color="auto"/>
              <w:bottom w:val="single" w:sz="4" w:space="0" w:color="auto"/>
              <w:right w:val="single" w:sz="4" w:space="0" w:color="auto"/>
            </w:tcBorders>
            <w:hideMark/>
          </w:tcPr>
          <w:p w:rsidR="00AE0ADC" w:rsidRPr="00AE0ADC" w:rsidRDefault="00AE0ADC"/>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с подъемом ST</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239</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19,6</w:t>
            </w:r>
          </w:p>
        </w:tc>
      </w:tr>
      <w:tr w:rsidR="00AE0ADC" w:rsidRPr="00AE0ADC" w:rsidTr="00AE0ADC">
        <w:trPr>
          <w:trHeight w:val="300"/>
        </w:trPr>
        <w:tc>
          <w:tcPr>
            <w:tcW w:w="509" w:type="pct"/>
            <w:tcBorders>
              <w:top w:val="nil"/>
              <w:left w:val="single" w:sz="4" w:space="0" w:color="auto"/>
              <w:bottom w:val="single" w:sz="4" w:space="0" w:color="auto"/>
              <w:right w:val="single" w:sz="4" w:space="0" w:color="auto"/>
            </w:tcBorders>
            <w:hideMark/>
          </w:tcPr>
          <w:p w:rsidR="00AE0ADC" w:rsidRPr="00AE0ADC" w:rsidRDefault="00AE0ADC"/>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без подъема ST</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528</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43,3</w:t>
            </w:r>
          </w:p>
        </w:tc>
      </w:tr>
      <w:tr w:rsidR="00AE0ADC" w:rsidRPr="00AE0ADC" w:rsidTr="00AE0ADC">
        <w:trPr>
          <w:trHeight w:val="300"/>
        </w:trPr>
        <w:tc>
          <w:tcPr>
            <w:tcW w:w="509" w:type="pct"/>
            <w:tcBorders>
              <w:top w:val="nil"/>
              <w:left w:val="single" w:sz="4" w:space="0" w:color="auto"/>
              <w:bottom w:val="single" w:sz="4" w:space="0" w:color="auto"/>
              <w:right w:val="single" w:sz="4" w:space="0" w:color="auto"/>
            </w:tcBorders>
            <w:hideMark/>
          </w:tcPr>
          <w:p w:rsidR="00AE0ADC" w:rsidRPr="00AE0ADC" w:rsidRDefault="00AE0ADC"/>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нестабильная стенокардия</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450</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36,9</w:t>
            </w:r>
          </w:p>
        </w:tc>
      </w:tr>
      <w:tr w:rsidR="00AE0ADC" w:rsidRPr="00AE0ADC" w:rsidTr="00AE0ADC">
        <w:trPr>
          <w:trHeight w:val="300"/>
        </w:trPr>
        <w:tc>
          <w:tcPr>
            <w:tcW w:w="509" w:type="pct"/>
            <w:vMerge w:val="restart"/>
            <w:tcBorders>
              <w:top w:val="nil"/>
              <w:left w:val="single" w:sz="4" w:space="0" w:color="auto"/>
              <w:bottom w:val="nil"/>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2.</w:t>
            </w:r>
          </w:p>
        </w:tc>
        <w:tc>
          <w:tcPr>
            <w:tcW w:w="4491" w:type="pct"/>
            <w:gridSpan w:val="3"/>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Лечение</w:t>
            </w:r>
          </w:p>
        </w:tc>
      </w:tr>
      <w:tr w:rsidR="00AE0ADC" w:rsidRPr="00AE0ADC" w:rsidTr="00AE0ADC">
        <w:trPr>
          <w:trHeight w:val="300"/>
        </w:trPr>
        <w:tc>
          <w:tcPr>
            <w:tcW w:w="0" w:type="auto"/>
            <w:vMerge/>
            <w:tcBorders>
              <w:top w:val="nil"/>
              <w:left w:val="single" w:sz="4" w:space="0" w:color="auto"/>
              <w:bottom w:val="nil"/>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proofErr w:type="gramStart"/>
            <w:r w:rsidRPr="00AE0ADC">
              <w:rPr>
                <w:rFonts w:ascii="Times New Roman" w:eastAsia="Times New Roman" w:hAnsi="Times New Roman" w:cs="Times New Roman"/>
                <w:color w:val="000000"/>
                <w:sz w:val="24"/>
                <w:szCs w:val="24"/>
              </w:rPr>
              <w:t>Проведена</w:t>
            </w:r>
            <w:proofErr w:type="gramEnd"/>
            <w:r w:rsidRPr="00AE0ADC">
              <w:rPr>
                <w:rFonts w:ascii="Times New Roman" w:eastAsia="Times New Roman" w:hAnsi="Times New Roman" w:cs="Times New Roman"/>
                <w:color w:val="000000"/>
                <w:sz w:val="24"/>
                <w:szCs w:val="24"/>
              </w:rPr>
              <w:t xml:space="preserve"> ТЛ-терапия при ОКС всего</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2</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1,6</w:t>
            </w:r>
          </w:p>
        </w:tc>
      </w:tr>
      <w:tr w:rsidR="00AE0ADC" w:rsidRPr="00AE0ADC" w:rsidTr="00AE0ADC">
        <w:trPr>
          <w:trHeight w:val="300"/>
        </w:trPr>
        <w:tc>
          <w:tcPr>
            <w:tcW w:w="509" w:type="pct"/>
            <w:vMerge w:val="restart"/>
            <w:tcBorders>
              <w:top w:val="single" w:sz="4" w:space="0" w:color="auto"/>
              <w:left w:val="single" w:sz="4" w:space="0" w:color="auto"/>
              <w:bottom w:val="single" w:sz="4" w:space="0" w:color="000000"/>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3.</w:t>
            </w:r>
          </w:p>
        </w:tc>
        <w:tc>
          <w:tcPr>
            <w:tcW w:w="4491" w:type="pct"/>
            <w:gridSpan w:val="3"/>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proofErr w:type="spellStart"/>
            <w:r w:rsidRPr="00AE0ADC">
              <w:rPr>
                <w:rFonts w:ascii="Times New Roman" w:eastAsia="Times New Roman" w:hAnsi="Times New Roman" w:cs="Times New Roman"/>
                <w:b/>
                <w:bCs/>
                <w:color w:val="000000"/>
                <w:sz w:val="24"/>
                <w:szCs w:val="24"/>
              </w:rPr>
              <w:t>Реваскуляризирующие</w:t>
            </w:r>
            <w:proofErr w:type="spellEnd"/>
            <w:r w:rsidRPr="00AE0ADC">
              <w:rPr>
                <w:rFonts w:ascii="Times New Roman" w:eastAsia="Times New Roman" w:hAnsi="Times New Roman" w:cs="Times New Roman"/>
                <w:b/>
                <w:bCs/>
                <w:color w:val="000000"/>
                <w:sz w:val="24"/>
                <w:szCs w:val="24"/>
              </w:rPr>
              <w:t xml:space="preserve"> операции при ОКС</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всего</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sz w:val="24"/>
                <w:szCs w:val="24"/>
              </w:rPr>
            </w:pPr>
            <w:r w:rsidRPr="00AE0ADC">
              <w:rPr>
                <w:rFonts w:ascii="Times New Roman" w:eastAsia="Times New Roman" w:hAnsi="Times New Roman" w:cs="Times New Roman"/>
                <w:b/>
                <w:bCs/>
                <w:sz w:val="24"/>
                <w:szCs w:val="24"/>
              </w:rPr>
              <w:t>831</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62,4</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Стентирование</w:t>
            </w:r>
            <w:proofErr w:type="spellEnd"/>
            <w:r w:rsidRPr="00AE0ADC">
              <w:rPr>
                <w:rFonts w:ascii="Times New Roman" w:eastAsia="Times New Roman" w:hAnsi="Times New Roman" w:cs="Times New Roman"/>
                <w:color w:val="000000"/>
                <w:sz w:val="24"/>
                <w:szCs w:val="24"/>
              </w:rPr>
              <w:t xml:space="preserve"> с установкой 1 </w:t>
            </w:r>
            <w:proofErr w:type="spellStart"/>
            <w:r w:rsidRPr="00AE0ADC">
              <w:rPr>
                <w:rFonts w:ascii="Times New Roman" w:eastAsia="Times New Roman" w:hAnsi="Times New Roman" w:cs="Times New Roman"/>
                <w:color w:val="000000"/>
                <w:sz w:val="24"/>
                <w:szCs w:val="24"/>
              </w:rPr>
              <w:t>стента</w:t>
            </w:r>
            <w:proofErr w:type="spellEnd"/>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595</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71,6</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Стентирование</w:t>
            </w:r>
            <w:proofErr w:type="spellEnd"/>
            <w:r w:rsidRPr="00AE0ADC">
              <w:rPr>
                <w:rFonts w:ascii="Times New Roman" w:eastAsia="Times New Roman" w:hAnsi="Times New Roman" w:cs="Times New Roman"/>
                <w:color w:val="000000"/>
                <w:sz w:val="24"/>
                <w:szCs w:val="24"/>
              </w:rPr>
              <w:t xml:space="preserve"> с установкой 2 </w:t>
            </w:r>
            <w:proofErr w:type="spellStart"/>
            <w:r w:rsidRPr="00AE0ADC">
              <w:rPr>
                <w:rFonts w:ascii="Times New Roman" w:eastAsia="Times New Roman" w:hAnsi="Times New Roman" w:cs="Times New Roman"/>
                <w:color w:val="000000"/>
                <w:sz w:val="24"/>
                <w:szCs w:val="24"/>
              </w:rPr>
              <w:t>стентов</w:t>
            </w:r>
            <w:proofErr w:type="spellEnd"/>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166</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19,9</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Стентирование</w:t>
            </w:r>
            <w:proofErr w:type="spellEnd"/>
            <w:r w:rsidRPr="00AE0ADC">
              <w:rPr>
                <w:rFonts w:ascii="Times New Roman" w:eastAsia="Times New Roman" w:hAnsi="Times New Roman" w:cs="Times New Roman"/>
                <w:color w:val="000000"/>
                <w:sz w:val="24"/>
                <w:szCs w:val="24"/>
              </w:rPr>
              <w:t xml:space="preserve"> с установкой 3 </w:t>
            </w:r>
            <w:proofErr w:type="spellStart"/>
            <w:r w:rsidRPr="00AE0ADC">
              <w:rPr>
                <w:rFonts w:ascii="Times New Roman" w:eastAsia="Times New Roman" w:hAnsi="Times New Roman" w:cs="Times New Roman"/>
                <w:color w:val="000000"/>
                <w:sz w:val="24"/>
                <w:szCs w:val="24"/>
              </w:rPr>
              <w:t>стентов</w:t>
            </w:r>
            <w:proofErr w:type="spellEnd"/>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22</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2,6</w:t>
            </w:r>
          </w:p>
        </w:tc>
      </w:tr>
      <w:tr w:rsidR="00AE0ADC" w:rsidRPr="00AE0ADC" w:rsidTr="00AE0ADC">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АКШ при ОКС</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48</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5,7</w:t>
            </w:r>
          </w:p>
        </w:tc>
      </w:tr>
      <w:tr w:rsidR="00AE0ADC" w:rsidRPr="00AE0ADC" w:rsidTr="00AE0ADC">
        <w:trPr>
          <w:trHeight w:val="300"/>
        </w:trPr>
        <w:tc>
          <w:tcPr>
            <w:tcW w:w="509" w:type="pct"/>
            <w:vMerge w:val="restart"/>
            <w:tcBorders>
              <w:top w:val="nil"/>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5.</w:t>
            </w:r>
          </w:p>
        </w:tc>
        <w:tc>
          <w:tcPr>
            <w:tcW w:w="4491" w:type="pct"/>
            <w:gridSpan w:val="3"/>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 xml:space="preserve">Проведение </w:t>
            </w:r>
            <w:proofErr w:type="gramStart"/>
            <w:r w:rsidRPr="00AE0ADC">
              <w:rPr>
                <w:rFonts w:ascii="Times New Roman" w:eastAsia="Times New Roman" w:hAnsi="Times New Roman" w:cs="Times New Roman"/>
                <w:b/>
                <w:bCs/>
                <w:color w:val="000000"/>
                <w:sz w:val="24"/>
                <w:szCs w:val="24"/>
              </w:rPr>
              <w:t>КГ</w:t>
            </w:r>
            <w:proofErr w:type="gramEnd"/>
            <w:r w:rsidRPr="00AE0ADC">
              <w:rPr>
                <w:rFonts w:ascii="Times New Roman" w:eastAsia="Times New Roman" w:hAnsi="Times New Roman" w:cs="Times New Roman"/>
                <w:b/>
                <w:bCs/>
                <w:color w:val="000000"/>
                <w:sz w:val="24"/>
                <w:szCs w:val="24"/>
              </w:rPr>
              <w:t xml:space="preserve"> (</w:t>
            </w:r>
            <w:proofErr w:type="spellStart"/>
            <w:r w:rsidRPr="00AE0ADC">
              <w:rPr>
                <w:rFonts w:ascii="Times New Roman" w:eastAsia="Times New Roman" w:hAnsi="Times New Roman" w:cs="Times New Roman"/>
                <w:b/>
                <w:bCs/>
                <w:color w:val="000000"/>
                <w:sz w:val="24"/>
                <w:szCs w:val="24"/>
              </w:rPr>
              <w:t>коронарографий</w:t>
            </w:r>
            <w:proofErr w:type="spellEnd"/>
            <w:r w:rsidRPr="00AE0ADC">
              <w:rPr>
                <w:rFonts w:ascii="Times New Roman" w:eastAsia="Times New Roman" w:hAnsi="Times New Roman" w:cs="Times New Roman"/>
                <w:b/>
                <w:bCs/>
                <w:color w:val="000000"/>
                <w:sz w:val="24"/>
                <w:szCs w:val="24"/>
              </w:rPr>
              <w:t>)</w:t>
            </w:r>
          </w:p>
        </w:tc>
      </w:tr>
      <w:tr w:rsidR="00AE0ADC" w:rsidRPr="00AE0ADC" w:rsidTr="00AE0ADC">
        <w:trPr>
          <w:trHeight w:val="300"/>
        </w:trPr>
        <w:tc>
          <w:tcPr>
            <w:tcW w:w="0" w:type="auto"/>
            <w:vMerge/>
            <w:tcBorders>
              <w:top w:val="nil"/>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всего</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1075</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88,3</w:t>
            </w:r>
          </w:p>
        </w:tc>
      </w:tr>
      <w:tr w:rsidR="00AE0ADC" w:rsidRPr="00AE0ADC" w:rsidTr="00AE0ADC">
        <w:trPr>
          <w:trHeight w:val="300"/>
        </w:trPr>
        <w:tc>
          <w:tcPr>
            <w:tcW w:w="509" w:type="pct"/>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6.</w:t>
            </w:r>
          </w:p>
        </w:tc>
        <w:tc>
          <w:tcPr>
            <w:tcW w:w="4491" w:type="pct"/>
            <w:gridSpan w:val="3"/>
            <w:tcBorders>
              <w:top w:val="single" w:sz="4" w:space="0" w:color="auto"/>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Летальные исходы все случаи</w:t>
            </w:r>
          </w:p>
        </w:tc>
      </w:tr>
      <w:tr w:rsidR="00AE0ADC" w:rsidRPr="00AE0ADC" w:rsidTr="00AE0AD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всего</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80</w:t>
            </w:r>
          </w:p>
        </w:tc>
        <w:tc>
          <w:tcPr>
            <w:tcW w:w="729"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6,7</w:t>
            </w:r>
          </w:p>
        </w:tc>
      </w:tr>
      <w:tr w:rsidR="00AE0ADC" w:rsidRPr="00AE0ADC" w:rsidTr="00AE0ADC">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b/>
                <w:bCs/>
                <w:color w:val="000000"/>
                <w:sz w:val="24"/>
                <w:szCs w:val="24"/>
              </w:rPr>
            </w:pPr>
          </w:p>
        </w:tc>
        <w:tc>
          <w:tcPr>
            <w:tcW w:w="3097"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Досуточная</w:t>
            </w:r>
            <w:proofErr w:type="spellEnd"/>
            <w:r w:rsidRPr="00AE0ADC">
              <w:rPr>
                <w:rFonts w:ascii="Times New Roman" w:eastAsia="Times New Roman" w:hAnsi="Times New Roman" w:cs="Times New Roman"/>
                <w:color w:val="000000"/>
                <w:sz w:val="24"/>
                <w:szCs w:val="24"/>
              </w:rPr>
              <w:t xml:space="preserve"> летальность</w:t>
            </w:r>
          </w:p>
        </w:tc>
        <w:tc>
          <w:tcPr>
            <w:tcW w:w="665" w:type="pct"/>
            <w:tcBorders>
              <w:top w:val="nil"/>
              <w:left w:val="nil"/>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37</w:t>
            </w:r>
          </w:p>
        </w:tc>
        <w:tc>
          <w:tcPr>
            <w:tcW w:w="729" w:type="pct"/>
            <w:tcBorders>
              <w:top w:val="nil"/>
              <w:left w:val="nil"/>
              <w:bottom w:val="single" w:sz="4" w:space="0" w:color="auto"/>
              <w:right w:val="single" w:sz="4" w:space="0" w:color="auto"/>
            </w:tcBorders>
            <w:hideMark/>
          </w:tcPr>
          <w:p w:rsidR="00AE0ADC" w:rsidRPr="00AE0ADC" w:rsidRDefault="00AE0ADC"/>
        </w:tc>
      </w:tr>
    </w:tbl>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rFonts w:ascii="Times New Roman" w:hAnsi="Times New Roman" w:cs="Times New Roman"/>
          <w:sz w:val="24"/>
          <w:szCs w:val="24"/>
        </w:rPr>
      </w:pPr>
    </w:p>
    <w:p w:rsidR="00AE0ADC" w:rsidRPr="00AE0ADC" w:rsidRDefault="00AE0ADC" w:rsidP="00AE0ADC">
      <w:pPr>
        <w:spacing w:line="240" w:lineRule="auto"/>
        <w:jc w:val="both"/>
        <w:rPr>
          <w:rFonts w:ascii="Times New Roman" w:eastAsia="Times New Roman" w:hAnsi="Times New Roman" w:cs="Times New Roman"/>
          <w:sz w:val="24"/>
          <w:szCs w:val="20"/>
        </w:rPr>
      </w:pPr>
      <w:r w:rsidRPr="00AE0ADC">
        <w:rPr>
          <w:rFonts w:ascii="Times New Roman" w:eastAsia="Times New Roman" w:hAnsi="Times New Roman" w:cs="Times New Roman"/>
          <w:sz w:val="24"/>
          <w:szCs w:val="20"/>
        </w:rPr>
        <w:t xml:space="preserve">       В стационаре имеется кардиохирургическое отделение, проводится выполнение </w:t>
      </w:r>
      <w:proofErr w:type="gramStart"/>
      <w:r w:rsidRPr="00AE0ADC">
        <w:rPr>
          <w:rFonts w:ascii="Times New Roman" w:eastAsia="Times New Roman" w:hAnsi="Times New Roman" w:cs="Times New Roman"/>
          <w:sz w:val="24"/>
          <w:szCs w:val="20"/>
        </w:rPr>
        <w:t>экстренных</w:t>
      </w:r>
      <w:proofErr w:type="gramEnd"/>
      <w:r w:rsidRPr="00AE0ADC">
        <w:rPr>
          <w:rFonts w:ascii="Times New Roman" w:eastAsia="Times New Roman" w:hAnsi="Times New Roman" w:cs="Times New Roman"/>
          <w:sz w:val="24"/>
          <w:szCs w:val="20"/>
        </w:rPr>
        <w:t xml:space="preserve"> АКШ при ОКС.   </w:t>
      </w:r>
    </w:p>
    <w:p w:rsidR="00AE0ADC" w:rsidRPr="00AE0ADC" w:rsidRDefault="00AE0ADC" w:rsidP="00AE0ADC">
      <w:pPr>
        <w:spacing w:line="240" w:lineRule="auto"/>
        <w:ind w:firstLine="360"/>
        <w:jc w:val="both"/>
        <w:rPr>
          <w:rFonts w:ascii="Times New Roman" w:eastAsia="Times New Roman" w:hAnsi="Times New Roman" w:cs="Times New Roman"/>
          <w:sz w:val="24"/>
          <w:szCs w:val="20"/>
        </w:rPr>
      </w:pPr>
      <w:r w:rsidRPr="00AE0ADC">
        <w:rPr>
          <w:rFonts w:ascii="Times New Roman" w:eastAsia="Times New Roman" w:hAnsi="Times New Roman" w:cs="Times New Roman"/>
          <w:sz w:val="24"/>
          <w:szCs w:val="20"/>
        </w:rPr>
        <w:t xml:space="preserve">Неврологическое отделение №1 (для лечения больных с ОНМК) </w:t>
      </w:r>
      <w:proofErr w:type="gramStart"/>
      <w:r w:rsidRPr="00AE0ADC">
        <w:rPr>
          <w:rFonts w:ascii="Times New Roman" w:eastAsia="Times New Roman" w:hAnsi="Times New Roman" w:cs="Times New Roman"/>
          <w:sz w:val="24"/>
          <w:szCs w:val="20"/>
        </w:rPr>
        <w:t>развернуто на 45 коек и предназначено</w:t>
      </w:r>
      <w:proofErr w:type="gramEnd"/>
      <w:r w:rsidRPr="00AE0ADC">
        <w:rPr>
          <w:rFonts w:ascii="Times New Roman" w:eastAsia="Times New Roman" w:hAnsi="Times New Roman" w:cs="Times New Roman"/>
          <w:sz w:val="24"/>
          <w:szCs w:val="20"/>
        </w:rPr>
        <w:t xml:space="preserve"> для обследования и лечения, больных с нарушениями мозгового кровообращения (36 – ОНМК, 9 – ПИТ).</w:t>
      </w:r>
    </w:p>
    <w:p w:rsidR="00AE0ADC" w:rsidRPr="00AE0ADC" w:rsidRDefault="00AE0ADC" w:rsidP="00AE0ADC">
      <w:pPr>
        <w:numPr>
          <w:ilvl w:val="0"/>
          <w:numId w:val="43"/>
        </w:numPr>
        <w:spacing w:line="240" w:lineRule="auto"/>
        <w:jc w:val="both"/>
        <w:rPr>
          <w:rFonts w:ascii="Times New Roman" w:eastAsia="Times New Roman" w:hAnsi="Times New Roman" w:cs="Times New Roman"/>
          <w:sz w:val="24"/>
          <w:szCs w:val="20"/>
        </w:rPr>
      </w:pPr>
      <w:r w:rsidRPr="00AE0ADC">
        <w:rPr>
          <w:rFonts w:ascii="Times New Roman" w:eastAsia="Times New Roman" w:hAnsi="Times New Roman" w:cs="Times New Roman"/>
          <w:sz w:val="24"/>
          <w:szCs w:val="20"/>
        </w:rPr>
        <w:t>В отделении оборудованы 20 палат для пациентов с одно-, дву</w:t>
      </w:r>
      <w:proofErr w:type="gramStart"/>
      <w:r w:rsidRPr="00AE0ADC">
        <w:rPr>
          <w:rFonts w:ascii="Times New Roman" w:eastAsia="Times New Roman" w:hAnsi="Times New Roman" w:cs="Times New Roman"/>
          <w:sz w:val="24"/>
          <w:szCs w:val="20"/>
        </w:rPr>
        <w:t>х-</w:t>
      </w:r>
      <w:proofErr w:type="gramEnd"/>
      <w:r w:rsidRPr="00AE0ADC">
        <w:rPr>
          <w:rFonts w:ascii="Times New Roman" w:eastAsia="Times New Roman" w:hAnsi="Times New Roman" w:cs="Times New Roman"/>
          <w:sz w:val="24"/>
          <w:szCs w:val="20"/>
        </w:rPr>
        <w:t xml:space="preserve"> и трехместным размещением. </w:t>
      </w:r>
    </w:p>
    <w:p w:rsidR="00AE0ADC" w:rsidRPr="00AE0ADC" w:rsidRDefault="00AE0ADC" w:rsidP="00AE0ADC">
      <w:pPr>
        <w:numPr>
          <w:ilvl w:val="0"/>
          <w:numId w:val="43"/>
        </w:numPr>
        <w:spacing w:line="240" w:lineRule="auto"/>
        <w:jc w:val="both"/>
        <w:rPr>
          <w:rFonts w:ascii="Times New Roman" w:eastAsia="Times New Roman" w:hAnsi="Times New Roman" w:cs="Times New Roman"/>
          <w:sz w:val="24"/>
          <w:szCs w:val="20"/>
        </w:rPr>
      </w:pPr>
      <w:r w:rsidRPr="00AE0ADC">
        <w:rPr>
          <w:rFonts w:ascii="Times New Roman" w:eastAsia="Times New Roman" w:hAnsi="Times New Roman" w:cs="Times New Roman"/>
          <w:sz w:val="24"/>
          <w:szCs w:val="20"/>
        </w:rPr>
        <w:t xml:space="preserve">Две укрупненные палаты для интенсивного ухода и ранней реабилитации тяжелых неврологических пациентов с четырехместным размещением. </w:t>
      </w:r>
    </w:p>
    <w:p w:rsidR="00AE0ADC" w:rsidRPr="00AE0ADC" w:rsidRDefault="00AE0ADC" w:rsidP="00AE0ADC">
      <w:pPr>
        <w:numPr>
          <w:ilvl w:val="0"/>
          <w:numId w:val="43"/>
        </w:numPr>
        <w:spacing w:line="240" w:lineRule="auto"/>
        <w:jc w:val="both"/>
        <w:rPr>
          <w:rFonts w:ascii="Times New Roman" w:eastAsia="Times New Roman" w:hAnsi="Times New Roman" w:cs="Times New Roman"/>
          <w:sz w:val="24"/>
          <w:szCs w:val="20"/>
        </w:rPr>
      </w:pPr>
      <w:r w:rsidRPr="00AE0ADC">
        <w:rPr>
          <w:rFonts w:ascii="Times New Roman" w:eastAsia="Times New Roman" w:hAnsi="Times New Roman" w:cs="Times New Roman"/>
          <w:sz w:val="24"/>
          <w:szCs w:val="20"/>
        </w:rPr>
        <w:t>6 палат с одноместным размещением являются палатами повышенной комфортности.</w:t>
      </w:r>
    </w:p>
    <w:p w:rsidR="00AE0ADC" w:rsidRPr="00AE0ADC" w:rsidRDefault="00AE0ADC" w:rsidP="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            Работа ведется двумя автономными круглосуточными сестринскими постами. </w:t>
      </w:r>
      <w:proofErr w:type="gramStart"/>
      <w:r w:rsidRPr="00AE0ADC">
        <w:rPr>
          <w:rFonts w:ascii="Times New Roman" w:eastAsia="Times New Roman" w:hAnsi="Times New Roman" w:cs="Times New Roman"/>
          <w:sz w:val="24"/>
          <w:szCs w:val="24"/>
        </w:rPr>
        <w:t>Открыта и функционирует</w:t>
      </w:r>
      <w:proofErr w:type="gramEnd"/>
      <w:r w:rsidRPr="00AE0ADC">
        <w:rPr>
          <w:rFonts w:ascii="Times New Roman" w:eastAsia="Times New Roman" w:hAnsi="Times New Roman" w:cs="Times New Roman"/>
          <w:sz w:val="24"/>
          <w:szCs w:val="24"/>
        </w:rPr>
        <w:t xml:space="preserve"> палата интенсивной терапии на 9 пациентов. Пациентов курируют четыре основных врача-невролога, терапевт, логопеды, врачи и методисты ЛФК, клинический психолог. Ежедневно круглосуточно пациенты наблюдаются двумя дежурными неврологами. </w:t>
      </w:r>
    </w:p>
    <w:p w:rsidR="00AE0ADC" w:rsidRPr="00AE0ADC" w:rsidRDefault="00AE0ADC" w:rsidP="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           В отделении работает кабинет функциональной диагностики для проведения неотложных и плановых обследований пациентов с ОНМК. Функционируют два зала лечебной физкультуры для обеспечения ранней </w:t>
      </w:r>
      <w:proofErr w:type="spellStart"/>
      <w:r w:rsidRPr="00AE0ADC">
        <w:rPr>
          <w:rFonts w:ascii="Times New Roman" w:eastAsia="Times New Roman" w:hAnsi="Times New Roman" w:cs="Times New Roman"/>
          <w:sz w:val="24"/>
          <w:szCs w:val="24"/>
        </w:rPr>
        <w:t>кинезиотерапии</w:t>
      </w:r>
      <w:proofErr w:type="spellEnd"/>
      <w:r w:rsidRPr="00AE0ADC">
        <w:rPr>
          <w:rFonts w:ascii="Times New Roman" w:eastAsia="Times New Roman" w:hAnsi="Times New Roman" w:cs="Times New Roman"/>
          <w:sz w:val="24"/>
          <w:szCs w:val="24"/>
        </w:rPr>
        <w:t xml:space="preserve">, </w:t>
      </w:r>
      <w:proofErr w:type="spellStart"/>
      <w:r w:rsidRPr="00AE0ADC">
        <w:rPr>
          <w:rFonts w:ascii="Times New Roman" w:eastAsia="Times New Roman" w:hAnsi="Times New Roman" w:cs="Times New Roman"/>
          <w:sz w:val="24"/>
          <w:szCs w:val="24"/>
        </w:rPr>
        <w:t>эрготерапии</w:t>
      </w:r>
      <w:proofErr w:type="spellEnd"/>
      <w:r w:rsidRPr="00AE0ADC">
        <w:rPr>
          <w:rFonts w:ascii="Times New Roman" w:eastAsia="Times New Roman" w:hAnsi="Times New Roman" w:cs="Times New Roman"/>
          <w:sz w:val="24"/>
          <w:szCs w:val="24"/>
        </w:rPr>
        <w:t xml:space="preserve"> и механотерапии. Работает специально оборудованный логопедический кабинет для индивидуальной и </w:t>
      </w:r>
      <w:proofErr w:type="spellStart"/>
      <w:r w:rsidRPr="00AE0ADC">
        <w:rPr>
          <w:rFonts w:ascii="Times New Roman" w:eastAsia="Times New Roman" w:hAnsi="Times New Roman" w:cs="Times New Roman"/>
          <w:sz w:val="24"/>
          <w:szCs w:val="24"/>
        </w:rPr>
        <w:t>малогрупповой</w:t>
      </w:r>
      <w:proofErr w:type="spellEnd"/>
      <w:r w:rsidRPr="00AE0ADC">
        <w:rPr>
          <w:rFonts w:ascii="Times New Roman" w:eastAsia="Times New Roman" w:hAnsi="Times New Roman" w:cs="Times New Roman"/>
          <w:sz w:val="24"/>
          <w:szCs w:val="24"/>
        </w:rPr>
        <w:t xml:space="preserve"> </w:t>
      </w:r>
      <w:proofErr w:type="spellStart"/>
      <w:r w:rsidRPr="00AE0ADC">
        <w:rPr>
          <w:rFonts w:ascii="Times New Roman" w:eastAsia="Times New Roman" w:hAnsi="Times New Roman" w:cs="Times New Roman"/>
          <w:sz w:val="24"/>
          <w:szCs w:val="24"/>
        </w:rPr>
        <w:t>логотерапии</w:t>
      </w:r>
      <w:proofErr w:type="spellEnd"/>
      <w:r w:rsidRPr="00AE0ADC">
        <w:rPr>
          <w:rFonts w:ascii="Times New Roman" w:eastAsia="Times New Roman" w:hAnsi="Times New Roman" w:cs="Times New Roman"/>
          <w:sz w:val="24"/>
          <w:szCs w:val="24"/>
        </w:rPr>
        <w:t xml:space="preserve"> и коррекции дисфагии. Работает кабинет клинического психолога для ранней оценки и коррекции когнитивных и психологических расстройств у пациентов с ОНМК. </w:t>
      </w:r>
      <w:r w:rsidRPr="00AE0ADC">
        <w:rPr>
          <w:rFonts w:ascii="Times New Roman" w:hAnsi="Times New Roman"/>
          <w:sz w:val="24"/>
          <w:szCs w:val="24"/>
        </w:rPr>
        <w:t>Результаты работы отделений неврологического профиля в составе Регионального сосудистого центра представлены в Таблице 40.</w:t>
      </w:r>
    </w:p>
    <w:p w:rsidR="00AE0ADC" w:rsidRPr="00AE0ADC" w:rsidRDefault="00AE0ADC" w:rsidP="00AE0ADC">
      <w:pPr>
        <w:tabs>
          <w:tab w:val="left" w:pos="2370"/>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r>
    </w:p>
    <w:p w:rsidR="00AE0ADC" w:rsidRPr="00AE0ADC" w:rsidRDefault="00AE0ADC" w:rsidP="00AE0ADC">
      <w:pPr>
        <w:spacing w:line="240" w:lineRule="auto"/>
        <w:ind w:firstLine="567"/>
        <w:jc w:val="both"/>
        <w:rPr>
          <w:rFonts w:ascii="Times New Roman" w:eastAsia="Times New Roman" w:hAnsi="Times New Roman"/>
          <w:sz w:val="24"/>
          <w:szCs w:val="24"/>
        </w:rPr>
      </w:pPr>
      <w:r w:rsidRPr="00AE0ADC">
        <w:rPr>
          <w:rFonts w:ascii="Times New Roman" w:eastAsia="Times New Roman" w:hAnsi="Times New Roman"/>
          <w:b/>
          <w:sz w:val="24"/>
          <w:szCs w:val="24"/>
        </w:rPr>
        <w:t xml:space="preserve">Таблица 40. </w:t>
      </w:r>
      <w:r w:rsidRPr="00AE0ADC">
        <w:rPr>
          <w:rFonts w:ascii="Times New Roman" w:eastAsia="Times New Roman" w:hAnsi="Times New Roman"/>
          <w:sz w:val="24"/>
          <w:szCs w:val="24"/>
        </w:rPr>
        <w:t xml:space="preserve">Основные показатели работы неврологического отделения для больных с ОНМК </w:t>
      </w:r>
      <w:r w:rsidRPr="00AE0ADC">
        <w:rPr>
          <w:rFonts w:ascii="Times New Roman" w:hAnsi="Times New Roman" w:cs="Times New Roman"/>
          <w:bCs/>
          <w:iCs/>
          <w:color w:val="333333"/>
          <w:sz w:val="24"/>
          <w:szCs w:val="24"/>
        </w:rPr>
        <w:t>Городской многопрофильной больницы №2</w:t>
      </w:r>
      <w:r w:rsidRPr="00AE0ADC">
        <w:rPr>
          <w:rFonts w:ascii="Times New Roman" w:eastAsia="Times New Roman" w:hAnsi="Times New Roman"/>
          <w:sz w:val="24"/>
          <w:szCs w:val="24"/>
        </w:rPr>
        <w:t xml:space="preserve"> в 2018 году</w:t>
      </w:r>
    </w:p>
    <w:p w:rsidR="00AE0ADC" w:rsidRPr="00AE0ADC" w:rsidRDefault="00AE0ADC" w:rsidP="00AE0ADC">
      <w:pPr>
        <w:spacing w:line="240" w:lineRule="auto"/>
        <w:ind w:firstLine="567"/>
        <w:jc w:val="both"/>
        <w:rPr>
          <w:rFonts w:ascii="Times New Roman" w:eastAsia="Times New Roman" w:hAnsi="Times New Roman"/>
          <w:b/>
          <w:sz w:val="24"/>
          <w:szCs w:val="24"/>
        </w:rPr>
      </w:pPr>
    </w:p>
    <w:tbl>
      <w:tblPr>
        <w:tblW w:w="4906" w:type="pct"/>
        <w:jc w:val="center"/>
        <w:tblLook w:val="04A0" w:firstRow="1" w:lastRow="0" w:firstColumn="1" w:lastColumn="0" w:noHBand="0" w:noVBand="1"/>
      </w:tblPr>
      <w:tblGrid>
        <w:gridCol w:w="757"/>
        <w:gridCol w:w="3861"/>
        <w:gridCol w:w="1406"/>
        <w:gridCol w:w="17"/>
        <w:gridCol w:w="1389"/>
        <w:gridCol w:w="33"/>
        <w:gridCol w:w="1835"/>
      </w:tblGrid>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Показатель</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2016 г</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2017 г</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2018 г</w:t>
            </w:r>
          </w:p>
        </w:tc>
      </w:tr>
      <w:tr w:rsidR="00AE0ADC" w:rsidRPr="00AE0ADC" w:rsidTr="00AE0ADC">
        <w:trPr>
          <w:cantSplit/>
          <w:trHeight w:val="20"/>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b/>
                <w:sz w:val="24"/>
                <w:szCs w:val="24"/>
              </w:rPr>
              <w:t>Структура заболеваемости</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1.</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ОНМК</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1039</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1112</w:t>
            </w:r>
          </w:p>
        </w:tc>
        <w:tc>
          <w:tcPr>
            <w:tcW w:w="986" w:type="pct"/>
            <w:tcBorders>
              <w:top w:val="single" w:sz="6" w:space="0" w:color="000000"/>
              <w:left w:val="single" w:sz="6" w:space="0" w:color="000000"/>
              <w:bottom w:val="single" w:sz="6" w:space="0" w:color="000000"/>
              <w:right w:val="single" w:sz="6" w:space="0" w:color="000000"/>
            </w:tcBorders>
            <w:hideMark/>
          </w:tcPr>
          <w:p w:rsidR="00AE0ADC" w:rsidRPr="00AE0ADC" w:rsidRDefault="00AE0ADC">
            <w:pPr>
              <w:spacing w:line="240" w:lineRule="auto"/>
              <w:jc w:val="center"/>
              <w:rPr>
                <w:rFonts w:ascii="Times New Roman" w:hAnsi="Times New Roman" w:cs="Times New Roman"/>
                <w:sz w:val="24"/>
                <w:szCs w:val="24"/>
              </w:rPr>
            </w:pPr>
            <w:r w:rsidRPr="00AE0ADC">
              <w:rPr>
                <w:rFonts w:ascii="Times New Roman" w:hAnsi="Times New Roman" w:cs="Times New Roman"/>
                <w:sz w:val="24"/>
                <w:szCs w:val="24"/>
              </w:rPr>
              <w:t>1152</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Ишемический инсульт</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846</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885</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911</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2.1</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Госпитализировано с ишемическим инсультом</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846</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885</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911</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2.2</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Транзиторно</w:t>
            </w:r>
            <w:proofErr w:type="spellEnd"/>
            <w:r w:rsidRPr="00AE0ADC">
              <w:rPr>
                <w:rFonts w:ascii="Times New Roman" w:eastAsia="ヒラギノ角ゴ Pro W3" w:hAnsi="Times New Roman" w:cs="Times New Roman"/>
                <w:sz w:val="24"/>
                <w:szCs w:val="24"/>
              </w:rPr>
              <w:t>-ишемическая атака</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96 – 9,2%</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118-11%</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101-9%</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Госпитализировано с геморрагическим инсультом - ГИ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93 – 9%</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109-10%</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140-12%</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3.1</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С ВМК/ВЖК на фоне ГБ</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89</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95</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119</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3.2</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С САК (субарахноидальное кровоизлияние) при отсутствии аневризмы</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12</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10</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3.3</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С АВМ (кровоизлияние </w:t>
            </w:r>
            <w:proofErr w:type="gramStart"/>
            <w:r w:rsidRPr="00AE0ADC">
              <w:rPr>
                <w:rFonts w:ascii="Times New Roman" w:eastAsia="ヒラギノ角ゴ Pro W3" w:hAnsi="Times New Roman" w:cs="Times New Roman"/>
                <w:sz w:val="24"/>
                <w:szCs w:val="24"/>
              </w:rPr>
              <w:t>при</w:t>
            </w:r>
            <w:proofErr w:type="gramEnd"/>
            <w:r w:rsidRPr="00AE0ADC">
              <w:rPr>
                <w:rFonts w:ascii="Times New Roman" w:eastAsia="ヒラギノ角ゴ Pro W3" w:hAnsi="Times New Roman" w:cs="Times New Roman"/>
                <w:sz w:val="24"/>
                <w:szCs w:val="24"/>
              </w:rPr>
              <w:t xml:space="preserve"> артериовенозной </w:t>
            </w:r>
            <w:proofErr w:type="spellStart"/>
            <w:r w:rsidRPr="00AE0ADC">
              <w:rPr>
                <w:rFonts w:ascii="Times New Roman" w:eastAsia="ヒラギノ角ゴ Pro W3" w:hAnsi="Times New Roman" w:cs="Times New Roman"/>
                <w:sz w:val="24"/>
                <w:szCs w:val="24"/>
              </w:rPr>
              <w:t>мальформации</w:t>
            </w:r>
            <w:proofErr w:type="spellEnd"/>
            <w:r w:rsidRPr="00AE0ADC">
              <w:rPr>
                <w:rFonts w:ascii="Times New Roman" w:eastAsia="ヒラギノ角ゴ Pro W3" w:hAnsi="Times New Roman" w:cs="Times New Roman"/>
                <w:sz w:val="24"/>
                <w:szCs w:val="24"/>
              </w:rPr>
              <w:t>)</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3.4</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Кровоизлияние при аневризме мозговой артерии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9</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3.5</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Неуточненные ГИ/ИИ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При ишемическом инсульте</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p>
        </w:tc>
        <w:tc>
          <w:tcPr>
            <w:tcW w:w="1005" w:type="pct"/>
            <w:gridSpan w:val="2"/>
            <w:tcBorders>
              <w:top w:val="single" w:sz="6" w:space="0" w:color="000000"/>
              <w:left w:val="single" w:sz="6" w:space="0" w:color="000000"/>
              <w:bottom w:val="single" w:sz="6" w:space="0" w:color="000000"/>
              <w:right w:val="single" w:sz="6" w:space="0" w:color="000000"/>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4.1</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Тромболизис</w:t>
            </w:r>
            <w:proofErr w:type="spellEnd"/>
            <w:r w:rsidRPr="00AE0ADC">
              <w:rPr>
                <w:rFonts w:ascii="Times New Roman" w:eastAsia="ヒラギノ角ゴ Pro W3" w:hAnsi="Times New Roman" w:cs="Times New Roman"/>
                <w:sz w:val="24"/>
                <w:szCs w:val="24"/>
              </w:rPr>
              <w:t xml:space="preserve"> (ТЛТ)</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34 – 4%</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43 – 5%</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49 – 6%</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В/в ТЛТ при ОНМК</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34 – 4%</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43 – 5%</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48 – 6%</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В/а ТЛТ при ОНМК</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4.2.</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Тромбэкстракция</w:t>
            </w:r>
            <w:proofErr w:type="spellEnd"/>
            <w:r w:rsidRPr="00AE0ADC">
              <w:rPr>
                <w:rFonts w:ascii="Times New Roman" w:eastAsia="ヒラギノ角ゴ Pro W3" w:hAnsi="Times New Roman" w:cs="Times New Roman"/>
                <w:sz w:val="24"/>
                <w:szCs w:val="24"/>
              </w:rPr>
              <w:t xml:space="preserve"> (ТЭ)</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34</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39</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41 – 5%</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 каротидном бассейне (до 6 часов)</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32 – 3,7%</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37 – 4%</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39 – 4%</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 вертебрально-базилярном бассейне</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 – 0,2%</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5 – 1%</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 – 0,1%</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4.3.</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Комбинированная </w:t>
            </w:r>
            <w:proofErr w:type="spellStart"/>
            <w:r w:rsidRPr="00AE0ADC">
              <w:rPr>
                <w:rFonts w:ascii="Times New Roman" w:eastAsia="ヒラギノ角ゴ Pro W3" w:hAnsi="Times New Roman" w:cs="Times New Roman"/>
                <w:sz w:val="24"/>
                <w:szCs w:val="24"/>
              </w:rPr>
              <w:t>реперфузия</w:t>
            </w:r>
            <w:proofErr w:type="spellEnd"/>
            <w:r w:rsidRPr="00AE0ADC">
              <w:rPr>
                <w:rFonts w:ascii="Times New Roman" w:eastAsia="ヒラギノ角ゴ Pro W3" w:hAnsi="Times New Roman" w:cs="Times New Roman"/>
                <w:sz w:val="24"/>
                <w:szCs w:val="24"/>
              </w:rPr>
              <w:t xml:space="preserve"> </w:t>
            </w:r>
            <w:proofErr w:type="gramStart"/>
            <w:r w:rsidRPr="00AE0ADC">
              <w:rPr>
                <w:rFonts w:ascii="Times New Roman" w:eastAsia="ヒラギノ角ゴ Pro W3" w:hAnsi="Times New Roman" w:cs="Times New Roman"/>
                <w:sz w:val="24"/>
                <w:szCs w:val="24"/>
              </w:rPr>
              <w:t xml:space="preserve">( </w:t>
            </w:r>
            <w:proofErr w:type="gramEnd"/>
            <w:r w:rsidRPr="00AE0ADC">
              <w:rPr>
                <w:rFonts w:ascii="Times New Roman" w:eastAsia="ヒラギノ角ゴ Pro W3" w:hAnsi="Times New Roman" w:cs="Times New Roman"/>
                <w:sz w:val="24"/>
                <w:szCs w:val="24"/>
              </w:rPr>
              <w:t>ТЛТ+ТЭ)</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7 – 1%</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7 – 2%</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4.4.</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Реваскуляризирующие</w:t>
            </w:r>
            <w:proofErr w:type="spellEnd"/>
            <w:r w:rsidRPr="00AE0ADC">
              <w:rPr>
                <w:rFonts w:ascii="Times New Roman" w:eastAsia="ヒラギノ角ゴ Pro W3" w:hAnsi="Times New Roman" w:cs="Times New Roman"/>
                <w:sz w:val="24"/>
                <w:szCs w:val="24"/>
              </w:rPr>
              <w:t xml:space="preserve"> операции в остром периоде, всего</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93- 7,1%</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89 – 10%</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59 – 6%</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Из них – при ОНМК (в остром периоде &lt;3 недель) – </w:t>
            </w:r>
            <w:proofErr w:type="spellStart"/>
            <w:r w:rsidRPr="00AE0ADC">
              <w:rPr>
                <w:rFonts w:ascii="Times New Roman" w:eastAsia="ヒラギノ角ゴ Pro W3" w:hAnsi="Times New Roman" w:cs="Times New Roman"/>
                <w:sz w:val="24"/>
                <w:szCs w:val="24"/>
              </w:rPr>
              <w:t>эндартерэктомия</w:t>
            </w:r>
            <w:proofErr w:type="spellEnd"/>
            <w:r w:rsidRPr="00AE0ADC">
              <w:rPr>
                <w:rFonts w:ascii="Times New Roman" w:eastAsia="ヒラギノ角ゴ Pro W3" w:hAnsi="Times New Roman" w:cs="Times New Roman"/>
                <w:sz w:val="24"/>
                <w:szCs w:val="24"/>
              </w:rPr>
              <w:t xml:space="preserve"> ВСА</w:t>
            </w:r>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18- 2,4%</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29 – 3%</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9 – 1%</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Из них – при ОНМК (в о/</w:t>
            </w:r>
            <w:proofErr w:type="gramStart"/>
            <w:r w:rsidRPr="00AE0ADC">
              <w:rPr>
                <w:rFonts w:ascii="Times New Roman" w:eastAsia="ヒラギノ角ゴ Pro W3" w:hAnsi="Times New Roman" w:cs="Times New Roman"/>
                <w:sz w:val="24"/>
                <w:szCs w:val="24"/>
              </w:rPr>
              <w:t>п</w:t>
            </w:r>
            <w:proofErr w:type="gramEnd"/>
            <w:r w:rsidRPr="00AE0ADC">
              <w:rPr>
                <w:rFonts w:ascii="Times New Roman" w:eastAsia="ヒラギノ角ゴ Pro W3" w:hAnsi="Times New Roman" w:cs="Times New Roman"/>
                <w:sz w:val="24"/>
                <w:szCs w:val="24"/>
              </w:rPr>
              <w:t xml:space="preserve"> &lt;3 недель) – </w:t>
            </w:r>
            <w:proofErr w:type="spellStart"/>
            <w:r w:rsidRPr="00AE0ADC">
              <w:rPr>
                <w:rFonts w:ascii="Times New Roman" w:eastAsia="ヒラギノ角ゴ Pro W3" w:hAnsi="Times New Roman" w:cs="Times New Roman"/>
                <w:sz w:val="24"/>
                <w:szCs w:val="24"/>
              </w:rPr>
              <w:t>стентирование</w:t>
            </w:r>
            <w:proofErr w:type="spellEnd"/>
          </w:p>
        </w:tc>
        <w:tc>
          <w:tcPr>
            <w:tcW w:w="75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17- 2,3%</w:t>
            </w:r>
          </w:p>
        </w:tc>
        <w:tc>
          <w:tcPr>
            <w:tcW w:w="756"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27 – 3%</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60 – 4%</w:t>
            </w:r>
          </w:p>
        </w:tc>
      </w:tr>
      <w:tr w:rsidR="00AE0ADC" w:rsidRPr="00AE0ADC" w:rsidTr="00AE0ADC">
        <w:trPr>
          <w:gridAfter w:val="6"/>
          <w:wAfter w:w="4593" w:type="pct"/>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5</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Проведено операций при ГИ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 – 6,5%%</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22 – 20%</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21 – 15%</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Клипирование</w:t>
            </w:r>
            <w:proofErr w:type="spellEnd"/>
            <w:r w:rsidRPr="00AE0ADC">
              <w:rPr>
                <w:rFonts w:ascii="Times New Roman" w:eastAsia="ヒラギノ角ゴ Pro W3" w:hAnsi="Times New Roman" w:cs="Times New Roman"/>
                <w:sz w:val="24"/>
                <w:szCs w:val="24"/>
              </w:rPr>
              <w:t xml:space="preserve"> аневризм при ГИ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 – 2%</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5 – 5%</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 – 2%</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Эмболизация</w:t>
            </w:r>
            <w:proofErr w:type="spellEnd"/>
            <w:r w:rsidRPr="00AE0ADC">
              <w:rPr>
                <w:rFonts w:ascii="Times New Roman" w:eastAsia="ヒラギノ角ゴ Pro W3" w:hAnsi="Times New Roman" w:cs="Times New Roman"/>
                <w:sz w:val="24"/>
                <w:szCs w:val="24"/>
              </w:rPr>
              <w:t xml:space="preserve"> аневризм при ГИ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 – 2%</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 – 3%</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Операции при АВМ</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Удаление внутримозговой гематомы при ГИ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 – 3,5%</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10 – 9%</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13 – 9%</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6</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Проведено церебральных ангиографий</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158</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147</w:t>
            </w:r>
          </w:p>
        </w:tc>
        <w:tc>
          <w:tcPr>
            <w:tcW w:w="986" w:type="pct"/>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145 – 13%</w:t>
            </w:r>
          </w:p>
        </w:tc>
      </w:tr>
      <w:tr w:rsidR="00AE0ADC" w:rsidRPr="00AE0ADC" w:rsidTr="00AE0ADC">
        <w:trPr>
          <w:gridAfter w:val="6"/>
          <w:wAfter w:w="4593" w:type="pct"/>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b/>
              </w:rPr>
            </w:pPr>
            <w:r w:rsidRPr="00AE0ADC">
              <w:rPr>
                <w:rFonts w:ascii="Times New Roman" w:eastAsia="ヒラギノ角ゴ Pro W3" w:hAnsi="Times New Roman"/>
                <w:b/>
              </w:rPr>
              <w:t>7</w:t>
            </w:r>
          </w:p>
        </w:tc>
      </w:tr>
      <w:tr w:rsidR="00AE0ADC" w:rsidRPr="00AE0ADC" w:rsidTr="00AE0ADC">
        <w:trPr>
          <w:cantSplit/>
          <w:trHeight w:val="319"/>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7.1</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Осложнения при ТЛТ всего </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 – 2,1%</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 – 9%</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 – 14%</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Из них – летальные исходы у больных с ТЛТ в период госпитализации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 – 2,3%</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 – 4%</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7.2</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Осложнения после </w:t>
            </w:r>
            <w:proofErr w:type="spellStart"/>
            <w:r w:rsidRPr="00AE0ADC">
              <w:rPr>
                <w:rFonts w:ascii="Times New Roman" w:eastAsia="ヒラギノ角ゴ Pro W3" w:hAnsi="Times New Roman" w:cs="Times New Roman"/>
                <w:sz w:val="24"/>
                <w:szCs w:val="24"/>
              </w:rPr>
              <w:t>реваскуляризирующих</w:t>
            </w:r>
            <w:proofErr w:type="spellEnd"/>
            <w:r w:rsidRPr="00AE0ADC">
              <w:rPr>
                <w:rFonts w:ascii="Times New Roman" w:eastAsia="ヒラギノ角ゴ Pro W3" w:hAnsi="Times New Roman" w:cs="Times New Roman"/>
                <w:sz w:val="24"/>
                <w:szCs w:val="24"/>
              </w:rPr>
              <w:t xml:space="preserve"> операций, ЦАГ, ТЭ</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 – 4%</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 – 2%</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Ишемический инсульт</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 – 2%</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Геморрагический инсульт</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 – 3%</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 – 3%</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Летальные исходы </w:t>
            </w:r>
            <w:proofErr w:type="gramStart"/>
            <w:r w:rsidRPr="00AE0ADC">
              <w:rPr>
                <w:rFonts w:ascii="Times New Roman" w:eastAsia="ヒラギノ角ゴ Pro W3" w:hAnsi="Times New Roman" w:cs="Times New Roman"/>
                <w:sz w:val="24"/>
                <w:szCs w:val="24"/>
              </w:rPr>
              <w:t>в первые</w:t>
            </w:r>
            <w:proofErr w:type="gramEnd"/>
            <w:r w:rsidRPr="00AE0ADC">
              <w:rPr>
                <w:rFonts w:ascii="Times New Roman" w:eastAsia="ヒラギノ角ゴ Pro W3" w:hAnsi="Times New Roman" w:cs="Times New Roman"/>
                <w:sz w:val="24"/>
                <w:szCs w:val="24"/>
              </w:rPr>
              <w:t xml:space="preserve"> 48 часов</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 – 3%</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7.3.</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Осложнения после операций по поводу ГИ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Ишемический инсульт</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5 – 7%</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Геморрагический инсульт</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 – 3%</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Летальные исходы при оперативном лечении ВМГ</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 – 4%</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 – 3%</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Летальные исходы при оперативном лечении </w:t>
            </w:r>
            <w:proofErr w:type="gramStart"/>
            <w:r w:rsidRPr="00AE0ADC">
              <w:rPr>
                <w:rFonts w:ascii="Times New Roman" w:eastAsia="ヒラギノ角ゴ Pro W3" w:hAnsi="Times New Roman" w:cs="Times New Roman"/>
                <w:sz w:val="24"/>
                <w:szCs w:val="24"/>
              </w:rPr>
              <w:t>при</w:t>
            </w:r>
            <w:proofErr w:type="gramEnd"/>
            <w:r w:rsidRPr="00AE0ADC">
              <w:rPr>
                <w:rFonts w:ascii="Times New Roman" w:eastAsia="ヒラギノ角ゴ Pro W3" w:hAnsi="Times New Roman" w:cs="Times New Roman"/>
                <w:sz w:val="24"/>
                <w:szCs w:val="24"/>
              </w:rPr>
              <w:t xml:space="preserve"> </w:t>
            </w:r>
            <w:proofErr w:type="gramStart"/>
            <w:r w:rsidRPr="00AE0ADC">
              <w:rPr>
                <w:rFonts w:ascii="Times New Roman" w:eastAsia="ヒラギノ角ゴ Pro W3" w:hAnsi="Times New Roman" w:cs="Times New Roman"/>
                <w:sz w:val="24"/>
                <w:szCs w:val="24"/>
              </w:rPr>
              <w:t>САК</w:t>
            </w:r>
            <w:proofErr w:type="gramEnd"/>
            <w:r w:rsidRPr="00AE0ADC">
              <w:rPr>
                <w:rFonts w:ascii="Times New Roman" w:eastAsia="ヒラギノ角ゴ Pro W3" w:hAnsi="Times New Roman" w:cs="Times New Roman"/>
                <w:sz w:val="24"/>
                <w:szCs w:val="24"/>
              </w:rPr>
              <w:t>/ аневризмах/АВМ</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0</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 – 1%</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 – 5%</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Летальные исходы всего</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133 – 9,6%</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135 – 9,8%</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201 – 17%</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8.2</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при ИИ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82 – 9,7%</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66 – 9%</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150 – 16%</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8.3</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при ГИ</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31 – 33%</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35– 30%</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44 – 31%</w:t>
            </w:r>
          </w:p>
        </w:tc>
      </w:tr>
      <w:tr w:rsidR="00AE0ADC" w:rsidRPr="00AE0ADC" w:rsidTr="00AE0ADC">
        <w:trPr>
          <w:cantSplit/>
          <w:trHeight w:val="20"/>
          <w:jc w:val="center"/>
        </w:trPr>
        <w:tc>
          <w:tcPr>
            <w:tcW w:w="40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rPr>
            </w:pPr>
            <w:r w:rsidRPr="00AE0ADC">
              <w:rPr>
                <w:rFonts w:ascii="Times New Roman" w:eastAsia="ヒラギノ角ゴ Pro W3" w:hAnsi="Times New Roman"/>
              </w:rPr>
              <w:t>8.4</w:t>
            </w:r>
          </w:p>
        </w:tc>
        <w:tc>
          <w:tcPr>
            <w:tcW w:w="207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rPr>
                <w:rFonts w:ascii="Times New Roman" w:eastAsia="ヒラギノ角ゴ Pro W3" w:hAnsi="Times New Roman" w:cs="Times New Roman"/>
                <w:sz w:val="24"/>
                <w:szCs w:val="24"/>
              </w:rPr>
            </w:pPr>
            <w:proofErr w:type="gramStart"/>
            <w:r w:rsidRPr="00AE0ADC">
              <w:rPr>
                <w:rFonts w:ascii="Times New Roman" w:eastAsia="ヒラギノ角ゴ Pro W3" w:hAnsi="Times New Roman" w:cs="Times New Roman"/>
                <w:sz w:val="24"/>
                <w:szCs w:val="24"/>
              </w:rPr>
              <w:t>при</w:t>
            </w:r>
            <w:proofErr w:type="gramEnd"/>
            <w:r w:rsidRPr="00AE0ADC">
              <w:rPr>
                <w:rFonts w:ascii="Times New Roman" w:eastAsia="ヒラギノ角ゴ Pro W3" w:hAnsi="Times New Roman" w:cs="Times New Roman"/>
                <w:sz w:val="24"/>
                <w:szCs w:val="24"/>
              </w:rPr>
              <w:t xml:space="preserve"> САК</w:t>
            </w:r>
          </w:p>
        </w:tc>
        <w:tc>
          <w:tcPr>
            <w:tcW w:w="765" w:type="pct"/>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w:t>
            </w:r>
          </w:p>
        </w:tc>
        <w:tc>
          <w:tcPr>
            <w:tcW w:w="74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1 </w:t>
            </w:r>
          </w:p>
        </w:tc>
        <w:tc>
          <w:tcPr>
            <w:tcW w:w="1005" w:type="pct"/>
            <w:gridSpan w:val="2"/>
            <w:tcBorders>
              <w:top w:val="single" w:sz="6" w:space="0" w:color="000000"/>
              <w:left w:val="single" w:sz="6" w:space="0" w:color="000000"/>
              <w:bottom w:val="single" w:sz="6" w:space="0" w:color="000000"/>
              <w:right w:val="single" w:sz="6" w:space="0" w:color="000000"/>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jc w:val="center"/>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7 – 37%</w:t>
            </w:r>
          </w:p>
        </w:tc>
      </w:tr>
    </w:tbl>
    <w:p w:rsidR="00AE0ADC" w:rsidRPr="00AE0ADC" w:rsidRDefault="00AE0ADC" w:rsidP="00AE0ADC">
      <w:pPr>
        <w:spacing w:line="240" w:lineRule="auto"/>
        <w:ind w:firstLine="567"/>
        <w:jc w:val="both"/>
        <w:rPr>
          <w:rFonts w:ascii="Times New Roman" w:eastAsia="Times New Roman" w:hAnsi="Times New Roman"/>
          <w:b/>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ヒラギノ角ゴ Pro W3" w:hAnsi="Times New Roman"/>
          <w:sz w:val="24"/>
          <w:szCs w:val="24"/>
        </w:rPr>
        <w:t xml:space="preserve">В 2018 г. по сравнению с 2016-2017г г. поток больных с ОНМК сохраняется на уровне  5-6 человек в день, 1400 чел в год, все пациенты в первые сутки были размещены в ОРИТ и БИТР для больных с ОНМК.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Times New Roman" w:hAnsi="Times New Roman"/>
          <w:sz w:val="24"/>
          <w:szCs w:val="24"/>
        </w:rPr>
        <w:t>В 2018 г проведено процедур тромболитической терапии (ТЛТ) у пациентов с ОНМК (в 2016 году  - 34 , в 2017 году –43 , 2018 год - 49</w:t>
      </w:r>
      <w:proofErr w:type="gramStart"/>
      <w:r w:rsidRPr="00AE0ADC">
        <w:rPr>
          <w:rFonts w:ascii="Times New Roman" w:eastAsia="Times New Roman" w:hAnsi="Times New Roman"/>
          <w:sz w:val="24"/>
          <w:szCs w:val="24"/>
        </w:rPr>
        <w:t xml:space="preserve"> )</w:t>
      </w:r>
      <w:proofErr w:type="gramEnd"/>
      <w:r w:rsidRPr="00AE0ADC">
        <w:rPr>
          <w:rFonts w:ascii="Times New Roman" w:eastAsia="Times New Roman" w:hAnsi="Times New Roman"/>
          <w:sz w:val="24"/>
          <w:szCs w:val="24"/>
        </w:rPr>
        <w:t>,  к</w:t>
      </w:r>
      <w:r w:rsidRPr="00AE0ADC">
        <w:rPr>
          <w:rFonts w:ascii="Times New Roman" w:eastAsia="ヒラギノ角ゴ Pro W3" w:hAnsi="Times New Roman"/>
          <w:sz w:val="24"/>
          <w:szCs w:val="24"/>
        </w:rPr>
        <w:t xml:space="preserve">омбинированных </w:t>
      </w:r>
      <w:proofErr w:type="spellStart"/>
      <w:r w:rsidRPr="00AE0ADC">
        <w:rPr>
          <w:rFonts w:ascii="Times New Roman" w:eastAsia="ヒラギノ角ゴ Pro W3" w:hAnsi="Times New Roman"/>
          <w:sz w:val="24"/>
          <w:szCs w:val="24"/>
        </w:rPr>
        <w:t>реперфузий</w:t>
      </w:r>
      <w:proofErr w:type="spellEnd"/>
      <w:r w:rsidRPr="00AE0ADC">
        <w:rPr>
          <w:rFonts w:ascii="Times New Roman" w:eastAsia="ヒラギノ角ゴ Pro W3" w:hAnsi="Times New Roman"/>
          <w:sz w:val="24"/>
          <w:szCs w:val="24"/>
        </w:rPr>
        <w:t xml:space="preserve"> - 8 (ТЛТ+ТЭ),  </w:t>
      </w:r>
      <w:proofErr w:type="spellStart"/>
      <w:r w:rsidRPr="00AE0ADC">
        <w:rPr>
          <w:rFonts w:ascii="Times New Roman" w:eastAsia="ヒラギノ角ゴ Pro W3" w:hAnsi="Times New Roman"/>
          <w:sz w:val="24"/>
          <w:szCs w:val="24"/>
        </w:rPr>
        <w:t>тромбэкстракций</w:t>
      </w:r>
      <w:proofErr w:type="spellEnd"/>
      <w:r w:rsidRPr="00AE0ADC">
        <w:rPr>
          <w:rFonts w:ascii="Times New Roman" w:eastAsia="ヒラギノ角ゴ Pro W3" w:hAnsi="Times New Roman"/>
          <w:sz w:val="24"/>
          <w:szCs w:val="24"/>
        </w:rPr>
        <w:t xml:space="preserve"> в 2016-34, 2017-39, 2018 - 41. </w:t>
      </w:r>
      <w:r w:rsidRPr="00AE0ADC">
        <w:rPr>
          <w:rFonts w:ascii="Times New Roman" w:eastAsia="Times New Roman" w:hAnsi="Times New Roman"/>
          <w:sz w:val="24"/>
          <w:szCs w:val="24"/>
        </w:rPr>
        <w:t xml:space="preserve">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ヒラギノ角ゴ Pro W3" w:hAnsi="Times New Roman"/>
          <w:sz w:val="24"/>
          <w:szCs w:val="24"/>
        </w:rPr>
        <w:t xml:space="preserve">В 2018 г. значительно увеличилось число </w:t>
      </w:r>
      <w:proofErr w:type="spellStart"/>
      <w:r w:rsidRPr="00AE0ADC">
        <w:rPr>
          <w:rFonts w:ascii="Times New Roman" w:eastAsia="ヒラギノ角ゴ Pro W3" w:hAnsi="Times New Roman"/>
          <w:sz w:val="24"/>
          <w:szCs w:val="24"/>
        </w:rPr>
        <w:t>тромбэкстракций</w:t>
      </w:r>
      <w:proofErr w:type="spellEnd"/>
      <w:r w:rsidRPr="00AE0ADC">
        <w:rPr>
          <w:rFonts w:ascii="Times New Roman" w:eastAsia="ヒラギノ角ゴ Pro W3" w:hAnsi="Times New Roman"/>
          <w:sz w:val="24"/>
          <w:szCs w:val="24"/>
        </w:rPr>
        <w:t xml:space="preserve"> –  (2018 г. –41</w:t>
      </w:r>
      <w:proofErr w:type="gramStart"/>
      <w:r w:rsidRPr="00AE0ADC">
        <w:rPr>
          <w:rFonts w:ascii="Times New Roman" w:eastAsia="ヒラギノ角ゴ Pro W3" w:hAnsi="Times New Roman"/>
          <w:sz w:val="24"/>
          <w:szCs w:val="24"/>
        </w:rPr>
        <w:t xml:space="preserve"> )</w:t>
      </w:r>
      <w:proofErr w:type="gramEnd"/>
      <w:r w:rsidRPr="00AE0ADC">
        <w:rPr>
          <w:rFonts w:ascii="Times New Roman" w:eastAsia="ヒラギノ角ゴ Pro W3" w:hAnsi="Times New Roman"/>
          <w:sz w:val="24"/>
          <w:szCs w:val="24"/>
        </w:rPr>
        <w:t xml:space="preserve">, а также число </w:t>
      </w:r>
      <w:proofErr w:type="spellStart"/>
      <w:r w:rsidRPr="00AE0ADC">
        <w:rPr>
          <w:rFonts w:ascii="Times New Roman" w:eastAsia="ヒラギノ角ゴ Pro W3" w:hAnsi="Times New Roman"/>
          <w:sz w:val="24"/>
          <w:szCs w:val="24"/>
        </w:rPr>
        <w:t>тромбэкстракции</w:t>
      </w:r>
      <w:proofErr w:type="spellEnd"/>
      <w:r w:rsidRPr="00AE0ADC">
        <w:rPr>
          <w:rFonts w:ascii="Times New Roman" w:eastAsia="ヒラギノ角ゴ Pro W3" w:hAnsi="Times New Roman"/>
          <w:sz w:val="24"/>
          <w:szCs w:val="24"/>
        </w:rPr>
        <w:t xml:space="preserve"> в комбинации с предшествующей тромболитической терапией –  (в 2018 г. – 8 ). Таким образом, всего в 2018 г. выполнено  </w:t>
      </w:r>
      <w:proofErr w:type="spellStart"/>
      <w:r w:rsidRPr="00AE0ADC">
        <w:rPr>
          <w:rFonts w:ascii="Times New Roman" w:eastAsia="ヒラギノ角ゴ Pro W3" w:hAnsi="Times New Roman"/>
          <w:sz w:val="24"/>
          <w:szCs w:val="24"/>
        </w:rPr>
        <w:t>тромбоэкстракций</w:t>
      </w:r>
      <w:proofErr w:type="spellEnd"/>
      <w:r w:rsidRPr="00AE0ADC">
        <w:rPr>
          <w:rFonts w:ascii="Times New Roman" w:eastAsia="ヒラギノ角ゴ Pro W3" w:hAnsi="Times New Roman"/>
          <w:sz w:val="24"/>
          <w:szCs w:val="24"/>
        </w:rPr>
        <w:t xml:space="preserve"> - 41. Получены положительные клинические результаты. </w:t>
      </w:r>
      <w:proofErr w:type="spellStart"/>
      <w:r w:rsidRPr="00AE0ADC">
        <w:rPr>
          <w:rFonts w:ascii="Times New Roman" w:eastAsia="ヒラギノ角ゴ Pro W3" w:hAnsi="Times New Roman"/>
          <w:sz w:val="24"/>
          <w:szCs w:val="24"/>
        </w:rPr>
        <w:t>Реваскуляризирующие</w:t>
      </w:r>
      <w:proofErr w:type="spellEnd"/>
      <w:r w:rsidRPr="00AE0ADC">
        <w:rPr>
          <w:rFonts w:ascii="Times New Roman" w:eastAsia="ヒラギノ角ゴ Pro W3" w:hAnsi="Times New Roman"/>
          <w:sz w:val="24"/>
          <w:szCs w:val="24"/>
        </w:rPr>
        <w:t xml:space="preserve"> операции в остром периоде выполнены у 96 пациентов (</w:t>
      </w:r>
      <w:proofErr w:type="spellStart"/>
      <w:r w:rsidRPr="00AE0ADC">
        <w:rPr>
          <w:rFonts w:ascii="Times New Roman" w:eastAsia="ヒラギノ角ゴ Pro W3" w:hAnsi="Times New Roman"/>
          <w:sz w:val="24"/>
          <w:szCs w:val="24"/>
        </w:rPr>
        <w:t>эндартерэктомия</w:t>
      </w:r>
      <w:proofErr w:type="spellEnd"/>
      <w:r w:rsidRPr="00AE0ADC">
        <w:rPr>
          <w:rFonts w:ascii="Times New Roman" w:eastAsia="ヒラギノ角ゴ Pro W3" w:hAnsi="Times New Roman"/>
          <w:sz w:val="24"/>
          <w:szCs w:val="24"/>
        </w:rPr>
        <w:t xml:space="preserve"> ВСА у 9 пациентов, </w:t>
      </w:r>
      <w:proofErr w:type="spellStart"/>
      <w:r w:rsidRPr="00AE0ADC">
        <w:rPr>
          <w:rFonts w:ascii="Times New Roman" w:eastAsia="ヒラギノ角ゴ Pro W3" w:hAnsi="Times New Roman"/>
          <w:sz w:val="24"/>
          <w:szCs w:val="24"/>
        </w:rPr>
        <w:t>стентирование</w:t>
      </w:r>
      <w:proofErr w:type="spellEnd"/>
      <w:r w:rsidRPr="00AE0ADC">
        <w:rPr>
          <w:rFonts w:ascii="Times New Roman" w:eastAsia="ヒラギノ角ゴ Pro W3" w:hAnsi="Times New Roman"/>
          <w:sz w:val="24"/>
          <w:szCs w:val="24"/>
        </w:rPr>
        <w:t xml:space="preserve"> –  60 пациентов).</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ヒラギノ角ゴ Pro W3" w:hAnsi="Times New Roman"/>
          <w:sz w:val="24"/>
          <w:szCs w:val="24"/>
        </w:rPr>
        <w:t>Снизился процент летальных исходов как при геморрагическом инсульте, так и при субарахноидальных кровоизлияниях.</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ヒラギノ角ゴ Pro W3" w:hAnsi="Times New Roman"/>
          <w:sz w:val="24"/>
          <w:szCs w:val="24"/>
        </w:rPr>
      </w:pPr>
      <w:r w:rsidRPr="00AE0ADC">
        <w:rPr>
          <w:rFonts w:ascii="Times New Roman" w:eastAsia="ヒラギノ角ゴ Pro W3" w:hAnsi="Times New Roman"/>
          <w:sz w:val="24"/>
          <w:szCs w:val="24"/>
        </w:rPr>
        <w:t xml:space="preserve">Общая летальность </w:t>
      </w:r>
      <w:proofErr w:type="gramStart"/>
      <w:r w:rsidRPr="00AE0ADC">
        <w:rPr>
          <w:rFonts w:ascii="Times New Roman" w:eastAsia="ヒラギノ角ゴ Pro W3" w:hAnsi="Times New Roman"/>
          <w:sz w:val="24"/>
          <w:szCs w:val="24"/>
        </w:rPr>
        <w:t>снизилась и составила</w:t>
      </w:r>
      <w:proofErr w:type="gramEnd"/>
      <w:r w:rsidRPr="00AE0ADC">
        <w:rPr>
          <w:rFonts w:ascii="Times New Roman" w:eastAsia="ヒラギノ角ゴ Pro W3" w:hAnsi="Times New Roman"/>
          <w:sz w:val="24"/>
          <w:szCs w:val="24"/>
        </w:rPr>
        <w:t xml:space="preserve"> 17% (в 2016 г. – 9,6%) и соответствует целевому показателю Минздрава (менее 20%).</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Перспективой развития данного направления оказания медицинской помощи является выполнение </w:t>
      </w:r>
      <w:proofErr w:type="spellStart"/>
      <w:r w:rsidRPr="00AE0ADC">
        <w:rPr>
          <w:rFonts w:ascii="Times New Roman" w:eastAsia="Times New Roman" w:hAnsi="Times New Roman"/>
          <w:sz w:val="24"/>
          <w:szCs w:val="24"/>
        </w:rPr>
        <w:t>тромбэкстракций</w:t>
      </w:r>
      <w:proofErr w:type="spellEnd"/>
      <w:r w:rsidRPr="00AE0ADC">
        <w:rPr>
          <w:rFonts w:ascii="Times New Roman" w:eastAsia="Times New Roman" w:hAnsi="Times New Roman"/>
          <w:sz w:val="24"/>
          <w:szCs w:val="24"/>
        </w:rPr>
        <w:t xml:space="preserve">, что позволяет значительно увеличить число больных, которым выполняются экстренные вмешательства, за счет большей продолжительности «терапевтического окна» и меньшего количества противопоказаний по сравнению с ТЛТ. Кроме того, комбинированное лечение, состоящее из выполнения на первом этапе тромболизиса и перехода к </w:t>
      </w:r>
      <w:proofErr w:type="spellStart"/>
      <w:r w:rsidRPr="00AE0ADC">
        <w:rPr>
          <w:rFonts w:ascii="Times New Roman" w:eastAsia="Times New Roman" w:hAnsi="Times New Roman"/>
          <w:sz w:val="24"/>
          <w:szCs w:val="24"/>
        </w:rPr>
        <w:t>тромбэкстракции</w:t>
      </w:r>
      <w:proofErr w:type="spellEnd"/>
      <w:r w:rsidRPr="00AE0ADC">
        <w:rPr>
          <w:rFonts w:ascii="Times New Roman" w:eastAsia="Times New Roman" w:hAnsi="Times New Roman"/>
          <w:sz w:val="24"/>
          <w:szCs w:val="24"/>
        </w:rPr>
        <w:t xml:space="preserve"> при недостаточной эффективности первого этапа лечения – наиболее действенная в существующей мировой практике методика лечения тяжелого ишемического инсульта.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hAnsi="Times New Roman"/>
          <w:sz w:val="24"/>
          <w:szCs w:val="24"/>
        </w:rPr>
      </w:pPr>
      <w:r w:rsidRPr="00AE0ADC">
        <w:rPr>
          <w:rFonts w:ascii="Times New Roman" w:hAnsi="Times New Roman" w:cs="Times New Roman"/>
          <w:sz w:val="24"/>
          <w:szCs w:val="24"/>
        </w:rPr>
        <w:t xml:space="preserve">Отделение медицинской реабилитации  работает с 01 марта 2016г входит в состав РСЦ ГМПБ №2. В отделении  20 коек: - </w:t>
      </w:r>
      <w:proofErr w:type="gramStart"/>
      <w:r w:rsidRPr="00AE0ADC">
        <w:rPr>
          <w:rFonts w:ascii="Times New Roman" w:hAnsi="Times New Roman" w:cs="Times New Roman"/>
          <w:sz w:val="24"/>
          <w:szCs w:val="24"/>
        </w:rPr>
        <w:t>реабилитационные</w:t>
      </w:r>
      <w:proofErr w:type="gramEnd"/>
      <w:r w:rsidRPr="00AE0ADC">
        <w:rPr>
          <w:rFonts w:ascii="Times New Roman" w:hAnsi="Times New Roman" w:cs="Times New Roman"/>
          <w:sz w:val="24"/>
          <w:szCs w:val="24"/>
        </w:rPr>
        <w:t xml:space="preserve"> кардиологические  -10, реабилитационные неврологические -10. В 2016г пролечено- 223  пациента ( больных после ОНМК (МКБ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 xml:space="preserve">-61-63)- 93 пациента, (МКБ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-69)-19 больных, больных после ОК</w:t>
      </w:r>
      <w:proofErr w:type="gramStart"/>
      <w:r w:rsidRPr="00AE0ADC">
        <w:rPr>
          <w:rFonts w:ascii="Times New Roman" w:hAnsi="Times New Roman" w:cs="Times New Roman"/>
          <w:sz w:val="24"/>
          <w:szCs w:val="24"/>
        </w:rPr>
        <w:t>С-</w:t>
      </w:r>
      <w:proofErr w:type="gramEnd"/>
      <w:r w:rsidRPr="00AE0ADC">
        <w:rPr>
          <w:rFonts w:ascii="Times New Roman" w:hAnsi="Times New Roman" w:cs="Times New Roman"/>
          <w:sz w:val="24"/>
          <w:szCs w:val="24"/>
        </w:rPr>
        <w:t xml:space="preserve"> (МКБ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 xml:space="preserve">-20—22)-38,(МКБ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 xml:space="preserve">-25-35)-56 пациентов. В 2017г пролечено-229 пациентов (больных после ОНМК (МКБ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 xml:space="preserve">-61-63)-58 больных, (МКБ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-69)-25 больных, больных после ОК</w:t>
      </w:r>
      <w:proofErr w:type="gramStart"/>
      <w:r w:rsidRPr="00AE0ADC">
        <w:rPr>
          <w:rFonts w:ascii="Times New Roman" w:hAnsi="Times New Roman" w:cs="Times New Roman"/>
          <w:sz w:val="24"/>
          <w:szCs w:val="24"/>
        </w:rPr>
        <w:t>С-</w:t>
      </w:r>
      <w:proofErr w:type="gramEnd"/>
      <w:r w:rsidRPr="00AE0ADC">
        <w:rPr>
          <w:rFonts w:ascii="Times New Roman" w:hAnsi="Times New Roman" w:cs="Times New Roman"/>
          <w:sz w:val="24"/>
          <w:szCs w:val="24"/>
        </w:rPr>
        <w:t xml:space="preserve"> (МКБ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 xml:space="preserve">-20—22)-70,(МКБ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 xml:space="preserve">-25-35)-54 пациентов. В 2018г пролечено-389 пациентов (больных после ОНМК (МКБ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 xml:space="preserve">-61-63)-120 больных, (МКБ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-69)-58 больных, больных после ОК</w:t>
      </w:r>
      <w:proofErr w:type="gramStart"/>
      <w:r w:rsidRPr="00AE0ADC">
        <w:rPr>
          <w:rFonts w:ascii="Times New Roman" w:hAnsi="Times New Roman" w:cs="Times New Roman"/>
          <w:sz w:val="24"/>
          <w:szCs w:val="24"/>
        </w:rPr>
        <w:t>С-</w:t>
      </w:r>
      <w:proofErr w:type="gramEnd"/>
      <w:r w:rsidRPr="00AE0ADC">
        <w:rPr>
          <w:rFonts w:ascii="Times New Roman" w:hAnsi="Times New Roman" w:cs="Times New Roman"/>
          <w:sz w:val="24"/>
          <w:szCs w:val="24"/>
        </w:rPr>
        <w:t xml:space="preserve"> (МКБ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 xml:space="preserve">-20—22)-64,(МКБ </w:t>
      </w:r>
      <w:r w:rsidRPr="00AE0ADC">
        <w:rPr>
          <w:rFonts w:ascii="Times New Roman" w:hAnsi="Times New Roman" w:cs="Times New Roman"/>
          <w:sz w:val="24"/>
          <w:szCs w:val="24"/>
          <w:lang w:val="en-US"/>
        </w:rPr>
        <w:t>I</w:t>
      </w:r>
      <w:r w:rsidRPr="00AE0ADC">
        <w:rPr>
          <w:rFonts w:ascii="Times New Roman" w:hAnsi="Times New Roman" w:cs="Times New Roman"/>
          <w:sz w:val="24"/>
          <w:szCs w:val="24"/>
        </w:rPr>
        <w:t xml:space="preserve">-25-35)-73 пациентов. Из предоставленных данных наблюдается увеличение количества пролеченных больных за 2018 г. и, в частности, </w:t>
      </w:r>
      <w:r w:rsidRPr="00AE0ADC">
        <w:rPr>
          <w:rFonts w:ascii="Times New Roman" w:hAnsi="Times New Roman"/>
          <w:sz w:val="24"/>
          <w:szCs w:val="24"/>
        </w:rPr>
        <w:t>увеличение доли неврологических пациентов после ОНМК.</w:t>
      </w: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sz w:val="24"/>
          <w:szCs w:val="24"/>
        </w:rPr>
        <w:t xml:space="preserve">Отделения </w:t>
      </w:r>
      <w:proofErr w:type="spellStart"/>
      <w:r w:rsidRPr="00AE0ADC">
        <w:rPr>
          <w:rFonts w:ascii="Times New Roman" w:hAnsi="Times New Roman"/>
          <w:sz w:val="24"/>
          <w:szCs w:val="24"/>
        </w:rPr>
        <w:t>рентгенхирургических</w:t>
      </w:r>
      <w:proofErr w:type="spellEnd"/>
      <w:r w:rsidRPr="00AE0ADC">
        <w:rPr>
          <w:rFonts w:ascii="Times New Roman" w:hAnsi="Times New Roman"/>
          <w:sz w:val="24"/>
          <w:szCs w:val="24"/>
        </w:rPr>
        <w:t xml:space="preserve"> методов диагностики и лечения в стационаре открыто одним из первых в Санкт-Петербурге, использует самые современные технологии высокотехнологичной медицинской помощи, штат отделения включает высококвалифицированных специалистов, занимающихся не только лечебной, но и научной работой.  В 2018 году в отделении </w:t>
      </w:r>
      <w:proofErr w:type="spellStart"/>
      <w:r w:rsidRPr="00AE0ADC">
        <w:rPr>
          <w:rFonts w:ascii="Times New Roman" w:hAnsi="Times New Roman"/>
          <w:sz w:val="24"/>
          <w:szCs w:val="24"/>
        </w:rPr>
        <w:t>РХМДиЛ</w:t>
      </w:r>
      <w:proofErr w:type="spellEnd"/>
      <w:r w:rsidRPr="00AE0ADC">
        <w:rPr>
          <w:rFonts w:ascii="Times New Roman" w:hAnsi="Times New Roman"/>
          <w:sz w:val="24"/>
          <w:szCs w:val="24"/>
        </w:rPr>
        <w:t xml:space="preserve"> Проведено 4374 диагностических исследований и </w:t>
      </w:r>
      <w:proofErr w:type="spellStart"/>
      <w:r w:rsidRPr="00AE0ADC">
        <w:rPr>
          <w:rFonts w:ascii="Times New Roman" w:hAnsi="Times New Roman"/>
          <w:sz w:val="24"/>
          <w:szCs w:val="24"/>
        </w:rPr>
        <w:t>эндоваскулярных</w:t>
      </w:r>
      <w:proofErr w:type="spellEnd"/>
      <w:r w:rsidRPr="00AE0ADC">
        <w:rPr>
          <w:rFonts w:ascii="Times New Roman" w:hAnsi="Times New Roman"/>
          <w:sz w:val="24"/>
          <w:szCs w:val="24"/>
        </w:rPr>
        <w:t xml:space="preserve"> оперативных вмешательств, в том числе </w:t>
      </w:r>
      <w:proofErr w:type="spellStart"/>
      <w:r w:rsidRPr="00AE0ADC">
        <w:rPr>
          <w:rFonts w:ascii="Times New Roman" w:hAnsi="Times New Roman"/>
          <w:sz w:val="24"/>
          <w:szCs w:val="24"/>
        </w:rPr>
        <w:t>коронарографий</w:t>
      </w:r>
      <w:proofErr w:type="spellEnd"/>
      <w:r w:rsidRPr="00AE0ADC">
        <w:rPr>
          <w:rFonts w:ascii="Times New Roman" w:hAnsi="Times New Roman"/>
          <w:sz w:val="24"/>
          <w:szCs w:val="24"/>
        </w:rPr>
        <w:t xml:space="preserve"> 2238, </w:t>
      </w:r>
      <w:proofErr w:type="spellStart"/>
      <w:r w:rsidRPr="00AE0ADC">
        <w:rPr>
          <w:rFonts w:ascii="Times New Roman" w:hAnsi="Times New Roman"/>
          <w:sz w:val="24"/>
          <w:szCs w:val="24"/>
        </w:rPr>
        <w:t>тентирований</w:t>
      </w:r>
      <w:proofErr w:type="spellEnd"/>
      <w:r w:rsidRPr="00AE0ADC">
        <w:rPr>
          <w:rFonts w:ascii="Times New Roman" w:hAnsi="Times New Roman"/>
          <w:sz w:val="24"/>
          <w:szCs w:val="24"/>
        </w:rPr>
        <w:t xml:space="preserve"> коронарных артерий 1059, </w:t>
      </w:r>
      <w:proofErr w:type="spellStart"/>
      <w:r w:rsidRPr="00AE0ADC">
        <w:rPr>
          <w:rFonts w:ascii="Times New Roman" w:hAnsi="Times New Roman"/>
          <w:sz w:val="24"/>
          <w:szCs w:val="24"/>
        </w:rPr>
        <w:t>балонных</w:t>
      </w:r>
      <w:proofErr w:type="spellEnd"/>
      <w:r w:rsidRPr="00AE0ADC">
        <w:rPr>
          <w:rFonts w:ascii="Times New Roman" w:hAnsi="Times New Roman"/>
          <w:sz w:val="24"/>
          <w:szCs w:val="24"/>
        </w:rPr>
        <w:t xml:space="preserve"> </w:t>
      </w:r>
      <w:proofErr w:type="spellStart"/>
      <w:r w:rsidRPr="00AE0ADC">
        <w:rPr>
          <w:rFonts w:ascii="Times New Roman" w:hAnsi="Times New Roman"/>
          <w:sz w:val="24"/>
          <w:szCs w:val="24"/>
        </w:rPr>
        <w:t>ангиопластик</w:t>
      </w:r>
      <w:proofErr w:type="spellEnd"/>
      <w:r w:rsidRPr="00AE0ADC">
        <w:rPr>
          <w:rFonts w:ascii="Times New Roman" w:hAnsi="Times New Roman"/>
          <w:sz w:val="24"/>
          <w:szCs w:val="24"/>
        </w:rPr>
        <w:t xml:space="preserve"> 3. </w:t>
      </w:r>
      <w:proofErr w:type="gramStart"/>
      <w:r w:rsidRPr="00AE0ADC">
        <w:rPr>
          <w:rFonts w:ascii="Times New Roman" w:hAnsi="Times New Roman"/>
          <w:sz w:val="24"/>
          <w:szCs w:val="24"/>
        </w:rPr>
        <w:t xml:space="preserve">На сосудах головного мозга проведено реконструктивных вмешательств на церебральных артериях при </w:t>
      </w:r>
      <w:proofErr w:type="spellStart"/>
      <w:r w:rsidRPr="00AE0ADC">
        <w:rPr>
          <w:rFonts w:ascii="Times New Roman" w:hAnsi="Times New Roman"/>
          <w:sz w:val="24"/>
          <w:szCs w:val="24"/>
        </w:rPr>
        <w:t>стенозирующих</w:t>
      </w:r>
      <w:proofErr w:type="spellEnd"/>
      <w:r w:rsidRPr="00AE0ADC">
        <w:rPr>
          <w:rFonts w:ascii="Times New Roman" w:hAnsi="Times New Roman"/>
          <w:sz w:val="24"/>
          <w:szCs w:val="24"/>
        </w:rPr>
        <w:t xml:space="preserve"> процессах (ТБА и </w:t>
      </w:r>
      <w:proofErr w:type="spellStart"/>
      <w:r w:rsidRPr="00AE0ADC">
        <w:rPr>
          <w:rFonts w:ascii="Times New Roman" w:hAnsi="Times New Roman"/>
          <w:sz w:val="24"/>
          <w:szCs w:val="24"/>
        </w:rPr>
        <w:t>стентирование</w:t>
      </w:r>
      <w:proofErr w:type="spellEnd"/>
      <w:r w:rsidRPr="00AE0ADC">
        <w:rPr>
          <w:rFonts w:ascii="Times New Roman" w:hAnsi="Times New Roman"/>
          <w:sz w:val="24"/>
          <w:szCs w:val="24"/>
        </w:rPr>
        <w:t xml:space="preserve"> БЦА.</w:t>
      </w:r>
      <w:proofErr w:type="gramEnd"/>
      <w:r w:rsidRPr="00AE0ADC">
        <w:rPr>
          <w:rFonts w:ascii="Times New Roman" w:hAnsi="Times New Roman"/>
          <w:sz w:val="24"/>
          <w:szCs w:val="24"/>
        </w:rPr>
        <w:t xml:space="preserve"> В 2018 году увеличилось количество выполненных </w:t>
      </w:r>
      <w:proofErr w:type="spellStart"/>
      <w:r w:rsidRPr="00AE0ADC">
        <w:rPr>
          <w:rFonts w:ascii="Times New Roman" w:hAnsi="Times New Roman"/>
          <w:sz w:val="24"/>
          <w:szCs w:val="24"/>
        </w:rPr>
        <w:t>тромбэкстракций</w:t>
      </w:r>
      <w:proofErr w:type="spellEnd"/>
      <w:r w:rsidRPr="00AE0ADC">
        <w:rPr>
          <w:rFonts w:ascii="Times New Roman" w:hAnsi="Times New Roman"/>
          <w:sz w:val="24"/>
          <w:szCs w:val="24"/>
        </w:rPr>
        <w:t xml:space="preserve"> при ОНМК в 1,5 раза (2017 год - 34, 2018 год – 41</w:t>
      </w:r>
      <w:proofErr w:type="gramStart"/>
      <w:r w:rsidRPr="00AE0ADC">
        <w:rPr>
          <w:rFonts w:ascii="Times New Roman" w:hAnsi="Times New Roman"/>
          <w:sz w:val="24"/>
          <w:szCs w:val="24"/>
        </w:rPr>
        <w:t xml:space="preserve"> )</w:t>
      </w:r>
      <w:proofErr w:type="gramEnd"/>
      <w:r w:rsidRPr="00AE0ADC">
        <w:rPr>
          <w:rFonts w:ascii="Times New Roman" w:hAnsi="Times New Roman"/>
          <w:sz w:val="24"/>
          <w:szCs w:val="24"/>
        </w:rPr>
        <w:t xml:space="preserve">, в  раза количество </w:t>
      </w:r>
      <w:proofErr w:type="spellStart"/>
      <w:r w:rsidRPr="00AE0ADC">
        <w:rPr>
          <w:rFonts w:ascii="Times New Roman" w:hAnsi="Times New Roman"/>
          <w:sz w:val="24"/>
          <w:szCs w:val="24"/>
        </w:rPr>
        <w:t>эмболизаций</w:t>
      </w:r>
      <w:proofErr w:type="spellEnd"/>
      <w:r w:rsidRPr="00AE0ADC">
        <w:rPr>
          <w:rFonts w:ascii="Times New Roman" w:hAnsi="Times New Roman"/>
          <w:sz w:val="24"/>
          <w:szCs w:val="24"/>
        </w:rPr>
        <w:t xml:space="preserve"> аневризм головного мозга (2017 год - 2 , 2018 год - 4). </w:t>
      </w:r>
    </w:p>
    <w:p w:rsidR="00AE0ADC" w:rsidRPr="00AE0ADC" w:rsidRDefault="00AE0ADC" w:rsidP="00AE0ADC">
      <w:pPr>
        <w:spacing w:line="240" w:lineRule="auto"/>
        <w:ind w:firstLine="567"/>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Расширение объемов высокотехнологичной помощи больным с ОКС и ОНМК, </w:t>
      </w:r>
      <w:proofErr w:type="spellStart"/>
      <w:r w:rsidRPr="00AE0ADC">
        <w:rPr>
          <w:rFonts w:ascii="Times New Roman" w:eastAsia="Times New Roman" w:hAnsi="Times New Roman"/>
          <w:sz w:val="24"/>
          <w:szCs w:val="24"/>
        </w:rPr>
        <w:t>аневризматической</w:t>
      </w:r>
      <w:proofErr w:type="spellEnd"/>
      <w:r w:rsidRPr="00AE0ADC">
        <w:rPr>
          <w:rFonts w:ascii="Times New Roman" w:eastAsia="Times New Roman" w:hAnsi="Times New Roman"/>
          <w:sz w:val="24"/>
          <w:szCs w:val="24"/>
        </w:rPr>
        <w:t xml:space="preserve"> болезни головного мозга привело к снижению показателей летальности в отделениях РСЦ.  </w:t>
      </w:r>
    </w:p>
    <w:p w:rsidR="00AE0ADC" w:rsidRPr="00AE0ADC" w:rsidRDefault="00AE0ADC" w:rsidP="00AE0ADC">
      <w:pPr>
        <w:spacing w:line="240" w:lineRule="auto"/>
        <w:ind w:firstLine="567"/>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Итоги деятельности отделения </w:t>
      </w:r>
      <w:proofErr w:type="spellStart"/>
      <w:r w:rsidRPr="00AE0ADC">
        <w:rPr>
          <w:rFonts w:ascii="Times New Roman" w:eastAsia="Times New Roman" w:hAnsi="Times New Roman"/>
          <w:sz w:val="24"/>
          <w:szCs w:val="24"/>
        </w:rPr>
        <w:t>рентгенхирургических</w:t>
      </w:r>
      <w:proofErr w:type="spellEnd"/>
      <w:r w:rsidRPr="00AE0ADC">
        <w:rPr>
          <w:rFonts w:ascii="Times New Roman" w:eastAsia="Times New Roman" w:hAnsi="Times New Roman"/>
          <w:sz w:val="24"/>
          <w:szCs w:val="24"/>
        </w:rPr>
        <w:t xml:space="preserve"> методов диагностики и лечения в рамках работы Регионального сосудистого центра на базе СПб ГБУЗ «ГМПБ №2» представлены в Таблице 41.</w:t>
      </w:r>
    </w:p>
    <w:p w:rsidR="00AE0ADC" w:rsidRPr="00AE0ADC" w:rsidRDefault="00AE0ADC" w:rsidP="00AE0ADC">
      <w:pPr>
        <w:spacing w:line="240" w:lineRule="auto"/>
        <w:ind w:firstLine="567"/>
        <w:jc w:val="both"/>
        <w:rPr>
          <w:rFonts w:ascii="Times New Roman" w:hAnsi="Times New Roman"/>
          <w:b/>
          <w:sz w:val="24"/>
          <w:szCs w:val="24"/>
        </w:rPr>
      </w:pPr>
    </w:p>
    <w:p w:rsidR="00AE0ADC" w:rsidRPr="00AE0ADC" w:rsidRDefault="00AE0ADC" w:rsidP="00AE0ADC">
      <w:pPr>
        <w:spacing w:line="240" w:lineRule="auto"/>
        <w:ind w:firstLine="567"/>
        <w:jc w:val="both"/>
        <w:rPr>
          <w:rFonts w:ascii="Times New Roman" w:hAnsi="Times New Roman"/>
          <w:sz w:val="24"/>
          <w:szCs w:val="24"/>
        </w:rPr>
      </w:pPr>
      <w:r w:rsidRPr="00AE0ADC">
        <w:rPr>
          <w:rFonts w:ascii="Times New Roman" w:hAnsi="Times New Roman"/>
          <w:b/>
          <w:sz w:val="24"/>
          <w:szCs w:val="24"/>
        </w:rPr>
        <w:t>Таблица 41.</w:t>
      </w:r>
      <w:r w:rsidRPr="00AE0ADC">
        <w:rPr>
          <w:rFonts w:ascii="Times New Roman" w:hAnsi="Times New Roman"/>
          <w:sz w:val="24"/>
          <w:szCs w:val="24"/>
        </w:rPr>
        <w:t xml:space="preserve"> Количество и структура </w:t>
      </w:r>
      <w:proofErr w:type="spellStart"/>
      <w:r w:rsidRPr="00AE0ADC">
        <w:rPr>
          <w:rFonts w:ascii="Times New Roman" w:hAnsi="Times New Roman"/>
          <w:sz w:val="24"/>
          <w:szCs w:val="24"/>
        </w:rPr>
        <w:t>эндоваскулярных</w:t>
      </w:r>
      <w:proofErr w:type="spellEnd"/>
      <w:r w:rsidRPr="00AE0ADC">
        <w:rPr>
          <w:rFonts w:ascii="Times New Roman" w:hAnsi="Times New Roman"/>
          <w:sz w:val="24"/>
          <w:szCs w:val="24"/>
        </w:rPr>
        <w:t xml:space="preserve"> процедур в СПб ГМПБ №2 в 2016-2018 гг.</w:t>
      </w:r>
    </w:p>
    <w:tbl>
      <w:tblPr>
        <w:tblW w:w="9380"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1"/>
        <w:gridCol w:w="1739"/>
        <w:gridCol w:w="1740"/>
        <w:gridCol w:w="1740"/>
      </w:tblGrid>
      <w:tr w:rsidR="00AE0ADC" w:rsidRPr="00AE0ADC" w:rsidTr="00AE0ADC">
        <w:trPr>
          <w:trHeight w:val="382"/>
        </w:trPr>
        <w:tc>
          <w:tcPr>
            <w:tcW w:w="4160"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rPr>
                <w:rFonts w:ascii="Times New Roman" w:eastAsia="Times New Roman" w:hAnsi="Times New Roman"/>
                <w:b/>
                <w:sz w:val="24"/>
                <w:szCs w:val="24"/>
              </w:rPr>
            </w:pPr>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2016</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lang w:val="en-US"/>
              </w:rPr>
              <w:t>2017</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hAnsi="Times New Roman"/>
                <w:b/>
                <w:sz w:val="24"/>
                <w:szCs w:val="24"/>
              </w:rPr>
              <w:t>2018</w:t>
            </w:r>
          </w:p>
        </w:tc>
      </w:tr>
      <w:tr w:rsidR="00AE0ADC" w:rsidRPr="00AE0ADC" w:rsidTr="00AE0ADC">
        <w:trPr>
          <w:trHeight w:val="382"/>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Всего пациентов</w:t>
            </w:r>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2232</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2717</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3034</w:t>
            </w:r>
          </w:p>
        </w:tc>
      </w:tr>
      <w:tr w:rsidR="00AE0ADC" w:rsidRPr="00AE0ADC" w:rsidTr="00AE0ADC">
        <w:trPr>
          <w:trHeight w:val="356"/>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b/>
                <w:sz w:val="24"/>
                <w:szCs w:val="24"/>
              </w:rPr>
            </w:pPr>
            <w:r w:rsidRPr="00AE0ADC">
              <w:rPr>
                <w:rFonts w:ascii="Times New Roman" w:hAnsi="Times New Roman"/>
                <w:b/>
                <w:sz w:val="24"/>
                <w:szCs w:val="24"/>
              </w:rPr>
              <w:t>Всего процедур</w:t>
            </w:r>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eastAsia="Times New Roman" w:hAnsi="Times New Roman"/>
                <w:b/>
                <w:sz w:val="24"/>
                <w:szCs w:val="24"/>
              </w:rPr>
              <w:t>3230</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eastAsia="Times New Roman" w:hAnsi="Times New Roman"/>
                <w:b/>
                <w:sz w:val="24"/>
                <w:szCs w:val="24"/>
              </w:rPr>
              <w:t>3461</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eastAsia="Times New Roman" w:hAnsi="Times New Roman"/>
                <w:b/>
                <w:sz w:val="24"/>
                <w:szCs w:val="24"/>
              </w:rPr>
              <w:t>4374</w:t>
            </w:r>
          </w:p>
        </w:tc>
      </w:tr>
      <w:tr w:rsidR="00AE0ADC" w:rsidRPr="00AE0ADC" w:rsidTr="00AE0ADC">
        <w:trPr>
          <w:trHeight w:val="483"/>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proofErr w:type="spellStart"/>
            <w:r w:rsidRPr="00AE0ADC">
              <w:rPr>
                <w:rFonts w:ascii="Times New Roman" w:hAnsi="Times New Roman"/>
                <w:sz w:val="24"/>
                <w:szCs w:val="24"/>
              </w:rPr>
              <w:t>Коронарография</w:t>
            </w:r>
            <w:proofErr w:type="spellEnd"/>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1580</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1986</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2238</w:t>
            </w:r>
          </w:p>
        </w:tc>
      </w:tr>
      <w:tr w:rsidR="00AE0ADC" w:rsidRPr="00AE0ADC" w:rsidTr="00AE0ADC">
        <w:trPr>
          <w:trHeight w:val="333"/>
        </w:trPr>
        <w:tc>
          <w:tcPr>
            <w:tcW w:w="41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Коронарная </w:t>
            </w:r>
            <w:proofErr w:type="spellStart"/>
            <w:r w:rsidRPr="00AE0ADC">
              <w:rPr>
                <w:rFonts w:ascii="Times New Roman" w:hAnsi="Times New Roman"/>
                <w:sz w:val="24"/>
                <w:szCs w:val="24"/>
              </w:rPr>
              <w:t>ангиопластика</w:t>
            </w:r>
            <w:proofErr w:type="spellEnd"/>
            <w:r w:rsidRPr="00AE0ADC">
              <w:rPr>
                <w:rFonts w:ascii="Times New Roman" w:hAnsi="Times New Roman"/>
                <w:sz w:val="24"/>
                <w:szCs w:val="24"/>
              </w:rPr>
              <w:t xml:space="preserve"> и </w:t>
            </w:r>
            <w:proofErr w:type="spellStart"/>
            <w:r w:rsidRPr="00AE0ADC">
              <w:rPr>
                <w:rFonts w:ascii="Times New Roman" w:hAnsi="Times New Roman"/>
                <w:sz w:val="24"/>
                <w:szCs w:val="24"/>
              </w:rPr>
              <w:t>стентирование</w:t>
            </w:r>
            <w:proofErr w:type="spellEnd"/>
          </w:p>
        </w:tc>
        <w:tc>
          <w:tcPr>
            <w:tcW w:w="173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773</w:t>
            </w:r>
          </w:p>
        </w:tc>
        <w:tc>
          <w:tcPr>
            <w:tcW w:w="1739"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976</w:t>
            </w:r>
          </w:p>
        </w:tc>
        <w:tc>
          <w:tcPr>
            <w:tcW w:w="1739"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1059</w:t>
            </w:r>
          </w:p>
        </w:tc>
      </w:tr>
      <w:tr w:rsidR="00AE0ADC" w:rsidRPr="00AE0ADC" w:rsidTr="00AE0ADC">
        <w:trPr>
          <w:trHeight w:val="333"/>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1 </w:t>
            </w:r>
            <w:proofErr w:type="spellStart"/>
            <w:r w:rsidRPr="00AE0ADC">
              <w:rPr>
                <w:rFonts w:ascii="Times New Roman" w:hAnsi="Times New Roman"/>
                <w:sz w:val="24"/>
                <w:szCs w:val="24"/>
              </w:rPr>
              <w:t>стент</w:t>
            </w:r>
            <w:proofErr w:type="spellEnd"/>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650</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685</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732</w:t>
            </w:r>
          </w:p>
        </w:tc>
      </w:tr>
      <w:tr w:rsidR="00AE0ADC" w:rsidRPr="00AE0ADC" w:rsidTr="00AE0ADC">
        <w:trPr>
          <w:trHeight w:val="30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2 </w:t>
            </w:r>
            <w:proofErr w:type="spellStart"/>
            <w:r w:rsidRPr="00AE0ADC">
              <w:rPr>
                <w:rFonts w:ascii="Times New Roman" w:hAnsi="Times New Roman"/>
                <w:sz w:val="24"/>
                <w:szCs w:val="24"/>
              </w:rPr>
              <w:t>стента</w:t>
            </w:r>
            <w:proofErr w:type="spellEnd"/>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110</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261</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287</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3 </w:t>
            </w:r>
            <w:proofErr w:type="spellStart"/>
            <w:r w:rsidRPr="00AE0ADC">
              <w:rPr>
                <w:rFonts w:ascii="Times New Roman" w:hAnsi="Times New Roman"/>
                <w:sz w:val="24"/>
                <w:szCs w:val="24"/>
              </w:rPr>
              <w:t>стента</w:t>
            </w:r>
            <w:proofErr w:type="spellEnd"/>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7</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23</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37</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Баллонная </w:t>
            </w:r>
            <w:proofErr w:type="spellStart"/>
            <w:r w:rsidRPr="00AE0ADC">
              <w:rPr>
                <w:rFonts w:ascii="Times New Roman" w:hAnsi="Times New Roman"/>
                <w:sz w:val="24"/>
                <w:szCs w:val="24"/>
              </w:rPr>
              <w:t>ангиопластика</w:t>
            </w:r>
            <w:proofErr w:type="spellEnd"/>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6</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7</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3</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Постановка ВЭКС</w:t>
            </w:r>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14</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21</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19</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rPr>
                <w:rFonts w:ascii="Times New Roman" w:eastAsia="Times New Roman" w:hAnsi="Times New Roman"/>
                <w:sz w:val="24"/>
                <w:szCs w:val="24"/>
              </w:rPr>
            </w:pPr>
          </w:p>
        </w:tc>
        <w:tc>
          <w:tcPr>
            <w:tcW w:w="1738"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jc w:val="center"/>
              <w:rPr>
                <w:rFonts w:ascii="Times New Roman" w:eastAsia="Times New Roman" w:hAnsi="Times New Roman"/>
                <w:sz w:val="24"/>
                <w:szCs w:val="24"/>
              </w:rPr>
            </w:pPr>
          </w:p>
        </w:tc>
        <w:tc>
          <w:tcPr>
            <w:tcW w:w="1739"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jc w:val="center"/>
              <w:rPr>
                <w:rFonts w:ascii="Times New Roman" w:eastAsia="Times New Roman" w:hAnsi="Times New Roman"/>
                <w:sz w:val="24"/>
                <w:szCs w:val="24"/>
              </w:rPr>
            </w:pPr>
          </w:p>
        </w:tc>
        <w:tc>
          <w:tcPr>
            <w:tcW w:w="1739" w:type="dxa"/>
            <w:tcBorders>
              <w:top w:val="single" w:sz="4" w:space="0" w:color="auto"/>
              <w:left w:val="single" w:sz="4" w:space="0" w:color="auto"/>
              <w:bottom w:val="single" w:sz="4" w:space="0" w:color="auto"/>
              <w:right w:val="single" w:sz="4" w:space="0" w:color="auto"/>
            </w:tcBorders>
            <w:vAlign w:val="center"/>
          </w:tcPr>
          <w:p w:rsidR="00AE0ADC" w:rsidRPr="00AE0ADC" w:rsidRDefault="00AE0ADC">
            <w:pPr>
              <w:spacing w:line="240" w:lineRule="auto"/>
              <w:jc w:val="center"/>
              <w:rPr>
                <w:rFonts w:ascii="Times New Roman" w:eastAsia="Times New Roman" w:hAnsi="Times New Roman"/>
                <w:sz w:val="24"/>
                <w:szCs w:val="24"/>
              </w:rPr>
            </w:pP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b/>
                <w:sz w:val="24"/>
                <w:szCs w:val="24"/>
              </w:rPr>
            </w:pPr>
            <w:r w:rsidRPr="00AE0ADC">
              <w:rPr>
                <w:rFonts w:ascii="Times New Roman" w:hAnsi="Times New Roman"/>
                <w:b/>
                <w:sz w:val="24"/>
                <w:szCs w:val="24"/>
              </w:rPr>
              <w:t xml:space="preserve">Ангиография </w:t>
            </w:r>
            <w:proofErr w:type="spellStart"/>
            <w:r w:rsidRPr="00AE0ADC">
              <w:rPr>
                <w:rFonts w:ascii="Times New Roman" w:hAnsi="Times New Roman"/>
                <w:b/>
                <w:sz w:val="24"/>
                <w:szCs w:val="24"/>
              </w:rPr>
              <w:t>брахиоцефальных</w:t>
            </w:r>
            <w:proofErr w:type="spellEnd"/>
            <w:r w:rsidRPr="00AE0ADC">
              <w:rPr>
                <w:rFonts w:ascii="Times New Roman" w:hAnsi="Times New Roman"/>
                <w:b/>
                <w:sz w:val="24"/>
                <w:szCs w:val="24"/>
              </w:rPr>
              <w:t xml:space="preserve"> артерий</w:t>
            </w:r>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eastAsia="Times New Roman" w:hAnsi="Times New Roman"/>
                <w:b/>
                <w:sz w:val="24"/>
                <w:szCs w:val="24"/>
              </w:rPr>
              <w:t>319</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eastAsia="Times New Roman" w:hAnsi="Times New Roman"/>
                <w:b/>
                <w:sz w:val="24"/>
                <w:szCs w:val="24"/>
              </w:rPr>
              <w:t>369</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b/>
                <w:sz w:val="24"/>
                <w:szCs w:val="24"/>
              </w:rPr>
            </w:pPr>
            <w:r w:rsidRPr="00AE0ADC">
              <w:rPr>
                <w:rFonts w:ascii="Times New Roman" w:eastAsia="Times New Roman" w:hAnsi="Times New Roman"/>
                <w:b/>
                <w:sz w:val="24"/>
                <w:szCs w:val="24"/>
              </w:rPr>
              <w:t>301</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ТБА и </w:t>
            </w:r>
            <w:proofErr w:type="spellStart"/>
            <w:r w:rsidRPr="00AE0ADC">
              <w:rPr>
                <w:rFonts w:ascii="Times New Roman" w:hAnsi="Times New Roman"/>
                <w:sz w:val="24"/>
                <w:szCs w:val="24"/>
              </w:rPr>
              <w:t>стентированиеБЦС</w:t>
            </w:r>
            <w:proofErr w:type="spellEnd"/>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107</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132</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201</w:t>
            </w:r>
          </w:p>
        </w:tc>
      </w:tr>
      <w:tr w:rsidR="00AE0ADC" w:rsidRPr="00AE0ADC" w:rsidTr="00AE0ADC">
        <w:trPr>
          <w:trHeight w:val="295"/>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r w:rsidRPr="00AE0ADC">
              <w:rPr>
                <w:rFonts w:ascii="Times New Roman" w:hAnsi="Times New Roman"/>
                <w:sz w:val="24"/>
                <w:szCs w:val="24"/>
              </w:rPr>
              <w:t xml:space="preserve">Селективный </w:t>
            </w:r>
            <w:proofErr w:type="spellStart"/>
            <w:r w:rsidRPr="00AE0ADC">
              <w:rPr>
                <w:rFonts w:ascii="Times New Roman" w:hAnsi="Times New Roman"/>
                <w:sz w:val="24"/>
                <w:szCs w:val="24"/>
              </w:rPr>
              <w:t>тромболизис</w:t>
            </w:r>
            <w:proofErr w:type="spellEnd"/>
            <w:r w:rsidRPr="00AE0ADC">
              <w:rPr>
                <w:rFonts w:ascii="Times New Roman" w:hAnsi="Times New Roman"/>
                <w:sz w:val="24"/>
                <w:szCs w:val="24"/>
              </w:rPr>
              <w:t xml:space="preserve"> при ОНМК</w:t>
            </w:r>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0</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0</w:t>
            </w:r>
          </w:p>
        </w:tc>
      </w:tr>
      <w:tr w:rsidR="00AE0ADC" w:rsidRPr="00AE0ADC" w:rsidTr="00AE0ADC">
        <w:trPr>
          <w:trHeight w:val="386"/>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proofErr w:type="spellStart"/>
            <w:r w:rsidRPr="00AE0ADC">
              <w:rPr>
                <w:rFonts w:ascii="Times New Roman" w:hAnsi="Times New Roman"/>
                <w:sz w:val="24"/>
                <w:szCs w:val="24"/>
              </w:rPr>
              <w:t>Тромбзктомия</w:t>
            </w:r>
            <w:proofErr w:type="spellEnd"/>
            <w:r w:rsidRPr="00AE0ADC">
              <w:rPr>
                <w:rFonts w:ascii="Times New Roman" w:hAnsi="Times New Roman"/>
                <w:sz w:val="24"/>
                <w:szCs w:val="24"/>
              </w:rPr>
              <w:t xml:space="preserve"> из мозговых артерий</w:t>
            </w:r>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36</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50</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eastAsia="Times New Roman" w:hAnsi="Times New Roman"/>
                <w:sz w:val="24"/>
                <w:szCs w:val="24"/>
              </w:rPr>
              <w:t>55</w:t>
            </w:r>
          </w:p>
        </w:tc>
      </w:tr>
      <w:tr w:rsidR="00AE0ADC" w:rsidRPr="00AE0ADC" w:rsidTr="00AE0ADC">
        <w:trPr>
          <w:trHeight w:val="434"/>
        </w:trPr>
        <w:tc>
          <w:tcPr>
            <w:tcW w:w="416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sz w:val="24"/>
                <w:szCs w:val="24"/>
              </w:rPr>
            </w:pPr>
            <w:proofErr w:type="spellStart"/>
            <w:r w:rsidRPr="00AE0ADC">
              <w:rPr>
                <w:rFonts w:ascii="Times New Roman" w:hAnsi="Times New Roman"/>
                <w:sz w:val="24"/>
                <w:szCs w:val="24"/>
              </w:rPr>
              <w:t>Эмболизация</w:t>
            </w:r>
            <w:proofErr w:type="spellEnd"/>
            <w:r w:rsidRPr="00AE0ADC">
              <w:rPr>
                <w:rFonts w:ascii="Times New Roman" w:hAnsi="Times New Roman"/>
                <w:sz w:val="24"/>
                <w:szCs w:val="24"/>
              </w:rPr>
              <w:t xml:space="preserve"> аневризм головного мозга</w:t>
            </w:r>
          </w:p>
        </w:tc>
        <w:tc>
          <w:tcPr>
            <w:tcW w:w="173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0</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5</w:t>
            </w:r>
          </w:p>
        </w:tc>
        <w:tc>
          <w:tcPr>
            <w:tcW w:w="1739"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sz w:val="24"/>
                <w:szCs w:val="24"/>
              </w:rPr>
            </w:pPr>
            <w:r w:rsidRPr="00AE0ADC">
              <w:rPr>
                <w:rFonts w:ascii="Times New Roman" w:hAnsi="Times New Roman"/>
                <w:sz w:val="24"/>
                <w:szCs w:val="24"/>
              </w:rPr>
              <w:t>12</w:t>
            </w:r>
          </w:p>
        </w:tc>
      </w:tr>
    </w:tbl>
    <w:p w:rsidR="00AE0ADC" w:rsidRPr="00AE0ADC" w:rsidRDefault="00AE0ADC" w:rsidP="00AE0ADC">
      <w:pPr>
        <w:spacing w:line="240" w:lineRule="auto"/>
        <w:ind w:firstLine="720"/>
        <w:jc w:val="both"/>
        <w:rPr>
          <w:rFonts w:ascii="Times New Roman" w:hAnsi="Times New Roman" w:cs="Times New Roman"/>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line="240" w:lineRule="auto"/>
        <w:ind w:firstLine="567"/>
        <w:jc w:val="both"/>
        <w:rPr>
          <w:rFonts w:ascii="Times New Roman" w:eastAsia="Times New Roman" w:hAnsi="Times New Roman"/>
          <w:sz w:val="24"/>
          <w:szCs w:val="24"/>
        </w:rPr>
      </w:pPr>
      <w:r w:rsidRPr="00AE0ADC">
        <w:rPr>
          <w:rFonts w:ascii="Times New Roman" w:eastAsia="Times New Roman" w:hAnsi="Times New Roman"/>
          <w:sz w:val="24"/>
          <w:szCs w:val="24"/>
        </w:rPr>
        <w:t xml:space="preserve">В 2018 г. стационаром были выполнены целевые индикаторы по снижению смертности от основных причин, достигнут целевой индикатор числа </w:t>
      </w:r>
      <w:proofErr w:type="spellStart"/>
      <w:r w:rsidRPr="00AE0ADC">
        <w:rPr>
          <w:rFonts w:ascii="Times New Roman" w:eastAsia="Times New Roman" w:hAnsi="Times New Roman"/>
          <w:sz w:val="24"/>
          <w:szCs w:val="24"/>
        </w:rPr>
        <w:t>ангиопластик</w:t>
      </w:r>
      <w:proofErr w:type="spellEnd"/>
      <w:r w:rsidRPr="00AE0ADC">
        <w:rPr>
          <w:rFonts w:ascii="Times New Roman" w:eastAsia="Times New Roman" w:hAnsi="Times New Roman"/>
          <w:sz w:val="24"/>
          <w:szCs w:val="24"/>
        </w:rPr>
        <w:t xml:space="preserve"> коронарных артерий, провед</w:t>
      </w:r>
      <w:r>
        <w:rPr>
          <w:rFonts w:ascii="Times New Roman" w:eastAsia="Times New Roman" w:hAnsi="Times New Roman"/>
          <w:sz w:val="24"/>
          <w:szCs w:val="24"/>
        </w:rPr>
        <w:t>е</w:t>
      </w:r>
      <w:r w:rsidRPr="00AE0ADC">
        <w:rPr>
          <w:rFonts w:ascii="Times New Roman" w:eastAsia="Times New Roman" w:hAnsi="Times New Roman"/>
          <w:sz w:val="24"/>
          <w:szCs w:val="24"/>
        </w:rPr>
        <w:t>нных пациентам с ОКС</w:t>
      </w:r>
      <w:proofErr w:type="gramStart"/>
      <w:r w:rsidRPr="00AE0ADC">
        <w:rPr>
          <w:rFonts w:ascii="Times New Roman" w:eastAsia="Times New Roman" w:hAnsi="Times New Roman"/>
          <w:sz w:val="24"/>
          <w:szCs w:val="24"/>
        </w:rPr>
        <w:t xml:space="preserve"> .</w:t>
      </w:r>
      <w:proofErr w:type="gramEnd"/>
      <w:r w:rsidRPr="00AE0ADC">
        <w:rPr>
          <w:rFonts w:ascii="Times New Roman" w:eastAsia="Times New Roman" w:hAnsi="Times New Roman"/>
          <w:sz w:val="24"/>
          <w:szCs w:val="24"/>
        </w:rPr>
        <w:t xml:space="preserve"> Целевой показатель числа умерших пациентов с ишемическим и геморрагическим инсультом в 2018 г. составил 12,7 %, в 2017 – 9,6% (ЦП – %). Увеличилось число пациентов с ОНМК, госпитализированных в первые 4,5 часа от начала заболевания с 36,9% (2017 г.) до 38,0% (2018 г.), в том числе и за счет более ранней диагностики </w:t>
      </w:r>
      <w:proofErr w:type="spellStart"/>
      <w:r w:rsidRPr="00AE0ADC">
        <w:rPr>
          <w:rFonts w:ascii="Times New Roman" w:eastAsia="Times New Roman" w:hAnsi="Times New Roman"/>
          <w:sz w:val="24"/>
          <w:szCs w:val="24"/>
        </w:rPr>
        <w:t>внутригоспитальных</w:t>
      </w:r>
      <w:proofErr w:type="spellEnd"/>
      <w:r w:rsidRPr="00AE0ADC">
        <w:rPr>
          <w:rFonts w:ascii="Times New Roman" w:eastAsia="Times New Roman" w:hAnsi="Times New Roman"/>
          <w:sz w:val="24"/>
          <w:szCs w:val="24"/>
        </w:rPr>
        <w:t xml:space="preserve"> инсультов. Число пациентов с ишемическим инсультом, которым выполнен системный </w:t>
      </w:r>
      <w:proofErr w:type="spellStart"/>
      <w:r w:rsidRPr="00AE0ADC">
        <w:rPr>
          <w:rFonts w:ascii="Times New Roman" w:eastAsia="Times New Roman" w:hAnsi="Times New Roman"/>
          <w:sz w:val="24"/>
          <w:szCs w:val="24"/>
        </w:rPr>
        <w:t>тромболизис</w:t>
      </w:r>
      <w:proofErr w:type="spellEnd"/>
      <w:r w:rsidRPr="00AE0ADC">
        <w:rPr>
          <w:rFonts w:ascii="Times New Roman" w:eastAsia="Times New Roman" w:hAnsi="Times New Roman"/>
          <w:sz w:val="24"/>
          <w:szCs w:val="24"/>
        </w:rPr>
        <w:t xml:space="preserve"> в 2018 г. составило 5,6%, в 2017 - 5,1%. Число пациентов с ОКС, умерших в первые сутки поступления в стационар </w:t>
      </w:r>
      <w:proofErr w:type="gramStart"/>
      <w:r w:rsidRPr="00AE0ADC">
        <w:rPr>
          <w:rFonts w:ascii="Times New Roman" w:eastAsia="Times New Roman" w:hAnsi="Times New Roman"/>
          <w:sz w:val="24"/>
          <w:szCs w:val="24"/>
        </w:rPr>
        <w:t>достиг целевого уровня и составил</w:t>
      </w:r>
      <w:proofErr w:type="gramEnd"/>
      <w:r w:rsidRPr="00AE0ADC">
        <w:rPr>
          <w:rFonts w:ascii="Times New Roman" w:eastAsia="Times New Roman" w:hAnsi="Times New Roman"/>
          <w:sz w:val="24"/>
          <w:szCs w:val="24"/>
        </w:rPr>
        <w:t xml:space="preserve"> в 2018 г</w:t>
      </w:r>
      <w:r w:rsidRPr="00AE0ADC">
        <w:rPr>
          <w:rFonts w:ascii="Times New Roman" w:eastAsia="Times New Roman" w:hAnsi="Times New Roman"/>
          <w:color w:val="000000"/>
          <w:sz w:val="24"/>
          <w:szCs w:val="24"/>
        </w:rPr>
        <w:t xml:space="preserve">. 1,8 </w:t>
      </w:r>
      <w:r w:rsidRPr="00AE0ADC">
        <w:rPr>
          <w:rFonts w:ascii="Times New Roman" w:eastAsia="Times New Roman" w:hAnsi="Times New Roman"/>
          <w:sz w:val="24"/>
          <w:szCs w:val="24"/>
        </w:rPr>
        <w:t>%.</w:t>
      </w:r>
    </w:p>
    <w:p w:rsidR="00AE0ADC" w:rsidRPr="00AE0ADC" w:rsidRDefault="00AE0ADC" w:rsidP="00AE0ADC">
      <w:pPr>
        <w:spacing w:line="240" w:lineRule="auto"/>
        <w:ind w:firstLine="567"/>
        <w:jc w:val="both"/>
        <w:rPr>
          <w:rFonts w:ascii="Times New Roman" w:hAnsi="Times New Roman" w:cs="Times New Roman"/>
          <w:sz w:val="24"/>
          <w:szCs w:val="24"/>
        </w:rPr>
      </w:pPr>
      <w:proofErr w:type="gramStart"/>
      <w:r w:rsidRPr="00AE0ADC">
        <w:rPr>
          <w:rFonts w:ascii="Times New Roman" w:hAnsi="Times New Roman" w:cs="Times New Roman"/>
          <w:sz w:val="24"/>
          <w:szCs w:val="24"/>
        </w:rPr>
        <w:t xml:space="preserve">Таким образом, </w:t>
      </w:r>
      <w:r w:rsidRPr="00AE0ADC">
        <w:rPr>
          <w:rFonts w:ascii="Times New Roman" w:eastAsia="Times New Roman" w:hAnsi="Times New Roman" w:cs="Times New Roman"/>
          <w:sz w:val="24"/>
          <w:szCs w:val="24"/>
        </w:rPr>
        <w:t>СПб ГБУЗ «ГМПБ №2» является крупным многопрофильным стационаром с широкими возможностями оказания высокотехнологичной, в том числе экстренной, помощи пациентам с сердечно-сосудистыми заболеваниями с большим опытом работы с данной категорией пациентов, оснащ</w:t>
      </w:r>
      <w:r>
        <w:rPr>
          <w:rFonts w:ascii="Times New Roman" w:eastAsia="Times New Roman" w:hAnsi="Times New Roman" w:cs="Times New Roman"/>
          <w:sz w:val="24"/>
          <w:szCs w:val="24"/>
        </w:rPr>
        <w:t>е</w:t>
      </w:r>
      <w:r w:rsidRPr="00AE0ADC">
        <w:rPr>
          <w:rFonts w:ascii="Times New Roman" w:eastAsia="Times New Roman" w:hAnsi="Times New Roman" w:cs="Times New Roman"/>
          <w:sz w:val="24"/>
          <w:szCs w:val="24"/>
        </w:rPr>
        <w:t>нным современным оборудованием и укомплектованным высококвалифицированными кадрами, что определяет высокий потенциал стационара в отношении увеличения объ</w:t>
      </w:r>
      <w:r>
        <w:rPr>
          <w:rFonts w:ascii="Times New Roman" w:eastAsia="Times New Roman" w:hAnsi="Times New Roman" w:cs="Times New Roman"/>
          <w:sz w:val="24"/>
          <w:szCs w:val="24"/>
        </w:rPr>
        <w:t>е</w:t>
      </w:r>
      <w:r w:rsidRPr="00AE0ADC">
        <w:rPr>
          <w:rFonts w:ascii="Times New Roman" w:eastAsia="Times New Roman" w:hAnsi="Times New Roman" w:cs="Times New Roman"/>
          <w:sz w:val="24"/>
          <w:szCs w:val="24"/>
        </w:rPr>
        <w:t xml:space="preserve">мов помощи и дальнейшего внедрения современных технологий. </w:t>
      </w:r>
      <w:r w:rsidRPr="00AE0ADC">
        <w:rPr>
          <w:rFonts w:ascii="Times New Roman" w:hAnsi="Times New Roman" w:cs="Times New Roman"/>
          <w:sz w:val="24"/>
          <w:szCs w:val="24"/>
        </w:rPr>
        <w:t xml:space="preserve">  </w:t>
      </w:r>
      <w:proofErr w:type="gramEnd"/>
    </w:p>
    <w:p w:rsidR="00AE0ADC" w:rsidRPr="00AE0ADC" w:rsidRDefault="00AE0ADC" w:rsidP="00AE0ADC">
      <w:pPr>
        <w:spacing w:line="240" w:lineRule="auto"/>
        <w:rPr>
          <w:rFonts w:ascii="Times New Roman" w:eastAsia="Times New Roman" w:hAnsi="Times New Roman" w:cs="Times New Roman"/>
          <w:sz w:val="24"/>
          <w:szCs w:val="24"/>
          <w:lang w:eastAsia="en-US"/>
        </w:rPr>
      </w:pPr>
    </w:p>
    <w:p w:rsidR="00AE0ADC" w:rsidRPr="00AE0ADC" w:rsidRDefault="00AE0ADC" w:rsidP="00AE0AD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both"/>
        <w:rPr>
          <w:rFonts w:ascii="Times New Roman" w:eastAsia="Times New Roman" w:hAnsi="Times New Roman" w:cstheme="minorBidi"/>
          <w:b/>
          <w:sz w:val="24"/>
          <w:szCs w:val="24"/>
          <w:lang w:eastAsia="en-US"/>
        </w:rPr>
      </w:pPr>
      <w:r w:rsidRPr="00AE0ADC">
        <w:rPr>
          <w:rFonts w:ascii="Times New Roman" w:eastAsia="Times New Roman" w:hAnsi="Times New Roman" w:cstheme="minorBidi"/>
          <w:b/>
          <w:sz w:val="24"/>
          <w:szCs w:val="24"/>
          <w:lang w:eastAsia="en-US"/>
        </w:rPr>
        <w:t>СПб ГБУЗ «Елизаветинская больница»</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left="720"/>
        <w:jc w:val="both"/>
        <w:rPr>
          <w:rFonts w:ascii="Times New Roman" w:eastAsia="ヒラギノ角ゴ Pro W3" w:hAnsi="Times New Roman" w:cs="Times New Roman"/>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t>СПб ГБУЗ «Елизаветинская больница» – крупнейший городской стационар, оказывающий преимущественно экстренную специализированную помощь ежедневно и круглосуточно. Обслуживает в основном Калининский, Выборгский и Приморский районы Санкт-Петербурга с населением около 2 миллионов человек.</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t xml:space="preserve">Общее число коек стационара составляет 1066. </w:t>
      </w:r>
      <w:r w:rsidRPr="00AE0ADC">
        <w:rPr>
          <w:rFonts w:ascii="Times New Roman" w:eastAsia="ヒラギノ角ゴ Pro W3" w:hAnsi="Times New Roman" w:cs="Times New Roman"/>
          <w:sz w:val="24"/>
          <w:szCs w:val="24"/>
        </w:rPr>
        <w:tab/>
        <w:t>В Больнице существуют 24 специализированных клинических отделения, 15 вспомогательных отделений, 4 реанимационных и 2 блока интенсивной терапии и реанимации, в том числе в составе Регионального сосудистого центра (РСЦ).</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t>Основные показатели работы стационара представлены в Таблице 42.</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ヒラギノ角ゴ Pro W3" w:hAnsi="Times New Roman" w:cs="Times New Roman"/>
          <w:sz w:val="24"/>
          <w:szCs w:val="24"/>
        </w:rPr>
      </w:pPr>
    </w:p>
    <w:p w:rsidR="00AE0ADC" w:rsidRPr="00AE0ADC" w:rsidRDefault="00AE0ADC" w:rsidP="00AE0ADC">
      <w:pPr>
        <w:spacing w:line="240" w:lineRule="auto"/>
        <w:ind w:firstLine="708"/>
        <w:rPr>
          <w:rFonts w:ascii="Times New Roman" w:hAnsi="Times New Roman" w:cs="Times New Roman"/>
          <w:sz w:val="24"/>
        </w:rPr>
      </w:pPr>
      <w:r w:rsidRPr="00AE0ADC">
        <w:rPr>
          <w:rFonts w:ascii="Times New Roman" w:eastAsia="ヒラギノ角ゴ Pro W3" w:hAnsi="Times New Roman" w:cs="Times New Roman"/>
          <w:b/>
          <w:sz w:val="24"/>
        </w:rPr>
        <w:t>Таблица 42.</w:t>
      </w:r>
      <w:r w:rsidRPr="00AE0ADC">
        <w:rPr>
          <w:rFonts w:ascii="Times New Roman" w:eastAsia="ヒラギノ角ゴ Pro W3" w:hAnsi="Times New Roman" w:cs="Times New Roman"/>
          <w:sz w:val="24"/>
        </w:rPr>
        <w:t xml:space="preserve"> </w:t>
      </w:r>
      <w:r w:rsidRPr="00AE0ADC">
        <w:rPr>
          <w:rFonts w:ascii="Times New Roman" w:hAnsi="Times New Roman" w:cs="Times New Roman"/>
          <w:sz w:val="24"/>
        </w:rPr>
        <w:t>Динамика основных показателей работы круглосуточного стационара за последние три года</w:t>
      </w:r>
    </w:p>
    <w:tbl>
      <w:tblPr>
        <w:tblW w:w="5000" w:type="pct"/>
        <w:jc w:val="right"/>
        <w:tblLook w:val="04A0" w:firstRow="1" w:lastRow="0" w:firstColumn="1" w:lastColumn="0" w:noHBand="0" w:noVBand="1"/>
      </w:tblPr>
      <w:tblGrid>
        <w:gridCol w:w="5179"/>
        <w:gridCol w:w="1432"/>
        <w:gridCol w:w="1432"/>
        <w:gridCol w:w="1430"/>
      </w:tblGrid>
      <w:tr w:rsidR="00AE0ADC" w:rsidRPr="00AE0ADC" w:rsidTr="00AE0ADC">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Показатель</w:t>
            </w:r>
          </w:p>
        </w:tc>
        <w:tc>
          <w:tcPr>
            <w:tcW w:w="756"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AE0ADC" w:rsidRPr="00AE0ADC" w:rsidRDefault="00AE0A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line="240" w:lineRule="auto"/>
              <w:ind w:left="360"/>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2016 г.</w:t>
            </w:r>
          </w:p>
        </w:tc>
        <w:tc>
          <w:tcPr>
            <w:tcW w:w="756" w:type="pct"/>
            <w:tcBorders>
              <w:top w:val="single" w:sz="4" w:space="0" w:color="000000"/>
              <w:left w:val="single" w:sz="4" w:space="0" w:color="000000"/>
              <w:bottom w:val="single" w:sz="4" w:space="0" w:color="000000"/>
              <w:right w:val="single" w:sz="4" w:space="0" w:color="000000"/>
            </w:tcBorders>
            <w:shd w:val="clear" w:color="auto" w:fill="D9D9D9"/>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2017 г.</w:t>
            </w:r>
          </w:p>
        </w:tc>
        <w:tc>
          <w:tcPr>
            <w:tcW w:w="755" w:type="pct"/>
            <w:tcBorders>
              <w:top w:val="single" w:sz="4" w:space="0" w:color="000000"/>
              <w:left w:val="single" w:sz="4" w:space="0" w:color="000000"/>
              <w:bottom w:val="single" w:sz="4" w:space="0" w:color="000000"/>
              <w:right w:val="single" w:sz="4" w:space="0" w:color="000000"/>
            </w:tcBorders>
            <w:shd w:val="clear" w:color="auto" w:fill="D9D9D9"/>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2018 г.</w:t>
            </w:r>
          </w:p>
        </w:tc>
      </w:tr>
      <w:tr w:rsidR="00AE0ADC" w:rsidRPr="00AE0ADC" w:rsidTr="00AE0ADC">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Поступило в стационар</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line="240" w:lineRule="auto"/>
              <w:ind w:left="360"/>
              <w:jc w:val="both"/>
              <w:rPr>
                <w:rFonts w:ascii="Times New Roman" w:eastAsia="ヒラギノ角ゴ Pro W3" w:hAnsi="Times New Roman" w:cs="Times New Roman"/>
                <w:sz w:val="24"/>
                <w:szCs w:val="24"/>
                <w:lang w:val="en-US"/>
              </w:rPr>
            </w:pPr>
            <w:r w:rsidRPr="00AE0ADC">
              <w:rPr>
                <w:rFonts w:ascii="Times New Roman" w:eastAsia="ヒラギノ角ゴ Pro W3" w:hAnsi="Times New Roman" w:cs="Times New Roman"/>
                <w:sz w:val="24"/>
                <w:szCs w:val="24"/>
              </w:rPr>
              <w:t>58</w:t>
            </w:r>
            <w:r w:rsidRPr="00AE0ADC">
              <w:rPr>
                <w:rFonts w:ascii="Times New Roman" w:eastAsia="ヒラギノ角ゴ Pro W3" w:hAnsi="Times New Roman" w:cs="Times New Roman"/>
                <w:sz w:val="24"/>
                <w:szCs w:val="24"/>
                <w:lang w:val="en-US"/>
              </w:rPr>
              <w:t>547</w:t>
            </w:r>
          </w:p>
        </w:tc>
        <w:tc>
          <w:tcPr>
            <w:tcW w:w="756"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66379</w:t>
            </w:r>
          </w:p>
        </w:tc>
        <w:tc>
          <w:tcPr>
            <w:tcW w:w="755"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63959</w:t>
            </w:r>
          </w:p>
        </w:tc>
      </w:tr>
      <w:tr w:rsidR="00AE0ADC" w:rsidRPr="00AE0ADC" w:rsidTr="00AE0ADC">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Выписано</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line="240" w:lineRule="auto"/>
              <w:ind w:left="360"/>
              <w:jc w:val="both"/>
              <w:rPr>
                <w:rFonts w:ascii="Times New Roman" w:eastAsia="ヒラギノ角ゴ Pro W3" w:hAnsi="Times New Roman" w:cs="Times New Roman"/>
                <w:sz w:val="24"/>
                <w:szCs w:val="24"/>
                <w:lang w:val="en-US"/>
              </w:rPr>
            </w:pPr>
            <w:r w:rsidRPr="00AE0ADC">
              <w:rPr>
                <w:rFonts w:ascii="Times New Roman" w:eastAsia="ヒラギノ角ゴ Pro W3" w:hAnsi="Times New Roman" w:cs="Times New Roman"/>
                <w:sz w:val="24"/>
                <w:szCs w:val="24"/>
              </w:rPr>
              <w:t>5</w:t>
            </w:r>
            <w:r w:rsidRPr="00AE0ADC">
              <w:rPr>
                <w:rFonts w:ascii="Times New Roman" w:eastAsia="ヒラギノ角ゴ Pro W3" w:hAnsi="Times New Roman" w:cs="Times New Roman"/>
                <w:sz w:val="24"/>
                <w:szCs w:val="24"/>
                <w:lang w:val="en-US"/>
              </w:rPr>
              <w:t>5371</w:t>
            </w:r>
          </w:p>
        </w:tc>
        <w:tc>
          <w:tcPr>
            <w:tcW w:w="756"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63107</w:t>
            </w:r>
          </w:p>
        </w:tc>
        <w:tc>
          <w:tcPr>
            <w:tcW w:w="755"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60790</w:t>
            </w:r>
          </w:p>
        </w:tc>
      </w:tr>
      <w:tr w:rsidR="00AE0ADC" w:rsidRPr="00AE0ADC" w:rsidTr="00AE0ADC">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Умерло</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line="240" w:lineRule="auto"/>
              <w:ind w:left="360"/>
              <w:jc w:val="both"/>
              <w:rPr>
                <w:rFonts w:ascii="Times New Roman" w:eastAsia="ヒラギノ角ゴ Pro W3" w:hAnsi="Times New Roman" w:cs="Times New Roman"/>
                <w:sz w:val="24"/>
                <w:szCs w:val="24"/>
                <w:lang w:val="en-US"/>
              </w:rPr>
            </w:pPr>
            <w:r w:rsidRPr="00AE0ADC">
              <w:rPr>
                <w:rFonts w:ascii="Times New Roman" w:eastAsia="ヒラギノ角ゴ Pro W3" w:hAnsi="Times New Roman" w:cs="Times New Roman"/>
                <w:sz w:val="24"/>
                <w:szCs w:val="24"/>
              </w:rPr>
              <w:t>29</w:t>
            </w:r>
            <w:r w:rsidRPr="00AE0ADC">
              <w:rPr>
                <w:rFonts w:ascii="Times New Roman" w:eastAsia="ヒラギノ角ゴ Pro W3" w:hAnsi="Times New Roman" w:cs="Times New Roman"/>
                <w:sz w:val="24"/>
                <w:szCs w:val="24"/>
                <w:lang w:val="en-US"/>
              </w:rPr>
              <w:t>70</w:t>
            </w:r>
          </w:p>
        </w:tc>
        <w:tc>
          <w:tcPr>
            <w:tcW w:w="756"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3320</w:t>
            </w:r>
          </w:p>
        </w:tc>
        <w:tc>
          <w:tcPr>
            <w:tcW w:w="755"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3134</w:t>
            </w:r>
          </w:p>
        </w:tc>
      </w:tr>
      <w:tr w:rsidR="00AE0ADC" w:rsidRPr="00AE0ADC" w:rsidTr="00AE0ADC">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Пролечено</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line="240" w:lineRule="auto"/>
              <w:ind w:left="360"/>
              <w:jc w:val="both"/>
              <w:rPr>
                <w:rFonts w:ascii="Times New Roman" w:eastAsia="ヒラギノ角ゴ Pro W3" w:hAnsi="Times New Roman" w:cs="Times New Roman"/>
                <w:sz w:val="24"/>
                <w:szCs w:val="24"/>
                <w:lang w:val="en-US"/>
              </w:rPr>
            </w:pPr>
            <w:r w:rsidRPr="00AE0ADC">
              <w:rPr>
                <w:rFonts w:ascii="Times New Roman" w:eastAsia="ヒラギノ角ゴ Pro W3" w:hAnsi="Times New Roman" w:cs="Times New Roman"/>
                <w:sz w:val="24"/>
                <w:szCs w:val="24"/>
                <w:lang w:val="en-US"/>
              </w:rPr>
              <w:t>58341</w:t>
            </w:r>
          </w:p>
        </w:tc>
        <w:tc>
          <w:tcPr>
            <w:tcW w:w="756"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66427</w:t>
            </w:r>
          </w:p>
        </w:tc>
        <w:tc>
          <w:tcPr>
            <w:tcW w:w="755"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63924</w:t>
            </w:r>
          </w:p>
        </w:tc>
      </w:tr>
      <w:tr w:rsidR="00AE0ADC" w:rsidRPr="00AE0ADC" w:rsidTr="00AE0ADC">
        <w:trPr>
          <w:cantSplit/>
          <w:trHeight w:val="20"/>
          <w:jc w:val="right"/>
        </w:trPr>
        <w:tc>
          <w:tcPr>
            <w:tcW w:w="273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Летальность</w:t>
            </w:r>
          </w:p>
        </w:tc>
        <w:tc>
          <w:tcPr>
            <w:tcW w:w="756" w:type="pct"/>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5,0</w:t>
            </w:r>
            <w:r w:rsidRPr="00AE0ADC">
              <w:rPr>
                <w:rFonts w:ascii="Times New Roman" w:eastAsia="ヒラギノ角ゴ Pro W3" w:hAnsi="Times New Roman" w:cs="Times New Roman"/>
                <w:sz w:val="24"/>
                <w:szCs w:val="24"/>
                <w:lang w:val="en-US"/>
              </w:rPr>
              <w:t>9</w:t>
            </w:r>
            <w:r w:rsidRPr="00AE0ADC">
              <w:rPr>
                <w:rFonts w:ascii="Times New Roman" w:eastAsia="ヒラギノ角ゴ Pro W3" w:hAnsi="Times New Roman" w:cs="Times New Roman"/>
                <w:sz w:val="24"/>
                <w:szCs w:val="24"/>
              </w:rPr>
              <w:t>%</w:t>
            </w:r>
          </w:p>
        </w:tc>
        <w:tc>
          <w:tcPr>
            <w:tcW w:w="756"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5,0%</w:t>
            </w:r>
          </w:p>
        </w:tc>
        <w:tc>
          <w:tcPr>
            <w:tcW w:w="755" w:type="pct"/>
            <w:tcBorders>
              <w:top w:val="single" w:sz="4" w:space="0" w:color="000000"/>
              <w:left w:val="single" w:sz="4" w:space="0" w:color="000000"/>
              <w:bottom w:val="single" w:sz="4" w:space="0" w:color="000000"/>
              <w:right w:val="single" w:sz="4" w:space="0" w:color="000000"/>
            </w:tcBorders>
            <w:hideMark/>
          </w:tcPr>
          <w:p w:rsidR="00AE0ADC" w:rsidRPr="00AE0ADC" w:rsidRDefault="00AE0ADC">
            <w:pPr>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line="240" w:lineRule="auto"/>
              <w:ind w:left="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4,9%</w:t>
            </w:r>
          </w:p>
        </w:tc>
      </w:tr>
    </w:tbl>
    <w:p w:rsidR="00AE0ADC" w:rsidRPr="00AE0ADC" w:rsidRDefault="00AE0ADC" w:rsidP="00AE0A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ヒラギノ角ゴ Pro W3" w:hAnsi="Times New Roman" w:cs="Times New Roman"/>
          <w:sz w:val="24"/>
          <w:szCs w:val="24"/>
        </w:rPr>
      </w:pPr>
    </w:p>
    <w:p w:rsidR="00AE0ADC" w:rsidRPr="00AE0ADC" w:rsidRDefault="00AE0ADC" w:rsidP="00AE0AD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Times New Roman" w:eastAsia="ヒラギノ角ゴ Pro W3" w:hAnsi="Times New Roman" w:cs="Times New Roman"/>
          <w:i/>
          <w:sz w:val="24"/>
          <w:szCs w:val="24"/>
        </w:rPr>
      </w:pPr>
      <w:r w:rsidRPr="00AE0ADC">
        <w:rPr>
          <w:rFonts w:ascii="Times New Roman" w:eastAsia="ヒラギノ角ゴ Pro W3" w:hAnsi="Times New Roman" w:cs="Times New Roman"/>
          <w:sz w:val="24"/>
          <w:szCs w:val="24"/>
        </w:rPr>
        <w:tab/>
        <w:t xml:space="preserve">По нозологическим единицам распределение </w:t>
      </w:r>
      <w:proofErr w:type="gramStart"/>
      <w:r w:rsidRPr="00AE0ADC">
        <w:rPr>
          <w:rFonts w:ascii="Times New Roman" w:eastAsia="ヒラギノ角ゴ Pro W3" w:hAnsi="Times New Roman" w:cs="Times New Roman"/>
          <w:sz w:val="24"/>
          <w:szCs w:val="24"/>
        </w:rPr>
        <w:t>поступавших</w:t>
      </w:r>
      <w:proofErr w:type="gramEnd"/>
      <w:r w:rsidRPr="00AE0ADC">
        <w:rPr>
          <w:rFonts w:ascii="Times New Roman" w:eastAsia="ヒラギノ角ゴ Pro W3" w:hAnsi="Times New Roman" w:cs="Times New Roman"/>
          <w:sz w:val="24"/>
          <w:szCs w:val="24"/>
        </w:rPr>
        <w:t xml:space="preserve"> в целом соответствовало предыдущим годам. На первом месте травмы и отравления (26,0%), на втором – болезни системы кровообращения (17,9%), на третьем – болезни органов пищеварения (12,4%).</w:t>
      </w:r>
      <w:r w:rsidRPr="00AE0ADC">
        <w:rPr>
          <w:rFonts w:ascii="Times New Roman" w:eastAsia="ヒラギノ角ゴ Pro W3" w:hAnsi="Times New Roman" w:cs="Times New Roman"/>
          <w:i/>
          <w:sz w:val="24"/>
          <w:szCs w:val="24"/>
        </w:rPr>
        <w:t xml:space="preserve">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t>В 2016 г. произошла реорганизация работы Регионального сосудистого центра, в том числе, включение в его состав вновь образованного 2 нейрохирургического отделения, специализирующегося на нейрохирургическом лечении пациентов с геморрагическими инсультами и сосудистыми поражениями головного мозга (аневризмы, артерио-</w:t>
      </w:r>
      <w:proofErr w:type="spellStart"/>
      <w:r w:rsidRPr="00AE0ADC">
        <w:rPr>
          <w:rFonts w:ascii="Times New Roman" w:eastAsia="ヒラギノ角ゴ Pro W3" w:hAnsi="Times New Roman" w:cs="Times New Roman"/>
          <w:sz w:val="24"/>
          <w:szCs w:val="24"/>
        </w:rPr>
        <w:t>венознаямальформация</w:t>
      </w:r>
      <w:proofErr w:type="spellEnd"/>
      <w:r w:rsidRPr="00AE0ADC">
        <w:rPr>
          <w:rFonts w:ascii="Times New Roman" w:eastAsia="ヒラギノ角ゴ Pro W3" w:hAnsi="Times New Roman" w:cs="Times New Roman"/>
          <w:sz w:val="24"/>
          <w:szCs w:val="24"/>
        </w:rPr>
        <w:t xml:space="preserve"> и др.). В декабре 2016 г. открыта вторая </w:t>
      </w:r>
      <w:proofErr w:type="spellStart"/>
      <w:r w:rsidRPr="00AE0ADC">
        <w:rPr>
          <w:rFonts w:ascii="Times New Roman" w:eastAsia="ヒラギノ角ゴ Pro W3" w:hAnsi="Times New Roman" w:cs="Times New Roman"/>
          <w:sz w:val="24"/>
          <w:szCs w:val="24"/>
        </w:rPr>
        <w:t>рентгенэндоваскулярная</w:t>
      </w:r>
      <w:proofErr w:type="spellEnd"/>
      <w:r w:rsidRPr="00AE0ADC">
        <w:rPr>
          <w:rFonts w:ascii="Times New Roman" w:eastAsia="ヒラギノ角ゴ Pro W3" w:hAnsi="Times New Roman" w:cs="Times New Roman"/>
          <w:sz w:val="24"/>
          <w:szCs w:val="24"/>
        </w:rPr>
        <w:t xml:space="preserve"> операционная.</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t>В настоящее время в состав РСЦ входят:</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кардиологическое отделение №1– для больных инфарктом миокарда;</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 неврологическое отделение для больных с ОНМК – с блоком интенсивной терапии и реанимации;</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 неврологическое отделение для больных с ОНМК – с блоком интенсивной терапии и реанимации;</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2 нейрохирургическое отделение.</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firstLine="360"/>
        <w:jc w:val="both"/>
        <w:rPr>
          <w:rFonts w:ascii="Times New Roman" w:eastAsia="ヒラギノ角ゴ Pro W3" w:hAnsi="Times New Roman" w:cs="Times New Roman"/>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ind w:firstLine="360"/>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t xml:space="preserve">Кроме того, в работе РСЦ участвуют следующие отделения: </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отделение </w:t>
      </w:r>
      <w:proofErr w:type="spellStart"/>
      <w:r w:rsidRPr="00AE0ADC">
        <w:rPr>
          <w:rFonts w:ascii="Times New Roman" w:eastAsia="ヒラギノ角ゴ Pro W3" w:hAnsi="Times New Roman" w:cs="Times New Roman"/>
          <w:sz w:val="24"/>
          <w:szCs w:val="24"/>
        </w:rPr>
        <w:t>рентгенэндоваскулярных</w:t>
      </w:r>
      <w:proofErr w:type="spellEnd"/>
      <w:r w:rsidRPr="00AE0ADC">
        <w:rPr>
          <w:rFonts w:ascii="Times New Roman" w:eastAsia="ヒラギノ角ゴ Pro W3" w:hAnsi="Times New Roman" w:cs="Times New Roman"/>
          <w:sz w:val="24"/>
          <w:szCs w:val="24"/>
        </w:rPr>
        <w:t xml:space="preserve"> методов диагностики и лечения (две операционных);</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 хирургическое отделение – сосудистая хирургия;</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рентгенологическое отделение;</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отделение ультразвуковой диагностики;</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отделение функциональной диагностики;</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клинико-диагностическая лаборатория;</w:t>
      </w:r>
    </w:p>
    <w:p w:rsidR="00AE0ADC" w:rsidRPr="00AE0ADC" w:rsidRDefault="00AE0ADC" w:rsidP="00AE0ADC">
      <w:pPr>
        <w:numPr>
          <w:ilvl w:val="0"/>
          <w:numId w:val="4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физиотерапевтическое отделение.</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after="120"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t>Основные показатели работы РСЦ и целевые показатели МЗ РФ (далее – ЦП) по острому коронарному синдрому представлены в Таблице 43.</w:t>
      </w:r>
    </w:p>
    <w:p w:rsidR="00AE0ADC" w:rsidRPr="00AE0ADC" w:rsidRDefault="00AE0ADC" w:rsidP="00AE0ADC">
      <w:pPr>
        <w:spacing w:line="240" w:lineRule="auto"/>
        <w:ind w:firstLine="708"/>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b/>
          <w:sz w:val="24"/>
          <w:szCs w:val="24"/>
        </w:rPr>
        <w:t>Таблица 43.</w:t>
      </w:r>
      <w:r w:rsidRPr="00AE0ADC">
        <w:rPr>
          <w:rFonts w:ascii="Times New Roman" w:eastAsia="ヒラギノ角ゴ Pro W3" w:hAnsi="Times New Roman" w:cs="Times New Roman"/>
          <w:sz w:val="24"/>
          <w:szCs w:val="24"/>
        </w:rPr>
        <w:t xml:space="preserve"> Основные целевые показатели деятельности отделений РСЦ</w:t>
      </w:r>
    </w:p>
    <w:p w:rsidR="00AE0ADC" w:rsidRPr="00AE0ADC" w:rsidRDefault="00AE0ADC" w:rsidP="00AE0ADC">
      <w:pPr>
        <w:spacing w:line="240" w:lineRule="auto"/>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с острым коронарным синдромом (ОКС) за 2018 г.</w:t>
      </w:r>
    </w:p>
    <w:tbl>
      <w:tblPr>
        <w:tblW w:w="5000" w:type="pct"/>
        <w:tblInd w:w="-108"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0" w:type="dxa"/>
          <w:right w:w="0" w:type="dxa"/>
        </w:tblCellMar>
        <w:tblLook w:val="04A0" w:firstRow="1" w:lastRow="0" w:firstColumn="1" w:lastColumn="0" w:noHBand="0" w:noVBand="1"/>
      </w:tblPr>
      <w:tblGrid>
        <w:gridCol w:w="375"/>
        <w:gridCol w:w="3980"/>
        <w:gridCol w:w="1397"/>
        <w:gridCol w:w="1399"/>
        <w:gridCol w:w="1401"/>
        <w:gridCol w:w="824"/>
      </w:tblGrid>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w:t>
            </w:r>
          </w:p>
        </w:tc>
        <w:tc>
          <w:tcPr>
            <w:tcW w:w="3993"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Наименование</w:t>
            </w:r>
          </w:p>
        </w:tc>
        <w:tc>
          <w:tcPr>
            <w:tcW w:w="1403"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2016 г.</w:t>
            </w:r>
          </w:p>
        </w:tc>
        <w:tc>
          <w:tcPr>
            <w:tcW w:w="1402"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2017 г.</w:t>
            </w:r>
          </w:p>
        </w:tc>
        <w:tc>
          <w:tcPr>
            <w:tcW w:w="1403"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Calibri" w:hAnsi="Times New Roman" w:cs="Times New Roman"/>
                <w:b/>
                <w:bCs/>
                <w:sz w:val="24"/>
                <w:szCs w:val="24"/>
              </w:rPr>
            </w:pPr>
            <w:r w:rsidRPr="00AE0ADC">
              <w:rPr>
                <w:rFonts w:ascii="Times New Roman" w:hAnsi="Times New Roman" w:cs="Times New Roman"/>
                <w:b/>
                <w:bCs/>
                <w:sz w:val="24"/>
                <w:szCs w:val="24"/>
              </w:rPr>
              <w:t>2018 г.</w:t>
            </w:r>
          </w:p>
        </w:tc>
        <w:tc>
          <w:tcPr>
            <w:tcW w:w="825" w:type="dxa"/>
            <w:tcBorders>
              <w:top w:val="single" w:sz="6" w:space="0" w:color="000001"/>
              <w:left w:val="single" w:sz="6" w:space="0" w:color="000001"/>
              <w:bottom w:val="single" w:sz="6" w:space="0" w:color="000001"/>
              <w:right w:val="single" w:sz="6" w:space="0" w:color="000001"/>
            </w:tcBorders>
            <w:shd w:val="clear" w:color="auto" w:fill="D9D9D9"/>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ЦП МЗ РФ</w:t>
            </w: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Направлено всего с диагнозом  ОКС</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1935 (100%)</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2300 (100%)</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2375(100%)</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Диагноз  не подтвержден</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522 (26,9%)</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1221 (53,1%)</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1300 (54,7%)</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1.2</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Установлено диагнозов ОКС всего</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1413 (73,1%)</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1079 (46,9%)</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1075(45,3%)</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D9D9D9"/>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b/>
                <w:sz w:val="24"/>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Структура госпитализируемых больных</w:t>
            </w:r>
          </w:p>
        </w:tc>
        <w:tc>
          <w:tcPr>
            <w:tcW w:w="1403"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b/>
                <w:sz w:val="20"/>
                <w:szCs w:val="20"/>
              </w:rPr>
            </w:pP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b/>
                <w:sz w:val="20"/>
                <w:szCs w:val="20"/>
              </w:rPr>
            </w:pP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b/>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ヒラギノ角ゴ Pro W3" w:hAnsi="Times New Roman" w:cs="Times New Roman"/>
                <w:b/>
                <w:sz w:val="24"/>
                <w:szCs w:val="24"/>
              </w:rPr>
            </w:pPr>
            <w:r w:rsidRPr="00AE0ADC">
              <w:rPr>
                <w:rFonts w:ascii="Times New Roman" w:eastAsia="Times New Roman" w:hAnsi="Times New Roman" w:cs="Times New Roman"/>
                <w:color w:val="000000"/>
                <w:sz w:val="24"/>
                <w:szCs w:val="24"/>
                <w:lang w:val="en-US"/>
              </w:rPr>
              <w:t xml:space="preserve">с </w:t>
            </w:r>
            <w:proofErr w:type="spellStart"/>
            <w:r w:rsidRPr="00AE0ADC">
              <w:rPr>
                <w:rFonts w:ascii="Times New Roman" w:eastAsia="Times New Roman" w:hAnsi="Times New Roman" w:cs="Times New Roman"/>
                <w:color w:val="000000"/>
                <w:sz w:val="24"/>
                <w:szCs w:val="24"/>
                <w:lang w:val="en-US"/>
              </w:rPr>
              <w:t>подъемом</w:t>
            </w:r>
            <w:proofErr w:type="spellEnd"/>
            <w:r w:rsidRPr="00AE0ADC">
              <w:rPr>
                <w:rFonts w:ascii="Times New Roman" w:eastAsia="Times New Roman" w:hAnsi="Times New Roman" w:cs="Times New Roman"/>
                <w:color w:val="000000"/>
                <w:sz w:val="24"/>
                <w:szCs w:val="24"/>
                <w:lang w:val="en-US"/>
              </w:rPr>
              <w:t xml:space="preserve"> ST</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289 (20,4%)</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b/>
                <w:sz w:val="20"/>
                <w:szCs w:val="20"/>
              </w:rPr>
            </w:pPr>
            <w:r w:rsidRPr="00AE0ADC">
              <w:rPr>
                <w:rFonts w:ascii="Times New Roman" w:eastAsia="ヒラギノ角ゴ Pro W3" w:hAnsi="Times New Roman" w:cs="Times New Roman"/>
                <w:sz w:val="20"/>
                <w:szCs w:val="20"/>
              </w:rPr>
              <w:t>242 (22,4%)</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255 (23,7%)</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2.2</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rPr>
              <w:t>без</w:t>
            </w:r>
            <w:proofErr w:type="spellStart"/>
            <w:r w:rsidRPr="00AE0ADC">
              <w:rPr>
                <w:rFonts w:ascii="Times New Roman" w:eastAsia="Times New Roman" w:hAnsi="Times New Roman" w:cs="Times New Roman"/>
                <w:color w:val="000000"/>
                <w:sz w:val="24"/>
                <w:szCs w:val="24"/>
                <w:lang w:val="en-US"/>
              </w:rPr>
              <w:t>подъем</w:t>
            </w:r>
            <w:proofErr w:type="spellEnd"/>
            <w:r w:rsidRPr="00AE0ADC">
              <w:rPr>
                <w:rFonts w:ascii="Times New Roman" w:eastAsia="Times New Roman" w:hAnsi="Times New Roman" w:cs="Times New Roman"/>
                <w:color w:val="000000"/>
                <w:sz w:val="24"/>
                <w:szCs w:val="24"/>
              </w:rPr>
              <w:t>а</w:t>
            </w:r>
            <w:r w:rsidRPr="00AE0ADC">
              <w:rPr>
                <w:rFonts w:ascii="Times New Roman" w:eastAsia="Times New Roman" w:hAnsi="Times New Roman" w:cs="Times New Roman"/>
                <w:color w:val="000000"/>
                <w:sz w:val="24"/>
                <w:szCs w:val="24"/>
                <w:lang w:val="en-US"/>
              </w:rPr>
              <w:t xml:space="preserve"> ST</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535 (37,9%)</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b/>
                <w:sz w:val="20"/>
                <w:szCs w:val="20"/>
              </w:rPr>
            </w:pPr>
            <w:r w:rsidRPr="00AE0ADC">
              <w:rPr>
                <w:rFonts w:ascii="Times New Roman" w:eastAsia="ヒラギノ角ゴ Pro W3" w:hAnsi="Times New Roman" w:cs="Times New Roman"/>
                <w:sz w:val="20"/>
                <w:szCs w:val="20"/>
              </w:rPr>
              <w:t>493 (45,7%)</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482 (44,8%)</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2.3</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нестабильная стенокардия</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589 (41,7%)</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344 (31,9%)</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338 (31,4%)</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D9D9D9"/>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suppressAutoHyphens/>
              <w:spacing w:line="240" w:lineRule="auto"/>
              <w:jc w:val="both"/>
              <w:rPr>
                <w:rFonts w:ascii="Times New Roman" w:eastAsia="Times New Roman" w:hAnsi="Times New Roman" w:cs="Times New Roman"/>
                <w:b/>
                <w:color w:val="000000"/>
                <w:sz w:val="24"/>
                <w:szCs w:val="24"/>
              </w:rPr>
            </w:pPr>
            <w:r w:rsidRPr="00AE0ADC">
              <w:rPr>
                <w:rFonts w:ascii="Times New Roman" w:eastAsia="Times New Roman" w:hAnsi="Times New Roman" w:cs="Times New Roman"/>
                <w:b/>
                <w:color w:val="000000"/>
                <w:sz w:val="24"/>
                <w:szCs w:val="24"/>
              </w:rPr>
              <w:t>Операции</w:t>
            </w:r>
          </w:p>
        </w:tc>
        <w:tc>
          <w:tcPr>
            <w:tcW w:w="1403"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Проведено </w:t>
            </w:r>
            <w:proofErr w:type="spellStart"/>
            <w:r w:rsidRPr="00AE0ADC">
              <w:rPr>
                <w:rFonts w:ascii="Times New Roman" w:eastAsia="Times New Roman" w:hAnsi="Times New Roman" w:cs="Times New Roman"/>
                <w:color w:val="000000"/>
                <w:sz w:val="24"/>
                <w:szCs w:val="24"/>
              </w:rPr>
              <w:t>коронарографий</w:t>
            </w:r>
            <w:proofErr w:type="spellEnd"/>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950 (67,2%)</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828 (76,7%)</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876 (81,5%)</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D9D9D9"/>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suppressAutoHyphens/>
              <w:spacing w:line="240" w:lineRule="auto"/>
              <w:jc w:val="both"/>
              <w:rPr>
                <w:rFonts w:ascii="Times New Roman" w:eastAsia="Times New Roman" w:hAnsi="Times New Roman" w:cs="Times New Roman"/>
                <w:b/>
                <w:color w:val="000000"/>
                <w:sz w:val="24"/>
                <w:szCs w:val="24"/>
              </w:rPr>
            </w:pPr>
            <w:proofErr w:type="spellStart"/>
            <w:r w:rsidRPr="00AE0ADC">
              <w:rPr>
                <w:rFonts w:ascii="Times New Roman" w:eastAsia="Times New Roman" w:hAnsi="Times New Roman" w:cs="Times New Roman"/>
                <w:b/>
                <w:color w:val="000000"/>
                <w:sz w:val="24"/>
                <w:szCs w:val="24"/>
              </w:rPr>
              <w:t>Реваскуляризирующие</w:t>
            </w:r>
            <w:proofErr w:type="spellEnd"/>
            <w:r w:rsidRPr="00AE0ADC">
              <w:rPr>
                <w:rFonts w:ascii="Times New Roman" w:eastAsia="Times New Roman" w:hAnsi="Times New Roman" w:cs="Times New Roman"/>
                <w:b/>
                <w:color w:val="000000"/>
                <w:sz w:val="24"/>
                <w:szCs w:val="24"/>
              </w:rPr>
              <w:t xml:space="preserve"> операции при ОКС</w:t>
            </w:r>
          </w:p>
        </w:tc>
        <w:tc>
          <w:tcPr>
            <w:tcW w:w="1403"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Всего </w:t>
            </w:r>
            <w:proofErr w:type="spellStart"/>
            <w:r w:rsidRPr="00AE0ADC">
              <w:rPr>
                <w:rFonts w:ascii="Times New Roman" w:eastAsia="Times New Roman" w:hAnsi="Times New Roman" w:cs="Times New Roman"/>
                <w:color w:val="000000"/>
                <w:sz w:val="24"/>
                <w:szCs w:val="24"/>
              </w:rPr>
              <w:t>реваскуляризирующих</w:t>
            </w:r>
            <w:proofErr w:type="spellEnd"/>
            <w:r w:rsidRPr="00AE0ADC">
              <w:rPr>
                <w:rFonts w:ascii="Times New Roman" w:eastAsia="Times New Roman" w:hAnsi="Times New Roman" w:cs="Times New Roman"/>
                <w:color w:val="000000"/>
                <w:sz w:val="24"/>
                <w:szCs w:val="24"/>
              </w:rPr>
              <w:t xml:space="preserve"> операции при ОКС</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634 (44,9%)</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689 (63,86%)</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727 (67,6%)</w:t>
            </w:r>
          </w:p>
        </w:tc>
        <w:tc>
          <w:tcPr>
            <w:tcW w:w="825" w:type="dxa"/>
            <w:tcBorders>
              <w:top w:val="single" w:sz="6" w:space="0" w:color="000001"/>
              <w:left w:val="single" w:sz="6" w:space="0" w:color="000001"/>
              <w:bottom w:val="single" w:sz="6" w:space="0" w:color="000001"/>
              <w:right w:val="single" w:sz="6" w:space="0" w:color="000001"/>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68,8% (вместе с ТЛТ)</w:t>
            </w: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4.2.</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rPr>
            </w:pPr>
            <w:proofErr w:type="gramStart"/>
            <w:r w:rsidRPr="00AE0ADC">
              <w:rPr>
                <w:rFonts w:ascii="Times New Roman" w:eastAsia="ヒラギノ角ゴ Pro W3" w:hAnsi="Times New Roman" w:cs="Times New Roman"/>
                <w:sz w:val="24"/>
                <w:szCs w:val="24"/>
              </w:rPr>
              <w:t>Проведена</w:t>
            </w:r>
            <w:proofErr w:type="gramEnd"/>
            <w:r w:rsidRPr="00AE0ADC">
              <w:rPr>
                <w:rFonts w:ascii="Times New Roman" w:eastAsia="ヒラギノ角ゴ Pro W3" w:hAnsi="Times New Roman" w:cs="Times New Roman"/>
                <w:sz w:val="24"/>
                <w:szCs w:val="24"/>
              </w:rPr>
              <w:t xml:space="preserve"> ТЛ-терапия</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6 (0,4%)</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1 (0,09%)</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 (1,2%)</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4.3</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Баллонная </w:t>
            </w:r>
            <w:proofErr w:type="spellStart"/>
            <w:r w:rsidRPr="00AE0ADC">
              <w:rPr>
                <w:rFonts w:ascii="Times New Roman" w:eastAsia="ヒラギノ角ゴ Pro W3" w:hAnsi="Times New Roman" w:cs="Times New Roman"/>
                <w:sz w:val="24"/>
                <w:szCs w:val="24"/>
              </w:rPr>
              <w:t>ангиопластика</w:t>
            </w:r>
            <w:proofErr w:type="spellEnd"/>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34 (2,4%)</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54 (5,0%)</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27 (2,5 %)</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4.4.</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Стентирование</w:t>
            </w:r>
            <w:proofErr w:type="spellEnd"/>
            <w:r w:rsidRPr="00AE0ADC">
              <w:rPr>
                <w:rFonts w:ascii="Times New Roman" w:eastAsia="ヒラギノ角ゴ Pro W3" w:hAnsi="Times New Roman" w:cs="Times New Roman"/>
                <w:sz w:val="24"/>
                <w:szCs w:val="24"/>
              </w:rPr>
              <w:t xml:space="preserve"> 1 </w:t>
            </w:r>
            <w:proofErr w:type="spellStart"/>
            <w:r w:rsidRPr="00AE0ADC">
              <w:rPr>
                <w:rFonts w:ascii="Times New Roman" w:eastAsia="ヒラギノ角ゴ Pro W3" w:hAnsi="Times New Roman" w:cs="Times New Roman"/>
                <w:sz w:val="24"/>
                <w:szCs w:val="24"/>
              </w:rPr>
              <w:t>стент</w:t>
            </w:r>
            <w:proofErr w:type="spellEnd"/>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394 (27,88%)</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414 (38,37%)</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423 (39,35%)</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4.5.</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Стентирование</w:t>
            </w:r>
            <w:proofErr w:type="spellEnd"/>
            <w:r w:rsidRPr="00AE0ADC">
              <w:rPr>
                <w:rFonts w:ascii="Times New Roman" w:eastAsia="ヒラギノ角ゴ Pro W3" w:hAnsi="Times New Roman" w:cs="Times New Roman"/>
                <w:sz w:val="24"/>
                <w:szCs w:val="24"/>
              </w:rPr>
              <w:t xml:space="preserve"> 2 </w:t>
            </w:r>
            <w:proofErr w:type="spellStart"/>
            <w:r w:rsidRPr="00AE0ADC">
              <w:rPr>
                <w:rFonts w:ascii="Times New Roman" w:eastAsia="ヒラギノ角ゴ Pro W3" w:hAnsi="Times New Roman" w:cs="Times New Roman"/>
                <w:sz w:val="24"/>
                <w:szCs w:val="24"/>
              </w:rPr>
              <w:t>стента</w:t>
            </w:r>
            <w:proofErr w:type="spellEnd"/>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167 (11,82%)</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147 (136,62%)</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191 (17,77%)</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4.6.</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Стентирование</w:t>
            </w:r>
            <w:proofErr w:type="spellEnd"/>
            <w:r w:rsidRPr="00AE0ADC">
              <w:rPr>
                <w:rFonts w:ascii="Times New Roman" w:eastAsia="ヒラギノ角ゴ Pro W3" w:hAnsi="Times New Roman" w:cs="Times New Roman"/>
                <w:sz w:val="24"/>
                <w:szCs w:val="24"/>
              </w:rPr>
              <w:t xml:space="preserve"> 3 </w:t>
            </w:r>
            <w:proofErr w:type="spellStart"/>
            <w:r w:rsidRPr="00AE0ADC">
              <w:rPr>
                <w:rFonts w:ascii="Times New Roman" w:eastAsia="ヒラギノ角ゴ Pro W3" w:hAnsi="Times New Roman" w:cs="Times New Roman"/>
                <w:sz w:val="24"/>
                <w:szCs w:val="24"/>
              </w:rPr>
              <w:t>стента</w:t>
            </w:r>
            <w:proofErr w:type="spellEnd"/>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39 (2,76%)</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49 (4, 54%)</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86 (8%)</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D9D9D9"/>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suppressAutoHyphens/>
              <w:spacing w:line="240" w:lineRule="auto"/>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Летальность</w:t>
            </w:r>
          </w:p>
        </w:tc>
        <w:tc>
          <w:tcPr>
            <w:tcW w:w="1403" w:type="dxa"/>
            <w:tcBorders>
              <w:top w:val="single" w:sz="6" w:space="0" w:color="000001"/>
              <w:left w:val="single" w:sz="6" w:space="0" w:color="000001"/>
              <w:bottom w:val="single" w:sz="6" w:space="0" w:color="000001"/>
              <w:right w:val="single" w:sz="6" w:space="0" w:color="000001"/>
            </w:tcBorders>
            <w:shd w:val="clear" w:color="auto" w:fill="D9D9D9"/>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1402"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108"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1403"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825" w:type="dxa"/>
            <w:tcBorders>
              <w:top w:val="single" w:sz="6" w:space="0" w:color="000001"/>
              <w:left w:val="single" w:sz="6" w:space="0" w:color="000001"/>
              <w:bottom w:val="single" w:sz="6" w:space="0" w:color="000001"/>
              <w:right w:val="single" w:sz="6" w:space="0" w:color="000001"/>
            </w:tcBorders>
            <w:shd w:val="clear" w:color="auto" w:fill="D9D9D9"/>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5.1.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Летальные исходы всего</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80 (5,7%)</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99 (9,2%)</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105 (9,8%)</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5.2.</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Досуточная</w:t>
            </w:r>
            <w:proofErr w:type="spellEnd"/>
            <w:r w:rsidRPr="00AE0ADC">
              <w:rPr>
                <w:rFonts w:ascii="Times New Roman" w:eastAsia="ヒラギノ角ゴ Pro W3" w:hAnsi="Times New Roman" w:cs="Times New Roman"/>
                <w:sz w:val="24"/>
                <w:szCs w:val="24"/>
              </w:rPr>
              <w:t xml:space="preserve"> летальность </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23 (28,75%)</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25 (25,25%)</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35 (33,3%)</w:t>
            </w:r>
          </w:p>
        </w:tc>
        <w:tc>
          <w:tcPr>
            <w:tcW w:w="825" w:type="dxa"/>
            <w:tcBorders>
              <w:top w:val="single" w:sz="6" w:space="0" w:color="000001"/>
              <w:left w:val="single" w:sz="6" w:space="0" w:color="000001"/>
              <w:bottom w:val="single" w:sz="6" w:space="0" w:color="000001"/>
              <w:right w:val="single" w:sz="6" w:space="0" w:color="000001"/>
            </w:tcBorders>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33,3%</w:t>
            </w: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shd w:val="clear" w:color="auto" w:fill="D9D9D9"/>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p>
        </w:tc>
        <w:tc>
          <w:tcPr>
            <w:tcW w:w="3993"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suppressAutoHyphens/>
              <w:spacing w:line="240" w:lineRule="auto"/>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Выписано</w:t>
            </w:r>
          </w:p>
        </w:tc>
        <w:tc>
          <w:tcPr>
            <w:tcW w:w="1403" w:type="dxa"/>
            <w:tcBorders>
              <w:top w:val="single" w:sz="6" w:space="0" w:color="000001"/>
              <w:left w:val="single" w:sz="6" w:space="0" w:color="000001"/>
              <w:bottom w:val="single" w:sz="6" w:space="0" w:color="000001"/>
              <w:right w:val="single" w:sz="6" w:space="0" w:color="000001"/>
            </w:tcBorders>
            <w:shd w:val="clear" w:color="auto" w:fill="D9D9D9"/>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1402"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108"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1403"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c>
          <w:tcPr>
            <w:tcW w:w="825" w:type="dxa"/>
            <w:tcBorders>
              <w:top w:val="single" w:sz="6" w:space="0" w:color="000001"/>
              <w:left w:val="single" w:sz="6" w:space="0" w:color="000001"/>
              <w:bottom w:val="single" w:sz="6" w:space="0" w:color="000001"/>
              <w:right w:val="single" w:sz="6" w:space="0" w:color="000001"/>
            </w:tcBorders>
            <w:shd w:val="clear" w:color="auto" w:fill="D9D9D9"/>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345"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6.1.</w:t>
            </w:r>
          </w:p>
        </w:tc>
        <w:tc>
          <w:tcPr>
            <w:tcW w:w="399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Выписано всего</w:t>
            </w:r>
          </w:p>
        </w:tc>
        <w:tc>
          <w:tcPr>
            <w:tcW w:w="1403"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1210 (85,6%)</w:t>
            </w:r>
          </w:p>
        </w:tc>
        <w:tc>
          <w:tcPr>
            <w:tcW w:w="140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980 (90,8%)</w:t>
            </w:r>
          </w:p>
        </w:tc>
        <w:tc>
          <w:tcPr>
            <w:tcW w:w="1403"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Calibri" w:hAnsi="Times New Roman" w:cs="Times New Roman"/>
                <w:sz w:val="20"/>
                <w:szCs w:val="20"/>
              </w:rPr>
            </w:pPr>
            <w:r w:rsidRPr="00AE0ADC">
              <w:rPr>
                <w:rFonts w:ascii="Times New Roman" w:hAnsi="Times New Roman" w:cs="Times New Roman"/>
                <w:sz w:val="20"/>
                <w:szCs w:val="20"/>
              </w:rPr>
              <w:t>970 (90,2%)</w:t>
            </w:r>
          </w:p>
        </w:tc>
        <w:tc>
          <w:tcPr>
            <w:tcW w:w="825" w:type="dxa"/>
            <w:tcBorders>
              <w:top w:val="single" w:sz="6" w:space="0" w:color="000001"/>
              <w:left w:val="single" w:sz="6" w:space="0" w:color="000001"/>
              <w:bottom w:val="single" w:sz="6" w:space="0" w:color="000001"/>
              <w:right w:val="single" w:sz="6" w:space="0" w:color="000001"/>
            </w:tcBorders>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center"/>
              <w:rPr>
                <w:rFonts w:ascii="Times New Roman" w:eastAsia="ヒラギノ角ゴ Pro W3" w:hAnsi="Times New Roman" w:cs="Times New Roman"/>
                <w:sz w:val="20"/>
                <w:szCs w:val="20"/>
              </w:rPr>
            </w:pPr>
          </w:p>
        </w:tc>
      </w:tr>
    </w:tbl>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ab/>
      </w:r>
      <w:proofErr w:type="gramStart"/>
      <w:r w:rsidRPr="00AE0ADC">
        <w:rPr>
          <w:rFonts w:ascii="Times New Roman" w:eastAsia="ヒラギノ角ゴ Pro W3" w:hAnsi="Times New Roman" w:cs="Times New Roman"/>
          <w:sz w:val="24"/>
          <w:szCs w:val="24"/>
        </w:rPr>
        <w:t xml:space="preserve">В 2018 году число </w:t>
      </w:r>
      <w:proofErr w:type="spellStart"/>
      <w:r w:rsidRPr="00AE0ADC">
        <w:rPr>
          <w:rFonts w:ascii="Times New Roman" w:eastAsia="ヒラギノ角ゴ Pro W3" w:hAnsi="Times New Roman" w:cs="Times New Roman"/>
          <w:sz w:val="24"/>
          <w:szCs w:val="24"/>
        </w:rPr>
        <w:t>коронарографий</w:t>
      </w:r>
      <w:proofErr w:type="spellEnd"/>
      <w:r w:rsidRPr="00AE0ADC">
        <w:rPr>
          <w:rFonts w:ascii="Times New Roman" w:eastAsia="ヒラギノ角ゴ Pro W3" w:hAnsi="Times New Roman" w:cs="Times New Roman"/>
          <w:sz w:val="24"/>
          <w:szCs w:val="24"/>
        </w:rPr>
        <w:t xml:space="preserve"> (КГ) увеличилось почти на 4,8%: с 828 (76,7%) в 2017 году до 876 (81,5%) в 2018 г. Частота </w:t>
      </w:r>
      <w:proofErr w:type="spellStart"/>
      <w:r w:rsidRPr="00AE0ADC">
        <w:rPr>
          <w:rFonts w:ascii="Times New Roman" w:eastAsia="ヒラギノ角ゴ Pro W3" w:hAnsi="Times New Roman" w:cs="Times New Roman"/>
          <w:sz w:val="24"/>
          <w:szCs w:val="24"/>
        </w:rPr>
        <w:t>стентирований</w:t>
      </w:r>
      <w:proofErr w:type="spellEnd"/>
      <w:r w:rsidRPr="00AE0ADC">
        <w:rPr>
          <w:rFonts w:ascii="Times New Roman" w:eastAsia="ヒラギノ角ゴ Pro W3" w:hAnsi="Times New Roman" w:cs="Times New Roman"/>
          <w:sz w:val="24"/>
          <w:szCs w:val="24"/>
        </w:rPr>
        <w:t xml:space="preserve"> коронарных артерий в 2018 г. выросла на 3,74%, несмотря на практически одинаковое количество пациентов с подтвержденным диагнозом ОКС (1079 в 2017 г. и 1075  в 2018 г.).</w:t>
      </w:r>
      <w:proofErr w:type="gramEnd"/>
      <w:r w:rsidRPr="00AE0ADC">
        <w:rPr>
          <w:rFonts w:ascii="Times New Roman" w:eastAsia="ヒラギノ角ゴ Pro W3" w:hAnsi="Times New Roman" w:cs="Times New Roman"/>
          <w:sz w:val="24"/>
          <w:szCs w:val="24"/>
        </w:rPr>
        <w:t xml:space="preserve"> Так же было проведено 2 (1,2%) ТЛТ пациентам с ОКС с подъемом </w:t>
      </w:r>
      <w:r w:rsidRPr="00AE0ADC">
        <w:rPr>
          <w:rFonts w:ascii="Times New Roman" w:eastAsia="ヒラギノ角ゴ Pro W3" w:hAnsi="Times New Roman" w:cs="Times New Roman"/>
          <w:sz w:val="24"/>
          <w:szCs w:val="24"/>
          <w:lang w:val="en-US"/>
        </w:rPr>
        <w:t>ST</w:t>
      </w:r>
      <w:r w:rsidRPr="00AE0ADC">
        <w:rPr>
          <w:rFonts w:ascii="Times New Roman" w:eastAsia="ヒラギノ角ゴ Pro W3" w:hAnsi="Times New Roman" w:cs="Times New Roman"/>
          <w:sz w:val="24"/>
          <w:szCs w:val="24"/>
        </w:rPr>
        <w:t xml:space="preserve">, письменно оформивших отказ от проведения </w:t>
      </w:r>
      <w:proofErr w:type="gramStart"/>
      <w:r w:rsidRPr="00AE0ADC">
        <w:rPr>
          <w:rFonts w:ascii="Times New Roman" w:eastAsia="ヒラギノ角ゴ Pro W3" w:hAnsi="Times New Roman" w:cs="Times New Roman"/>
          <w:sz w:val="24"/>
          <w:szCs w:val="24"/>
        </w:rPr>
        <w:t>КГ</w:t>
      </w:r>
      <w:proofErr w:type="gramEnd"/>
      <w:r w:rsidRPr="00AE0ADC">
        <w:rPr>
          <w:rFonts w:ascii="Times New Roman" w:eastAsia="ヒラギノ角ゴ Pro W3" w:hAnsi="Times New Roman" w:cs="Times New Roman"/>
          <w:sz w:val="24"/>
          <w:szCs w:val="24"/>
        </w:rPr>
        <w:t>.</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ab/>
        <w:t xml:space="preserve">Таким образом, частота </w:t>
      </w:r>
      <w:proofErr w:type="spellStart"/>
      <w:r w:rsidRPr="00AE0ADC">
        <w:rPr>
          <w:rFonts w:ascii="Times New Roman" w:eastAsia="ヒラギノ角ゴ Pro W3" w:hAnsi="Times New Roman" w:cs="Times New Roman"/>
          <w:sz w:val="24"/>
          <w:szCs w:val="24"/>
        </w:rPr>
        <w:t>реваскуляризирующих</w:t>
      </w:r>
      <w:proofErr w:type="spellEnd"/>
      <w:r w:rsidRPr="00AE0ADC">
        <w:rPr>
          <w:rFonts w:ascii="Times New Roman" w:eastAsia="ヒラギノ角ゴ Pro W3" w:hAnsi="Times New Roman" w:cs="Times New Roman"/>
          <w:sz w:val="24"/>
          <w:szCs w:val="24"/>
        </w:rPr>
        <w:t xml:space="preserve"> операций ежегодно </w:t>
      </w:r>
      <w:proofErr w:type="gramStart"/>
      <w:r w:rsidRPr="00AE0ADC">
        <w:rPr>
          <w:rFonts w:ascii="Times New Roman" w:eastAsia="ヒラギノ角ゴ Pro W3" w:hAnsi="Times New Roman" w:cs="Times New Roman"/>
          <w:sz w:val="24"/>
          <w:szCs w:val="24"/>
        </w:rPr>
        <w:t>растет и составила</w:t>
      </w:r>
      <w:proofErr w:type="gramEnd"/>
      <w:r w:rsidRPr="00AE0ADC">
        <w:rPr>
          <w:rFonts w:ascii="Times New Roman" w:eastAsia="ヒラギノ角ゴ Pro W3" w:hAnsi="Times New Roman" w:cs="Times New Roman"/>
          <w:sz w:val="24"/>
          <w:szCs w:val="24"/>
        </w:rPr>
        <w:t xml:space="preserve"> в 2018 г. 68,8% (в 2017 г. – 63,86% , в2016 г. – 44,9%).</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ab/>
      </w:r>
      <w:proofErr w:type="spellStart"/>
      <w:r w:rsidRPr="00AE0ADC">
        <w:rPr>
          <w:rFonts w:ascii="Times New Roman" w:eastAsia="ヒラギノ角ゴ Pro W3" w:hAnsi="Times New Roman" w:cs="Times New Roman"/>
          <w:sz w:val="24"/>
          <w:szCs w:val="24"/>
        </w:rPr>
        <w:t>Досуточная</w:t>
      </w:r>
      <w:proofErr w:type="spellEnd"/>
      <w:r w:rsidRPr="00AE0ADC">
        <w:rPr>
          <w:rFonts w:ascii="Times New Roman" w:eastAsia="ヒラギノ角ゴ Pro W3" w:hAnsi="Times New Roman" w:cs="Times New Roman"/>
          <w:sz w:val="24"/>
          <w:szCs w:val="24"/>
        </w:rPr>
        <w:t xml:space="preserve"> летальность составила </w:t>
      </w:r>
      <w:proofErr w:type="gramStart"/>
      <w:r w:rsidRPr="00AE0ADC">
        <w:rPr>
          <w:rFonts w:ascii="Times New Roman" w:eastAsia="ヒラギノ角ゴ Pro W3" w:hAnsi="Times New Roman" w:cs="Times New Roman"/>
          <w:sz w:val="24"/>
          <w:szCs w:val="24"/>
        </w:rPr>
        <w:t>33,3</w:t>
      </w:r>
      <w:proofErr w:type="gramEnd"/>
      <w:r w:rsidRPr="00AE0ADC">
        <w:rPr>
          <w:rFonts w:ascii="Times New Roman" w:eastAsia="ヒラギノ角ゴ Pro W3" w:hAnsi="Times New Roman" w:cs="Times New Roman"/>
          <w:sz w:val="24"/>
          <w:szCs w:val="24"/>
        </w:rPr>
        <w:t>%  что не соответствует целевым показателям МЗ РФ (менее 25%), однако определялось тяжестью поступавших пациентов, часть из которых скончались до 1 часа от поступления в стационар, даже не успев попасть на операционный стол. Число больных с ОКС, осложненных кардиогенным шоком увеличилось в 2018 г. до 73 пациентов (в 2017 г. - 60 пациентов).</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r>
      <w:proofErr w:type="spellStart"/>
      <w:r w:rsidRPr="00AE0ADC">
        <w:rPr>
          <w:rFonts w:ascii="Times New Roman" w:eastAsia="ヒラギノ角ゴ Pro W3" w:hAnsi="Times New Roman" w:cs="Times New Roman"/>
          <w:sz w:val="24"/>
          <w:szCs w:val="24"/>
        </w:rPr>
        <w:t>Однако</w:t>
      </w:r>
      <w:proofErr w:type="gramStart"/>
      <w:r w:rsidRPr="00AE0ADC">
        <w:rPr>
          <w:rFonts w:ascii="Times New Roman" w:eastAsia="ヒラギノ角ゴ Pro W3" w:hAnsi="Times New Roman" w:cs="Times New Roman"/>
          <w:sz w:val="24"/>
          <w:szCs w:val="24"/>
        </w:rPr>
        <w:t>,с</w:t>
      </w:r>
      <w:proofErr w:type="gramEnd"/>
      <w:r w:rsidRPr="00AE0ADC">
        <w:rPr>
          <w:rFonts w:ascii="Times New Roman" w:eastAsia="ヒラギノ角ゴ Pro W3" w:hAnsi="Times New Roman" w:cs="Times New Roman"/>
          <w:sz w:val="24"/>
          <w:szCs w:val="24"/>
        </w:rPr>
        <w:t>ледует</w:t>
      </w:r>
      <w:proofErr w:type="spellEnd"/>
      <w:r w:rsidRPr="00AE0ADC">
        <w:rPr>
          <w:rFonts w:ascii="Times New Roman" w:eastAsia="ヒラギノ角ゴ Pro W3" w:hAnsi="Times New Roman" w:cs="Times New Roman"/>
          <w:sz w:val="24"/>
          <w:szCs w:val="24"/>
        </w:rPr>
        <w:t xml:space="preserve"> отметить, при высоких показателях работы, РСЦ не загружен пациентами с ОКС, число их по сравнению с 2016 г. существенно снизилось (2016 г. – 1413, 2017 г. – 1079, 2018г - 1075).</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t>Результаты лечения больных с ОНМК в РСЦ представлены в Таблице 44.</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40" w:lineRule="auto"/>
        <w:jc w:val="both"/>
        <w:rPr>
          <w:rFonts w:ascii="Times New Roman" w:hAnsi="Times New Roman" w:cs="Times New Roman"/>
          <w:sz w:val="24"/>
          <w:szCs w:val="24"/>
        </w:rPr>
      </w:pPr>
    </w:p>
    <w:p w:rsidR="00AE0ADC" w:rsidRPr="00AE0ADC" w:rsidRDefault="00AE0ADC" w:rsidP="00AE0ADC">
      <w:pPr>
        <w:ind w:firstLine="708"/>
        <w:rPr>
          <w:rFonts w:ascii="Times New Roman" w:hAnsi="Times New Roman" w:cs="Times New Roman"/>
          <w:sz w:val="24"/>
        </w:rPr>
      </w:pPr>
      <w:r w:rsidRPr="00AE0ADC">
        <w:rPr>
          <w:rFonts w:ascii="Times New Roman" w:eastAsia="ヒラギノ角ゴ Pro W3" w:hAnsi="Times New Roman" w:cs="Times New Roman"/>
          <w:b/>
          <w:sz w:val="24"/>
        </w:rPr>
        <w:t>Таблица 44.</w:t>
      </w:r>
      <w:r w:rsidRPr="00AE0ADC">
        <w:rPr>
          <w:rFonts w:ascii="Times New Roman" w:eastAsia="ヒラギノ角ゴ Pro W3" w:hAnsi="Times New Roman" w:cs="Times New Roman"/>
          <w:sz w:val="24"/>
        </w:rPr>
        <w:t xml:space="preserve"> </w:t>
      </w:r>
      <w:r w:rsidRPr="00AE0ADC">
        <w:rPr>
          <w:rFonts w:ascii="Times New Roman" w:hAnsi="Times New Roman" w:cs="Times New Roman"/>
          <w:sz w:val="24"/>
        </w:rPr>
        <w:t>Результаты лечения больных с ОНМК в РСЦ в 2018 г.</w:t>
      </w:r>
    </w:p>
    <w:tbl>
      <w:tblPr>
        <w:tblW w:w="936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0" w:type="dxa"/>
          <w:right w:w="0" w:type="dxa"/>
        </w:tblCellMar>
        <w:tblLook w:val="04A0" w:firstRow="1" w:lastRow="0" w:firstColumn="1" w:lastColumn="0" w:noHBand="0" w:noVBand="1"/>
      </w:tblPr>
      <w:tblGrid>
        <w:gridCol w:w="405"/>
        <w:gridCol w:w="3835"/>
        <w:gridCol w:w="1380"/>
        <w:gridCol w:w="19"/>
        <w:gridCol w:w="15"/>
        <w:gridCol w:w="1351"/>
        <w:gridCol w:w="27"/>
        <w:gridCol w:w="8"/>
        <w:gridCol w:w="27"/>
        <w:gridCol w:w="1332"/>
        <w:gridCol w:w="44"/>
        <w:gridCol w:w="11"/>
        <w:gridCol w:w="49"/>
        <w:gridCol w:w="857"/>
      </w:tblGrid>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w:t>
            </w:r>
          </w:p>
        </w:tc>
        <w:tc>
          <w:tcPr>
            <w:tcW w:w="3851"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Наименование</w:t>
            </w:r>
          </w:p>
        </w:tc>
        <w:tc>
          <w:tcPr>
            <w:tcW w:w="1432" w:type="dxa"/>
            <w:gridSpan w:val="3"/>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sz w:val="24"/>
                <w:szCs w:val="24"/>
              </w:rPr>
            </w:pPr>
            <w:r w:rsidRPr="00AE0ADC">
              <w:rPr>
                <w:rFonts w:ascii="Times New Roman" w:eastAsia="ヒラギノ角ゴ Pro W3" w:hAnsi="Times New Roman" w:cs="Times New Roman"/>
                <w:b/>
                <w:sz w:val="24"/>
                <w:szCs w:val="24"/>
              </w:rPr>
              <w:t>2016 г.</w:t>
            </w:r>
          </w:p>
        </w:tc>
        <w:tc>
          <w:tcPr>
            <w:tcW w:w="1430" w:type="dxa"/>
            <w:gridSpan w:val="4"/>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sz w:val="24"/>
                <w:szCs w:val="24"/>
              </w:rPr>
            </w:pPr>
            <w:r w:rsidRPr="00AE0ADC">
              <w:rPr>
                <w:rFonts w:ascii="Times New Roman" w:eastAsia="ヒラギノ角ゴ Pro W3" w:hAnsi="Times New Roman" w:cs="Times New Roman"/>
                <w:b/>
                <w:sz w:val="24"/>
                <w:szCs w:val="24"/>
              </w:rPr>
              <w:t>2017 г.</w:t>
            </w:r>
          </w:p>
        </w:tc>
        <w:tc>
          <w:tcPr>
            <w:tcW w:w="1443" w:type="dxa"/>
            <w:gridSpan w:val="4"/>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sz w:val="24"/>
                <w:szCs w:val="24"/>
              </w:rPr>
            </w:pPr>
            <w:r w:rsidRPr="00AE0ADC">
              <w:rPr>
                <w:rFonts w:ascii="Times New Roman" w:eastAsia="ヒラギノ角ゴ Pro W3" w:hAnsi="Times New Roman" w:cs="Times New Roman"/>
                <w:b/>
                <w:sz w:val="24"/>
                <w:szCs w:val="24"/>
              </w:rPr>
              <w:t>2018 г.</w:t>
            </w:r>
          </w:p>
        </w:tc>
        <w:tc>
          <w:tcPr>
            <w:tcW w:w="797" w:type="dxa"/>
            <w:tcBorders>
              <w:top w:val="single" w:sz="6" w:space="0" w:color="000001"/>
              <w:left w:val="single" w:sz="6" w:space="0" w:color="000001"/>
              <w:bottom w:val="single" w:sz="6" w:space="0" w:color="000001"/>
              <w:right w:val="single" w:sz="6" w:space="0" w:color="000001"/>
            </w:tcBorders>
            <w:shd w:val="clear" w:color="auto" w:fill="D9D9D9"/>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ЦП</w:t>
            </w: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Направлено всего с диагнозом ОНМК</w:t>
            </w:r>
          </w:p>
        </w:tc>
        <w:tc>
          <w:tcPr>
            <w:tcW w:w="143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5744 (100%)</w:t>
            </w:r>
          </w:p>
        </w:tc>
        <w:tc>
          <w:tcPr>
            <w:tcW w:w="1430"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5420 (100%)</w:t>
            </w:r>
          </w:p>
        </w:tc>
        <w:tc>
          <w:tcPr>
            <w:tcW w:w="1443"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4953 (100%)</w:t>
            </w:r>
          </w:p>
        </w:tc>
        <w:tc>
          <w:tcPr>
            <w:tcW w:w="797"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1.1</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Диагноз ОНМК не подтвержден</w:t>
            </w:r>
          </w:p>
        </w:tc>
        <w:tc>
          <w:tcPr>
            <w:tcW w:w="143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2782 (31%)</w:t>
            </w:r>
          </w:p>
        </w:tc>
        <w:tc>
          <w:tcPr>
            <w:tcW w:w="1430"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2165 (39,9%)</w:t>
            </w:r>
          </w:p>
        </w:tc>
        <w:tc>
          <w:tcPr>
            <w:tcW w:w="1443"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1721 (35%)</w:t>
            </w:r>
          </w:p>
        </w:tc>
        <w:tc>
          <w:tcPr>
            <w:tcW w:w="797"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1.2</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Госпитализировано пациентов с ОНМК всего</w:t>
            </w:r>
          </w:p>
        </w:tc>
        <w:tc>
          <w:tcPr>
            <w:tcW w:w="143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3022 (69%)</w:t>
            </w:r>
          </w:p>
        </w:tc>
        <w:tc>
          <w:tcPr>
            <w:tcW w:w="1430"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3255 (60,1%)</w:t>
            </w:r>
          </w:p>
        </w:tc>
        <w:tc>
          <w:tcPr>
            <w:tcW w:w="1443"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3176 (64%)</w:t>
            </w:r>
          </w:p>
        </w:tc>
        <w:tc>
          <w:tcPr>
            <w:tcW w:w="797"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9360" w:type="dxa"/>
            <w:gridSpan w:val="14"/>
            <w:tcBorders>
              <w:top w:val="single" w:sz="6" w:space="0" w:color="000001"/>
              <w:left w:val="single" w:sz="6" w:space="0" w:color="000001"/>
              <w:bottom w:val="single" w:sz="6" w:space="0" w:color="000001"/>
              <w:right w:val="single" w:sz="6" w:space="0" w:color="000001"/>
            </w:tcBorders>
            <w:shd w:val="clear" w:color="auto" w:fill="D9D9D9"/>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b/>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Ишемический инсульт</w:t>
            </w:r>
          </w:p>
        </w:tc>
        <w:tc>
          <w:tcPr>
            <w:tcW w:w="1417" w:type="dxa"/>
            <w:gridSpan w:val="2"/>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c>
          <w:tcPr>
            <w:tcW w:w="1418" w:type="dxa"/>
            <w:gridSpan w:val="4"/>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2.1</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Госпитализировано с ишемическим инсультом</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2356 (78%)</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2560 (78,7%)</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2497 (79%)</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2.2</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Транзиторно</w:t>
            </w:r>
            <w:proofErr w:type="spellEnd"/>
            <w:r w:rsidRPr="00AE0ADC">
              <w:rPr>
                <w:rFonts w:ascii="Times New Roman" w:eastAsia="ヒラギノ角ゴ Pro W3" w:hAnsi="Times New Roman" w:cs="Times New Roman"/>
                <w:sz w:val="24"/>
                <w:szCs w:val="24"/>
              </w:rPr>
              <w:t>-ишемическая атака</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212 (7%)</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240 (7,4%)</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289 (9%)</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Госпитализировано с геморрагическим инсультом - ГИ</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339 (11,2%)</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455 (13,9%)</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392 (12%)</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3.1</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С ВМК/ВЖК на фоне ГБ</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248 (73,2%)</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340 (74,7%)</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256 (65%)</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3.2</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С САК (субарахноидальное кровоизлияние) при отсутствии аневризмы</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24 (7,1%)</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19 (4,2%)</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25 (6%)</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3.3</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С АВМ (кровоизлияние </w:t>
            </w:r>
            <w:proofErr w:type="gramStart"/>
            <w:r w:rsidRPr="00AE0ADC">
              <w:rPr>
                <w:rFonts w:ascii="Times New Roman" w:eastAsia="ヒラギノ角ゴ Pro W3" w:hAnsi="Times New Roman" w:cs="Times New Roman"/>
                <w:sz w:val="24"/>
                <w:szCs w:val="24"/>
              </w:rPr>
              <w:t>при</w:t>
            </w:r>
            <w:proofErr w:type="gramEnd"/>
            <w:r w:rsidRPr="00AE0ADC">
              <w:rPr>
                <w:rFonts w:ascii="Times New Roman" w:eastAsia="ヒラギノ角ゴ Pro W3" w:hAnsi="Times New Roman" w:cs="Times New Roman"/>
                <w:sz w:val="24"/>
                <w:szCs w:val="24"/>
              </w:rPr>
              <w:t xml:space="preserve"> артериовенозной </w:t>
            </w:r>
            <w:proofErr w:type="spellStart"/>
            <w:r w:rsidRPr="00AE0ADC">
              <w:rPr>
                <w:rFonts w:ascii="Times New Roman" w:eastAsia="ヒラギノ角ゴ Pro W3" w:hAnsi="Times New Roman" w:cs="Times New Roman"/>
                <w:sz w:val="24"/>
                <w:szCs w:val="24"/>
              </w:rPr>
              <w:t>мальформации</w:t>
            </w:r>
            <w:proofErr w:type="spellEnd"/>
            <w:r w:rsidRPr="00AE0ADC">
              <w:rPr>
                <w:rFonts w:ascii="Times New Roman" w:eastAsia="ヒラギノ角ゴ Pro W3" w:hAnsi="Times New Roman" w:cs="Times New Roman"/>
                <w:sz w:val="24"/>
                <w:szCs w:val="24"/>
              </w:rPr>
              <w:t>)</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11 (3,2%)</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18 (3,9%)</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24 (6%)</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3.4</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Кровоизлияние при аневризме мозговой артерии</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56 (16,5%)</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77 (17%)</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87 (22%)</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3.5</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Неуточненные ГИ/ИИ</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0</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 (0,2%)</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0</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9360" w:type="dxa"/>
            <w:gridSpan w:val="14"/>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Объем высокоспециализированной помощи</w:t>
            </w: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При ишемическом инсульте</w:t>
            </w:r>
          </w:p>
        </w:tc>
        <w:tc>
          <w:tcPr>
            <w:tcW w:w="1398"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1402" w:type="dxa"/>
            <w:gridSpan w:val="3"/>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6,45%* (5%)</w:t>
            </w: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4.1</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Тромболизис</w:t>
            </w:r>
            <w:proofErr w:type="spellEnd"/>
            <w:r w:rsidRPr="00AE0ADC">
              <w:rPr>
                <w:rFonts w:ascii="Times New Roman" w:eastAsia="ヒラギノ角ゴ Pro W3" w:hAnsi="Times New Roman" w:cs="Times New Roman"/>
                <w:sz w:val="24"/>
                <w:szCs w:val="24"/>
              </w:rPr>
              <w:t xml:space="preserve"> (ТЛТ)</w:t>
            </w:r>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91 (3,9%)</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148 (5,8%)</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177 (7,09%)</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В/в ТЛТ при ОНМК</w:t>
            </w:r>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62 (2,7%)</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136 (5,3%)</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 xml:space="preserve">171 </w:t>
            </w:r>
            <w:proofErr w:type="gramStart"/>
            <w:r w:rsidRPr="00AE0ADC">
              <w:rPr>
                <w:rFonts w:ascii="Times New Roman" w:eastAsia="ヒラギノ角ゴ Pro W3" w:hAnsi="Times New Roman" w:cs="Times New Roman"/>
                <w:sz w:val="20"/>
                <w:szCs w:val="20"/>
              </w:rPr>
              <w:t xml:space="preserve">( </w:t>
            </w:r>
            <w:proofErr w:type="gramEnd"/>
            <w:r w:rsidRPr="00AE0ADC">
              <w:rPr>
                <w:rFonts w:ascii="Times New Roman" w:eastAsia="ヒラギノ角ゴ Pro W3" w:hAnsi="Times New Roman" w:cs="Times New Roman"/>
                <w:sz w:val="20"/>
                <w:szCs w:val="20"/>
              </w:rPr>
              <w:t>7%)</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В/а ТЛТ при ОНМК</w:t>
            </w:r>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29 (1,2%)</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11 (0,4%)</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 xml:space="preserve">6 </w:t>
            </w:r>
            <w:proofErr w:type="gramStart"/>
            <w:r w:rsidRPr="00AE0ADC">
              <w:rPr>
                <w:rFonts w:ascii="Times New Roman" w:eastAsia="ヒラギノ角ゴ Pro W3" w:hAnsi="Times New Roman" w:cs="Times New Roman"/>
                <w:sz w:val="20"/>
                <w:szCs w:val="20"/>
              </w:rPr>
              <w:t xml:space="preserve">( </w:t>
            </w:r>
            <w:proofErr w:type="gramEnd"/>
            <w:r w:rsidRPr="00AE0ADC">
              <w:rPr>
                <w:rFonts w:ascii="Times New Roman" w:eastAsia="ヒラギノ角ゴ Pro W3" w:hAnsi="Times New Roman" w:cs="Times New Roman"/>
                <w:sz w:val="20"/>
                <w:szCs w:val="20"/>
              </w:rPr>
              <w:t>0,09%)</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4.2.</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Тромбэкстракция</w:t>
            </w:r>
            <w:proofErr w:type="spellEnd"/>
            <w:r w:rsidRPr="00AE0ADC">
              <w:rPr>
                <w:rFonts w:ascii="Times New Roman" w:eastAsia="ヒラギノ角ゴ Pro W3" w:hAnsi="Times New Roman" w:cs="Times New Roman"/>
                <w:sz w:val="24"/>
                <w:szCs w:val="24"/>
              </w:rPr>
              <w:t xml:space="preserve"> (ТЭ)</w:t>
            </w:r>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8 (0,3%)</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22 (0,9%)</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23 (0,92%)</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 каротидном бассейне (до 6 часов)</w:t>
            </w:r>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7 (0,3%)</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20 (0,8%)</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19 (0,76%)</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В вертебрально-базилярном бассейне</w:t>
            </w:r>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 (0,01%)</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 (0,08%)</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4 (0,16%)</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4.3.</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Комбинированная </w:t>
            </w:r>
            <w:proofErr w:type="spellStart"/>
            <w:r w:rsidRPr="00AE0ADC">
              <w:rPr>
                <w:rFonts w:ascii="Times New Roman" w:eastAsia="ヒラギノ角ゴ Pro W3" w:hAnsi="Times New Roman" w:cs="Times New Roman"/>
                <w:sz w:val="24"/>
                <w:szCs w:val="24"/>
              </w:rPr>
              <w:t>реперфузи</w:t>
            </w:r>
            <w:proofErr w:type="gramStart"/>
            <w:r w:rsidRPr="00AE0ADC">
              <w:rPr>
                <w:rFonts w:ascii="Times New Roman" w:eastAsia="ヒラギノ角ゴ Pro W3" w:hAnsi="Times New Roman" w:cs="Times New Roman"/>
                <w:sz w:val="24"/>
                <w:szCs w:val="24"/>
              </w:rPr>
              <w:t>я</w:t>
            </w:r>
            <w:proofErr w:type="spellEnd"/>
            <w:r w:rsidRPr="00AE0ADC">
              <w:rPr>
                <w:rFonts w:ascii="Times New Roman" w:eastAsia="ヒラギノ角ゴ Pro W3" w:hAnsi="Times New Roman" w:cs="Times New Roman"/>
                <w:sz w:val="24"/>
                <w:szCs w:val="24"/>
              </w:rPr>
              <w:t>(</w:t>
            </w:r>
            <w:proofErr w:type="gramEnd"/>
            <w:r w:rsidRPr="00AE0ADC">
              <w:rPr>
                <w:rFonts w:ascii="Times New Roman" w:eastAsia="ヒラギノ角ゴ Pro W3" w:hAnsi="Times New Roman" w:cs="Times New Roman"/>
                <w:sz w:val="24"/>
                <w:szCs w:val="24"/>
              </w:rPr>
              <w:t xml:space="preserve"> ТЛТ+ТЭ)</w:t>
            </w:r>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 (0,1%)</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17 (0,7%)</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20 (0,8%)</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4.4.</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Реваскуляризирующие</w:t>
            </w:r>
            <w:proofErr w:type="spellEnd"/>
            <w:r w:rsidRPr="00AE0ADC">
              <w:rPr>
                <w:rFonts w:ascii="Times New Roman" w:eastAsia="ヒラギノ角ゴ Pro W3" w:hAnsi="Times New Roman" w:cs="Times New Roman"/>
                <w:sz w:val="24"/>
                <w:szCs w:val="24"/>
              </w:rPr>
              <w:t xml:space="preserve"> операции в остром периоде, всего</w:t>
            </w:r>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51 (2,2%)</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70 (2,7%)</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58 (2,3%)</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Из них – при ОНМК (в остром периоде &lt;3 недель) – </w:t>
            </w:r>
            <w:proofErr w:type="spellStart"/>
            <w:r w:rsidRPr="00AE0ADC">
              <w:rPr>
                <w:rFonts w:ascii="Times New Roman" w:eastAsia="ヒラギノ角ゴ Pro W3" w:hAnsi="Times New Roman" w:cs="Times New Roman"/>
                <w:sz w:val="24"/>
                <w:szCs w:val="24"/>
              </w:rPr>
              <w:t>эндартерэктомия</w:t>
            </w:r>
            <w:proofErr w:type="spellEnd"/>
            <w:r w:rsidRPr="00AE0ADC">
              <w:rPr>
                <w:rFonts w:ascii="Times New Roman" w:eastAsia="ヒラギノ角ゴ Pro W3" w:hAnsi="Times New Roman" w:cs="Times New Roman"/>
                <w:sz w:val="24"/>
                <w:szCs w:val="24"/>
              </w:rPr>
              <w:t xml:space="preserve"> ВСА</w:t>
            </w:r>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24 (1%)</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39 (1,5%)</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34 (1,4%)</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Из них – при ОНМК (в о/</w:t>
            </w:r>
            <w:proofErr w:type="gramStart"/>
            <w:r w:rsidRPr="00AE0ADC">
              <w:rPr>
                <w:rFonts w:ascii="Times New Roman" w:eastAsia="ヒラギノ角ゴ Pro W3" w:hAnsi="Times New Roman" w:cs="Times New Roman"/>
                <w:sz w:val="24"/>
                <w:szCs w:val="24"/>
              </w:rPr>
              <w:t>п</w:t>
            </w:r>
            <w:proofErr w:type="gramEnd"/>
            <w:r w:rsidRPr="00AE0ADC">
              <w:rPr>
                <w:rFonts w:ascii="Times New Roman" w:eastAsia="ヒラギノ角ゴ Pro W3" w:hAnsi="Times New Roman" w:cs="Times New Roman"/>
                <w:sz w:val="24"/>
                <w:szCs w:val="24"/>
              </w:rPr>
              <w:t xml:space="preserve">&lt;3 недель) – </w:t>
            </w:r>
            <w:proofErr w:type="spellStart"/>
            <w:r w:rsidRPr="00AE0ADC">
              <w:rPr>
                <w:rFonts w:ascii="Times New Roman" w:eastAsia="ヒラギノ角ゴ Pro W3" w:hAnsi="Times New Roman" w:cs="Times New Roman"/>
                <w:sz w:val="24"/>
                <w:szCs w:val="24"/>
              </w:rPr>
              <w:t>стентирование</w:t>
            </w:r>
            <w:proofErr w:type="spellEnd"/>
          </w:p>
        </w:tc>
        <w:tc>
          <w:tcPr>
            <w:tcW w:w="1398"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27 (1,1%)</w:t>
            </w:r>
          </w:p>
        </w:tc>
        <w:tc>
          <w:tcPr>
            <w:tcW w:w="1402"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shd w:val="clear" w:color="auto" w:fill="FF66CC"/>
              </w:rPr>
            </w:pPr>
            <w:r w:rsidRPr="00AE0ADC">
              <w:rPr>
                <w:rFonts w:ascii="Times New Roman" w:eastAsia="ヒラギノ角ゴ Pro W3" w:hAnsi="Times New Roman" w:cs="Times New Roman"/>
                <w:sz w:val="20"/>
                <w:szCs w:val="20"/>
              </w:rPr>
              <w:t>3 (0,1%)</w:t>
            </w:r>
          </w:p>
        </w:tc>
        <w:tc>
          <w:tcPr>
            <w:tcW w:w="1408"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24 (0,96%)</w:t>
            </w:r>
          </w:p>
        </w:tc>
        <w:tc>
          <w:tcPr>
            <w:tcW w:w="894"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5</w:t>
            </w:r>
          </w:p>
        </w:tc>
        <w:tc>
          <w:tcPr>
            <w:tcW w:w="8953" w:type="dxa"/>
            <w:gridSpan w:val="13"/>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При геморрагическом инсульте</w:t>
            </w:r>
          </w:p>
        </w:tc>
      </w:tr>
      <w:tr w:rsidR="00AE0ADC" w:rsidRPr="00AE0ADC" w:rsidTr="00AE0ADC">
        <w:trPr>
          <w:cantSplit/>
          <w:trHeight w:val="443"/>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Проведено операций при ГИ</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125 (36,9%)</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96 (21,1%)</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95 (24%)</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Клипирование</w:t>
            </w:r>
            <w:proofErr w:type="spellEnd"/>
            <w:r w:rsidRPr="00AE0ADC">
              <w:rPr>
                <w:rFonts w:ascii="Times New Roman" w:eastAsia="ヒラギノ角ゴ Pro W3" w:hAnsi="Times New Roman" w:cs="Times New Roman"/>
                <w:sz w:val="24"/>
                <w:szCs w:val="24"/>
              </w:rPr>
              <w:t xml:space="preserve"> аневризм при ГИ</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46 (13,6%)</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35 (7,7%)</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18 (4,5%)</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proofErr w:type="spellStart"/>
            <w:r w:rsidRPr="00AE0ADC">
              <w:rPr>
                <w:rFonts w:ascii="Times New Roman" w:eastAsia="ヒラギノ角ゴ Pro W3" w:hAnsi="Times New Roman" w:cs="Times New Roman"/>
                <w:sz w:val="24"/>
                <w:szCs w:val="24"/>
              </w:rPr>
              <w:t>Эмболизация</w:t>
            </w:r>
            <w:proofErr w:type="spellEnd"/>
            <w:r w:rsidRPr="00AE0ADC">
              <w:rPr>
                <w:rFonts w:ascii="Times New Roman" w:eastAsia="ヒラギノ角ゴ Pro W3" w:hAnsi="Times New Roman" w:cs="Times New Roman"/>
                <w:sz w:val="24"/>
                <w:szCs w:val="24"/>
              </w:rPr>
              <w:t xml:space="preserve"> аневризм при ГИ</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47 (13,9%)</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29 (6,4%)</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45 (11,5%)</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Операции при АВМ</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8 (2,4%)</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11 (2,4%)</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17 (4,3%)</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hAnsi="Times New Roman" w:cs="Times New Roman"/>
                <w:sz w:val="24"/>
                <w:szCs w:val="24"/>
              </w:rPr>
            </w:pPr>
            <w:r w:rsidRPr="00AE0ADC">
              <w:rPr>
                <w:rFonts w:ascii="Times New Roman" w:eastAsia="ヒラギノ角ゴ Pro W3" w:hAnsi="Times New Roman" w:cs="Times New Roman"/>
                <w:sz w:val="24"/>
                <w:szCs w:val="24"/>
              </w:rPr>
              <w:t>Удаление внутримозговой гематомы при ГИ</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12 (3,5%)</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20 (4,4%)</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12 (3 %)</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hAnsi="Times New Roman" w:cs="Times New Roman"/>
                <w:sz w:val="24"/>
                <w:szCs w:val="24"/>
              </w:rPr>
            </w:pPr>
            <w:proofErr w:type="spellStart"/>
            <w:r w:rsidRPr="00AE0ADC">
              <w:rPr>
                <w:rFonts w:ascii="Times New Roman" w:eastAsia="ヒラギノ角ゴ Pro W3" w:hAnsi="Times New Roman" w:cs="Times New Roman"/>
                <w:sz w:val="24"/>
                <w:szCs w:val="24"/>
              </w:rPr>
              <w:t>Дренирование</w:t>
            </w:r>
            <w:proofErr w:type="gramStart"/>
            <w:r w:rsidRPr="00AE0ADC">
              <w:rPr>
                <w:rFonts w:ascii="Times New Roman" w:eastAsia="ヒラギノ角ゴ Pro W3" w:hAnsi="Times New Roman" w:cs="Times New Roman"/>
                <w:sz w:val="24"/>
                <w:szCs w:val="24"/>
              </w:rPr>
              <w:t>и</w:t>
            </w:r>
            <w:proofErr w:type="spellEnd"/>
            <w:r w:rsidRPr="00AE0ADC">
              <w:rPr>
                <w:rFonts w:ascii="Times New Roman" w:eastAsia="ヒラギノ角ゴ Pro W3" w:hAnsi="Times New Roman" w:cs="Times New Roman"/>
                <w:sz w:val="24"/>
                <w:szCs w:val="24"/>
              </w:rPr>
              <w:t>(</w:t>
            </w:r>
            <w:proofErr w:type="gramEnd"/>
            <w:r w:rsidRPr="00AE0ADC">
              <w:rPr>
                <w:rFonts w:ascii="Times New Roman" w:eastAsia="ヒラギノ角ゴ Pro W3" w:hAnsi="Times New Roman" w:cs="Times New Roman"/>
                <w:sz w:val="24"/>
                <w:szCs w:val="24"/>
              </w:rPr>
              <w:t>шунтирование) желудочковой системы</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0</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 (0,2%)</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 (0,76%)</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6</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Проведено церебральных ангиографий</w:t>
            </w:r>
          </w:p>
        </w:tc>
        <w:tc>
          <w:tcPr>
            <w:tcW w:w="1417"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266 (8,8%)</w:t>
            </w:r>
          </w:p>
        </w:tc>
        <w:tc>
          <w:tcPr>
            <w:tcW w:w="1418" w:type="dxa"/>
            <w:gridSpan w:val="4"/>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283 (8,7%)</w:t>
            </w:r>
          </w:p>
        </w:tc>
        <w:tc>
          <w:tcPr>
            <w:tcW w:w="1426"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258 (8%)</w:t>
            </w:r>
          </w:p>
        </w:tc>
        <w:tc>
          <w:tcPr>
            <w:tcW w:w="841" w:type="dxa"/>
            <w:gridSpan w:val="2"/>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7</w:t>
            </w:r>
          </w:p>
        </w:tc>
        <w:tc>
          <w:tcPr>
            <w:tcW w:w="8953" w:type="dxa"/>
            <w:gridSpan w:val="13"/>
            <w:tcBorders>
              <w:top w:val="single" w:sz="6" w:space="0" w:color="000001"/>
              <w:left w:val="single" w:sz="6" w:space="0" w:color="000001"/>
              <w:bottom w:val="single" w:sz="6" w:space="0" w:color="000001"/>
              <w:right w:val="single" w:sz="6" w:space="0" w:color="000001"/>
            </w:tcBorders>
            <w:shd w:val="clear" w:color="auto" w:fill="D9D9D9"/>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b/>
                <w:sz w:val="24"/>
                <w:szCs w:val="24"/>
              </w:rPr>
            </w:pPr>
            <w:r w:rsidRPr="00AE0ADC">
              <w:rPr>
                <w:rFonts w:ascii="Times New Roman" w:eastAsia="ヒラギノ角ゴ Pro W3" w:hAnsi="Times New Roman" w:cs="Times New Roman"/>
                <w:b/>
                <w:sz w:val="24"/>
                <w:szCs w:val="24"/>
              </w:rPr>
              <w:t>Количество осложнений</w:t>
            </w: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7.1</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 xml:space="preserve">Осложнения при ТЛТ всего </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14 (15,4%)</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26 (17,6%)</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24 (14%)</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Из них – летальные исходы у больных с ТЛТ в период госпитализации</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18 (19,36%)</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28 (16,97%)</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hAnsi="Times New Roman" w:cs="Times New Roman"/>
                <w:sz w:val="20"/>
                <w:szCs w:val="20"/>
              </w:rPr>
              <w:t>19 (9,65%)</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7.2</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Осложнения после </w:t>
            </w:r>
            <w:proofErr w:type="spellStart"/>
            <w:r w:rsidRPr="00AE0ADC">
              <w:rPr>
                <w:rFonts w:ascii="Times New Roman" w:eastAsia="ヒラギノ角ゴ Pro W3" w:hAnsi="Times New Roman" w:cs="Times New Roman"/>
                <w:sz w:val="24"/>
                <w:szCs w:val="24"/>
              </w:rPr>
              <w:t>реваскуляризирующих</w:t>
            </w:r>
            <w:proofErr w:type="spellEnd"/>
            <w:r w:rsidRPr="00AE0ADC">
              <w:rPr>
                <w:rFonts w:ascii="Times New Roman" w:eastAsia="ヒラギノ角ゴ Pro W3" w:hAnsi="Times New Roman" w:cs="Times New Roman"/>
                <w:sz w:val="24"/>
                <w:szCs w:val="24"/>
              </w:rPr>
              <w:t xml:space="preserve"> операций, ЦАГ, ТЭ</w:t>
            </w:r>
          </w:p>
        </w:tc>
        <w:tc>
          <w:tcPr>
            <w:tcW w:w="1412" w:type="dxa"/>
            <w:gridSpan w:val="2"/>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1410" w:type="dxa"/>
            <w:gridSpan w:val="3"/>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Ишемический инсульт</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 (0,3%)</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 (0,5%)</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 xml:space="preserve">2 </w:t>
            </w:r>
            <w:proofErr w:type="gramStart"/>
            <w:r w:rsidRPr="00AE0ADC">
              <w:rPr>
                <w:rFonts w:ascii="Times New Roman" w:eastAsia="ヒラギノ角ゴ Pro W3" w:hAnsi="Times New Roman" w:cs="Times New Roman"/>
                <w:sz w:val="20"/>
                <w:szCs w:val="20"/>
                <w:lang w:val="en-US"/>
              </w:rPr>
              <w:t>( 1</w:t>
            </w:r>
            <w:proofErr w:type="gramEnd"/>
            <w:r w:rsidRPr="00AE0ADC">
              <w:rPr>
                <w:rFonts w:ascii="Times New Roman" w:eastAsia="ヒラギノ角ゴ Pro W3" w:hAnsi="Times New Roman" w:cs="Times New Roman"/>
                <w:sz w:val="20"/>
                <w:szCs w:val="20"/>
                <w:lang w:val="en-US"/>
              </w:rPr>
              <w:t>%)</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426"/>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Геморрагический инсульт</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4 (1,2%)</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 (0,5%)</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 xml:space="preserve">2 </w:t>
            </w:r>
            <w:proofErr w:type="gramStart"/>
            <w:r w:rsidRPr="00AE0ADC">
              <w:rPr>
                <w:rFonts w:ascii="Times New Roman" w:eastAsia="ヒラギノ角ゴ Pro W3" w:hAnsi="Times New Roman" w:cs="Times New Roman"/>
                <w:sz w:val="20"/>
                <w:szCs w:val="20"/>
                <w:lang w:val="en-US"/>
              </w:rPr>
              <w:t>( 1</w:t>
            </w:r>
            <w:proofErr w:type="gramEnd"/>
            <w:r w:rsidRPr="00AE0ADC">
              <w:rPr>
                <w:rFonts w:ascii="Times New Roman" w:eastAsia="ヒラギノ角ゴ Pro W3" w:hAnsi="Times New Roman" w:cs="Times New Roman"/>
                <w:sz w:val="20"/>
                <w:szCs w:val="20"/>
                <w:lang w:val="en-US"/>
              </w:rPr>
              <w:t>%)</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Летальные исходы </w:t>
            </w:r>
            <w:proofErr w:type="gramStart"/>
            <w:r w:rsidRPr="00AE0ADC">
              <w:rPr>
                <w:rFonts w:ascii="Times New Roman" w:eastAsia="ヒラギノ角ゴ Pro W3" w:hAnsi="Times New Roman" w:cs="Times New Roman"/>
                <w:sz w:val="24"/>
                <w:szCs w:val="24"/>
              </w:rPr>
              <w:t>в первые</w:t>
            </w:r>
            <w:proofErr w:type="gramEnd"/>
            <w:r w:rsidRPr="00AE0ADC">
              <w:rPr>
                <w:rFonts w:ascii="Times New Roman" w:eastAsia="ヒラギノ角ゴ Pro W3" w:hAnsi="Times New Roman" w:cs="Times New Roman"/>
                <w:sz w:val="24"/>
                <w:szCs w:val="24"/>
              </w:rPr>
              <w:t xml:space="preserve"> 48 часов</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 (3,9%)</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 (1,4%)</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2 (3%)</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7.3.</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Осложнения после операций по поводу ГИ</w:t>
            </w:r>
          </w:p>
        </w:tc>
        <w:tc>
          <w:tcPr>
            <w:tcW w:w="1412" w:type="dxa"/>
            <w:gridSpan w:val="2"/>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c>
          <w:tcPr>
            <w:tcW w:w="1410" w:type="dxa"/>
            <w:gridSpan w:val="3"/>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Ишемический инсульт</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5 (4%)</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5 (5,2%)</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2 (2%)</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Геморрагический инсульт</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0</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 (3,1%)</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0</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Летальные исходы при оперативном лечении ВМГ</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 (0,8%)</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9 (2,7%)</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5 (2%)</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xml:space="preserve">Летальные исходы при оперативном лечении </w:t>
            </w:r>
            <w:proofErr w:type="spellStart"/>
            <w:r w:rsidRPr="00AE0ADC">
              <w:rPr>
                <w:rFonts w:ascii="Times New Roman" w:eastAsia="ヒラギノ角ゴ Pro W3" w:hAnsi="Times New Roman" w:cs="Times New Roman"/>
                <w:sz w:val="24"/>
                <w:szCs w:val="24"/>
              </w:rPr>
              <w:t>приСАК</w:t>
            </w:r>
            <w:proofErr w:type="spellEnd"/>
            <w:r w:rsidRPr="00AE0ADC">
              <w:rPr>
                <w:rFonts w:ascii="Times New Roman" w:eastAsia="ヒラギノ角ゴ Pro W3" w:hAnsi="Times New Roman" w:cs="Times New Roman"/>
                <w:sz w:val="24"/>
                <w:szCs w:val="24"/>
              </w:rPr>
              <w:t>/ аневризмах/АВМ</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14 (15,4%)</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23 (20,26%)</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16 (12%)</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Летальные исходы всего</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746 (24,7%)</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678 (20,8%*)</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548 (17%)</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18,96%**</w:t>
            </w:r>
          </w:p>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r w:rsidRPr="00AE0ADC">
              <w:rPr>
                <w:rFonts w:ascii="Times New Roman" w:eastAsia="ヒラギノ角ゴ Pro W3" w:hAnsi="Times New Roman" w:cs="Times New Roman"/>
                <w:sz w:val="20"/>
                <w:szCs w:val="20"/>
              </w:rPr>
              <w:t>(&lt;20%)</w:t>
            </w: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8.2</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при ИИ</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577 (24,5%)</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478 (18,7%)</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393 (16%)</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8.3</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при ГИ</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153 (45,1%)</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164 (36%)</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111 (28%)</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r w:rsidR="00AE0ADC" w:rsidRPr="00AE0ADC" w:rsidTr="00AE0ADC">
        <w:trPr>
          <w:cantSplit/>
          <w:trHeight w:val="20"/>
        </w:trPr>
        <w:tc>
          <w:tcPr>
            <w:tcW w:w="407"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8.4</w:t>
            </w:r>
          </w:p>
        </w:tc>
        <w:tc>
          <w:tcPr>
            <w:tcW w:w="3851" w:type="dxa"/>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roofErr w:type="gramStart"/>
            <w:r w:rsidRPr="00AE0ADC">
              <w:rPr>
                <w:rFonts w:ascii="Times New Roman" w:eastAsia="ヒラギノ角ゴ Pro W3" w:hAnsi="Times New Roman" w:cs="Times New Roman"/>
                <w:sz w:val="24"/>
                <w:szCs w:val="24"/>
              </w:rPr>
              <w:t>при</w:t>
            </w:r>
            <w:proofErr w:type="gramEnd"/>
            <w:r w:rsidRPr="00AE0ADC">
              <w:rPr>
                <w:rFonts w:ascii="Times New Roman" w:eastAsia="ヒラギノ角ゴ Pro W3" w:hAnsi="Times New Roman" w:cs="Times New Roman"/>
                <w:sz w:val="24"/>
                <w:szCs w:val="24"/>
              </w:rPr>
              <w:t xml:space="preserve"> САК</w:t>
            </w:r>
          </w:p>
        </w:tc>
        <w:tc>
          <w:tcPr>
            <w:tcW w:w="1412" w:type="dxa"/>
            <w:gridSpan w:val="2"/>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16 (20%)</w:t>
            </w:r>
          </w:p>
        </w:tc>
        <w:tc>
          <w:tcPr>
            <w:tcW w:w="1410" w:type="dxa"/>
            <w:gridSpan w:val="3"/>
            <w:tcBorders>
              <w:top w:val="single" w:sz="6" w:space="0" w:color="000001"/>
              <w:left w:val="single" w:sz="6" w:space="0" w:color="000001"/>
              <w:bottom w:val="single" w:sz="6" w:space="0" w:color="000001"/>
              <w:right w:val="single" w:sz="6" w:space="0" w:color="000001"/>
            </w:tcBorders>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rPr>
              <w:t>36 (37,5%)</w:t>
            </w:r>
          </w:p>
        </w:tc>
        <w:tc>
          <w:tcPr>
            <w:tcW w:w="1425" w:type="dxa"/>
            <w:gridSpan w:val="4"/>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vAlign w:val="center"/>
            <w:hideMark/>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hAnsi="Times New Roman" w:cs="Times New Roman"/>
                <w:sz w:val="20"/>
                <w:szCs w:val="20"/>
              </w:rPr>
            </w:pPr>
            <w:r w:rsidRPr="00AE0ADC">
              <w:rPr>
                <w:rFonts w:ascii="Times New Roman" w:eastAsia="ヒラギノ角ゴ Pro W3" w:hAnsi="Times New Roman" w:cs="Times New Roman"/>
                <w:sz w:val="20"/>
                <w:szCs w:val="20"/>
                <w:lang w:val="en-US"/>
              </w:rPr>
              <w:t>44 (39%)</w:t>
            </w:r>
          </w:p>
        </w:tc>
        <w:tc>
          <w:tcPr>
            <w:tcW w:w="855" w:type="dxa"/>
            <w:gridSpan w:val="3"/>
            <w:tcBorders>
              <w:top w:val="single" w:sz="6" w:space="0" w:color="000001"/>
              <w:left w:val="single" w:sz="6" w:space="0" w:color="000001"/>
              <w:bottom w:val="single" w:sz="6" w:space="0" w:color="000001"/>
              <w:right w:val="single" w:sz="6" w:space="0" w:color="000001"/>
            </w:tcBorders>
            <w:tcMar>
              <w:top w:w="0" w:type="dxa"/>
              <w:left w:w="100" w:type="dxa"/>
              <w:bottom w:w="0" w:type="dxa"/>
              <w:right w:w="0" w:type="dxa"/>
            </w:tcMar>
            <w:vAlign w:val="center"/>
          </w:tcPr>
          <w:p w:rsidR="00AE0ADC" w:rsidRPr="00AE0ADC" w:rsidRDefault="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center"/>
              <w:rPr>
                <w:rFonts w:ascii="Times New Roman" w:eastAsia="ヒラギノ角ゴ Pro W3" w:hAnsi="Times New Roman" w:cs="Times New Roman"/>
                <w:sz w:val="20"/>
                <w:szCs w:val="20"/>
              </w:rPr>
            </w:pPr>
          </w:p>
        </w:tc>
      </w:tr>
    </w:tbl>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 рассчитано от количества общего пациентов, пролеченных с ОНМК.</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 – рассчитано от количества пациентов, пролеченных с геморрагическим и ишемическим инсультами.</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jc w:val="both"/>
        <w:rPr>
          <w:rFonts w:ascii="Times New Roman" w:eastAsia="ヒラギノ角ゴ Pro W3" w:hAnsi="Times New Roman" w:cs="Times New Roman"/>
          <w:sz w:val="24"/>
          <w:szCs w:val="24"/>
        </w:rPr>
      </w:pP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ab/>
        <w:t xml:space="preserve">В 2018 г. сохранялся стабильно большой поток больных с ОНМК - 3176 человек (в 2016 г. – 3022, в 2017 г. – 3255), несмотря на это 98% пациентов в первые сутки были размещены в БИТР неврологических отделений.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ab/>
        <w:t>В 2017 г. выполнены 17 оперативных вмешатель</w:t>
      </w:r>
      <w:proofErr w:type="gramStart"/>
      <w:r w:rsidRPr="00AE0ADC">
        <w:rPr>
          <w:rFonts w:ascii="Times New Roman" w:eastAsia="ヒラギノ角ゴ Pro W3" w:hAnsi="Times New Roman" w:cs="Times New Roman"/>
          <w:sz w:val="24"/>
          <w:szCs w:val="24"/>
        </w:rPr>
        <w:t>ств пр</w:t>
      </w:r>
      <w:proofErr w:type="gramEnd"/>
      <w:r w:rsidRPr="00AE0ADC">
        <w:rPr>
          <w:rFonts w:ascii="Times New Roman" w:eastAsia="ヒラギノ角ゴ Pro W3" w:hAnsi="Times New Roman" w:cs="Times New Roman"/>
          <w:sz w:val="24"/>
          <w:szCs w:val="24"/>
        </w:rPr>
        <w:t>и артерио-</w:t>
      </w:r>
      <w:proofErr w:type="spellStart"/>
      <w:r w:rsidRPr="00AE0ADC">
        <w:rPr>
          <w:rFonts w:ascii="Times New Roman" w:eastAsia="ヒラギノ角ゴ Pro W3" w:hAnsi="Times New Roman" w:cs="Times New Roman"/>
          <w:sz w:val="24"/>
          <w:szCs w:val="24"/>
        </w:rPr>
        <w:t>венозноймальформации</w:t>
      </w:r>
      <w:proofErr w:type="spellEnd"/>
      <w:r w:rsidRPr="00AE0ADC">
        <w:rPr>
          <w:rFonts w:ascii="Times New Roman" w:eastAsia="ヒラギノ角ゴ Pro W3" w:hAnsi="Times New Roman" w:cs="Times New Roman"/>
          <w:sz w:val="24"/>
          <w:szCs w:val="24"/>
        </w:rPr>
        <w:t xml:space="preserve">, как наиболее сложной в лечении патологии, вызывающей геморрагический инсульт (до 2016 г. подобные операции не выполнялись, в 2016 г. – 8 операций, в 2017г — 11 операций).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ab/>
        <w:t xml:space="preserve">В 2018 г. значительно увеличилась частота применения </w:t>
      </w:r>
      <w:proofErr w:type="spellStart"/>
      <w:r w:rsidRPr="00AE0ADC">
        <w:rPr>
          <w:rFonts w:ascii="Times New Roman" w:eastAsia="ヒラギノ角ゴ Pro W3" w:hAnsi="Times New Roman" w:cs="Times New Roman"/>
          <w:sz w:val="24"/>
          <w:szCs w:val="24"/>
        </w:rPr>
        <w:t>тромболитический</w:t>
      </w:r>
      <w:proofErr w:type="spellEnd"/>
      <w:r w:rsidRPr="00AE0ADC">
        <w:rPr>
          <w:rFonts w:ascii="Times New Roman" w:eastAsia="ヒラギノ角ゴ Pro W3" w:hAnsi="Times New Roman" w:cs="Times New Roman"/>
          <w:sz w:val="24"/>
          <w:szCs w:val="24"/>
        </w:rPr>
        <w:t xml:space="preserve"> терапии (ТЛТ) при ишемическом инсульте – 7,89% (в 2015 г. – 0,7%, в 2016 г. – 3,9%, в 2017 -5,8%), при этом летальность при данном виде лечения ниже общей летальности от инсульта в стационаре. Летальность </w:t>
      </w:r>
      <w:proofErr w:type="gramStart"/>
      <w:r w:rsidRPr="00AE0ADC">
        <w:rPr>
          <w:rFonts w:ascii="Times New Roman" w:eastAsia="ヒラギノ角ゴ Pro W3" w:hAnsi="Times New Roman" w:cs="Times New Roman"/>
          <w:sz w:val="24"/>
          <w:szCs w:val="24"/>
        </w:rPr>
        <w:t>в первые</w:t>
      </w:r>
      <w:proofErr w:type="gramEnd"/>
      <w:r w:rsidRPr="00AE0ADC">
        <w:rPr>
          <w:rFonts w:ascii="Times New Roman" w:eastAsia="ヒラギノ角ゴ Pro W3" w:hAnsi="Times New Roman" w:cs="Times New Roman"/>
          <w:sz w:val="24"/>
          <w:szCs w:val="24"/>
        </w:rPr>
        <w:t xml:space="preserve"> 72 часа после тромболизиса составила 1% (по сравнению с 3% в 2017 г.), частота геморрагической трансформации не изменилась -14%, однако общая летальность при ТЛТ снизилась в 2018 г. до 11% (в 2017 г. -19%).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ab/>
      </w:r>
      <w:proofErr w:type="gramStart"/>
      <w:r w:rsidRPr="00AE0ADC">
        <w:rPr>
          <w:rFonts w:ascii="Times New Roman" w:eastAsia="ヒラギノ角ゴ Pro W3" w:hAnsi="Times New Roman" w:cs="Times New Roman"/>
          <w:sz w:val="24"/>
          <w:szCs w:val="24"/>
        </w:rPr>
        <w:t xml:space="preserve">В 2018 г. увеличилось число </w:t>
      </w:r>
      <w:proofErr w:type="spellStart"/>
      <w:r w:rsidRPr="00AE0ADC">
        <w:rPr>
          <w:rFonts w:ascii="Times New Roman" w:eastAsia="ヒラギノ角ゴ Pro W3" w:hAnsi="Times New Roman" w:cs="Times New Roman"/>
          <w:sz w:val="24"/>
          <w:szCs w:val="24"/>
        </w:rPr>
        <w:t>тромбэкстракций</w:t>
      </w:r>
      <w:proofErr w:type="spellEnd"/>
      <w:r w:rsidRPr="00AE0ADC">
        <w:rPr>
          <w:rFonts w:ascii="Times New Roman" w:eastAsia="ヒラギノ角ゴ Pro W3" w:hAnsi="Times New Roman" w:cs="Times New Roman"/>
          <w:sz w:val="24"/>
          <w:szCs w:val="24"/>
        </w:rPr>
        <w:t xml:space="preserve"> – 23 (в 2017 г. — 22, в 2016 г. – 8), а также число </w:t>
      </w:r>
      <w:proofErr w:type="spellStart"/>
      <w:r w:rsidRPr="00AE0ADC">
        <w:rPr>
          <w:rFonts w:ascii="Times New Roman" w:eastAsia="ヒラギノ角ゴ Pro W3" w:hAnsi="Times New Roman" w:cs="Times New Roman"/>
          <w:sz w:val="24"/>
          <w:szCs w:val="24"/>
        </w:rPr>
        <w:t>тромбэкстракции</w:t>
      </w:r>
      <w:proofErr w:type="spellEnd"/>
      <w:r w:rsidRPr="00AE0ADC">
        <w:rPr>
          <w:rFonts w:ascii="Times New Roman" w:eastAsia="ヒラギノ角ゴ Pro W3" w:hAnsi="Times New Roman" w:cs="Times New Roman"/>
          <w:sz w:val="24"/>
          <w:szCs w:val="24"/>
        </w:rPr>
        <w:t xml:space="preserve"> в комбинации с предшествующей ТЛТ – 20 (в 2016 г. – 2, в 2017 - 17).</w:t>
      </w:r>
      <w:proofErr w:type="gramEnd"/>
      <w:r w:rsidRPr="00AE0ADC">
        <w:rPr>
          <w:rFonts w:ascii="Times New Roman" w:eastAsia="ヒラギノ角ゴ Pro W3" w:hAnsi="Times New Roman" w:cs="Times New Roman"/>
          <w:sz w:val="24"/>
          <w:szCs w:val="24"/>
        </w:rPr>
        <w:t xml:space="preserve"> Таким образом, всего в 2017 г. выполнено 43 </w:t>
      </w:r>
      <w:proofErr w:type="spellStart"/>
      <w:r w:rsidRPr="00AE0ADC">
        <w:rPr>
          <w:rFonts w:ascii="Times New Roman" w:eastAsia="ヒラギノ角ゴ Pro W3" w:hAnsi="Times New Roman" w:cs="Times New Roman"/>
          <w:sz w:val="24"/>
          <w:szCs w:val="24"/>
        </w:rPr>
        <w:t>тромбоэкстракции</w:t>
      </w:r>
      <w:proofErr w:type="spellEnd"/>
      <w:r w:rsidRPr="00AE0ADC">
        <w:rPr>
          <w:rFonts w:ascii="Times New Roman" w:eastAsia="ヒラギノ角ゴ Pro W3" w:hAnsi="Times New Roman" w:cs="Times New Roman"/>
          <w:sz w:val="24"/>
          <w:szCs w:val="24"/>
        </w:rPr>
        <w:t xml:space="preserve">. Получены положительные клинические результаты. Самый большой возраст при </w:t>
      </w:r>
      <w:proofErr w:type="spellStart"/>
      <w:r w:rsidRPr="00AE0ADC">
        <w:rPr>
          <w:rFonts w:ascii="Times New Roman" w:eastAsia="ヒラギノ角ゴ Pro W3" w:hAnsi="Times New Roman" w:cs="Times New Roman"/>
          <w:sz w:val="24"/>
          <w:szCs w:val="24"/>
        </w:rPr>
        <w:t>тромбэкстракции</w:t>
      </w:r>
      <w:proofErr w:type="spellEnd"/>
      <w:r w:rsidRPr="00AE0ADC">
        <w:rPr>
          <w:rFonts w:ascii="Times New Roman" w:eastAsia="ヒラギノ角ゴ Pro W3" w:hAnsi="Times New Roman" w:cs="Times New Roman"/>
          <w:sz w:val="24"/>
          <w:szCs w:val="24"/>
        </w:rPr>
        <w:t xml:space="preserve"> составил 94 года, при этом пациентка выписалась домой, ходит с ходунками.</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eastAsia="ヒラギノ角ゴ Pro W3" w:hAnsi="Times New Roman" w:cs="Times New Roman"/>
          <w:sz w:val="24"/>
          <w:szCs w:val="24"/>
        </w:rPr>
      </w:pPr>
      <w:r w:rsidRPr="00AE0ADC">
        <w:rPr>
          <w:rFonts w:ascii="Times New Roman" w:eastAsia="ヒラギノ角ゴ Pro W3" w:hAnsi="Times New Roman" w:cs="Times New Roman"/>
          <w:sz w:val="24"/>
          <w:szCs w:val="24"/>
        </w:rPr>
        <w:tab/>
        <w:t xml:space="preserve">Снизился процент летальных исходов как при ишемическом инсульте, так и при геморрагическом инсульте, однако, несколько возросла летальность при субарахноидальных кровоизлияниях (в структуре общей летальности), что может быть связано с возросшим числом тяжелых пациентов с уровнем по NIHSS более 21 - 22% случаев. </w:t>
      </w:r>
    </w:p>
    <w:p w:rsidR="00AE0ADC" w:rsidRPr="00AE0ADC" w:rsidRDefault="00AE0ADC" w:rsidP="00AE0AD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uppressAutoHyphens/>
        <w:spacing w:line="240" w:lineRule="auto"/>
        <w:jc w:val="both"/>
        <w:rPr>
          <w:rFonts w:ascii="Times New Roman" w:hAnsi="Times New Roman" w:cs="Times New Roman"/>
          <w:sz w:val="24"/>
          <w:szCs w:val="24"/>
        </w:rPr>
      </w:pPr>
      <w:r w:rsidRPr="00AE0ADC">
        <w:rPr>
          <w:rFonts w:ascii="Times New Roman" w:eastAsia="ヒラギノ角ゴ Pro W3" w:hAnsi="Times New Roman" w:cs="Times New Roman"/>
          <w:sz w:val="24"/>
          <w:szCs w:val="24"/>
        </w:rPr>
        <w:tab/>
        <w:t xml:space="preserve">Общая летальность </w:t>
      </w:r>
      <w:proofErr w:type="gramStart"/>
      <w:r w:rsidRPr="00AE0ADC">
        <w:rPr>
          <w:rFonts w:ascii="Times New Roman" w:eastAsia="ヒラギノ角ゴ Pro W3" w:hAnsi="Times New Roman" w:cs="Times New Roman"/>
          <w:sz w:val="24"/>
          <w:szCs w:val="24"/>
        </w:rPr>
        <w:t>снизилась и составила</w:t>
      </w:r>
      <w:proofErr w:type="gramEnd"/>
      <w:r w:rsidRPr="00AE0ADC">
        <w:rPr>
          <w:rFonts w:ascii="Times New Roman" w:eastAsia="ヒラギノ角ゴ Pro W3" w:hAnsi="Times New Roman" w:cs="Times New Roman"/>
          <w:sz w:val="24"/>
          <w:szCs w:val="24"/>
        </w:rPr>
        <w:t xml:space="preserve"> 18,96% (в 2017г — 22,49%, в 2016 г. – 24,7%) и впервые достигла целевого показателя Минздрава (ниже 20%).</w:t>
      </w:r>
    </w:p>
    <w:p w:rsidR="00AE0ADC" w:rsidRPr="00AE0ADC" w:rsidRDefault="00AE0ADC" w:rsidP="00AE0ADC">
      <w:pPr>
        <w:spacing w:line="240" w:lineRule="auto"/>
        <w:rPr>
          <w:rFonts w:ascii="Times New Roman" w:eastAsia="Times New Roman" w:hAnsi="Times New Roman" w:cs="Times New Roman"/>
          <w:sz w:val="24"/>
          <w:szCs w:val="24"/>
          <w:lang w:eastAsia="en-US"/>
        </w:rPr>
      </w:pPr>
    </w:p>
    <w:p w:rsidR="00AE0ADC" w:rsidRPr="00AE0ADC" w:rsidRDefault="00AE0ADC" w:rsidP="00AE0AD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both"/>
        <w:rPr>
          <w:rFonts w:ascii="Times New Roman" w:eastAsia="Times New Roman" w:hAnsi="Times New Roman" w:cstheme="minorBidi"/>
          <w:b/>
          <w:sz w:val="24"/>
          <w:szCs w:val="24"/>
          <w:lang w:eastAsia="en-US"/>
        </w:rPr>
      </w:pPr>
      <w:r w:rsidRPr="00AE0ADC">
        <w:rPr>
          <w:rFonts w:ascii="Times New Roman" w:eastAsia="Times New Roman" w:hAnsi="Times New Roman" w:cstheme="minorBidi"/>
          <w:b/>
          <w:sz w:val="24"/>
          <w:szCs w:val="24"/>
          <w:lang w:eastAsia="en-US"/>
        </w:rPr>
        <w:t>СПб ГБУЗ «Мариинская больница»</w:t>
      </w:r>
    </w:p>
    <w:p w:rsidR="00AE0ADC" w:rsidRPr="00AE0ADC" w:rsidRDefault="00AE0ADC" w:rsidP="00AE0ADC">
      <w:pPr>
        <w:spacing w:line="240" w:lineRule="auto"/>
        <w:ind w:firstLine="720"/>
        <w:jc w:val="both"/>
        <w:rPr>
          <w:rFonts w:ascii="Times New Roman" w:hAnsi="Times New Roman" w:cs="Times New Roman"/>
          <w:sz w:val="24"/>
          <w:szCs w:val="24"/>
        </w:rPr>
      </w:pPr>
      <w:r w:rsidRPr="00AE0ADC">
        <w:rPr>
          <w:rFonts w:ascii="Times New Roman" w:hAnsi="Times New Roman" w:cs="Times New Roman"/>
          <w:sz w:val="24"/>
          <w:szCs w:val="24"/>
        </w:rPr>
        <w:t xml:space="preserve">Мариинская больница – одно из старейших в нашем городе лечебное учреждение, </w:t>
      </w:r>
      <w:proofErr w:type="gramStart"/>
      <w:r w:rsidRPr="00AE0ADC">
        <w:rPr>
          <w:rFonts w:ascii="Times New Roman" w:hAnsi="Times New Roman" w:cs="Times New Roman"/>
          <w:sz w:val="24"/>
          <w:szCs w:val="24"/>
        </w:rPr>
        <w:t>размещены</w:t>
      </w:r>
      <w:proofErr w:type="gramEnd"/>
      <w:r w:rsidRPr="00AE0ADC">
        <w:rPr>
          <w:rFonts w:ascii="Times New Roman" w:hAnsi="Times New Roman" w:cs="Times New Roman"/>
          <w:sz w:val="24"/>
          <w:szCs w:val="24"/>
        </w:rPr>
        <w:t xml:space="preserve"> 25 клинических и 17 вспомогательных подразделений. </w:t>
      </w:r>
    </w:p>
    <w:p w:rsidR="00AE0ADC" w:rsidRPr="00AE0ADC" w:rsidRDefault="00AE0ADC" w:rsidP="00AE0ADC">
      <w:pPr>
        <w:tabs>
          <w:tab w:val="left" w:pos="0"/>
        </w:tabs>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ab/>
      </w:r>
      <w:r w:rsidRPr="00AE0ADC">
        <w:rPr>
          <w:rFonts w:ascii="Times New Roman" w:hAnsi="Times New Roman" w:cs="Times New Roman"/>
          <w:bCs/>
          <w:sz w:val="24"/>
          <w:szCs w:val="24"/>
        </w:rPr>
        <w:t xml:space="preserve">Всего в стационаре развернуто 28 отделений, из них 23 профильных лечебных и 5 - вспомогательных.  На 01.01.2019 г. коечная мощность составляла 1020 коек, в том числе: 219 коек Регионального сосудистого центра, в том числе койки </w:t>
      </w:r>
      <w:proofErr w:type="spellStart"/>
      <w:r w:rsidRPr="00AE0ADC">
        <w:rPr>
          <w:rFonts w:ascii="Times New Roman" w:hAnsi="Times New Roman" w:cs="Times New Roman"/>
          <w:bCs/>
          <w:sz w:val="24"/>
          <w:szCs w:val="24"/>
        </w:rPr>
        <w:t>кардиореанимации</w:t>
      </w:r>
      <w:proofErr w:type="spellEnd"/>
      <w:r w:rsidRPr="00AE0ADC">
        <w:rPr>
          <w:rFonts w:ascii="Times New Roman" w:hAnsi="Times New Roman" w:cs="Times New Roman"/>
          <w:bCs/>
          <w:sz w:val="24"/>
          <w:szCs w:val="24"/>
        </w:rPr>
        <w:t xml:space="preserve"> – 6, и </w:t>
      </w:r>
      <w:proofErr w:type="spellStart"/>
      <w:r w:rsidRPr="00AE0ADC">
        <w:rPr>
          <w:rFonts w:ascii="Times New Roman" w:hAnsi="Times New Roman" w:cs="Times New Roman"/>
          <w:bCs/>
          <w:sz w:val="24"/>
          <w:szCs w:val="24"/>
        </w:rPr>
        <w:t>нейрореанимации</w:t>
      </w:r>
      <w:proofErr w:type="spellEnd"/>
      <w:r w:rsidRPr="00AE0ADC">
        <w:rPr>
          <w:rFonts w:ascii="Times New Roman" w:hAnsi="Times New Roman" w:cs="Times New Roman"/>
          <w:bCs/>
          <w:sz w:val="24"/>
          <w:szCs w:val="24"/>
        </w:rPr>
        <w:t xml:space="preserve"> - 12. </w:t>
      </w:r>
      <w:r w:rsidRPr="00AE0ADC">
        <w:rPr>
          <w:rFonts w:ascii="Times New Roman" w:hAnsi="Times New Roman" w:cs="Times New Roman"/>
          <w:sz w:val="24"/>
          <w:szCs w:val="24"/>
        </w:rPr>
        <w:t xml:space="preserve">С 2011 года работает Региональный сосудистый центр, где оказывается помощь больным с ОНМК и ОКС. Выполняется большой объем высокотехнологичной медицинской помощи больным с острым коронарным синдромом, </w:t>
      </w:r>
      <w:proofErr w:type="spellStart"/>
      <w:r w:rsidRPr="00AE0ADC">
        <w:rPr>
          <w:rFonts w:ascii="Times New Roman" w:hAnsi="Times New Roman" w:cs="Times New Roman"/>
          <w:sz w:val="24"/>
          <w:szCs w:val="24"/>
        </w:rPr>
        <w:t>аневризматической</w:t>
      </w:r>
      <w:proofErr w:type="spellEnd"/>
      <w:r w:rsidRPr="00AE0ADC">
        <w:rPr>
          <w:rFonts w:ascii="Times New Roman" w:hAnsi="Times New Roman" w:cs="Times New Roman"/>
          <w:sz w:val="24"/>
          <w:szCs w:val="24"/>
        </w:rPr>
        <w:t xml:space="preserve"> болезнью сосудов головного мозга и др. В настоящее время выполняются операции по </w:t>
      </w:r>
      <w:proofErr w:type="spellStart"/>
      <w:r w:rsidRPr="00AE0ADC">
        <w:rPr>
          <w:rFonts w:ascii="Times New Roman" w:hAnsi="Times New Roman" w:cs="Times New Roman"/>
          <w:sz w:val="24"/>
          <w:szCs w:val="24"/>
        </w:rPr>
        <w:t>тромбоэкстракции</w:t>
      </w:r>
      <w:proofErr w:type="spellEnd"/>
      <w:r w:rsidRPr="00AE0ADC">
        <w:rPr>
          <w:rFonts w:ascii="Times New Roman" w:hAnsi="Times New Roman" w:cs="Times New Roman"/>
          <w:sz w:val="24"/>
          <w:szCs w:val="24"/>
        </w:rPr>
        <w:t xml:space="preserve"> из сосудов головного мозга в раннем периоде ОНМК. Выполняется </w:t>
      </w:r>
      <w:proofErr w:type="spellStart"/>
      <w:r w:rsidRPr="00AE0ADC">
        <w:rPr>
          <w:rFonts w:ascii="Times New Roman" w:hAnsi="Times New Roman" w:cs="Times New Roman"/>
          <w:sz w:val="24"/>
          <w:szCs w:val="24"/>
        </w:rPr>
        <w:t>эндоваскулярное</w:t>
      </w:r>
      <w:proofErr w:type="spellEnd"/>
      <w:r w:rsidRPr="00AE0ADC">
        <w:rPr>
          <w:rFonts w:ascii="Times New Roman" w:hAnsi="Times New Roman" w:cs="Times New Roman"/>
          <w:sz w:val="24"/>
          <w:szCs w:val="24"/>
        </w:rPr>
        <w:t xml:space="preserve"> лечение аневризм аорты. </w:t>
      </w:r>
    </w:p>
    <w:p w:rsidR="00AE0ADC" w:rsidRPr="00AE0ADC" w:rsidRDefault="00AE0ADC" w:rsidP="00AE0ADC">
      <w:pPr>
        <w:tabs>
          <w:tab w:val="left" w:pos="0"/>
        </w:tabs>
        <w:jc w:val="both"/>
        <w:rPr>
          <w:rFonts w:ascii="Times New Roman" w:hAnsi="Times New Roman" w:cs="Times New Roman"/>
          <w:bCs/>
          <w:sz w:val="24"/>
          <w:szCs w:val="24"/>
        </w:rPr>
      </w:pPr>
      <w:r w:rsidRPr="00AE0ADC">
        <w:rPr>
          <w:rFonts w:ascii="Times New Roman" w:hAnsi="Times New Roman" w:cs="Times New Roman"/>
          <w:sz w:val="24"/>
          <w:szCs w:val="24"/>
        </w:rPr>
        <w:tab/>
      </w:r>
      <w:proofErr w:type="gramStart"/>
      <w:r w:rsidRPr="00AE0ADC">
        <w:rPr>
          <w:rFonts w:ascii="Times New Roman" w:hAnsi="Times New Roman" w:cs="Times New Roman"/>
          <w:bCs/>
          <w:sz w:val="24"/>
          <w:szCs w:val="24"/>
        </w:rPr>
        <w:t>Количество пациентов, поступивших в приемное отделение стационара в 2018 г. за последние 5 лет увеличилось на 17 %, а по сравнению с 2017 г. на 5,3%. При этом количество госпитализированных больных за 5 лет увеличилось на 24,4%, а по сравнению с 2017 г. – 11,4% (Таблица 45).</w:t>
      </w:r>
      <w:proofErr w:type="gramEnd"/>
    </w:p>
    <w:p w:rsidR="00AE0ADC" w:rsidRPr="00AE0ADC" w:rsidRDefault="00AE0ADC" w:rsidP="00AE0ADC">
      <w:pPr>
        <w:spacing w:line="240" w:lineRule="auto"/>
        <w:ind w:firstLine="360"/>
        <w:jc w:val="both"/>
        <w:rPr>
          <w:rFonts w:ascii="Times New Roman" w:hAnsi="Times New Roman" w:cs="Times New Roman"/>
          <w:bCs/>
          <w:sz w:val="24"/>
          <w:szCs w:val="24"/>
        </w:rPr>
      </w:pPr>
      <w:r w:rsidRPr="00AE0ADC">
        <w:rPr>
          <w:rFonts w:ascii="Times New Roman" w:hAnsi="Times New Roman" w:cs="Times New Roman"/>
          <w:b/>
          <w:bCs/>
          <w:sz w:val="24"/>
          <w:szCs w:val="24"/>
        </w:rPr>
        <w:t>Таблица 45.</w:t>
      </w:r>
      <w:r w:rsidRPr="00AE0ADC">
        <w:rPr>
          <w:rFonts w:ascii="Times New Roman" w:hAnsi="Times New Roman" w:cs="Times New Roman"/>
          <w:bCs/>
          <w:sz w:val="24"/>
          <w:szCs w:val="24"/>
        </w:rPr>
        <w:t xml:space="preserve"> Динамика оказания стационарной медицинской помощи с 2014 по 2018 гг. в Мариинской больнице.</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1"/>
        <w:gridCol w:w="1351"/>
        <w:gridCol w:w="901"/>
        <w:gridCol w:w="720"/>
        <w:gridCol w:w="1006"/>
        <w:gridCol w:w="992"/>
        <w:gridCol w:w="1015"/>
        <w:gridCol w:w="970"/>
        <w:gridCol w:w="904"/>
        <w:gridCol w:w="1080"/>
      </w:tblGrid>
      <w:tr w:rsidR="00AE0ADC" w:rsidRPr="00AE0ADC" w:rsidTr="00AE0ADC">
        <w:trPr>
          <w:cantSplit/>
        </w:trPr>
        <w:tc>
          <w:tcPr>
            <w:tcW w:w="810"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b/>
                <w:sz w:val="24"/>
                <w:szCs w:val="24"/>
              </w:rPr>
            </w:pPr>
            <w:r w:rsidRPr="00AE0ADC">
              <w:rPr>
                <w:rFonts w:ascii="Times New Roman" w:hAnsi="Times New Roman" w:cs="Times New Roman"/>
                <w:b/>
                <w:sz w:val="24"/>
                <w:szCs w:val="24"/>
              </w:rPr>
              <w:t>год</w:t>
            </w:r>
          </w:p>
        </w:tc>
        <w:tc>
          <w:tcPr>
            <w:tcW w:w="13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b/>
                <w:sz w:val="24"/>
                <w:szCs w:val="24"/>
              </w:rPr>
            </w:pPr>
            <w:r w:rsidRPr="00AE0ADC">
              <w:rPr>
                <w:rFonts w:ascii="Times New Roman" w:hAnsi="Times New Roman" w:cs="Times New Roman"/>
                <w:b/>
                <w:sz w:val="24"/>
                <w:szCs w:val="24"/>
              </w:rPr>
              <w:t>поступило</w:t>
            </w:r>
          </w:p>
        </w:tc>
        <w:tc>
          <w:tcPr>
            <w:tcW w:w="5603" w:type="dxa"/>
            <w:gridSpan w:val="6"/>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hAnsi="Times New Roman" w:cs="Times New Roman"/>
                <w:b/>
                <w:sz w:val="24"/>
                <w:szCs w:val="24"/>
              </w:rPr>
            </w:pPr>
            <w:r w:rsidRPr="00AE0ADC">
              <w:rPr>
                <w:rFonts w:ascii="Times New Roman" w:hAnsi="Times New Roman" w:cs="Times New Roman"/>
                <w:b/>
                <w:sz w:val="24"/>
                <w:szCs w:val="24"/>
              </w:rPr>
              <w:t>госпитализировано</w:t>
            </w:r>
          </w:p>
        </w:tc>
        <w:tc>
          <w:tcPr>
            <w:tcW w:w="1984" w:type="dxa"/>
            <w:gridSpan w:val="2"/>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b/>
                <w:sz w:val="24"/>
                <w:szCs w:val="24"/>
              </w:rPr>
            </w:pPr>
            <w:r w:rsidRPr="00AE0ADC">
              <w:rPr>
                <w:rFonts w:ascii="Times New Roman" w:hAnsi="Times New Roman" w:cs="Times New Roman"/>
                <w:b/>
                <w:sz w:val="24"/>
                <w:szCs w:val="24"/>
              </w:rPr>
              <w:t>экстр</w:t>
            </w:r>
            <w:proofErr w:type="gramStart"/>
            <w:r w:rsidRPr="00AE0ADC">
              <w:rPr>
                <w:rFonts w:ascii="Times New Roman" w:hAnsi="Times New Roman" w:cs="Times New Roman"/>
                <w:b/>
                <w:sz w:val="24"/>
                <w:szCs w:val="24"/>
              </w:rPr>
              <w:t>.</w:t>
            </w:r>
            <w:proofErr w:type="gramEnd"/>
            <w:r w:rsidRPr="00AE0ADC">
              <w:rPr>
                <w:rFonts w:ascii="Times New Roman" w:hAnsi="Times New Roman" w:cs="Times New Roman"/>
                <w:b/>
                <w:sz w:val="24"/>
                <w:szCs w:val="24"/>
              </w:rPr>
              <w:t xml:space="preserve"> </w:t>
            </w:r>
            <w:proofErr w:type="gramStart"/>
            <w:r w:rsidRPr="00AE0ADC">
              <w:rPr>
                <w:rFonts w:ascii="Times New Roman" w:hAnsi="Times New Roman" w:cs="Times New Roman"/>
                <w:b/>
                <w:sz w:val="24"/>
                <w:szCs w:val="24"/>
              </w:rPr>
              <w:t>п</w:t>
            </w:r>
            <w:proofErr w:type="gramEnd"/>
            <w:r w:rsidRPr="00AE0ADC">
              <w:rPr>
                <w:rFonts w:ascii="Times New Roman" w:hAnsi="Times New Roman" w:cs="Times New Roman"/>
                <w:b/>
                <w:sz w:val="24"/>
                <w:szCs w:val="24"/>
              </w:rPr>
              <w:t xml:space="preserve">ом. </w:t>
            </w:r>
          </w:p>
          <w:p w:rsidR="00AE0ADC" w:rsidRPr="00AE0ADC" w:rsidRDefault="00AE0ADC">
            <w:pPr>
              <w:spacing w:line="240" w:lineRule="auto"/>
              <w:jc w:val="both"/>
              <w:rPr>
                <w:rFonts w:ascii="Times New Roman" w:hAnsi="Times New Roman" w:cs="Times New Roman"/>
                <w:b/>
                <w:sz w:val="24"/>
                <w:szCs w:val="24"/>
              </w:rPr>
            </w:pPr>
            <w:r w:rsidRPr="00AE0ADC">
              <w:rPr>
                <w:rFonts w:ascii="Times New Roman" w:hAnsi="Times New Roman" w:cs="Times New Roman"/>
                <w:b/>
                <w:sz w:val="24"/>
                <w:szCs w:val="24"/>
              </w:rPr>
              <w:t xml:space="preserve"> (</w:t>
            </w:r>
            <w:proofErr w:type="spellStart"/>
            <w:r w:rsidRPr="00AE0ADC">
              <w:rPr>
                <w:rFonts w:ascii="Times New Roman" w:hAnsi="Times New Roman" w:cs="Times New Roman"/>
                <w:b/>
                <w:sz w:val="24"/>
                <w:szCs w:val="24"/>
              </w:rPr>
              <w:t>амб</w:t>
            </w:r>
            <w:proofErr w:type="spellEnd"/>
            <w:r w:rsidRPr="00AE0ADC">
              <w:rPr>
                <w:rFonts w:ascii="Times New Roman" w:hAnsi="Times New Roman" w:cs="Times New Roman"/>
                <w:b/>
                <w:sz w:val="24"/>
                <w:szCs w:val="24"/>
              </w:rPr>
              <w:t>.)</w:t>
            </w:r>
          </w:p>
        </w:tc>
      </w:tr>
      <w:tr w:rsidR="00AE0ADC" w:rsidRPr="00AE0ADC" w:rsidTr="00AE0ADC">
        <w:trPr>
          <w:cantSplit/>
        </w:trPr>
        <w:tc>
          <w:tcPr>
            <w:tcW w:w="810"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b/>
                <w:sz w:val="24"/>
                <w:szCs w:val="24"/>
              </w:rPr>
            </w:pPr>
          </w:p>
        </w:tc>
        <w:tc>
          <w:tcPr>
            <w:tcW w:w="1350" w:type="dxa"/>
            <w:vMerge w:val="restart"/>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hAnsi="Times New Roman" w:cs="Times New Roman"/>
                <w:sz w:val="24"/>
                <w:szCs w:val="24"/>
              </w:rPr>
            </w:pPr>
          </w:p>
          <w:p w:rsidR="00AE0ADC" w:rsidRPr="00AE0ADC" w:rsidRDefault="00AE0ADC">
            <w:pPr>
              <w:spacing w:line="240" w:lineRule="auto"/>
              <w:jc w:val="both"/>
              <w:rPr>
                <w:rFonts w:ascii="Times New Roman" w:hAnsi="Times New Roman" w:cs="Times New Roman"/>
                <w:sz w:val="24"/>
                <w:szCs w:val="24"/>
              </w:rPr>
            </w:pPr>
          </w:p>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кол-во</w:t>
            </w:r>
          </w:p>
        </w:tc>
        <w:tc>
          <w:tcPr>
            <w:tcW w:w="1620"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всего</w:t>
            </w:r>
          </w:p>
        </w:tc>
        <w:tc>
          <w:tcPr>
            <w:tcW w:w="1998"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по экстренным показаниям</w:t>
            </w:r>
          </w:p>
        </w:tc>
        <w:tc>
          <w:tcPr>
            <w:tcW w:w="1985"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в плановом порядке</w:t>
            </w:r>
          </w:p>
        </w:tc>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b/>
                <w:sz w:val="24"/>
                <w:szCs w:val="24"/>
              </w:rPr>
            </w:pPr>
          </w:p>
        </w:tc>
      </w:tr>
      <w:tr w:rsidR="00AE0ADC" w:rsidRPr="00AE0ADC" w:rsidTr="00AE0ADC">
        <w:trPr>
          <w:cantSplit/>
        </w:trPr>
        <w:tc>
          <w:tcPr>
            <w:tcW w:w="810"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b/>
                <w:sz w:val="24"/>
                <w:szCs w:val="24"/>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кол-во</w:t>
            </w:r>
          </w:p>
        </w:tc>
        <w:tc>
          <w:tcPr>
            <w:tcW w:w="7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w:t>
            </w:r>
          </w:p>
        </w:tc>
        <w:tc>
          <w:tcPr>
            <w:tcW w:w="100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кол-во</w:t>
            </w:r>
          </w:p>
        </w:tc>
        <w:tc>
          <w:tcPr>
            <w:tcW w:w="99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w:t>
            </w:r>
          </w:p>
        </w:tc>
        <w:tc>
          <w:tcPr>
            <w:tcW w:w="10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кол-во</w:t>
            </w:r>
          </w:p>
        </w:tc>
        <w:tc>
          <w:tcPr>
            <w:tcW w:w="97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w:t>
            </w:r>
          </w:p>
        </w:tc>
        <w:tc>
          <w:tcPr>
            <w:tcW w:w="90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кол-во</w:t>
            </w:r>
          </w:p>
        </w:tc>
        <w:tc>
          <w:tcPr>
            <w:tcW w:w="10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w:t>
            </w:r>
          </w:p>
        </w:tc>
      </w:tr>
      <w:tr w:rsidR="00AE0ADC" w:rsidRPr="00AE0ADC" w:rsidTr="00AE0ADC">
        <w:tc>
          <w:tcPr>
            <w:tcW w:w="81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2014</w:t>
            </w:r>
          </w:p>
        </w:tc>
        <w:tc>
          <w:tcPr>
            <w:tcW w:w="13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60053</w:t>
            </w:r>
          </w:p>
        </w:tc>
        <w:tc>
          <w:tcPr>
            <w:tcW w:w="90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39639</w:t>
            </w:r>
          </w:p>
        </w:tc>
        <w:tc>
          <w:tcPr>
            <w:tcW w:w="7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66,0</w:t>
            </w:r>
          </w:p>
        </w:tc>
        <w:tc>
          <w:tcPr>
            <w:tcW w:w="100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26397</w:t>
            </w:r>
          </w:p>
        </w:tc>
        <w:tc>
          <w:tcPr>
            <w:tcW w:w="99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66,6</w:t>
            </w:r>
          </w:p>
        </w:tc>
        <w:tc>
          <w:tcPr>
            <w:tcW w:w="10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13242</w:t>
            </w:r>
          </w:p>
        </w:tc>
        <w:tc>
          <w:tcPr>
            <w:tcW w:w="97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33,4</w:t>
            </w:r>
          </w:p>
        </w:tc>
        <w:tc>
          <w:tcPr>
            <w:tcW w:w="90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20414</w:t>
            </w:r>
          </w:p>
        </w:tc>
        <w:tc>
          <w:tcPr>
            <w:tcW w:w="10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34,0</w:t>
            </w:r>
          </w:p>
        </w:tc>
      </w:tr>
      <w:tr w:rsidR="00AE0ADC" w:rsidRPr="00AE0ADC" w:rsidTr="00AE0ADC">
        <w:tc>
          <w:tcPr>
            <w:tcW w:w="81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2015</w:t>
            </w:r>
          </w:p>
        </w:tc>
        <w:tc>
          <w:tcPr>
            <w:tcW w:w="13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61853</w:t>
            </w:r>
          </w:p>
        </w:tc>
        <w:tc>
          <w:tcPr>
            <w:tcW w:w="90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39551</w:t>
            </w:r>
          </w:p>
        </w:tc>
        <w:tc>
          <w:tcPr>
            <w:tcW w:w="7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64,0</w:t>
            </w:r>
          </w:p>
        </w:tc>
        <w:tc>
          <w:tcPr>
            <w:tcW w:w="100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27224</w:t>
            </w:r>
          </w:p>
        </w:tc>
        <w:tc>
          <w:tcPr>
            <w:tcW w:w="99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68,0</w:t>
            </w:r>
          </w:p>
        </w:tc>
        <w:tc>
          <w:tcPr>
            <w:tcW w:w="10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12327</w:t>
            </w:r>
          </w:p>
        </w:tc>
        <w:tc>
          <w:tcPr>
            <w:tcW w:w="97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32,0</w:t>
            </w:r>
          </w:p>
        </w:tc>
        <w:tc>
          <w:tcPr>
            <w:tcW w:w="90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22302</w:t>
            </w:r>
          </w:p>
        </w:tc>
        <w:tc>
          <w:tcPr>
            <w:tcW w:w="10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36,0</w:t>
            </w:r>
          </w:p>
        </w:tc>
      </w:tr>
      <w:tr w:rsidR="00AE0ADC" w:rsidRPr="00AE0ADC" w:rsidTr="00AE0ADC">
        <w:tc>
          <w:tcPr>
            <w:tcW w:w="81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2016</w:t>
            </w:r>
          </w:p>
        </w:tc>
        <w:tc>
          <w:tcPr>
            <w:tcW w:w="13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65533</w:t>
            </w:r>
          </w:p>
        </w:tc>
        <w:tc>
          <w:tcPr>
            <w:tcW w:w="90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39430</w:t>
            </w:r>
          </w:p>
        </w:tc>
        <w:tc>
          <w:tcPr>
            <w:tcW w:w="7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60,2</w:t>
            </w:r>
          </w:p>
        </w:tc>
        <w:tc>
          <w:tcPr>
            <w:tcW w:w="100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28787</w:t>
            </w:r>
          </w:p>
        </w:tc>
        <w:tc>
          <w:tcPr>
            <w:tcW w:w="99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73</w:t>
            </w:r>
          </w:p>
        </w:tc>
        <w:tc>
          <w:tcPr>
            <w:tcW w:w="10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10643</w:t>
            </w:r>
          </w:p>
        </w:tc>
        <w:tc>
          <w:tcPr>
            <w:tcW w:w="97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27,0</w:t>
            </w:r>
          </w:p>
        </w:tc>
        <w:tc>
          <w:tcPr>
            <w:tcW w:w="90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20598</w:t>
            </w:r>
          </w:p>
        </w:tc>
        <w:tc>
          <w:tcPr>
            <w:tcW w:w="10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31,4</w:t>
            </w:r>
          </w:p>
        </w:tc>
      </w:tr>
      <w:tr w:rsidR="00AE0ADC" w:rsidRPr="00AE0ADC" w:rsidTr="00AE0ADC">
        <w:tc>
          <w:tcPr>
            <w:tcW w:w="81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2017</w:t>
            </w:r>
          </w:p>
        </w:tc>
        <w:tc>
          <w:tcPr>
            <w:tcW w:w="13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68620</w:t>
            </w:r>
          </w:p>
        </w:tc>
        <w:tc>
          <w:tcPr>
            <w:tcW w:w="90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46459</w:t>
            </w:r>
          </w:p>
        </w:tc>
        <w:tc>
          <w:tcPr>
            <w:tcW w:w="7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67,7</w:t>
            </w:r>
          </w:p>
        </w:tc>
        <w:tc>
          <w:tcPr>
            <w:tcW w:w="100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31148</w:t>
            </w:r>
          </w:p>
        </w:tc>
        <w:tc>
          <w:tcPr>
            <w:tcW w:w="99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67,0</w:t>
            </w:r>
          </w:p>
        </w:tc>
        <w:tc>
          <w:tcPr>
            <w:tcW w:w="10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15311</w:t>
            </w:r>
          </w:p>
        </w:tc>
        <w:tc>
          <w:tcPr>
            <w:tcW w:w="97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33,0</w:t>
            </w:r>
          </w:p>
        </w:tc>
        <w:tc>
          <w:tcPr>
            <w:tcW w:w="90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22161</w:t>
            </w:r>
          </w:p>
        </w:tc>
        <w:tc>
          <w:tcPr>
            <w:tcW w:w="10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32,3</w:t>
            </w:r>
          </w:p>
        </w:tc>
      </w:tr>
      <w:tr w:rsidR="00AE0ADC" w:rsidRPr="00AE0ADC" w:rsidTr="00AE0ADC">
        <w:tc>
          <w:tcPr>
            <w:tcW w:w="81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2018</w:t>
            </w:r>
          </w:p>
        </w:tc>
        <w:tc>
          <w:tcPr>
            <w:tcW w:w="13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72404</w:t>
            </w:r>
          </w:p>
        </w:tc>
        <w:tc>
          <w:tcPr>
            <w:tcW w:w="90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52404</w:t>
            </w:r>
          </w:p>
        </w:tc>
        <w:tc>
          <w:tcPr>
            <w:tcW w:w="7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72,4</w:t>
            </w:r>
          </w:p>
        </w:tc>
        <w:tc>
          <w:tcPr>
            <w:tcW w:w="100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33840</w:t>
            </w:r>
          </w:p>
        </w:tc>
        <w:tc>
          <w:tcPr>
            <w:tcW w:w="99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64,6</w:t>
            </w:r>
          </w:p>
        </w:tc>
        <w:tc>
          <w:tcPr>
            <w:tcW w:w="10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18564</w:t>
            </w:r>
          </w:p>
        </w:tc>
        <w:tc>
          <w:tcPr>
            <w:tcW w:w="97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35,4</w:t>
            </w:r>
          </w:p>
        </w:tc>
        <w:tc>
          <w:tcPr>
            <w:tcW w:w="90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20000</w:t>
            </w:r>
          </w:p>
        </w:tc>
        <w:tc>
          <w:tcPr>
            <w:tcW w:w="10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hAnsi="Times New Roman" w:cs="Times New Roman"/>
                <w:sz w:val="24"/>
                <w:szCs w:val="24"/>
              </w:rPr>
            </w:pPr>
            <w:r w:rsidRPr="00AE0ADC">
              <w:rPr>
                <w:rFonts w:ascii="Times New Roman" w:hAnsi="Times New Roman" w:cs="Times New Roman"/>
                <w:sz w:val="24"/>
                <w:szCs w:val="24"/>
              </w:rPr>
              <w:t>27,6</w:t>
            </w:r>
          </w:p>
        </w:tc>
      </w:tr>
    </w:tbl>
    <w:p w:rsidR="00AE0ADC" w:rsidRPr="00AE0ADC" w:rsidRDefault="00AE0ADC" w:rsidP="00AE0ADC">
      <w:pPr>
        <w:spacing w:line="240" w:lineRule="auto"/>
        <w:ind w:firstLine="360"/>
        <w:jc w:val="both"/>
        <w:rPr>
          <w:rFonts w:ascii="Times New Roman" w:hAnsi="Times New Roman" w:cs="Times New Roman"/>
          <w:bCs/>
          <w:sz w:val="24"/>
          <w:szCs w:val="24"/>
        </w:rPr>
      </w:pPr>
    </w:p>
    <w:p w:rsidR="00AE0ADC" w:rsidRPr="00AE0ADC" w:rsidRDefault="00AE0ADC" w:rsidP="00AE0ADC">
      <w:pPr>
        <w:spacing w:line="240" w:lineRule="auto"/>
        <w:jc w:val="both"/>
        <w:rPr>
          <w:rFonts w:ascii="Times New Roman" w:hAnsi="Times New Roman" w:cs="Times New Roman"/>
          <w:bCs/>
          <w:sz w:val="24"/>
          <w:szCs w:val="24"/>
        </w:rPr>
      </w:pPr>
      <w:r w:rsidRPr="00AE0ADC">
        <w:rPr>
          <w:rFonts w:ascii="Times New Roman" w:hAnsi="Times New Roman" w:cs="Times New Roman"/>
          <w:bCs/>
          <w:sz w:val="24"/>
          <w:szCs w:val="24"/>
        </w:rPr>
        <w:tab/>
        <w:t>Всего в 2018 году в РСЦ пролечено более 9 000 пациентов, при этом средний койко-день составил 11,3. Летальность по РСЦ составляет 4,6%.</w:t>
      </w:r>
    </w:p>
    <w:p w:rsidR="00AE0ADC" w:rsidRPr="00AE0ADC" w:rsidRDefault="00AE0ADC" w:rsidP="00AE0ADC">
      <w:pPr>
        <w:spacing w:line="240" w:lineRule="auto"/>
        <w:ind w:firstLine="708"/>
        <w:jc w:val="both"/>
        <w:rPr>
          <w:rFonts w:ascii="Times New Roman" w:hAnsi="Times New Roman" w:cs="Times New Roman"/>
          <w:bCs/>
          <w:sz w:val="24"/>
          <w:szCs w:val="24"/>
        </w:rPr>
      </w:pPr>
      <w:r w:rsidRPr="00AE0ADC">
        <w:rPr>
          <w:rFonts w:ascii="Times New Roman" w:hAnsi="Times New Roman" w:cs="Times New Roman"/>
          <w:bCs/>
          <w:sz w:val="24"/>
          <w:szCs w:val="24"/>
        </w:rPr>
        <w:t xml:space="preserve">Количество больных с ОНМК, пролеченных в 2018 году составило 2 763 больных, из них с ишемическим инсультом – 2 340, с ТИА – 227 и с геморрагическим инсультом – 196 пациентов.   Всего </w:t>
      </w:r>
      <w:proofErr w:type="spellStart"/>
      <w:r w:rsidRPr="00AE0ADC">
        <w:rPr>
          <w:rFonts w:ascii="Times New Roman" w:hAnsi="Times New Roman" w:cs="Times New Roman"/>
          <w:bCs/>
          <w:sz w:val="24"/>
          <w:szCs w:val="24"/>
        </w:rPr>
        <w:t>тромболитическая</w:t>
      </w:r>
      <w:proofErr w:type="spellEnd"/>
      <w:r w:rsidRPr="00AE0ADC">
        <w:rPr>
          <w:rFonts w:ascii="Times New Roman" w:hAnsi="Times New Roman" w:cs="Times New Roman"/>
          <w:bCs/>
          <w:sz w:val="24"/>
          <w:szCs w:val="24"/>
        </w:rPr>
        <w:t xml:space="preserve"> терапия проведена у 52 больных с ишемическим инсультом, поступивших в терапевтическое окно и не имеющих противопоказаний. </w:t>
      </w:r>
    </w:p>
    <w:p w:rsidR="00AE0ADC" w:rsidRPr="00AE0ADC" w:rsidRDefault="00AE0ADC" w:rsidP="00AE0ADC">
      <w:pPr>
        <w:spacing w:line="240" w:lineRule="auto"/>
        <w:ind w:firstLine="708"/>
        <w:jc w:val="both"/>
        <w:rPr>
          <w:rFonts w:ascii="Times New Roman" w:hAnsi="Times New Roman" w:cs="Times New Roman"/>
          <w:bCs/>
          <w:sz w:val="24"/>
          <w:szCs w:val="24"/>
        </w:rPr>
      </w:pPr>
      <w:r w:rsidRPr="00AE0ADC">
        <w:rPr>
          <w:rFonts w:ascii="Times New Roman" w:hAnsi="Times New Roman" w:cs="Times New Roman"/>
          <w:bCs/>
          <w:sz w:val="24"/>
          <w:szCs w:val="24"/>
        </w:rPr>
        <w:t xml:space="preserve">В лечении больных с ишемическими инсультами активно используются современные методы хирургического лечения. Количество реконструктивных операций на </w:t>
      </w:r>
      <w:proofErr w:type="spellStart"/>
      <w:r w:rsidRPr="00AE0ADC">
        <w:rPr>
          <w:rFonts w:ascii="Times New Roman" w:hAnsi="Times New Roman" w:cs="Times New Roman"/>
          <w:bCs/>
          <w:sz w:val="24"/>
          <w:szCs w:val="24"/>
        </w:rPr>
        <w:t>прецеребральных</w:t>
      </w:r>
      <w:proofErr w:type="spellEnd"/>
      <w:r w:rsidRPr="00AE0ADC">
        <w:rPr>
          <w:rFonts w:ascii="Times New Roman" w:hAnsi="Times New Roman" w:cs="Times New Roman"/>
          <w:bCs/>
          <w:sz w:val="24"/>
          <w:szCs w:val="24"/>
        </w:rPr>
        <w:t xml:space="preserve"> артериях и </w:t>
      </w:r>
      <w:proofErr w:type="spellStart"/>
      <w:r w:rsidRPr="00AE0ADC">
        <w:rPr>
          <w:rFonts w:ascii="Times New Roman" w:hAnsi="Times New Roman" w:cs="Times New Roman"/>
          <w:bCs/>
          <w:sz w:val="24"/>
          <w:szCs w:val="24"/>
        </w:rPr>
        <w:t>стенозирующих</w:t>
      </w:r>
      <w:proofErr w:type="spellEnd"/>
      <w:r w:rsidRPr="00AE0ADC">
        <w:rPr>
          <w:rFonts w:ascii="Times New Roman" w:hAnsi="Times New Roman" w:cs="Times New Roman"/>
          <w:bCs/>
          <w:sz w:val="24"/>
          <w:szCs w:val="24"/>
        </w:rPr>
        <w:t xml:space="preserve"> процессах в острый период инсульта увеличилось за последние 3 года со 108 до 264, что позволяет в ряде случаев уменьшить неврологический дефицит, и является методом вторичной профилактики заболевания у данной категории больных. Выполнен большой объем хирургических вмешательств у больных с ОНМК по геморрагическому типу (Таблица 46).</w:t>
      </w:r>
    </w:p>
    <w:p w:rsidR="00AE0ADC" w:rsidRPr="00AE0ADC" w:rsidRDefault="00AE0ADC" w:rsidP="00AE0ADC">
      <w:pPr>
        <w:spacing w:line="240" w:lineRule="auto"/>
        <w:ind w:firstLine="708"/>
        <w:jc w:val="right"/>
        <w:rPr>
          <w:rFonts w:ascii="Times New Roman" w:hAnsi="Times New Roman" w:cs="Times New Roman"/>
          <w:bCs/>
          <w:sz w:val="24"/>
          <w:szCs w:val="24"/>
        </w:rPr>
      </w:pPr>
    </w:p>
    <w:p w:rsidR="00AE0ADC" w:rsidRPr="00AE0ADC" w:rsidRDefault="00AE0ADC" w:rsidP="00AE0ADC">
      <w:pPr>
        <w:spacing w:line="240" w:lineRule="auto"/>
        <w:ind w:firstLine="708"/>
        <w:rPr>
          <w:rFonts w:ascii="Times New Roman" w:hAnsi="Times New Roman" w:cs="Times New Roman"/>
          <w:bCs/>
          <w:sz w:val="24"/>
          <w:szCs w:val="24"/>
        </w:rPr>
      </w:pPr>
      <w:r w:rsidRPr="00AE0ADC">
        <w:rPr>
          <w:rFonts w:ascii="Times New Roman" w:hAnsi="Times New Roman" w:cs="Times New Roman"/>
          <w:b/>
          <w:bCs/>
          <w:sz w:val="24"/>
          <w:szCs w:val="24"/>
        </w:rPr>
        <w:t>Таблица 46.</w:t>
      </w:r>
      <w:r w:rsidRPr="00AE0ADC">
        <w:rPr>
          <w:rFonts w:ascii="Times New Roman" w:hAnsi="Times New Roman" w:cs="Times New Roman"/>
          <w:bCs/>
          <w:sz w:val="24"/>
          <w:szCs w:val="24"/>
        </w:rPr>
        <w:t xml:space="preserve"> Хирургические вмешательства у больных с ОНМК в Мариинской больнице </w:t>
      </w:r>
    </w:p>
    <w:tbl>
      <w:tblPr>
        <w:tblW w:w="9780" w:type="dxa"/>
        <w:tblInd w:w="70" w:type="dxa"/>
        <w:tblLayout w:type="fixed"/>
        <w:tblCellMar>
          <w:left w:w="70" w:type="dxa"/>
          <w:right w:w="70" w:type="dxa"/>
        </w:tblCellMar>
        <w:tblLook w:val="04A0" w:firstRow="1" w:lastRow="0" w:firstColumn="1" w:lastColumn="0" w:noHBand="0" w:noVBand="1"/>
      </w:tblPr>
      <w:tblGrid>
        <w:gridCol w:w="6520"/>
        <w:gridCol w:w="992"/>
        <w:gridCol w:w="1276"/>
        <w:gridCol w:w="992"/>
      </w:tblGrid>
      <w:tr w:rsidR="00AE0ADC" w:rsidRPr="00AE0ADC" w:rsidTr="00AE0ADC">
        <w:trPr>
          <w:cantSplit/>
          <w:trHeight w:val="439"/>
        </w:trPr>
        <w:tc>
          <w:tcPr>
            <w:tcW w:w="6521"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Вид вмешательства</w:t>
            </w:r>
          </w:p>
        </w:tc>
        <w:tc>
          <w:tcPr>
            <w:tcW w:w="992"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2016</w:t>
            </w:r>
          </w:p>
        </w:tc>
        <w:tc>
          <w:tcPr>
            <w:tcW w:w="1276"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2017</w:t>
            </w:r>
          </w:p>
        </w:tc>
        <w:tc>
          <w:tcPr>
            <w:tcW w:w="992"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2018</w:t>
            </w:r>
          </w:p>
        </w:tc>
      </w:tr>
      <w:tr w:rsidR="00AE0ADC" w:rsidRPr="00AE0ADC" w:rsidTr="00AE0ADC">
        <w:trPr>
          <w:cantSplit/>
          <w:trHeight w:val="488"/>
        </w:trPr>
        <w:tc>
          <w:tcPr>
            <w:tcW w:w="6521"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Транскраниальное</w:t>
            </w:r>
            <w:proofErr w:type="spellEnd"/>
            <w:r w:rsidRPr="00AE0ADC">
              <w:rPr>
                <w:rFonts w:ascii="Times New Roman" w:eastAsia="Times New Roman" w:hAnsi="Times New Roman" w:cs="Times New Roman"/>
                <w:sz w:val="24"/>
                <w:szCs w:val="24"/>
              </w:rPr>
              <w:t xml:space="preserve"> вмешательство при нетравматических  внутримозговых гематомах </w:t>
            </w:r>
          </w:p>
        </w:tc>
        <w:tc>
          <w:tcPr>
            <w:tcW w:w="992" w:type="dxa"/>
            <w:tcBorders>
              <w:top w:val="single" w:sz="6" w:space="0" w:color="auto"/>
              <w:left w:val="single" w:sz="6" w:space="0" w:color="auto"/>
              <w:bottom w:val="single" w:sz="6" w:space="0" w:color="auto"/>
              <w:right w:val="single" w:sz="6" w:space="0" w:color="auto"/>
            </w:tcBorders>
            <w:vAlign w:val="center"/>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138</w:t>
            </w:r>
          </w:p>
        </w:tc>
        <w:tc>
          <w:tcPr>
            <w:tcW w:w="1276"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128</w:t>
            </w:r>
          </w:p>
        </w:tc>
        <w:tc>
          <w:tcPr>
            <w:tcW w:w="992"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132</w:t>
            </w:r>
          </w:p>
        </w:tc>
      </w:tr>
      <w:tr w:rsidR="00AE0ADC" w:rsidRPr="00AE0ADC" w:rsidTr="00AE0ADC">
        <w:trPr>
          <w:cantSplit/>
          <w:trHeight w:val="383"/>
        </w:trPr>
        <w:tc>
          <w:tcPr>
            <w:tcW w:w="6521"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Микрохирургические вмешательства при аневризмах артерий  головного мозга   </w:t>
            </w:r>
          </w:p>
        </w:tc>
        <w:tc>
          <w:tcPr>
            <w:tcW w:w="992" w:type="dxa"/>
            <w:tcBorders>
              <w:top w:val="single" w:sz="6" w:space="0" w:color="auto"/>
              <w:left w:val="single" w:sz="6" w:space="0" w:color="auto"/>
              <w:bottom w:val="single" w:sz="6" w:space="0" w:color="auto"/>
              <w:right w:val="single" w:sz="6" w:space="0" w:color="auto"/>
            </w:tcBorders>
            <w:vAlign w:val="center"/>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37</w:t>
            </w:r>
          </w:p>
        </w:tc>
        <w:tc>
          <w:tcPr>
            <w:tcW w:w="1276"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36</w:t>
            </w:r>
          </w:p>
        </w:tc>
        <w:tc>
          <w:tcPr>
            <w:tcW w:w="992"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58</w:t>
            </w:r>
          </w:p>
        </w:tc>
      </w:tr>
      <w:tr w:rsidR="00AE0ADC" w:rsidRPr="00AE0ADC" w:rsidTr="00AE0ADC">
        <w:trPr>
          <w:cantSplit/>
          <w:trHeight w:val="402"/>
        </w:trPr>
        <w:tc>
          <w:tcPr>
            <w:tcW w:w="6521"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Микрохирургические вмешательства </w:t>
            </w:r>
            <w:proofErr w:type="gramStart"/>
            <w:r w:rsidRPr="00AE0ADC">
              <w:rPr>
                <w:rFonts w:ascii="Times New Roman" w:eastAsia="Times New Roman" w:hAnsi="Times New Roman" w:cs="Times New Roman"/>
                <w:sz w:val="24"/>
                <w:szCs w:val="24"/>
              </w:rPr>
              <w:t>при</w:t>
            </w:r>
            <w:proofErr w:type="gramEnd"/>
            <w:r w:rsidRPr="00AE0ADC">
              <w:rPr>
                <w:rFonts w:ascii="Times New Roman" w:eastAsia="Times New Roman" w:hAnsi="Times New Roman" w:cs="Times New Roman"/>
                <w:sz w:val="24"/>
                <w:szCs w:val="24"/>
              </w:rPr>
              <w:t xml:space="preserve"> артериовенозных </w:t>
            </w:r>
            <w:proofErr w:type="spellStart"/>
            <w:r w:rsidRPr="00AE0ADC">
              <w:rPr>
                <w:rFonts w:ascii="Times New Roman" w:eastAsia="Times New Roman" w:hAnsi="Times New Roman" w:cs="Times New Roman"/>
                <w:sz w:val="24"/>
                <w:szCs w:val="24"/>
              </w:rPr>
              <w:t>мальформациях</w:t>
            </w:r>
            <w:proofErr w:type="spellEnd"/>
            <w:r w:rsidRPr="00AE0ADC">
              <w:rPr>
                <w:rFonts w:ascii="Times New Roman" w:eastAsia="Times New Roman" w:hAnsi="Times New Roman" w:cs="Times New Roman"/>
                <w:sz w:val="24"/>
                <w:szCs w:val="24"/>
              </w:rPr>
              <w:t xml:space="preserve"> сосудов  головного мозга         </w:t>
            </w:r>
          </w:p>
        </w:tc>
        <w:tc>
          <w:tcPr>
            <w:tcW w:w="992" w:type="dxa"/>
            <w:tcBorders>
              <w:top w:val="single" w:sz="6" w:space="0" w:color="auto"/>
              <w:left w:val="single" w:sz="6" w:space="0" w:color="auto"/>
              <w:bottom w:val="single" w:sz="6" w:space="0" w:color="auto"/>
              <w:right w:val="single" w:sz="6" w:space="0" w:color="auto"/>
            </w:tcBorders>
            <w:vAlign w:val="center"/>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w:t>
            </w:r>
          </w:p>
        </w:tc>
        <w:tc>
          <w:tcPr>
            <w:tcW w:w="1276"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w:t>
            </w:r>
          </w:p>
        </w:tc>
        <w:tc>
          <w:tcPr>
            <w:tcW w:w="992"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5</w:t>
            </w:r>
          </w:p>
        </w:tc>
      </w:tr>
      <w:tr w:rsidR="00AE0ADC" w:rsidRPr="00AE0ADC" w:rsidTr="00AE0ADC">
        <w:trPr>
          <w:cantSplit/>
          <w:trHeight w:val="544"/>
        </w:trPr>
        <w:tc>
          <w:tcPr>
            <w:tcW w:w="6521"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Реконструктивные вмешательства на </w:t>
            </w:r>
            <w:proofErr w:type="spellStart"/>
            <w:r w:rsidRPr="00AE0ADC">
              <w:rPr>
                <w:rFonts w:ascii="Times New Roman" w:eastAsia="Times New Roman" w:hAnsi="Times New Roman" w:cs="Times New Roman"/>
                <w:sz w:val="24"/>
                <w:szCs w:val="24"/>
              </w:rPr>
              <w:t>прецеребральных</w:t>
            </w:r>
            <w:proofErr w:type="spellEnd"/>
            <w:r w:rsidRPr="00AE0ADC">
              <w:rPr>
                <w:rFonts w:ascii="Times New Roman" w:eastAsia="Times New Roman" w:hAnsi="Times New Roman" w:cs="Times New Roman"/>
                <w:sz w:val="24"/>
                <w:szCs w:val="24"/>
              </w:rPr>
              <w:t xml:space="preserve"> артериях при </w:t>
            </w:r>
            <w:proofErr w:type="spellStart"/>
            <w:r w:rsidRPr="00AE0ADC">
              <w:rPr>
                <w:rFonts w:ascii="Times New Roman" w:eastAsia="Times New Roman" w:hAnsi="Times New Roman" w:cs="Times New Roman"/>
                <w:sz w:val="24"/>
                <w:szCs w:val="24"/>
              </w:rPr>
              <w:t>стенозирующих</w:t>
            </w:r>
            <w:proofErr w:type="spellEnd"/>
            <w:r w:rsidRPr="00AE0ADC">
              <w:rPr>
                <w:rFonts w:ascii="Times New Roman" w:eastAsia="Times New Roman" w:hAnsi="Times New Roman" w:cs="Times New Roman"/>
                <w:sz w:val="24"/>
                <w:szCs w:val="24"/>
              </w:rPr>
              <w:t xml:space="preserve"> процессах, всего        </w:t>
            </w:r>
          </w:p>
        </w:tc>
        <w:tc>
          <w:tcPr>
            <w:tcW w:w="992" w:type="dxa"/>
            <w:tcBorders>
              <w:top w:val="single" w:sz="6" w:space="0" w:color="auto"/>
              <w:left w:val="single" w:sz="6" w:space="0" w:color="auto"/>
              <w:bottom w:val="single" w:sz="6" w:space="0" w:color="auto"/>
              <w:right w:val="single" w:sz="6" w:space="0" w:color="auto"/>
            </w:tcBorders>
            <w:vAlign w:val="center"/>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147</w:t>
            </w:r>
          </w:p>
        </w:tc>
        <w:tc>
          <w:tcPr>
            <w:tcW w:w="1276"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162</w:t>
            </w:r>
          </w:p>
        </w:tc>
        <w:tc>
          <w:tcPr>
            <w:tcW w:w="992"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264</w:t>
            </w:r>
          </w:p>
        </w:tc>
      </w:tr>
      <w:tr w:rsidR="00AE0ADC" w:rsidRPr="00AE0ADC" w:rsidTr="00AE0ADC">
        <w:trPr>
          <w:cantSplit/>
          <w:trHeight w:val="360"/>
        </w:trPr>
        <w:tc>
          <w:tcPr>
            <w:tcW w:w="6521"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Церебральная ангиография</w:t>
            </w:r>
          </w:p>
        </w:tc>
        <w:tc>
          <w:tcPr>
            <w:tcW w:w="992" w:type="dxa"/>
            <w:tcBorders>
              <w:top w:val="single" w:sz="6" w:space="0" w:color="auto"/>
              <w:left w:val="single" w:sz="6" w:space="0" w:color="auto"/>
              <w:bottom w:val="single" w:sz="6" w:space="0" w:color="auto"/>
              <w:right w:val="single" w:sz="6" w:space="0" w:color="auto"/>
            </w:tcBorders>
            <w:vAlign w:val="center"/>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216</w:t>
            </w:r>
          </w:p>
        </w:tc>
        <w:tc>
          <w:tcPr>
            <w:tcW w:w="1276"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192</w:t>
            </w:r>
          </w:p>
        </w:tc>
        <w:tc>
          <w:tcPr>
            <w:tcW w:w="992"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218</w:t>
            </w:r>
          </w:p>
        </w:tc>
      </w:tr>
      <w:tr w:rsidR="00AE0ADC" w:rsidRPr="00AE0ADC" w:rsidTr="00AE0ADC">
        <w:trPr>
          <w:cantSplit/>
          <w:trHeight w:val="1003"/>
        </w:trPr>
        <w:tc>
          <w:tcPr>
            <w:tcW w:w="6521"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Церебральная ангиография с одномоментными </w:t>
            </w:r>
            <w:proofErr w:type="spellStart"/>
            <w:r w:rsidRPr="00AE0ADC">
              <w:rPr>
                <w:rFonts w:ascii="Times New Roman" w:eastAsia="Times New Roman" w:hAnsi="Times New Roman" w:cs="Times New Roman"/>
                <w:sz w:val="24"/>
                <w:szCs w:val="24"/>
              </w:rPr>
              <w:t>эндоваскулярными</w:t>
            </w:r>
            <w:proofErr w:type="spellEnd"/>
            <w:r w:rsidRPr="00AE0ADC">
              <w:rPr>
                <w:rFonts w:ascii="Times New Roman" w:eastAsia="Times New Roman" w:hAnsi="Times New Roman" w:cs="Times New Roman"/>
                <w:sz w:val="24"/>
                <w:szCs w:val="24"/>
              </w:rPr>
              <w:t xml:space="preserve">  окклюзиями с помощью клеевых композиций, </w:t>
            </w:r>
            <w:proofErr w:type="spellStart"/>
            <w:r w:rsidRPr="00AE0ADC">
              <w:rPr>
                <w:rFonts w:ascii="Times New Roman" w:eastAsia="Times New Roman" w:hAnsi="Times New Roman" w:cs="Times New Roman"/>
                <w:sz w:val="24"/>
                <w:szCs w:val="24"/>
              </w:rPr>
              <w:t>микроэмболов</w:t>
            </w:r>
            <w:proofErr w:type="spellEnd"/>
            <w:r w:rsidRPr="00AE0ADC">
              <w:rPr>
                <w:rFonts w:ascii="Times New Roman" w:eastAsia="Times New Roman" w:hAnsi="Times New Roman" w:cs="Times New Roman"/>
                <w:sz w:val="24"/>
                <w:szCs w:val="24"/>
              </w:rPr>
              <w:t xml:space="preserve">, </w:t>
            </w:r>
            <w:proofErr w:type="spellStart"/>
            <w:r w:rsidRPr="00AE0ADC">
              <w:rPr>
                <w:rFonts w:ascii="Times New Roman" w:eastAsia="Times New Roman" w:hAnsi="Times New Roman" w:cs="Times New Roman"/>
                <w:sz w:val="24"/>
                <w:szCs w:val="24"/>
              </w:rPr>
              <w:t>микроспиралей</w:t>
            </w:r>
            <w:proofErr w:type="spellEnd"/>
            <w:r w:rsidRPr="00AE0ADC">
              <w:rPr>
                <w:rFonts w:ascii="Times New Roman" w:eastAsia="Times New Roman" w:hAnsi="Times New Roman" w:cs="Times New Roman"/>
                <w:sz w:val="24"/>
                <w:szCs w:val="24"/>
              </w:rPr>
              <w:t xml:space="preserve">, </w:t>
            </w:r>
            <w:proofErr w:type="spellStart"/>
            <w:r w:rsidRPr="00AE0ADC">
              <w:rPr>
                <w:rFonts w:ascii="Times New Roman" w:eastAsia="Times New Roman" w:hAnsi="Times New Roman" w:cs="Times New Roman"/>
                <w:sz w:val="24"/>
                <w:szCs w:val="24"/>
              </w:rPr>
              <w:t>стентов</w:t>
            </w:r>
            <w:proofErr w:type="spellEnd"/>
            <w:r w:rsidRPr="00AE0ADC">
              <w:rPr>
                <w:rFonts w:ascii="Times New Roman" w:eastAsia="Times New Roman" w:hAnsi="Times New Roman" w:cs="Times New Roman"/>
                <w:sz w:val="24"/>
                <w:szCs w:val="24"/>
              </w:rPr>
              <w:t xml:space="preserve">  при аневризмах артерий  головного мозга, включая </w:t>
            </w:r>
            <w:proofErr w:type="gramStart"/>
            <w:r w:rsidRPr="00AE0ADC">
              <w:rPr>
                <w:rFonts w:ascii="Times New Roman" w:eastAsia="Times New Roman" w:hAnsi="Times New Roman" w:cs="Times New Roman"/>
                <w:sz w:val="24"/>
                <w:szCs w:val="24"/>
              </w:rPr>
              <w:t>артериовенозные</w:t>
            </w:r>
            <w:proofErr w:type="gramEnd"/>
            <w:r w:rsidRPr="00AE0ADC">
              <w:rPr>
                <w:rFonts w:ascii="Times New Roman" w:eastAsia="Times New Roman" w:hAnsi="Times New Roman" w:cs="Times New Roman"/>
                <w:sz w:val="24"/>
                <w:szCs w:val="24"/>
              </w:rPr>
              <w:t xml:space="preserve"> </w:t>
            </w:r>
            <w:proofErr w:type="spellStart"/>
            <w:r w:rsidRPr="00AE0ADC">
              <w:rPr>
                <w:rFonts w:ascii="Times New Roman" w:eastAsia="Times New Roman" w:hAnsi="Times New Roman" w:cs="Times New Roman"/>
                <w:sz w:val="24"/>
                <w:szCs w:val="24"/>
              </w:rPr>
              <w:t>мальформации</w:t>
            </w:r>
            <w:proofErr w:type="spellEnd"/>
            <w:r w:rsidRPr="00AE0ADC">
              <w:rPr>
                <w:rFonts w:ascii="Times New Roman" w:eastAsia="Times New Roman" w:hAnsi="Times New Roman" w:cs="Times New Roman"/>
                <w:sz w:val="24"/>
                <w:szCs w:val="24"/>
              </w:rPr>
              <w:t xml:space="preserve"> сосудов головного мозга         </w:t>
            </w:r>
          </w:p>
        </w:tc>
        <w:tc>
          <w:tcPr>
            <w:tcW w:w="992" w:type="dxa"/>
            <w:tcBorders>
              <w:top w:val="single" w:sz="6" w:space="0" w:color="auto"/>
              <w:left w:val="single" w:sz="6" w:space="0" w:color="auto"/>
              <w:bottom w:val="single" w:sz="6" w:space="0" w:color="auto"/>
              <w:right w:val="single" w:sz="6" w:space="0" w:color="auto"/>
            </w:tcBorders>
            <w:vAlign w:val="center"/>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30</w:t>
            </w:r>
          </w:p>
        </w:tc>
        <w:tc>
          <w:tcPr>
            <w:tcW w:w="1276" w:type="dxa"/>
            <w:tcBorders>
              <w:top w:val="single" w:sz="6" w:space="0" w:color="auto"/>
              <w:left w:val="single" w:sz="6" w:space="0" w:color="auto"/>
              <w:bottom w:val="single" w:sz="6" w:space="0" w:color="auto"/>
              <w:right w:val="single" w:sz="6" w:space="0" w:color="auto"/>
            </w:tcBorders>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p>
          <w:p w:rsidR="00AE0ADC" w:rsidRPr="00AE0ADC" w:rsidRDefault="00AE0ADC">
            <w:pPr>
              <w:autoSpaceDE w:val="0"/>
              <w:autoSpaceDN w:val="0"/>
              <w:adjustRightInd w:val="0"/>
              <w:spacing w:line="240" w:lineRule="auto"/>
              <w:rPr>
                <w:rFonts w:ascii="Times New Roman" w:eastAsia="Times New Roman" w:hAnsi="Times New Roman" w:cs="Times New Roman"/>
                <w:sz w:val="24"/>
                <w:szCs w:val="24"/>
              </w:rPr>
            </w:pPr>
          </w:p>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27</w:t>
            </w:r>
          </w:p>
        </w:tc>
        <w:tc>
          <w:tcPr>
            <w:tcW w:w="992" w:type="dxa"/>
            <w:tcBorders>
              <w:top w:val="single" w:sz="6" w:space="0" w:color="auto"/>
              <w:left w:val="single" w:sz="6" w:space="0" w:color="auto"/>
              <w:bottom w:val="single" w:sz="6" w:space="0" w:color="auto"/>
              <w:right w:val="single" w:sz="6" w:space="0" w:color="auto"/>
            </w:tcBorders>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p>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p>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39</w:t>
            </w:r>
          </w:p>
        </w:tc>
      </w:tr>
      <w:tr w:rsidR="00AE0ADC" w:rsidRPr="00AE0ADC" w:rsidTr="00AE0ADC">
        <w:trPr>
          <w:cantSplit/>
          <w:trHeight w:val="444"/>
        </w:trPr>
        <w:tc>
          <w:tcPr>
            <w:tcW w:w="6521"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Тромбэкстракции</w:t>
            </w:r>
            <w:proofErr w:type="spellEnd"/>
          </w:p>
        </w:tc>
        <w:tc>
          <w:tcPr>
            <w:tcW w:w="992" w:type="dxa"/>
            <w:tcBorders>
              <w:top w:val="single" w:sz="6" w:space="0" w:color="auto"/>
              <w:left w:val="single" w:sz="6" w:space="0" w:color="auto"/>
              <w:bottom w:val="single" w:sz="6" w:space="0" w:color="auto"/>
              <w:right w:val="single" w:sz="6" w:space="0" w:color="auto"/>
            </w:tcBorders>
            <w:vAlign w:val="center"/>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17</w:t>
            </w:r>
          </w:p>
        </w:tc>
        <w:tc>
          <w:tcPr>
            <w:tcW w:w="1276"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w:t>
            </w:r>
          </w:p>
        </w:tc>
        <w:tc>
          <w:tcPr>
            <w:tcW w:w="992" w:type="dxa"/>
            <w:tcBorders>
              <w:top w:val="single" w:sz="6" w:space="0" w:color="auto"/>
              <w:left w:val="single" w:sz="6" w:space="0" w:color="auto"/>
              <w:bottom w:val="single" w:sz="6" w:space="0" w:color="auto"/>
              <w:right w:val="single" w:sz="6" w:space="0" w:color="auto"/>
            </w:tcBorders>
            <w:hideMark/>
          </w:tcPr>
          <w:p w:rsidR="00AE0ADC" w:rsidRPr="00AE0ADC" w:rsidRDefault="00AE0ADC">
            <w:pPr>
              <w:autoSpaceDE w:val="0"/>
              <w:autoSpaceDN w:val="0"/>
              <w:adjustRightInd w:val="0"/>
              <w:spacing w:line="240" w:lineRule="auto"/>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w:t>
            </w:r>
          </w:p>
        </w:tc>
      </w:tr>
    </w:tbl>
    <w:p w:rsidR="00AE0ADC" w:rsidRPr="00AE0ADC" w:rsidRDefault="00AE0ADC" w:rsidP="00AE0ADC">
      <w:pPr>
        <w:ind w:firstLine="708"/>
        <w:jc w:val="both"/>
        <w:rPr>
          <w:b/>
          <w:bCs/>
        </w:rPr>
      </w:pPr>
    </w:p>
    <w:p w:rsidR="00AE0ADC" w:rsidRPr="00AE0ADC" w:rsidRDefault="00AE0ADC" w:rsidP="00AE0ADC">
      <w:pPr>
        <w:spacing w:line="240" w:lineRule="auto"/>
        <w:ind w:firstLine="708"/>
        <w:jc w:val="both"/>
        <w:rPr>
          <w:rFonts w:ascii="Times New Roman" w:hAnsi="Times New Roman" w:cs="Times New Roman"/>
          <w:bCs/>
          <w:sz w:val="24"/>
          <w:szCs w:val="24"/>
        </w:rPr>
      </w:pPr>
      <w:r w:rsidRPr="00AE0ADC">
        <w:rPr>
          <w:rFonts w:ascii="Times New Roman" w:hAnsi="Times New Roman" w:cs="Times New Roman"/>
          <w:bCs/>
          <w:sz w:val="24"/>
          <w:szCs w:val="24"/>
        </w:rPr>
        <w:t xml:space="preserve">Всего в 2018 г. пролечено 1244 больных с ОКС, из них с подъемом сегмента </w:t>
      </w:r>
      <w:r w:rsidRPr="00AE0ADC">
        <w:rPr>
          <w:rFonts w:ascii="Times New Roman" w:hAnsi="Times New Roman" w:cs="Times New Roman"/>
          <w:bCs/>
          <w:sz w:val="24"/>
          <w:szCs w:val="24"/>
          <w:lang w:val="en-US"/>
        </w:rPr>
        <w:t>ST</w:t>
      </w:r>
      <w:r w:rsidRPr="00AE0ADC">
        <w:rPr>
          <w:rFonts w:ascii="Times New Roman" w:hAnsi="Times New Roman" w:cs="Times New Roman"/>
          <w:bCs/>
          <w:sz w:val="24"/>
          <w:szCs w:val="24"/>
        </w:rPr>
        <w:t xml:space="preserve"> – 270, без подъема сегмента </w:t>
      </w:r>
      <w:r w:rsidRPr="00AE0ADC">
        <w:rPr>
          <w:rFonts w:ascii="Times New Roman" w:hAnsi="Times New Roman" w:cs="Times New Roman"/>
          <w:bCs/>
          <w:sz w:val="24"/>
          <w:szCs w:val="24"/>
          <w:lang w:val="en-US"/>
        </w:rPr>
        <w:t>ST</w:t>
      </w:r>
      <w:r w:rsidRPr="00AE0ADC">
        <w:rPr>
          <w:rFonts w:ascii="Times New Roman" w:hAnsi="Times New Roman" w:cs="Times New Roman"/>
          <w:bCs/>
          <w:sz w:val="24"/>
          <w:szCs w:val="24"/>
        </w:rPr>
        <w:t xml:space="preserve"> – 954. Всего в РСЦ умерли от ОКС 21 больной (</w:t>
      </w:r>
      <w:proofErr w:type="spellStart"/>
      <w:r w:rsidRPr="00AE0ADC">
        <w:rPr>
          <w:rFonts w:ascii="Times New Roman" w:hAnsi="Times New Roman" w:cs="Times New Roman"/>
          <w:bCs/>
          <w:sz w:val="24"/>
          <w:szCs w:val="24"/>
        </w:rPr>
        <w:t>досуточно</w:t>
      </w:r>
      <w:proofErr w:type="spellEnd"/>
      <w:r w:rsidRPr="00AE0ADC">
        <w:rPr>
          <w:rFonts w:ascii="Times New Roman" w:hAnsi="Times New Roman" w:cs="Times New Roman"/>
          <w:bCs/>
          <w:sz w:val="24"/>
          <w:szCs w:val="24"/>
        </w:rPr>
        <w:t xml:space="preserve"> – 13), летальность составила 1,7%.</w:t>
      </w:r>
    </w:p>
    <w:p w:rsidR="00AE0ADC" w:rsidRPr="00AE0ADC" w:rsidRDefault="00AE0ADC" w:rsidP="00AE0ADC">
      <w:pPr>
        <w:spacing w:line="240" w:lineRule="auto"/>
        <w:ind w:firstLine="709"/>
        <w:jc w:val="both"/>
        <w:rPr>
          <w:rFonts w:ascii="Times New Roman" w:hAnsi="Times New Roman" w:cs="Times New Roman"/>
          <w:bCs/>
          <w:sz w:val="24"/>
          <w:szCs w:val="24"/>
        </w:rPr>
      </w:pPr>
      <w:r w:rsidRPr="00AE0ADC">
        <w:rPr>
          <w:rFonts w:ascii="Times New Roman" w:hAnsi="Times New Roman" w:cs="Times New Roman"/>
          <w:bCs/>
          <w:sz w:val="24"/>
          <w:szCs w:val="24"/>
        </w:rPr>
        <w:t xml:space="preserve">Отделение </w:t>
      </w:r>
      <w:proofErr w:type="spellStart"/>
      <w:r w:rsidRPr="00AE0ADC">
        <w:rPr>
          <w:rFonts w:ascii="Times New Roman" w:hAnsi="Times New Roman" w:cs="Times New Roman"/>
          <w:bCs/>
          <w:sz w:val="24"/>
          <w:szCs w:val="24"/>
        </w:rPr>
        <w:t>рентгенхирургических</w:t>
      </w:r>
      <w:proofErr w:type="spellEnd"/>
      <w:r w:rsidRPr="00AE0ADC">
        <w:rPr>
          <w:rFonts w:ascii="Times New Roman" w:hAnsi="Times New Roman" w:cs="Times New Roman"/>
          <w:bCs/>
          <w:sz w:val="24"/>
          <w:szCs w:val="24"/>
        </w:rPr>
        <w:t xml:space="preserve"> методов диагностики и лечения году работает круглосуточно 7 дней в неделю. Всего в 2018 г. выполнено 1907 </w:t>
      </w:r>
      <w:proofErr w:type="spellStart"/>
      <w:r w:rsidRPr="00AE0ADC">
        <w:rPr>
          <w:rFonts w:ascii="Times New Roman" w:hAnsi="Times New Roman" w:cs="Times New Roman"/>
          <w:bCs/>
          <w:sz w:val="24"/>
          <w:szCs w:val="24"/>
        </w:rPr>
        <w:t>эндоваскулярных</w:t>
      </w:r>
      <w:proofErr w:type="spellEnd"/>
      <w:r w:rsidRPr="00AE0ADC">
        <w:rPr>
          <w:rFonts w:ascii="Times New Roman" w:hAnsi="Times New Roman" w:cs="Times New Roman"/>
          <w:bCs/>
          <w:sz w:val="24"/>
          <w:szCs w:val="24"/>
        </w:rPr>
        <w:t xml:space="preserve"> процедур, из них 937 операций. Из них: </w:t>
      </w:r>
      <w:proofErr w:type="spellStart"/>
      <w:r w:rsidRPr="00AE0ADC">
        <w:rPr>
          <w:rFonts w:ascii="Times New Roman" w:hAnsi="Times New Roman" w:cs="Times New Roman"/>
          <w:bCs/>
          <w:sz w:val="24"/>
          <w:szCs w:val="24"/>
        </w:rPr>
        <w:t>ангиопластик</w:t>
      </w:r>
      <w:proofErr w:type="spellEnd"/>
      <w:r w:rsidRPr="00AE0ADC">
        <w:rPr>
          <w:rFonts w:ascii="Times New Roman" w:hAnsi="Times New Roman" w:cs="Times New Roman"/>
          <w:bCs/>
          <w:sz w:val="24"/>
          <w:szCs w:val="24"/>
        </w:rPr>
        <w:t xml:space="preserve"> КА – 790; </w:t>
      </w:r>
      <w:proofErr w:type="spellStart"/>
      <w:r w:rsidRPr="00AE0ADC">
        <w:rPr>
          <w:rFonts w:ascii="Times New Roman" w:hAnsi="Times New Roman" w:cs="Times New Roman"/>
          <w:bCs/>
          <w:sz w:val="24"/>
          <w:szCs w:val="24"/>
        </w:rPr>
        <w:t>тромбэкстракций</w:t>
      </w:r>
      <w:proofErr w:type="spellEnd"/>
      <w:r w:rsidRPr="00AE0ADC">
        <w:rPr>
          <w:rFonts w:ascii="Times New Roman" w:hAnsi="Times New Roman" w:cs="Times New Roman"/>
          <w:bCs/>
          <w:sz w:val="24"/>
          <w:szCs w:val="24"/>
        </w:rPr>
        <w:t xml:space="preserve"> - 20; </w:t>
      </w:r>
      <w:proofErr w:type="spellStart"/>
      <w:r w:rsidRPr="00AE0ADC">
        <w:rPr>
          <w:rFonts w:ascii="Times New Roman" w:hAnsi="Times New Roman" w:cs="Times New Roman"/>
          <w:bCs/>
          <w:sz w:val="24"/>
          <w:szCs w:val="24"/>
        </w:rPr>
        <w:t>транскатетрных</w:t>
      </w:r>
      <w:proofErr w:type="spellEnd"/>
      <w:r w:rsidRPr="00AE0ADC">
        <w:rPr>
          <w:rFonts w:ascii="Times New Roman" w:hAnsi="Times New Roman" w:cs="Times New Roman"/>
          <w:bCs/>
          <w:sz w:val="24"/>
          <w:szCs w:val="24"/>
        </w:rPr>
        <w:t xml:space="preserve"> протезирований клапанов сердца- 4, </w:t>
      </w:r>
      <w:proofErr w:type="spellStart"/>
      <w:r w:rsidRPr="00AE0ADC">
        <w:rPr>
          <w:rFonts w:ascii="Times New Roman" w:hAnsi="Times New Roman" w:cs="Times New Roman"/>
          <w:bCs/>
          <w:sz w:val="24"/>
          <w:szCs w:val="24"/>
        </w:rPr>
        <w:t>стент-графтов</w:t>
      </w:r>
      <w:proofErr w:type="spellEnd"/>
      <w:r w:rsidRPr="00AE0ADC">
        <w:rPr>
          <w:rFonts w:ascii="Times New Roman" w:hAnsi="Times New Roman" w:cs="Times New Roman"/>
          <w:bCs/>
          <w:sz w:val="24"/>
          <w:szCs w:val="24"/>
        </w:rPr>
        <w:t xml:space="preserve"> – 18, БАП со </w:t>
      </w:r>
      <w:proofErr w:type="spellStart"/>
      <w:r w:rsidRPr="00AE0ADC">
        <w:rPr>
          <w:rFonts w:ascii="Times New Roman" w:hAnsi="Times New Roman" w:cs="Times New Roman"/>
          <w:bCs/>
          <w:sz w:val="24"/>
          <w:szCs w:val="24"/>
        </w:rPr>
        <w:t>стентированием</w:t>
      </w:r>
      <w:proofErr w:type="spellEnd"/>
      <w:r w:rsidRPr="00AE0ADC">
        <w:rPr>
          <w:rFonts w:ascii="Times New Roman" w:hAnsi="Times New Roman" w:cs="Times New Roman"/>
          <w:bCs/>
          <w:sz w:val="24"/>
          <w:szCs w:val="24"/>
        </w:rPr>
        <w:t xml:space="preserve"> периферических артерий – 34; имплантация </w:t>
      </w:r>
      <w:proofErr w:type="spellStart"/>
      <w:r w:rsidRPr="00AE0ADC">
        <w:rPr>
          <w:rFonts w:ascii="Times New Roman" w:hAnsi="Times New Roman" w:cs="Times New Roman"/>
          <w:bCs/>
          <w:sz w:val="24"/>
          <w:szCs w:val="24"/>
        </w:rPr>
        <w:t>кава</w:t>
      </w:r>
      <w:proofErr w:type="spellEnd"/>
      <w:r w:rsidRPr="00AE0ADC">
        <w:rPr>
          <w:rFonts w:ascii="Times New Roman" w:hAnsi="Times New Roman" w:cs="Times New Roman"/>
          <w:bCs/>
          <w:sz w:val="24"/>
          <w:szCs w:val="24"/>
        </w:rPr>
        <w:t>-фильтров – 21.</w:t>
      </w:r>
    </w:p>
    <w:p w:rsidR="00AE0ADC" w:rsidRPr="00AE0ADC" w:rsidRDefault="00AE0ADC" w:rsidP="00AE0ADC">
      <w:pPr>
        <w:spacing w:line="240" w:lineRule="auto"/>
        <w:ind w:firstLine="708"/>
        <w:jc w:val="both"/>
        <w:rPr>
          <w:rFonts w:ascii="Times New Roman" w:hAnsi="Times New Roman" w:cs="Times New Roman"/>
          <w:bCs/>
          <w:sz w:val="24"/>
          <w:szCs w:val="24"/>
        </w:rPr>
      </w:pPr>
      <w:r w:rsidRPr="00AE0ADC">
        <w:rPr>
          <w:rFonts w:ascii="Times New Roman" w:hAnsi="Times New Roman" w:cs="Times New Roman"/>
          <w:bCs/>
          <w:sz w:val="24"/>
          <w:szCs w:val="24"/>
        </w:rPr>
        <w:t xml:space="preserve">Отделением кардиохирургии в 2018 году выполнены 91 операций аортокоронарного шунтирования больным с ОКС и 96 операции по имплантации кардиостимуляторов. Таким образом (рис.1), среди 1 528 пациентов, поступивших в клинику с ОКС, диагноз был снят у 153 больных, у остальных проведено 796 </w:t>
      </w:r>
      <w:proofErr w:type="spellStart"/>
      <w:r w:rsidRPr="00AE0ADC">
        <w:rPr>
          <w:rFonts w:ascii="Times New Roman" w:hAnsi="Times New Roman" w:cs="Times New Roman"/>
          <w:bCs/>
          <w:sz w:val="24"/>
          <w:szCs w:val="24"/>
        </w:rPr>
        <w:t>реваскуляризаций</w:t>
      </w:r>
      <w:proofErr w:type="spellEnd"/>
      <w:r w:rsidRPr="00AE0ADC">
        <w:rPr>
          <w:rFonts w:ascii="Times New Roman" w:hAnsi="Times New Roman" w:cs="Times New Roman"/>
          <w:bCs/>
          <w:sz w:val="24"/>
          <w:szCs w:val="24"/>
        </w:rPr>
        <w:t xml:space="preserve"> миокарда, что составляет (62,5%). С острым аортальным синдромом пролечено 14 пациентов, летальность 42,8%. </w:t>
      </w:r>
    </w:p>
    <w:p w:rsidR="00AE0ADC" w:rsidRPr="00AE0ADC" w:rsidRDefault="00AE0ADC" w:rsidP="00AE0ADC">
      <w:pPr>
        <w:spacing w:line="240" w:lineRule="auto"/>
        <w:rPr>
          <w:rFonts w:ascii="Times New Roman" w:eastAsia="Times New Roman" w:hAnsi="Times New Roman" w:cs="Times New Roman"/>
          <w:sz w:val="24"/>
          <w:szCs w:val="24"/>
          <w:lang w:eastAsia="en-US"/>
        </w:rPr>
      </w:pPr>
    </w:p>
    <w:p w:rsidR="00AE0ADC" w:rsidRPr="00AE0ADC" w:rsidRDefault="00AE0ADC" w:rsidP="00AE0ADC">
      <w:pPr>
        <w:spacing w:line="240" w:lineRule="auto"/>
        <w:rPr>
          <w:rFonts w:ascii="Times New Roman" w:eastAsia="Times New Roman" w:hAnsi="Times New Roman" w:cs="Times New Roman"/>
          <w:sz w:val="24"/>
          <w:szCs w:val="24"/>
          <w:lang w:eastAsia="en-US"/>
        </w:rPr>
      </w:pPr>
    </w:p>
    <w:p w:rsidR="00AE0ADC" w:rsidRPr="00AE0ADC" w:rsidRDefault="00AE0ADC" w:rsidP="00AE0ADC">
      <w:pPr>
        <w:numPr>
          <w:ilvl w:val="2"/>
          <w:numId w:val="25"/>
        </w:numPr>
        <w:spacing w:line="240" w:lineRule="auto"/>
        <w:jc w:val="both"/>
        <w:rPr>
          <w:rFonts w:ascii="Times New Roman" w:eastAsia="Times New Roman" w:hAnsi="Times New Roman" w:cstheme="minorBidi"/>
          <w:b/>
          <w:sz w:val="24"/>
          <w:szCs w:val="24"/>
          <w:lang w:eastAsia="en-US"/>
        </w:rPr>
      </w:pPr>
      <w:r w:rsidRPr="00AE0ADC">
        <w:rPr>
          <w:rFonts w:ascii="Times New Roman" w:eastAsia="Times New Roman" w:hAnsi="Times New Roman" w:cstheme="minorBidi"/>
          <w:b/>
          <w:sz w:val="24"/>
          <w:szCs w:val="24"/>
          <w:lang w:eastAsia="en-US"/>
        </w:rPr>
        <w:t xml:space="preserve">ГБУ «Санкт-Петербургский научно-исследовательский институт скорой помощи имени И.И. </w:t>
      </w:r>
      <w:proofErr w:type="spellStart"/>
      <w:r w:rsidRPr="00AE0ADC">
        <w:rPr>
          <w:rFonts w:ascii="Times New Roman" w:eastAsia="Times New Roman" w:hAnsi="Times New Roman" w:cstheme="minorBidi"/>
          <w:b/>
          <w:sz w:val="24"/>
          <w:szCs w:val="24"/>
          <w:lang w:eastAsia="en-US"/>
        </w:rPr>
        <w:t>Джанелидзе</w:t>
      </w:r>
      <w:proofErr w:type="spellEnd"/>
      <w:r w:rsidRPr="00AE0ADC">
        <w:rPr>
          <w:rFonts w:ascii="Times New Roman" w:eastAsia="Times New Roman" w:hAnsi="Times New Roman" w:cstheme="minorBidi"/>
          <w:b/>
          <w:sz w:val="24"/>
          <w:szCs w:val="24"/>
          <w:lang w:eastAsia="en-US"/>
        </w:rPr>
        <w:t>»</w:t>
      </w:r>
    </w:p>
    <w:p w:rsidR="00AE0ADC" w:rsidRPr="00AE0ADC" w:rsidRDefault="00AE0ADC" w:rsidP="00AE0ADC">
      <w:pPr>
        <w:spacing w:line="240" w:lineRule="auto"/>
        <w:rPr>
          <w:rFonts w:ascii="Times New Roman" w:eastAsia="Times New Roman" w:hAnsi="Times New Roman" w:cstheme="minorBidi"/>
          <w:b/>
          <w:sz w:val="24"/>
          <w:szCs w:val="24"/>
          <w:lang w:eastAsia="en-US"/>
        </w:rPr>
      </w:pPr>
    </w:p>
    <w:p w:rsidR="00AE0ADC" w:rsidRPr="00AE0ADC" w:rsidRDefault="00AE0ADC" w:rsidP="00AE0ADC">
      <w:pPr>
        <w:suppressAutoHyphens/>
        <w:spacing w:line="240" w:lineRule="auto"/>
        <w:ind w:firstLine="560"/>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ГБУ «Санкт-Петербургский научно-исследовательский институт скорой помощи имени И.И. </w:t>
      </w:r>
      <w:proofErr w:type="spellStart"/>
      <w:r w:rsidRPr="00AE0ADC">
        <w:rPr>
          <w:rFonts w:ascii="Times New Roman" w:eastAsia="Times New Roman" w:hAnsi="Times New Roman" w:cs="Times New Roman"/>
          <w:sz w:val="24"/>
          <w:szCs w:val="24"/>
        </w:rPr>
        <w:t>Джанелидзе</w:t>
      </w:r>
      <w:proofErr w:type="spellEnd"/>
      <w:r w:rsidRPr="00AE0ADC">
        <w:rPr>
          <w:rFonts w:ascii="Times New Roman" w:eastAsia="Times New Roman" w:hAnsi="Times New Roman" w:cs="Times New Roman"/>
          <w:sz w:val="24"/>
          <w:szCs w:val="24"/>
        </w:rPr>
        <w:t xml:space="preserve">» (далее - Институт) является крупным многопрофильным лечебным, научным и образовательным учреждением, головным медицинским учреждением Санкт-Петербурга, обеспечивающим оказание скорой медицинской помощи в полном объеме неотложных состояний при чрезвычайных ситуациях и техногенных катастрофах. </w:t>
      </w:r>
    </w:p>
    <w:p w:rsidR="00AE0ADC" w:rsidRPr="00AE0ADC" w:rsidRDefault="00AE0ADC" w:rsidP="00AE0ADC">
      <w:pPr>
        <w:suppressAutoHyphens/>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Мощность коечного фонда – 801 койка, кроме того в ГБУ СПб НИИ СП им. И.И. </w:t>
      </w:r>
      <w:proofErr w:type="spellStart"/>
      <w:r w:rsidRPr="00AE0ADC">
        <w:rPr>
          <w:rFonts w:ascii="Times New Roman" w:eastAsia="Times New Roman" w:hAnsi="Times New Roman" w:cs="Times New Roman"/>
          <w:sz w:val="24"/>
          <w:szCs w:val="24"/>
        </w:rPr>
        <w:t>Джанелидзе</w:t>
      </w:r>
      <w:proofErr w:type="spellEnd"/>
      <w:r w:rsidRPr="00AE0ADC">
        <w:rPr>
          <w:rFonts w:ascii="Times New Roman" w:eastAsia="Times New Roman" w:hAnsi="Times New Roman" w:cs="Times New Roman"/>
          <w:sz w:val="24"/>
          <w:szCs w:val="24"/>
        </w:rPr>
        <w:t xml:space="preserve"> развернуто 113 реанимационных коек. На базе Института </w:t>
      </w:r>
      <w:proofErr w:type="gramStart"/>
      <w:r w:rsidRPr="00AE0ADC">
        <w:rPr>
          <w:rFonts w:ascii="Times New Roman" w:eastAsia="Times New Roman" w:hAnsi="Times New Roman" w:cs="Times New Roman"/>
          <w:sz w:val="24"/>
          <w:szCs w:val="24"/>
        </w:rPr>
        <w:t>созданы и работают</w:t>
      </w:r>
      <w:proofErr w:type="gramEnd"/>
      <w:r w:rsidRPr="00AE0ADC">
        <w:rPr>
          <w:rFonts w:ascii="Times New Roman" w:eastAsia="Times New Roman" w:hAnsi="Times New Roman" w:cs="Times New Roman"/>
          <w:sz w:val="24"/>
          <w:szCs w:val="24"/>
        </w:rPr>
        <w:t xml:space="preserve"> следующие специализированные центры на функциональной основе, в том числе Региональный сосудистый центр. </w:t>
      </w:r>
    </w:p>
    <w:p w:rsidR="00AE0ADC" w:rsidRPr="00AE0ADC" w:rsidRDefault="00AE0ADC" w:rsidP="00AE0ADC">
      <w:pPr>
        <w:suppressAutoHyphens/>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На протяжении последних трех лет наблюдается постоянный рост числа больных, доставляемых в Институт. В 2016 г. превышена отметка в 70 тыс. пациентов. В 2017 году количество </w:t>
      </w:r>
      <w:proofErr w:type="gramStart"/>
      <w:r w:rsidRPr="00AE0ADC">
        <w:rPr>
          <w:rFonts w:ascii="Times New Roman" w:eastAsia="Times New Roman" w:hAnsi="Times New Roman" w:cs="Times New Roman"/>
          <w:sz w:val="24"/>
          <w:szCs w:val="24"/>
        </w:rPr>
        <w:t>больных, доставленных в Институт составило</w:t>
      </w:r>
      <w:proofErr w:type="gramEnd"/>
      <w:r w:rsidRPr="00AE0ADC">
        <w:rPr>
          <w:rFonts w:ascii="Times New Roman" w:eastAsia="Times New Roman" w:hAnsi="Times New Roman" w:cs="Times New Roman"/>
          <w:sz w:val="24"/>
          <w:szCs w:val="24"/>
        </w:rPr>
        <w:t xml:space="preserve"> уже 74617, тогда как в 2018  - превысило 75 тыс. пациентов (Таблица 47). </w:t>
      </w:r>
    </w:p>
    <w:p w:rsidR="00AE0ADC" w:rsidRPr="00AE0ADC" w:rsidRDefault="00AE0ADC" w:rsidP="00AE0ADC">
      <w:pPr>
        <w:suppressAutoHyphens/>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b/>
          <w:sz w:val="24"/>
          <w:szCs w:val="24"/>
        </w:rPr>
        <w:t>Таблица 47.</w:t>
      </w:r>
      <w:r w:rsidRPr="00AE0ADC">
        <w:rPr>
          <w:rFonts w:ascii="Times New Roman" w:eastAsia="Times New Roman" w:hAnsi="Times New Roman" w:cs="Times New Roman"/>
          <w:sz w:val="24"/>
          <w:szCs w:val="24"/>
        </w:rPr>
        <w:t xml:space="preserve"> Основные показатели работы ГБУ «НИИ СП» </w:t>
      </w:r>
    </w:p>
    <w:tbl>
      <w:tblPr>
        <w:tblpPr w:leftFromText="180" w:rightFromText="180" w:vertAnchor="page" w:horzAnchor="margin" w:tblpY="7723"/>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7"/>
        <w:gridCol w:w="1481"/>
        <w:gridCol w:w="1481"/>
        <w:gridCol w:w="1481"/>
      </w:tblGrid>
      <w:tr w:rsidR="00AE0ADC" w:rsidRPr="00AE0ADC" w:rsidTr="00AE0ADC">
        <w:trPr>
          <w:cantSplit/>
        </w:trPr>
        <w:tc>
          <w:tcPr>
            <w:tcW w:w="490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uppressAutoHyphens/>
              <w:spacing w:line="240" w:lineRule="auto"/>
              <w:ind w:left="180"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Показатели</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uppressAutoHyphens/>
              <w:spacing w:line="240" w:lineRule="auto"/>
              <w:ind w:left="180"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2016 г.</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left="180"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2017 г.</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08"/>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2018 г.</w:t>
            </w:r>
          </w:p>
        </w:tc>
      </w:tr>
      <w:tr w:rsidR="00AE0ADC" w:rsidRPr="00AE0ADC" w:rsidTr="00AE0ADC">
        <w:trPr>
          <w:cantSplit/>
          <w:trHeight w:val="756"/>
        </w:trPr>
        <w:tc>
          <w:tcPr>
            <w:tcW w:w="490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uppressAutoHyphens/>
              <w:spacing w:line="240" w:lineRule="auto"/>
              <w:ind w:left="232" w:right="170" w:hanging="62"/>
              <w:rPr>
                <w:rFonts w:ascii="Times New Roman" w:eastAsia="Times New Roman" w:hAnsi="Times New Roman" w:cs="Times New Roman"/>
                <w:bCs/>
                <w:sz w:val="24"/>
                <w:szCs w:val="24"/>
              </w:rPr>
            </w:pPr>
            <w:r w:rsidRPr="00AE0ADC">
              <w:rPr>
                <w:rFonts w:ascii="Times New Roman" w:eastAsia="Times New Roman" w:hAnsi="Times New Roman" w:cs="Times New Roman"/>
                <w:bCs/>
                <w:sz w:val="24"/>
                <w:szCs w:val="24"/>
              </w:rPr>
              <w:t>Общее число больных, доставленных в Институт</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firstLine="12"/>
              <w:jc w:val="center"/>
              <w:rPr>
                <w:rFonts w:ascii="Times New Roman" w:eastAsia="Times New Roman" w:hAnsi="Times New Roman" w:cs="Times New Roman"/>
                <w:sz w:val="24"/>
                <w:szCs w:val="24"/>
              </w:rPr>
            </w:pPr>
            <w:r w:rsidRPr="00AE0ADC">
              <w:rPr>
                <w:rFonts w:ascii="Times New Roman" w:eastAsia="Times New Roman" w:hAnsi="Times New Roman" w:cs="Times New Roman"/>
                <w:kern w:val="24"/>
                <w:sz w:val="24"/>
                <w:szCs w:val="24"/>
                <w:lang w:val="en-US"/>
              </w:rPr>
              <w:t>70 418</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firstLine="12"/>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74 617</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uppressAutoHyphens/>
              <w:spacing w:line="240" w:lineRule="auto"/>
              <w:ind w:left="180" w:right="170" w:firstLine="12"/>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75 799</w:t>
            </w:r>
          </w:p>
        </w:tc>
      </w:tr>
      <w:tr w:rsidR="00AE0ADC" w:rsidRPr="00AE0ADC" w:rsidTr="00AE0ADC">
        <w:trPr>
          <w:cantSplit/>
        </w:trPr>
        <w:tc>
          <w:tcPr>
            <w:tcW w:w="4908"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uppressAutoHyphens/>
              <w:spacing w:line="240" w:lineRule="auto"/>
              <w:ind w:left="240" w:right="170"/>
              <w:rPr>
                <w:rFonts w:ascii="Times New Roman" w:eastAsia="Times New Roman" w:hAnsi="Times New Roman" w:cs="Times New Roman"/>
                <w:bCs/>
                <w:sz w:val="24"/>
                <w:szCs w:val="24"/>
              </w:rPr>
            </w:pPr>
            <w:r w:rsidRPr="00AE0ADC">
              <w:rPr>
                <w:rFonts w:ascii="Times New Roman" w:eastAsia="Times New Roman" w:hAnsi="Times New Roman" w:cs="Times New Roman"/>
                <w:bCs/>
                <w:sz w:val="24"/>
                <w:szCs w:val="24"/>
              </w:rPr>
              <w:t xml:space="preserve">Среднегодовое число коек </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firstLine="12"/>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883</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firstLine="12"/>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877</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uppressAutoHyphens/>
              <w:spacing w:line="240" w:lineRule="auto"/>
              <w:ind w:left="180" w:right="170" w:firstLine="12"/>
              <w:jc w:val="center"/>
              <w:rPr>
                <w:rFonts w:ascii="Times New Roman" w:eastAsia="Times New Roman" w:hAnsi="Times New Roman" w:cs="Times New Roman"/>
                <w:sz w:val="24"/>
                <w:szCs w:val="24"/>
                <w:lang w:val="en-US"/>
              </w:rPr>
            </w:pPr>
            <w:r w:rsidRPr="00AE0ADC">
              <w:rPr>
                <w:rFonts w:ascii="Times New Roman" w:eastAsia="Times New Roman" w:hAnsi="Times New Roman" w:cs="Times New Roman"/>
                <w:sz w:val="24"/>
                <w:szCs w:val="24"/>
                <w:lang w:val="en-US"/>
              </w:rPr>
              <w:t>877</w:t>
            </w:r>
          </w:p>
        </w:tc>
      </w:tr>
      <w:tr w:rsidR="00AE0ADC" w:rsidRPr="00AE0ADC" w:rsidTr="00AE0ADC">
        <w:trPr>
          <w:cantSplit/>
        </w:trPr>
        <w:tc>
          <w:tcPr>
            <w:tcW w:w="4908"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6300"/>
              </w:tabs>
              <w:suppressAutoHyphens/>
              <w:spacing w:line="240" w:lineRule="auto"/>
              <w:ind w:left="180" w:right="170"/>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Летальность</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5,2</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4,8</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left="180"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4,1</w:t>
            </w:r>
          </w:p>
        </w:tc>
      </w:tr>
      <w:tr w:rsidR="00AE0ADC" w:rsidRPr="00AE0ADC" w:rsidTr="00AE0ADC">
        <w:trPr>
          <w:cantSplit/>
        </w:trPr>
        <w:tc>
          <w:tcPr>
            <w:tcW w:w="4908"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6300"/>
              </w:tabs>
              <w:suppressAutoHyphens/>
              <w:spacing w:line="240" w:lineRule="auto"/>
              <w:ind w:left="180" w:right="170" w:firstLine="60"/>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Общее количество пациентов с ОНМК, выбывших из стационара </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1542</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1921</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left="180"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1562</w:t>
            </w:r>
          </w:p>
        </w:tc>
      </w:tr>
      <w:tr w:rsidR="00AE0ADC" w:rsidRPr="00AE0ADC" w:rsidTr="00AE0ADC">
        <w:trPr>
          <w:cantSplit/>
        </w:trPr>
        <w:tc>
          <w:tcPr>
            <w:tcW w:w="4908"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6300"/>
              </w:tabs>
              <w:suppressAutoHyphens/>
              <w:spacing w:line="240" w:lineRule="auto"/>
              <w:ind w:left="180" w:right="170" w:firstLine="60"/>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Число пациентов, которым </w:t>
            </w:r>
            <w:proofErr w:type="gramStart"/>
            <w:r w:rsidRPr="00AE0ADC">
              <w:rPr>
                <w:rFonts w:ascii="Times New Roman" w:eastAsia="Times New Roman" w:hAnsi="Times New Roman" w:cs="Times New Roman"/>
                <w:sz w:val="24"/>
                <w:szCs w:val="24"/>
              </w:rPr>
              <w:t>оказана</w:t>
            </w:r>
            <w:proofErr w:type="gramEnd"/>
            <w:r w:rsidRPr="00AE0ADC">
              <w:rPr>
                <w:rFonts w:ascii="Times New Roman" w:eastAsia="Times New Roman" w:hAnsi="Times New Roman" w:cs="Times New Roman"/>
                <w:sz w:val="24"/>
                <w:szCs w:val="24"/>
              </w:rPr>
              <w:t xml:space="preserve"> ВТМП (за счет федерального бюджета)</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firstLine="30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482</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firstLine="30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454</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485</w:t>
            </w:r>
          </w:p>
        </w:tc>
      </w:tr>
      <w:tr w:rsidR="00AE0ADC" w:rsidRPr="00AE0ADC" w:rsidTr="00AE0ADC">
        <w:trPr>
          <w:cantSplit/>
        </w:trPr>
        <w:tc>
          <w:tcPr>
            <w:tcW w:w="4908" w:type="dxa"/>
            <w:tcBorders>
              <w:top w:val="single" w:sz="4" w:space="0" w:color="auto"/>
              <w:left w:val="single" w:sz="4" w:space="0" w:color="auto"/>
              <w:bottom w:val="single" w:sz="4" w:space="0" w:color="auto"/>
              <w:right w:val="single" w:sz="4" w:space="0" w:color="auto"/>
            </w:tcBorders>
            <w:hideMark/>
          </w:tcPr>
          <w:p w:rsidR="00AE0ADC" w:rsidRPr="00AE0ADC" w:rsidRDefault="00AE0ADC">
            <w:pPr>
              <w:tabs>
                <w:tab w:val="left" w:pos="6300"/>
              </w:tabs>
              <w:suppressAutoHyphens/>
              <w:spacing w:line="240" w:lineRule="auto"/>
              <w:ind w:left="180" w:right="170" w:firstLine="60"/>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Число пациентов, которым </w:t>
            </w:r>
            <w:proofErr w:type="gramStart"/>
            <w:r w:rsidRPr="00AE0ADC">
              <w:rPr>
                <w:rFonts w:ascii="Times New Roman" w:eastAsia="Times New Roman" w:hAnsi="Times New Roman" w:cs="Times New Roman"/>
                <w:sz w:val="24"/>
                <w:szCs w:val="24"/>
              </w:rPr>
              <w:t>оказана</w:t>
            </w:r>
            <w:proofErr w:type="gramEnd"/>
            <w:r w:rsidRPr="00AE0ADC">
              <w:rPr>
                <w:rFonts w:ascii="Times New Roman" w:eastAsia="Times New Roman" w:hAnsi="Times New Roman" w:cs="Times New Roman"/>
                <w:sz w:val="24"/>
                <w:szCs w:val="24"/>
              </w:rPr>
              <w:t xml:space="preserve"> ВТМП (за счет ОМС)</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left="180" w:right="170" w:firstLine="6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1145</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left="180" w:right="170" w:firstLine="6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1399</w:t>
            </w:r>
          </w:p>
        </w:tc>
        <w:tc>
          <w:tcPr>
            <w:tcW w:w="1481"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tabs>
                <w:tab w:val="left" w:pos="6300"/>
              </w:tabs>
              <w:spacing w:line="240" w:lineRule="auto"/>
              <w:ind w:right="170"/>
              <w:jc w:val="center"/>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1555</w:t>
            </w:r>
          </w:p>
        </w:tc>
      </w:tr>
    </w:tbl>
    <w:p w:rsidR="00AE0ADC" w:rsidRPr="00AE0ADC" w:rsidRDefault="00AE0ADC" w:rsidP="00AE0ADC">
      <w:pPr>
        <w:spacing w:line="240" w:lineRule="auto"/>
        <w:jc w:val="both"/>
        <w:rPr>
          <w:rFonts w:ascii="Times New Roman" w:eastAsia="Times New Roman" w:hAnsi="Times New Roman" w:cs="Times New Roman"/>
          <w:sz w:val="24"/>
          <w:szCs w:val="24"/>
        </w:rPr>
      </w:pP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proofErr w:type="gramStart"/>
      <w:r w:rsidRPr="00AE0ADC">
        <w:rPr>
          <w:rFonts w:ascii="Times New Roman" w:eastAsia="Times New Roman" w:hAnsi="Times New Roman" w:cs="Times New Roman"/>
          <w:bCs/>
          <w:color w:val="000000"/>
          <w:sz w:val="24"/>
          <w:szCs w:val="24"/>
        </w:rPr>
        <w:t>В 2018 году сотрудниками НИИ осуществлен этапный анализ основных целевых показателей деятельности неврологических отделений для больных с ОНМК и отделений и Региональных сосудистых центров для пациентов с ОКС и ОНМК в Санкт-Петербурге в 2018г., по результатам которого проведены тематические совещания, мастер классы, секционные заседания и симпозиумы в рамках научно-практических конференций, специализированных «Школа-невролога» и инструктивно-методических занятий с врачами стационаров и служб</w:t>
      </w:r>
      <w:proofErr w:type="gramEnd"/>
      <w:r w:rsidRPr="00AE0ADC">
        <w:rPr>
          <w:rFonts w:ascii="Times New Roman" w:eastAsia="Times New Roman" w:hAnsi="Times New Roman" w:cs="Times New Roman"/>
          <w:bCs/>
          <w:color w:val="000000"/>
          <w:sz w:val="24"/>
          <w:szCs w:val="24"/>
        </w:rPr>
        <w:t xml:space="preserve"> скорой и неотложной помощи. </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proofErr w:type="gramStart"/>
      <w:r w:rsidRPr="00AE0ADC">
        <w:rPr>
          <w:rFonts w:ascii="Times New Roman" w:eastAsia="Times New Roman" w:hAnsi="Times New Roman" w:cs="Times New Roman"/>
          <w:bCs/>
          <w:color w:val="000000"/>
          <w:sz w:val="24"/>
          <w:szCs w:val="24"/>
        </w:rPr>
        <w:t xml:space="preserve">В период с июня по сентябрь 2018г. был осуществлен «сплошной» аудит в 14 медицинских организаций, подведомственных Комитету по здравоохранению Санкт-Петербурга, в которых развернуты Региональные сосудистые центры (РСЦ) и неврологические отделения (ПСО) для лечения больных с острыми нарушениями мозгового кровообращения, позволивший выявить ряд системных ошибок, недостатки </w:t>
      </w:r>
      <w:proofErr w:type="spellStart"/>
      <w:r w:rsidRPr="00AE0ADC">
        <w:rPr>
          <w:rFonts w:ascii="Times New Roman" w:eastAsia="Times New Roman" w:hAnsi="Times New Roman" w:cs="Times New Roman"/>
          <w:bCs/>
          <w:color w:val="000000"/>
          <w:sz w:val="24"/>
          <w:szCs w:val="24"/>
        </w:rPr>
        <w:t>внегоспитальной</w:t>
      </w:r>
      <w:proofErr w:type="spellEnd"/>
      <w:r w:rsidRPr="00AE0ADC">
        <w:rPr>
          <w:rFonts w:ascii="Times New Roman" w:eastAsia="Times New Roman" w:hAnsi="Times New Roman" w:cs="Times New Roman"/>
          <w:bCs/>
          <w:color w:val="000000"/>
          <w:sz w:val="24"/>
          <w:szCs w:val="24"/>
        </w:rPr>
        <w:t xml:space="preserve"> и госпитальной логистики, оценить качество дифференциальной диагностики и оценки реабилитационного потенциала, выявить дефекты специальной</w:t>
      </w:r>
      <w:proofErr w:type="gramEnd"/>
      <w:r w:rsidRPr="00AE0ADC">
        <w:rPr>
          <w:rFonts w:ascii="Times New Roman" w:eastAsia="Times New Roman" w:hAnsi="Times New Roman" w:cs="Times New Roman"/>
          <w:bCs/>
          <w:color w:val="000000"/>
          <w:sz w:val="24"/>
          <w:szCs w:val="24"/>
        </w:rPr>
        <w:t xml:space="preserve"> подготовки врачебного персонала, оценить соответствие материально-технического оснащения в </w:t>
      </w:r>
      <w:proofErr w:type="spellStart"/>
      <w:r w:rsidRPr="00AE0ADC">
        <w:rPr>
          <w:rFonts w:ascii="Times New Roman" w:eastAsia="Times New Roman" w:hAnsi="Times New Roman" w:cs="Times New Roman"/>
          <w:bCs/>
          <w:color w:val="000000"/>
          <w:sz w:val="24"/>
          <w:szCs w:val="24"/>
        </w:rPr>
        <w:t>т.ч</w:t>
      </w:r>
      <w:proofErr w:type="spellEnd"/>
      <w:r w:rsidRPr="00AE0ADC">
        <w:rPr>
          <w:rFonts w:ascii="Times New Roman" w:eastAsia="Times New Roman" w:hAnsi="Times New Roman" w:cs="Times New Roman"/>
          <w:bCs/>
          <w:color w:val="000000"/>
          <w:sz w:val="24"/>
          <w:szCs w:val="24"/>
        </w:rPr>
        <w:t>. износ “тяжелого” оборудования центров. По результатам аудита выполнен ряд мероприятий:</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 xml:space="preserve">- скорректированы планы по развитию центров (РСЦ/ПСО) города и разработаны рекомендации к «дорожной карте» по дооснащению и переоснащению </w:t>
      </w:r>
      <w:proofErr w:type="spellStart"/>
      <w:r w:rsidRPr="00AE0ADC">
        <w:rPr>
          <w:rFonts w:ascii="Times New Roman" w:eastAsia="Times New Roman" w:hAnsi="Times New Roman" w:cs="Times New Roman"/>
          <w:bCs/>
          <w:color w:val="000000"/>
          <w:sz w:val="24"/>
          <w:szCs w:val="24"/>
        </w:rPr>
        <w:t>томографическим</w:t>
      </w:r>
      <w:proofErr w:type="spellEnd"/>
      <w:r w:rsidRPr="00AE0ADC">
        <w:rPr>
          <w:rFonts w:ascii="Times New Roman" w:eastAsia="Times New Roman" w:hAnsi="Times New Roman" w:cs="Times New Roman"/>
          <w:bCs/>
          <w:color w:val="000000"/>
          <w:sz w:val="24"/>
          <w:szCs w:val="24"/>
        </w:rPr>
        <w:t xml:space="preserve"> оборудованием, </w:t>
      </w:r>
      <w:proofErr w:type="spellStart"/>
      <w:r w:rsidRPr="00AE0ADC">
        <w:rPr>
          <w:rFonts w:ascii="Times New Roman" w:eastAsia="Times New Roman" w:hAnsi="Times New Roman" w:cs="Times New Roman"/>
          <w:bCs/>
          <w:color w:val="000000"/>
          <w:sz w:val="24"/>
          <w:szCs w:val="24"/>
        </w:rPr>
        <w:t>ангиографами</w:t>
      </w:r>
      <w:proofErr w:type="spellEnd"/>
      <w:r w:rsidRPr="00AE0ADC">
        <w:rPr>
          <w:rFonts w:ascii="Times New Roman" w:eastAsia="Times New Roman" w:hAnsi="Times New Roman" w:cs="Times New Roman"/>
          <w:bCs/>
          <w:color w:val="000000"/>
          <w:sz w:val="24"/>
          <w:szCs w:val="24"/>
        </w:rPr>
        <w:t xml:space="preserve"> и аппаратами для ультразвуковой диагностики;</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 xml:space="preserve">- проведен анализ «профильности» госпитализации пациентов с ОНМК - выявлено снижение абсолютных значений и доли пациентов (на 1,5%), госпитализированных в профильные отделения для лечения больных с ОНМК </w:t>
      </w:r>
      <w:proofErr w:type="gramStart"/>
      <w:r w:rsidRPr="00AE0ADC">
        <w:rPr>
          <w:rFonts w:ascii="Times New Roman" w:eastAsia="Times New Roman" w:hAnsi="Times New Roman" w:cs="Times New Roman"/>
          <w:bCs/>
          <w:color w:val="000000"/>
          <w:sz w:val="24"/>
          <w:szCs w:val="24"/>
        </w:rPr>
        <w:t>в первые</w:t>
      </w:r>
      <w:proofErr w:type="gramEnd"/>
      <w:r w:rsidRPr="00AE0ADC">
        <w:rPr>
          <w:rFonts w:ascii="Times New Roman" w:eastAsia="Times New Roman" w:hAnsi="Times New Roman" w:cs="Times New Roman"/>
          <w:bCs/>
          <w:color w:val="000000"/>
          <w:sz w:val="24"/>
          <w:szCs w:val="24"/>
        </w:rPr>
        <w:t xml:space="preserve"> 4,5 часа, вследствие поздней обращаемости пациентов, уточнена связь показателей госпитальной летальности с «непрофильным» размещением пациентов, выявлены причины нарушения маршрутизации и предложены пути решения;</w:t>
      </w:r>
    </w:p>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bCs/>
          <w:color w:val="000000"/>
          <w:sz w:val="24"/>
          <w:szCs w:val="24"/>
        </w:rPr>
        <w:t xml:space="preserve">- проведен анализ динамики внедрения технологии </w:t>
      </w:r>
      <w:proofErr w:type="spellStart"/>
      <w:r w:rsidRPr="00AE0ADC">
        <w:rPr>
          <w:rFonts w:ascii="Times New Roman" w:eastAsia="Times New Roman" w:hAnsi="Times New Roman" w:cs="Times New Roman"/>
          <w:bCs/>
          <w:color w:val="000000"/>
          <w:sz w:val="24"/>
          <w:szCs w:val="24"/>
        </w:rPr>
        <w:t>эндоваскулярной</w:t>
      </w:r>
      <w:proofErr w:type="spellEnd"/>
      <w:r w:rsidRPr="00AE0ADC">
        <w:rPr>
          <w:rFonts w:ascii="Times New Roman" w:eastAsia="Times New Roman" w:hAnsi="Times New Roman" w:cs="Times New Roman"/>
          <w:bCs/>
          <w:color w:val="000000"/>
          <w:sz w:val="24"/>
          <w:szCs w:val="24"/>
        </w:rPr>
        <w:t xml:space="preserve"> хирургической помощи (тромб-экстракции и тромб-аспирации) при ишемическом инсульте в РСЦ города с оценкой безопасности и эффективности, в </w:t>
      </w:r>
      <w:proofErr w:type="gramStart"/>
      <w:r w:rsidRPr="00AE0ADC">
        <w:rPr>
          <w:rFonts w:ascii="Times New Roman" w:eastAsia="Times New Roman" w:hAnsi="Times New Roman" w:cs="Times New Roman"/>
          <w:bCs/>
          <w:color w:val="000000"/>
          <w:sz w:val="24"/>
          <w:szCs w:val="24"/>
        </w:rPr>
        <w:t>результате</w:t>
      </w:r>
      <w:proofErr w:type="gramEnd"/>
      <w:r w:rsidRPr="00AE0ADC">
        <w:rPr>
          <w:rFonts w:ascii="Times New Roman" w:eastAsia="Times New Roman" w:hAnsi="Times New Roman" w:cs="Times New Roman"/>
          <w:bCs/>
          <w:color w:val="000000"/>
          <w:sz w:val="24"/>
          <w:szCs w:val="24"/>
        </w:rPr>
        <w:t xml:space="preserve"> которого была установлена </w:t>
      </w:r>
      <w:r w:rsidRPr="00AE0ADC">
        <w:rPr>
          <w:rFonts w:ascii="Times New Roman" w:eastAsia="Times New Roman" w:hAnsi="Times New Roman" w:cs="Times New Roman"/>
          <w:color w:val="000000"/>
          <w:sz w:val="24"/>
          <w:szCs w:val="24"/>
        </w:rPr>
        <w:t xml:space="preserve">частота эффективной </w:t>
      </w:r>
      <w:proofErr w:type="spellStart"/>
      <w:r w:rsidRPr="00AE0ADC">
        <w:rPr>
          <w:rFonts w:ascii="Times New Roman" w:eastAsia="Times New Roman" w:hAnsi="Times New Roman" w:cs="Times New Roman"/>
          <w:color w:val="000000"/>
          <w:sz w:val="24"/>
          <w:szCs w:val="24"/>
        </w:rPr>
        <w:t>реперфузии</w:t>
      </w:r>
      <w:proofErr w:type="spellEnd"/>
      <w:r w:rsidRPr="00AE0ADC">
        <w:rPr>
          <w:rFonts w:ascii="Times New Roman" w:eastAsia="Times New Roman" w:hAnsi="Times New Roman" w:cs="Times New Roman"/>
          <w:color w:val="000000"/>
          <w:sz w:val="24"/>
          <w:szCs w:val="24"/>
        </w:rPr>
        <w:t xml:space="preserve"> (</w:t>
      </w:r>
      <w:proofErr w:type="spellStart"/>
      <w:r w:rsidRPr="00AE0ADC">
        <w:rPr>
          <w:rFonts w:ascii="Times New Roman" w:eastAsia="Times New Roman" w:hAnsi="Times New Roman" w:cs="Times New Roman"/>
          <w:color w:val="000000"/>
          <w:sz w:val="24"/>
          <w:szCs w:val="24"/>
          <w:lang w:val="en-US"/>
        </w:rPr>
        <w:t>mTICI</w:t>
      </w:r>
      <w:proofErr w:type="spellEnd"/>
      <w:r w:rsidRPr="00AE0ADC">
        <w:rPr>
          <w:rFonts w:ascii="Times New Roman" w:eastAsia="Times New Roman" w:hAnsi="Times New Roman" w:cs="Times New Roman"/>
          <w:color w:val="000000"/>
          <w:sz w:val="24"/>
          <w:szCs w:val="24"/>
        </w:rPr>
        <w:t xml:space="preserve"> 2</w:t>
      </w:r>
      <w:r w:rsidRPr="00AE0ADC">
        <w:rPr>
          <w:rFonts w:ascii="Times New Roman" w:eastAsia="Times New Roman" w:hAnsi="Times New Roman" w:cs="Times New Roman"/>
          <w:color w:val="000000"/>
          <w:sz w:val="24"/>
          <w:szCs w:val="24"/>
          <w:lang w:val="en-US"/>
        </w:rPr>
        <w:t>b</w:t>
      </w:r>
      <w:r w:rsidRPr="00AE0ADC">
        <w:rPr>
          <w:rFonts w:ascii="Times New Roman" w:eastAsia="Times New Roman" w:hAnsi="Times New Roman" w:cs="Times New Roman"/>
          <w:color w:val="000000"/>
          <w:sz w:val="24"/>
          <w:szCs w:val="24"/>
        </w:rPr>
        <w:t>-3), составившая 71,5%, с хорошим функциональным исходом (</w:t>
      </w:r>
      <w:proofErr w:type="spellStart"/>
      <w:r w:rsidRPr="00AE0ADC">
        <w:rPr>
          <w:rFonts w:ascii="Times New Roman" w:eastAsia="Times New Roman" w:hAnsi="Times New Roman" w:cs="Times New Roman"/>
          <w:color w:val="000000"/>
          <w:sz w:val="24"/>
          <w:szCs w:val="24"/>
          <w:lang w:val="en-US"/>
        </w:rPr>
        <w:t>mRs</w:t>
      </w:r>
      <w:proofErr w:type="spellEnd"/>
      <w:r w:rsidRPr="00AE0ADC">
        <w:rPr>
          <w:rFonts w:ascii="Times New Roman" w:eastAsia="Times New Roman" w:hAnsi="Times New Roman" w:cs="Times New Roman"/>
          <w:color w:val="000000"/>
          <w:sz w:val="24"/>
          <w:szCs w:val="24"/>
        </w:rPr>
        <w:t xml:space="preserve"> 0-2) у 35,7% пациентов, с частотой </w:t>
      </w:r>
      <w:proofErr w:type="spellStart"/>
      <w:r w:rsidRPr="00AE0ADC">
        <w:rPr>
          <w:rFonts w:ascii="Times New Roman" w:eastAsia="Times New Roman" w:hAnsi="Times New Roman" w:cs="Times New Roman"/>
          <w:color w:val="000000"/>
          <w:sz w:val="24"/>
          <w:szCs w:val="24"/>
        </w:rPr>
        <w:t>симптомных</w:t>
      </w:r>
      <w:proofErr w:type="spellEnd"/>
      <w:r w:rsidRPr="00AE0ADC">
        <w:rPr>
          <w:rFonts w:ascii="Times New Roman" w:eastAsia="Times New Roman" w:hAnsi="Times New Roman" w:cs="Times New Roman"/>
          <w:color w:val="000000"/>
          <w:sz w:val="24"/>
          <w:szCs w:val="24"/>
        </w:rPr>
        <w:t xml:space="preserve"> внутричерепных кровоизлияний менее 11% и уровнем госпитальной летальности до 29,2%;</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 xml:space="preserve">- по результатам мониторинга работы сосудистых центров было установлено возрастание в 2018г. уровня госпитальной летальности в РСЦ/ПСО города на 1,3%, преимущественно за счет пациентов с ишемическим, в </w:t>
      </w:r>
      <w:proofErr w:type="spellStart"/>
      <w:r w:rsidRPr="00AE0ADC">
        <w:rPr>
          <w:rFonts w:ascii="Times New Roman" w:eastAsia="Times New Roman" w:hAnsi="Times New Roman" w:cs="Times New Roman"/>
          <w:bCs/>
          <w:color w:val="000000"/>
          <w:sz w:val="24"/>
          <w:szCs w:val="24"/>
        </w:rPr>
        <w:t>т.ч</w:t>
      </w:r>
      <w:proofErr w:type="spellEnd"/>
      <w:r w:rsidRPr="00AE0ADC">
        <w:rPr>
          <w:rFonts w:ascii="Times New Roman" w:eastAsia="Times New Roman" w:hAnsi="Times New Roman" w:cs="Times New Roman"/>
          <w:bCs/>
          <w:color w:val="000000"/>
          <w:sz w:val="24"/>
          <w:szCs w:val="24"/>
        </w:rPr>
        <w:t>. повторным, инсультом с возрастанием госпитальной летальности в этой когорте пациентов до 7%;</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MS Gothic" w:hAnsi="Times New Roman" w:cs="Times New Roman"/>
          <w:b/>
          <w:bCs/>
          <w:i/>
          <w:color w:val="000000"/>
          <w:kern w:val="24"/>
          <w:sz w:val="24"/>
          <w:szCs w:val="24"/>
        </w:rPr>
        <w:t xml:space="preserve">- </w:t>
      </w:r>
      <w:r w:rsidRPr="00AE0ADC">
        <w:rPr>
          <w:rFonts w:ascii="Times New Roman" w:eastAsia="MS Gothic" w:hAnsi="Times New Roman" w:cs="Times New Roman"/>
          <w:bCs/>
          <w:color w:val="000000"/>
          <w:kern w:val="24"/>
          <w:sz w:val="24"/>
          <w:szCs w:val="24"/>
        </w:rPr>
        <w:t>проведен выборочный анализ правильности назначения мероприятий вторичной профилактики пациентам с высоким и средним уровнем самообслуживания после перенесенного инсульта (</w:t>
      </w:r>
      <w:r w:rsidRPr="00AE0ADC">
        <w:rPr>
          <w:rFonts w:ascii="Times New Roman" w:eastAsia="MS Gothic" w:hAnsi="Times New Roman" w:cs="Times New Roman"/>
          <w:bCs/>
          <w:color w:val="000000"/>
          <w:kern w:val="24"/>
          <w:sz w:val="24"/>
          <w:szCs w:val="24"/>
          <w:lang w:val="en-US"/>
        </w:rPr>
        <w:t>n</w:t>
      </w:r>
      <w:r w:rsidRPr="00AE0ADC">
        <w:rPr>
          <w:rFonts w:ascii="Times New Roman" w:eastAsia="MS Gothic" w:hAnsi="Times New Roman" w:cs="Times New Roman"/>
          <w:bCs/>
          <w:color w:val="000000"/>
          <w:kern w:val="24"/>
          <w:sz w:val="24"/>
          <w:szCs w:val="24"/>
        </w:rPr>
        <w:t xml:space="preserve">=1579; </w:t>
      </w:r>
      <w:proofErr w:type="gramStart"/>
      <w:r w:rsidRPr="00AE0ADC">
        <w:rPr>
          <w:rFonts w:ascii="Times New Roman" w:eastAsia="MS Gothic" w:hAnsi="Times New Roman" w:cs="Times New Roman"/>
          <w:bCs/>
          <w:color w:val="000000"/>
          <w:kern w:val="24"/>
          <w:sz w:val="24"/>
          <w:szCs w:val="24"/>
        </w:rPr>
        <w:t xml:space="preserve">12% от числа выписанных из РСЦ/ ПСО города с таким уровнем функционального восстановления), по результатам которого потребовалась коррекция программ лечения </w:t>
      </w:r>
      <w:r w:rsidRPr="00AE0ADC">
        <w:rPr>
          <w:rFonts w:ascii="Times New Roman" w:eastAsia="Times New Roman" w:hAnsi="Times New Roman" w:cs="Times New Roman"/>
          <w:color w:val="000000"/>
          <w:sz w:val="24"/>
          <w:szCs w:val="24"/>
        </w:rPr>
        <w:t xml:space="preserve">у 51% пациентов с неуточненным подтипом ишемического инсульта, у 34% пациентов была изменена </w:t>
      </w:r>
      <w:proofErr w:type="spellStart"/>
      <w:r w:rsidRPr="00AE0ADC">
        <w:rPr>
          <w:rFonts w:ascii="Times New Roman" w:eastAsia="Times New Roman" w:hAnsi="Times New Roman" w:cs="Times New Roman"/>
          <w:color w:val="000000"/>
          <w:sz w:val="24"/>
          <w:szCs w:val="24"/>
        </w:rPr>
        <w:t>антитромботическая</w:t>
      </w:r>
      <w:proofErr w:type="spellEnd"/>
      <w:r w:rsidRPr="00AE0ADC">
        <w:rPr>
          <w:rFonts w:ascii="Times New Roman" w:eastAsia="Times New Roman" w:hAnsi="Times New Roman" w:cs="Times New Roman"/>
          <w:color w:val="000000"/>
          <w:sz w:val="24"/>
          <w:szCs w:val="24"/>
        </w:rPr>
        <w:t xml:space="preserve"> терапия, в 8% случаев потребовалось хирургическое/</w:t>
      </w:r>
      <w:proofErr w:type="spellStart"/>
      <w:r w:rsidRPr="00AE0ADC">
        <w:rPr>
          <w:rFonts w:ascii="Times New Roman" w:eastAsia="Times New Roman" w:hAnsi="Times New Roman" w:cs="Times New Roman"/>
          <w:color w:val="000000"/>
          <w:sz w:val="24"/>
          <w:szCs w:val="24"/>
        </w:rPr>
        <w:t>эндоваскулярное</w:t>
      </w:r>
      <w:proofErr w:type="spellEnd"/>
      <w:r w:rsidRPr="00AE0ADC">
        <w:rPr>
          <w:rFonts w:ascii="Times New Roman" w:eastAsia="Times New Roman" w:hAnsi="Times New Roman" w:cs="Times New Roman"/>
          <w:color w:val="000000"/>
          <w:sz w:val="24"/>
          <w:szCs w:val="24"/>
        </w:rPr>
        <w:t xml:space="preserve"> лечение пациентов;</w:t>
      </w:r>
      <w:proofErr w:type="gramEnd"/>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 проведены инструктивно-методические занятия с врачебным персоналом и руководителями центров по дифференциальной диагностике подтипов ОНМК и формированию программ профилактики повторного инсульта во всех РСЦ/ПСО.</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 xml:space="preserve">- </w:t>
      </w:r>
      <w:r w:rsidRPr="00AE0ADC">
        <w:rPr>
          <w:rFonts w:ascii="Times New Roman" w:eastAsia="MS Mincho" w:hAnsi="Times New Roman" w:cs="Times New Roman"/>
          <w:color w:val="000000"/>
          <w:sz w:val="24"/>
          <w:szCs w:val="24"/>
        </w:rPr>
        <w:t xml:space="preserve">внесены в распоряжение </w:t>
      </w:r>
      <w:proofErr w:type="gramStart"/>
      <w:r w:rsidRPr="00AE0ADC">
        <w:rPr>
          <w:rFonts w:ascii="Times New Roman" w:eastAsia="MS Mincho" w:hAnsi="Times New Roman" w:cs="Times New Roman"/>
          <w:color w:val="000000"/>
          <w:sz w:val="24"/>
          <w:szCs w:val="24"/>
        </w:rPr>
        <w:t>КЗ</w:t>
      </w:r>
      <w:proofErr w:type="gramEnd"/>
      <w:r w:rsidRPr="00AE0ADC">
        <w:rPr>
          <w:rFonts w:ascii="Times New Roman" w:eastAsia="MS Mincho" w:hAnsi="Times New Roman" w:cs="Times New Roman"/>
          <w:color w:val="000000"/>
          <w:sz w:val="24"/>
          <w:szCs w:val="24"/>
        </w:rPr>
        <w:t xml:space="preserve"> №403 (2017г.) </w:t>
      </w:r>
      <w:r w:rsidRPr="00AE0ADC">
        <w:rPr>
          <w:rFonts w:ascii="Times New Roman" w:eastAsia="MS Mincho" w:hAnsi="Times New Roman" w:cs="Times New Roman"/>
          <w:bCs/>
          <w:color w:val="000000"/>
          <w:sz w:val="24"/>
          <w:szCs w:val="24"/>
        </w:rPr>
        <w:t xml:space="preserve">актуальные дополнения по </w:t>
      </w:r>
      <w:r w:rsidRPr="00AE0ADC">
        <w:rPr>
          <w:rFonts w:ascii="Times New Roman" w:eastAsia="MS Mincho" w:hAnsi="Times New Roman" w:cs="Times New Roman"/>
          <w:color w:val="000000"/>
          <w:sz w:val="24"/>
          <w:szCs w:val="24"/>
        </w:rPr>
        <w:t xml:space="preserve">госпитализации пациентов с </w:t>
      </w:r>
      <w:r w:rsidRPr="00AE0ADC">
        <w:rPr>
          <w:rFonts w:ascii="Times New Roman" w:eastAsia="MS Mincho" w:hAnsi="Times New Roman" w:cs="Times New Roman"/>
          <w:bCs/>
          <w:color w:val="000000"/>
          <w:sz w:val="24"/>
          <w:szCs w:val="24"/>
        </w:rPr>
        <w:t xml:space="preserve">инсультом, выявленным или </w:t>
      </w:r>
      <w:proofErr w:type="spellStart"/>
      <w:r w:rsidRPr="00AE0ADC">
        <w:rPr>
          <w:rFonts w:ascii="Times New Roman" w:eastAsia="MS Mincho" w:hAnsi="Times New Roman" w:cs="Times New Roman"/>
          <w:bCs/>
          <w:color w:val="000000"/>
          <w:sz w:val="24"/>
          <w:szCs w:val="24"/>
        </w:rPr>
        <w:t>развившимся</w:t>
      </w:r>
      <w:proofErr w:type="spellEnd"/>
      <w:r w:rsidRPr="00AE0ADC">
        <w:rPr>
          <w:rFonts w:ascii="Times New Roman" w:eastAsia="MS Mincho" w:hAnsi="Times New Roman" w:cs="Times New Roman"/>
          <w:bCs/>
          <w:color w:val="000000"/>
          <w:sz w:val="24"/>
          <w:szCs w:val="24"/>
        </w:rPr>
        <w:t xml:space="preserve"> в стационаре не имеющем в своем составе РСЦ или ПСО для больных с ОНМК в ближайший стационар, имеющий профильные койки в составе РСЦ/ПСО с использованием ресурсов ГССМП, </w:t>
      </w:r>
      <w:r w:rsidRPr="00AE0ADC">
        <w:rPr>
          <w:rFonts w:ascii="Times New Roman" w:eastAsia="Times New Roman" w:hAnsi="Times New Roman" w:cs="Times New Roman"/>
          <w:bCs/>
          <w:color w:val="000000"/>
          <w:sz w:val="24"/>
          <w:szCs w:val="24"/>
        </w:rPr>
        <w:t>а также для пациентов с ОНМК, а также для пациентов, имеющих избыточную массу тела, ограничивающую применение стандартной техники СКТ</w:t>
      </w:r>
      <w:r w:rsidRPr="00AE0ADC">
        <w:rPr>
          <w:rFonts w:ascii="Times New Roman" w:eastAsia="MS Mincho" w:hAnsi="Times New Roman" w:cs="Times New Roman"/>
          <w:bCs/>
          <w:color w:val="000000"/>
          <w:sz w:val="24"/>
          <w:szCs w:val="24"/>
        </w:rPr>
        <w:t>;</w:t>
      </w:r>
    </w:p>
    <w:p w:rsidR="00AE0ADC" w:rsidRPr="00AE0ADC" w:rsidRDefault="00AE0ADC" w:rsidP="00AE0ADC">
      <w:pPr>
        <w:spacing w:line="240" w:lineRule="auto"/>
        <w:ind w:firstLine="709"/>
        <w:jc w:val="both"/>
        <w:rPr>
          <w:rFonts w:ascii="Times New Roman" w:eastAsia="MS Mincho" w:hAnsi="Times New Roman" w:cs="Times New Roman"/>
          <w:bCs/>
          <w:color w:val="000000"/>
          <w:sz w:val="24"/>
          <w:szCs w:val="24"/>
        </w:rPr>
      </w:pPr>
      <w:r w:rsidRPr="00AE0ADC">
        <w:rPr>
          <w:rFonts w:ascii="Times New Roman" w:eastAsia="MS Mincho" w:hAnsi="Times New Roman" w:cs="Times New Roman"/>
          <w:bCs/>
          <w:color w:val="000000"/>
          <w:sz w:val="24"/>
          <w:szCs w:val="24"/>
        </w:rPr>
        <w:t xml:space="preserve">- </w:t>
      </w:r>
      <w:r w:rsidRPr="00AE0ADC">
        <w:rPr>
          <w:rFonts w:ascii="Times New Roman" w:eastAsia="Times New Roman" w:hAnsi="Times New Roman" w:cs="Times New Roman"/>
          <w:bCs/>
          <w:color w:val="000000"/>
          <w:sz w:val="24"/>
          <w:szCs w:val="24"/>
        </w:rPr>
        <w:t xml:space="preserve">для обеспечения широкой информационной кампании </w:t>
      </w:r>
      <w:r w:rsidRPr="00AE0ADC">
        <w:rPr>
          <w:rFonts w:ascii="Times New Roman" w:eastAsia="Times New Roman" w:hAnsi="Times New Roman" w:cs="Times New Roman"/>
          <w:color w:val="000000"/>
          <w:sz w:val="24"/>
          <w:szCs w:val="24"/>
        </w:rPr>
        <w:t xml:space="preserve">для жителей Санкт-Петербурга по более раннему выявлению признаков инсульта, был </w:t>
      </w:r>
      <w:proofErr w:type="gramStart"/>
      <w:r w:rsidRPr="00AE0ADC">
        <w:rPr>
          <w:rFonts w:ascii="Times New Roman" w:eastAsia="Times New Roman" w:hAnsi="Times New Roman" w:cs="Times New Roman"/>
          <w:color w:val="000000"/>
          <w:sz w:val="24"/>
          <w:szCs w:val="24"/>
        </w:rPr>
        <w:t>разработан и представлен</w:t>
      </w:r>
      <w:proofErr w:type="gramEnd"/>
      <w:r w:rsidRPr="00AE0ADC">
        <w:rPr>
          <w:rFonts w:ascii="Times New Roman" w:eastAsia="Times New Roman" w:hAnsi="Times New Roman" w:cs="Times New Roman"/>
          <w:color w:val="000000"/>
          <w:sz w:val="24"/>
          <w:szCs w:val="24"/>
        </w:rPr>
        <w:t xml:space="preserve"> к демонстрации на региональном ТВ-канале Санкт-Петербурга видеоролик «о первых признаках инсульта», с ежедневным многократным показом в </w:t>
      </w:r>
      <w:proofErr w:type="spellStart"/>
      <w:r w:rsidRPr="00AE0ADC">
        <w:rPr>
          <w:rFonts w:ascii="Times New Roman" w:eastAsia="Times New Roman" w:hAnsi="Times New Roman" w:cs="Times New Roman"/>
          <w:color w:val="000000"/>
          <w:sz w:val="24"/>
          <w:szCs w:val="24"/>
        </w:rPr>
        <w:t>прайм</w:t>
      </w:r>
      <w:proofErr w:type="spellEnd"/>
      <w:r w:rsidRPr="00AE0ADC">
        <w:rPr>
          <w:rFonts w:ascii="Times New Roman" w:eastAsia="Times New Roman" w:hAnsi="Times New Roman" w:cs="Times New Roman"/>
          <w:color w:val="000000"/>
          <w:sz w:val="24"/>
          <w:szCs w:val="24"/>
        </w:rPr>
        <w:t>-тайм в течение года;</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 xml:space="preserve">В целях снижения бремени смертности от ЦВЗ был проведен анализ госпитальной летальности при ОНМК, позволивший выявить значительный вклад повторных инсультов в долю смертности от ЦВЗ, в </w:t>
      </w:r>
      <w:proofErr w:type="gramStart"/>
      <w:r w:rsidRPr="00AE0ADC">
        <w:rPr>
          <w:rFonts w:ascii="Times New Roman" w:eastAsia="Times New Roman" w:hAnsi="Times New Roman" w:cs="Times New Roman"/>
          <w:bCs/>
          <w:color w:val="000000"/>
          <w:sz w:val="24"/>
          <w:szCs w:val="24"/>
        </w:rPr>
        <w:t>связи</w:t>
      </w:r>
      <w:proofErr w:type="gramEnd"/>
      <w:r w:rsidRPr="00AE0ADC">
        <w:rPr>
          <w:rFonts w:ascii="Times New Roman" w:eastAsia="Times New Roman" w:hAnsi="Times New Roman" w:cs="Times New Roman"/>
          <w:bCs/>
          <w:color w:val="000000"/>
          <w:sz w:val="24"/>
          <w:szCs w:val="24"/>
        </w:rPr>
        <w:t xml:space="preserve"> с чем были разработаны:</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 xml:space="preserve">- предложения по льготному обеспечению пациентов перенесших инсульт препаратами для вторичной профилактики в течение одного года в соответствии с подтипом ишемического инсульта (три модели) и детальным расчетом вида и количества медикаментов на одного пациента и популяцию пациентов с ОНМК в Санкт-Петербурге. </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 xml:space="preserve">- методические рекомендации для врачей «Ишемический инсульт: клинические рекомендации по первичной и вторичной профилактике.  Протокол мероприятий по снижению риска геморрагических осложнений при использовании оральных антикоагулянтов», которые были </w:t>
      </w:r>
      <w:proofErr w:type="gramStart"/>
      <w:r w:rsidRPr="00AE0ADC">
        <w:rPr>
          <w:rFonts w:ascii="Times New Roman" w:eastAsia="Times New Roman" w:hAnsi="Times New Roman" w:cs="Times New Roman"/>
          <w:bCs/>
          <w:color w:val="000000"/>
          <w:sz w:val="24"/>
          <w:szCs w:val="24"/>
        </w:rPr>
        <w:t>изданы и распространены</w:t>
      </w:r>
      <w:proofErr w:type="gramEnd"/>
      <w:r w:rsidRPr="00AE0ADC">
        <w:rPr>
          <w:rFonts w:ascii="Times New Roman" w:eastAsia="Times New Roman" w:hAnsi="Times New Roman" w:cs="Times New Roman"/>
          <w:bCs/>
          <w:color w:val="000000"/>
          <w:sz w:val="24"/>
          <w:szCs w:val="24"/>
        </w:rPr>
        <w:t xml:space="preserve"> во всех медицинских организациях города, оказывающих помощь при ОНМК и осуществляющие профилактику ЦВЗ;</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proofErr w:type="gramStart"/>
      <w:r w:rsidRPr="00AE0ADC">
        <w:rPr>
          <w:rFonts w:ascii="Times New Roman" w:eastAsia="Times New Roman" w:hAnsi="Times New Roman" w:cs="Times New Roman"/>
          <w:bCs/>
          <w:color w:val="000000"/>
          <w:sz w:val="24"/>
          <w:szCs w:val="24"/>
        </w:rPr>
        <w:t xml:space="preserve">- совместно с ГБУЗ МИАЦ СПб разработано и </w:t>
      </w:r>
      <w:r w:rsidRPr="00AE0ADC">
        <w:rPr>
          <w:rFonts w:ascii="Times New Roman" w:eastAsia="MS Mincho" w:hAnsi="Times New Roman" w:cs="Times New Roman"/>
          <w:color w:val="000000"/>
          <w:sz w:val="24"/>
          <w:szCs w:val="24"/>
        </w:rPr>
        <w:t xml:space="preserve">предложено техническое задание по созданию </w:t>
      </w:r>
      <w:r w:rsidRPr="00AE0ADC">
        <w:rPr>
          <w:rFonts w:ascii="Times New Roman" w:eastAsia="MS Mincho" w:hAnsi="Times New Roman" w:cs="Times New Roman"/>
          <w:bCs/>
          <w:color w:val="000000"/>
          <w:sz w:val="24"/>
          <w:szCs w:val="24"/>
        </w:rPr>
        <w:t>«</w:t>
      </w:r>
      <w:proofErr w:type="spellStart"/>
      <w:r w:rsidRPr="00AE0ADC">
        <w:rPr>
          <w:rFonts w:ascii="Times New Roman" w:eastAsia="MS Mincho" w:hAnsi="Times New Roman" w:cs="Times New Roman"/>
          <w:bCs/>
          <w:color w:val="000000"/>
          <w:sz w:val="24"/>
          <w:szCs w:val="24"/>
        </w:rPr>
        <w:t>телерадиомедицинской</w:t>
      </w:r>
      <w:proofErr w:type="spellEnd"/>
      <w:r w:rsidRPr="00AE0ADC">
        <w:rPr>
          <w:rFonts w:ascii="Times New Roman" w:eastAsia="MS Mincho" w:hAnsi="Times New Roman" w:cs="Times New Roman"/>
          <w:bCs/>
          <w:color w:val="000000"/>
          <w:sz w:val="24"/>
          <w:szCs w:val="24"/>
        </w:rPr>
        <w:t xml:space="preserve">» сети с целью полномерного обмена данными </w:t>
      </w:r>
      <w:r w:rsidRPr="00AE0ADC">
        <w:rPr>
          <w:rFonts w:ascii="Times New Roman" w:eastAsia="MS Mincho" w:hAnsi="Times New Roman" w:cs="Times New Roman"/>
          <w:color w:val="000000"/>
          <w:sz w:val="24"/>
          <w:szCs w:val="24"/>
        </w:rPr>
        <w:t xml:space="preserve">лучевой и лабораторной диагностики между РСЦ и ПСО в сети сосудистых центров города для обеспечения большей доступности хирургических, в </w:t>
      </w:r>
      <w:proofErr w:type="spellStart"/>
      <w:r w:rsidRPr="00AE0ADC">
        <w:rPr>
          <w:rFonts w:ascii="Times New Roman" w:eastAsia="MS Mincho" w:hAnsi="Times New Roman" w:cs="Times New Roman"/>
          <w:color w:val="000000"/>
          <w:sz w:val="24"/>
          <w:szCs w:val="24"/>
        </w:rPr>
        <w:t>т.ч</w:t>
      </w:r>
      <w:proofErr w:type="spellEnd"/>
      <w:r w:rsidRPr="00AE0ADC">
        <w:rPr>
          <w:rFonts w:ascii="Times New Roman" w:eastAsia="MS Mincho" w:hAnsi="Times New Roman" w:cs="Times New Roman"/>
          <w:color w:val="000000"/>
          <w:sz w:val="24"/>
          <w:szCs w:val="24"/>
        </w:rPr>
        <w:t xml:space="preserve">. </w:t>
      </w:r>
      <w:proofErr w:type="spellStart"/>
      <w:r w:rsidRPr="00AE0ADC">
        <w:rPr>
          <w:rFonts w:ascii="Times New Roman" w:eastAsia="MS Mincho" w:hAnsi="Times New Roman" w:cs="Times New Roman"/>
          <w:color w:val="000000"/>
          <w:sz w:val="24"/>
          <w:szCs w:val="24"/>
        </w:rPr>
        <w:t>эндоваскулярных</w:t>
      </w:r>
      <w:proofErr w:type="spellEnd"/>
      <w:r w:rsidRPr="00AE0ADC">
        <w:rPr>
          <w:rFonts w:ascii="Times New Roman" w:eastAsia="MS Mincho" w:hAnsi="Times New Roman" w:cs="Times New Roman"/>
          <w:color w:val="000000"/>
          <w:sz w:val="24"/>
          <w:szCs w:val="24"/>
        </w:rPr>
        <w:t xml:space="preserve"> и нейрохирургических методов лечения для больных с инсультом в острой фазе заболевания;</w:t>
      </w:r>
      <w:proofErr w:type="gramEnd"/>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В целях повышения эффективности помощи больным с ОНМК</w:t>
      </w:r>
      <w:r w:rsidRPr="00AE0ADC">
        <w:rPr>
          <w:rFonts w:ascii="Times New Roman" w:eastAsia="Times New Roman" w:hAnsi="Times New Roman" w:cs="Times New Roman"/>
          <w:sz w:val="24"/>
          <w:szCs w:val="24"/>
        </w:rPr>
        <w:t xml:space="preserve"> и в соответствии с приоритетными </w:t>
      </w:r>
      <w:r w:rsidRPr="00AE0ADC">
        <w:rPr>
          <w:rFonts w:ascii="Times New Roman" w:eastAsia="Times New Roman" w:hAnsi="Times New Roman" w:cs="Times New Roman"/>
          <w:bCs/>
          <w:color w:val="000000"/>
          <w:sz w:val="24"/>
          <w:szCs w:val="24"/>
        </w:rPr>
        <w:t xml:space="preserve">направлениями развития отечественной науки (Указ Президента РФ, от 7.07.2011 г. №899 "Науки о жизни") был </w:t>
      </w:r>
      <w:proofErr w:type="gramStart"/>
      <w:r w:rsidRPr="00AE0ADC">
        <w:rPr>
          <w:rFonts w:ascii="Times New Roman" w:eastAsia="Times New Roman" w:hAnsi="Times New Roman" w:cs="Times New Roman"/>
          <w:bCs/>
          <w:color w:val="000000"/>
          <w:sz w:val="24"/>
          <w:szCs w:val="24"/>
        </w:rPr>
        <w:t>разработан и внедрен</w:t>
      </w:r>
      <w:proofErr w:type="gramEnd"/>
      <w:r w:rsidRPr="00AE0ADC">
        <w:rPr>
          <w:rFonts w:ascii="Times New Roman" w:eastAsia="Times New Roman" w:hAnsi="Times New Roman" w:cs="Times New Roman"/>
          <w:bCs/>
          <w:color w:val="000000"/>
          <w:sz w:val="24"/>
          <w:szCs w:val="24"/>
        </w:rPr>
        <w:t xml:space="preserve"> постоянно действующий курс интерактивного </w:t>
      </w:r>
      <w:proofErr w:type="spellStart"/>
      <w:r w:rsidRPr="00AE0ADC">
        <w:rPr>
          <w:rFonts w:ascii="Times New Roman" w:eastAsia="Times New Roman" w:hAnsi="Times New Roman" w:cs="Times New Roman"/>
          <w:bCs/>
          <w:color w:val="000000"/>
          <w:sz w:val="24"/>
          <w:szCs w:val="24"/>
        </w:rPr>
        <w:t>симуляционного</w:t>
      </w:r>
      <w:proofErr w:type="spellEnd"/>
      <w:r w:rsidRPr="00AE0ADC">
        <w:rPr>
          <w:rFonts w:ascii="Times New Roman" w:eastAsia="Times New Roman" w:hAnsi="Times New Roman" w:cs="Times New Roman"/>
          <w:bCs/>
          <w:color w:val="000000"/>
          <w:sz w:val="24"/>
          <w:szCs w:val="24"/>
        </w:rPr>
        <w:t xml:space="preserve"> обучения: «</w:t>
      </w:r>
      <w:proofErr w:type="spellStart"/>
      <w:r w:rsidRPr="00AE0ADC">
        <w:rPr>
          <w:rFonts w:ascii="Times New Roman" w:eastAsia="Times New Roman" w:hAnsi="Times New Roman" w:cs="Times New Roman"/>
          <w:bCs/>
          <w:color w:val="000000"/>
          <w:sz w:val="24"/>
          <w:szCs w:val="24"/>
        </w:rPr>
        <w:t>Догоспитальная</w:t>
      </w:r>
      <w:proofErr w:type="spellEnd"/>
      <w:r w:rsidRPr="00AE0ADC">
        <w:rPr>
          <w:rFonts w:ascii="Times New Roman" w:eastAsia="Times New Roman" w:hAnsi="Times New Roman" w:cs="Times New Roman"/>
          <w:bCs/>
          <w:color w:val="000000"/>
          <w:sz w:val="24"/>
          <w:szCs w:val="24"/>
        </w:rPr>
        <w:t xml:space="preserve"> и госпитальная логистика оказания помощи пациентам с острым нарушением мозгового кровообращения» для врачей-специалистов (неврологов, анестезиологов-реаниматологов, нейрохирургов, специалистов отделений РХМДЛ, </w:t>
      </w:r>
      <w:proofErr w:type="spellStart"/>
      <w:r w:rsidRPr="00AE0ADC">
        <w:rPr>
          <w:rFonts w:ascii="Times New Roman" w:eastAsia="Times New Roman" w:hAnsi="Times New Roman" w:cs="Times New Roman"/>
          <w:bCs/>
          <w:color w:val="000000"/>
          <w:sz w:val="24"/>
          <w:szCs w:val="24"/>
        </w:rPr>
        <w:t>нейрорадиологов</w:t>
      </w:r>
      <w:proofErr w:type="spellEnd"/>
      <w:r w:rsidRPr="00AE0ADC">
        <w:rPr>
          <w:rFonts w:ascii="Times New Roman" w:eastAsia="Times New Roman" w:hAnsi="Times New Roman" w:cs="Times New Roman"/>
          <w:bCs/>
          <w:color w:val="000000"/>
          <w:sz w:val="24"/>
          <w:szCs w:val="24"/>
        </w:rPr>
        <w:t xml:space="preserve">, врачей-СМП), фельдшеров-СМП, медицинских сестер стационаров, ординаторов. Курс обучения был представлен на конференциях (в </w:t>
      </w:r>
      <w:proofErr w:type="spellStart"/>
      <w:r w:rsidRPr="00AE0ADC">
        <w:rPr>
          <w:rFonts w:ascii="Times New Roman" w:eastAsia="Times New Roman" w:hAnsi="Times New Roman" w:cs="Times New Roman"/>
          <w:bCs/>
          <w:color w:val="000000"/>
          <w:sz w:val="24"/>
          <w:szCs w:val="24"/>
        </w:rPr>
        <w:t>т.ч</w:t>
      </w:r>
      <w:proofErr w:type="spellEnd"/>
      <w:r w:rsidRPr="00AE0ADC">
        <w:rPr>
          <w:rFonts w:ascii="Times New Roman" w:eastAsia="Times New Roman" w:hAnsi="Times New Roman" w:cs="Times New Roman"/>
          <w:bCs/>
          <w:color w:val="000000"/>
          <w:sz w:val="24"/>
          <w:szCs w:val="24"/>
        </w:rPr>
        <w:t>. с международным участием) в Санкт-Петербурге, в различных регионах страны (</w:t>
      </w:r>
      <w:proofErr w:type="spellStart"/>
      <w:r w:rsidRPr="00AE0ADC">
        <w:rPr>
          <w:rFonts w:ascii="Times New Roman" w:eastAsia="Times New Roman" w:hAnsi="Times New Roman" w:cs="Times New Roman"/>
          <w:bCs/>
          <w:color w:val="000000"/>
          <w:sz w:val="24"/>
          <w:szCs w:val="24"/>
        </w:rPr>
        <w:t>г</w:t>
      </w:r>
      <w:proofErr w:type="gramStart"/>
      <w:r w:rsidRPr="00AE0ADC">
        <w:rPr>
          <w:rFonts w:ascii="Times New Roman" w:eastAsia="Times New Roman" w:hAnsi="Times New Roman" w:cs="Times New Roman"/>
          <w:bCs/>
          <w:color w:val="000000"/>
          <w:sz w:val="24"/>
          <w:szCs w:val="24"/>
        </w:rPr>
        <w:t>.О</w:t>
      </w:r>
      <w:proofErr w:type="gramEnd"/>
      <w:r w:rsidRPr="00AE0ADC">
        <w:rPr>
          <w:rFonts w:ascii="Times New Roman" w:eastAsia="Times New Roman" w:hAnsi="Times New Roman" w:cs="Times New Roman"/>
          <w:bCs/>
          <w:color w:val="000000"/>
          <w:sz w:val="24"/>
          <w:szCs w:val="24"/>
        </w:rPr>
        <w:t>мск</w:t>
      </w:r>
      <w:proofErr w:type="spellEnd"/>
      <w:r w:rsidRPr="00AE0ADC">
        <w:rPr>
          <w:rFonts w:ascii="Times New Roman" w:eastAsia="Times New Roman" w:hAnsi="Times New Roman" w:cs="Times New Roman"/>
          <w:bCs/>
          <w:color w:val="000000"/>
          <w:sz w:val="24"/>
          <w:szCs w:val="24"/>
        </w:rPr>
        <w:t xml:space="preserve">, </w:t>
      </w:r>
      <w:proofErr w:type="spellStart"/>
      <w:r w:rsidRPr="00AE0ADC">
        <w:rPr>
          <w:rFonts w:ascii="Times New Roman" w:eastAsia="Times New Roman" w:hAnsi="Times New Roman" w:cs="Times New Roman"/>
          <w:bCs/>
          <w:color w:val="000000"/>
          <w:sz w:val="24"/>
          <w:szCs w:val="24"/>
        </w:rPr>
        <w:t>г.Москва</w:t>
      </w:r>
      <w:proofErr w:type="spellEnd"/>
      <w:r w:rsidRPr="00AE0ADC">
        <w:rPr>
          <w:rFonts w:ascii="Times New Roman" w:eastAsia="Times New Roman" w:hAnsi="Times New Roman" w:cs="Times New Roman"/>
          <w:bCs/>
          <w:color w:val="000000"/>
          <w:sz w:val="24"/>
          <w:szCs w:val="24"/>
        </w:rPr>
        <w:t>) и на международных площадках по приглашению Министерств здравоохранения (Астана - Казахстан, Баку - Азербайджан) в рамках проводимых «Школ по лечению инсульта».</w:t>
      </w:r>
    </w:p>
    <w:p w:rsidR="00AE0ADC" w:rsidRPr="00AE0ADC" w:rsidRDefault="00AE0ADC" w:rsidP="00AE0ADC">
      <w:pPr>
        <w:spacing w:line="240" w:lineRule="auto"/>
        <w:ind w:firstLine="709"/>
        <w:jc w:val="both"/>
        <w:rPr>
          <w:rFonts w:ascii="Times New Roman" w:eastAsia="Times New Roman" w:hAnsi="Times New Roman" w:cs="Times New Roman"/>
          <w:bCs/>
          <w:color w:val="000000"/>
          <w:sz w:val="24"/>
          <w:szCs w:val="24"/>
        </w:rPr>
      </w:pPr>
      <w:r w:rsidRPr="00AE0ADC">
        <w:rPr>
          <w:rFonts w:ascii="Times New Roman" w:eastAsia="Times New Roman" w:hAnsi="Times New Roman" w:cs="Times New Roman"/>
          <w:bCs/>
          <w:color w:val="000000"/>
          <w:sz w:val="24"/>
          <w:szCs w:val="24"/>
        </w:rPr>
        <w:t xml:space="preserve">По заданию МЗ РФ сотрудниками отдела острой </w:t>
      </w:r>
      <w:proofErr w:type="spellStart"/>
      <w:proofErr w:type="gramStart"/>
      <w:r w:rsidRPr="00AE0ADC">
        <w:rPr>
          <w:rFonts w:ascii="Times New Roman" w:eastAsia="Times New Roman" w:hAnsi="Times New Roman" w:cs="Times New Roman"/>
          <w:bCs/>
          <w:color w:val="000000"/>
          <w:sz w:val="24"/>
          <w:szCs w:val="24"/>
        </w:rPr>
        <w:t>церебро-васкулярной</w:t>
      </w:r>
      <w:proofErr w:type="spellEnd"/>
      <w:proofErr w:type="gramEnd"/>
      <w:r w:rsidRPr="00AE0ADC">
        <w:rPr>
          <w:rFonts w:ascii="Times New Roman" w:eastAsia="Times New Roman" w:hAnsi="Times New Roman" w:cs="Times New Roman"/>
          <w:bCs/>
          <w:color w:val="000000"/>
          <w:sz w:val="24"/>
          <w:szCs w:val="24"/>
        </w:rPr>
        <w:t xml:space="preserve"> патологии и неотложной неврологии института в составе </w:t>
      </w:r>
      <w:proofErr w:type="spellStart"/>
      <w:r w:rsidRPr="00AE0ADC">
        <w:rPr>
          <w:rFonts w:ascii="Times New Roman" w:eastAsia="Times New Roman" w:hAnsi="Times New Roman" w:cs="Times New Roman"/>
          <w:bCs/>
          <w:color w:val="000000"/>
          <w:sz w:val="24"/>
          <w:szCs w:val="24"/>
        </w:rPr>
        <w:t>мультидисциплинарной</w:t>
      </w:r>
      <w:proofErr w:type="spellEnd"/>
      <w:r w:rsidRPr="00AE0ADC">
        <w:rPr>
          <w:rFonts w:ascii="Times New Roman" w:eastAsia="Times New Roman" w:hAnsi="Times New Roman" w:cs="Times New Roman"/>
          <w:bCs/>
          <w:color w:val="000000"/>
          <w:sz w:val="24"/>
          <w:szCs w:val="24"/>
        </w:rPr>
        <w:t xml:space="preserve"> группы мониторинга была оказана организационно-методическая помощь по анализу причин смертности (в </w:t>
      </w:r>
      <w:proofErr w:type="spellStart"/>
      <w:r w:rsidRPr="00AE0ADC">
        <w:rPr>
          <w:rFonts w:ascii="Times New Roman" w:eastAsia="Times New Roman" w:hAnsi="Times New Roman" w:cs="Times New Roman"/>
          <w:bCs/>
          <w:color w:val="000000"/>
          <w:sz w:val="24"/>
          <w:szCs w:val="24"/>
        </w:rPr>
        <w:t>т.ч</w:t>
      </w:r>
      <w:proofErr w:type="spellEnd"/>
      <w:r w:rsidRPr="00AE0ADC">
        <w:rPr>
          <w:rFonts w:ascii="Times New Roman" w:eastAsia="Times New Roman" w:hAnsi="Times New Roman" w:cs="Times New Roman"/>
          <w:bCs/>
          <w:color w:val="000000"/>
          <w:sz w:val="24"/>
          <w:szCs w:val="24"/>
        </w:rPr>
        <w:t xml:space="preserve">. от БСК) на территории Вологодской, Псковской, Ленинградской областей и в Республике Карелия. По результатам комплексной оценки работы служб оказывающих помощь больным с ОКС и ОНМК в регионах были </w:t>
      </w:r>
      <w:proofErr w:type="gramStart"/>
      <w:r w:rsidRPr="00AE0ADC">
        <w:rPr>
          <w:rFonts w:ascii="Times New Roman" w:eastAsia="Times New Roman" w:hAnsi="Times New Roman" w:cs="Times New Roman"/>
          <w:bCs/>
          <w:color w:val="000000"/>
          <w:sz w:val="24"/>
          <w:szCs w:val="24"/>
        </w:rPr>
        <w:t>представлены результаты и предложены</w:t>
      </w:r>
      <w:proofErr w:type="gramEnd"/>
      <w:r w:rsidRPr="00AE0ADC">
        <w:rPr>
          <w:rFonts w:ascii="Times New Roman" w:eastAsia="Times New Roman" w:hAnsi="Times New Roman" w:cs="Times New Roman"/>
          <w:bCs/>
          <w:color w:val="000000"/>
          <w:sz w:val="24"/>
          <w:szCs w:val="24"/>
        </w:rPr>
        <w:t xml:space="preserve"> детальные расчеты по реорганизации сетей РСЦ/ПСО, </w:t>
      </w:r>
      <w:proofErr w:type="spellStart"/>
      <w:r w:rsidRPr="00AE0ADC">
        <w:rPr>
          <w:rFonts w:ascii="Times New Roman" w:eastAsia="Times New Roman" w:hAnsi="Times New Roman" w:cs="Times New Roman"/>
          <w:bCs/>
          <w:color w:val="000000"/>
          <w:sz w:val="24"/>
          <w:szCs w:val="24"/>
        </w:rPr>
        <w:t>внегоспитальной</w:t>
      </w:r>
      <w:proofErr w:type="spellEnd"/>
      <w:r w:rsidRPr="00AE0ADC">
        <w:rPr>
          <w:rFonts w:ascii="Times New Roman" w:eastAsia="Times New Roman" w:hAnsi="Times New Roman" w:cs="Times New Roman"/>
          <w:bCs/>
          <w:color w:val="000000"/>
          <w:sz w:val="24"/>
          <w:szCs w:val="24"/>
        </w:rPr>
        <w:t xml:space="preserve"> и госпитальной логистике, а также по формированию групп для динамического диспансерного наблюдения.</w:t>
      </w:r>
    </w:p>
    <w:p w:rsidR="00AE0ADC" w:rsidRPr="00AE0ADC" w:rsidRDefault="00AE0ADC" w:rsidP="00AE0ADC">
      <w:pPr>
        <w:spacing w:line="240" w:lineRule="auto"/>
        <w:ind w:firstLine="709"/>
        <w:jc w:val="both"/>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Cs/>
          <w:color w:val="000000"/>
          <w:sz w:val="24"/>
          <w:szCs w:val="24"/>
        </w:rPr>
        <w:t>Показатели работы Регионального сосудистого центра:</w:t>
      </w:r>
    </w:p>
    <w:p w:rsidR="00AE0ADC" w:rsidRPr="00AE0ADC" w:rsidRDefault="00AE0ADC" w:rsidP="00AE0ADC">
      <w:pPr>
        <w:numPr>
          <w:ilvl w:val="0"/>
          <w:numId w:val="45"/>
        </w:numPr>
        <w:spacing w:line="240" w:lineRule="auto"/>
        <w:jc w:val="both"/>
        <w:rPr>
          <w:rFonts w:ascii="Times New Roman" w:eastAsia="Times New Roman" w:hAnsi="Times New Roman" w:cs="Times New Roman"/>
          <w:bCs/>
          <w:sz w:val="24"/>
          <w:szCs w:val="24"/>
        </w:rPr>
      </w:pPr>
      <w:r w:rsidRPr="00AE0ADC">
        <w:rPr>
          <w:rFonts w:ascii="Times New Roman" w:eastAsia="Times New Roman" w:hAnsi="Times New Roman" w:cs="Times New Roman"/>
          <w:bCs/>
          <w:sz w:val="24"/>
          <w:szCs w:val="24"/>
        </w:rPr>
        <w:t xml:space="preserve">Доля пациентов с острым коронарным синдромом с подъемом сегмента ST, которым </w:t>
      </w:r>
      <w:proofErr w:type="gramStart"/>
      <w:r w:rsidRPr="00AE0ADC">
        <w:rPr>
          <w:rFonts w:ascii="Times New Roman" w:eastAsia="Times New Roman" w:hAnsi="Times New Roman" w:cs="Times New Roman"/>
          <w:bCs/>
          <w:sz w:val="24"/>
          <w:szCs w:val="24"/>
        </w:rPr>
        <w:t>выполнен</w:t>
      </w:r>
      <w:proofErr w:type="gramEnd"/>
      <w:r w:rsidRPr="00AE0ADC">
        <w:rPr>
          <w:rFonts w:ascii="Times New Roman" w:eastAsia="Times New Roman" w:hAnsi="Times New Roman" w:cs="Times New Roman"/>
          <w:bCs/>
          <w:sz w:val="24"/>
          <w:szCs w:val="24"/>
        </w:rPr>
        <w:t xml:space="preserve"> </w:t>
      </w:r>
      <w:proofErr w:type="spellStart"/>
      <w:r w:rsidRPr="00AE0ADC">
        <w:rPr>
          <w:rFonts w:ascii="Times New Roman" w:eastAsia="Times New Roman" w:hAnsi="Times New Roman" w:cs="Times New Roman"/>
          <w:bCs/>
          <w:sz w:val="24"/>
          <w:szCs w:val="24"/>
        </w:rPr>
        <w:t>тромболизис</w:t>
      </w:r>
      <w:proofErr w:type="spellEnd"/>
      <w:r w:rsidRPr="00AE0ADC">
        <w:rPr>
          <w:rFonts w:ascii="Times New Roman" w:eastAsia="Times New Roman" w:hAnsi="Times New Roman" w:cs="Times New Roman"/>
          <w:bCs/>
          <w:sz w:val="24"/>
          <w:szCs w:val="24"/>
        </w:rPr>
        <w:t xml:space="preserve"> (на догоспитальном и госпитальном этапах) – 1%.</w:t>
      </w:r>
    </w:p>
    <w:p w:rsidR="00AE0ADC" w:rsidRPr="00AE0ADC" w:rsidRDefault="00AE0ADC" w:rsidP="00AE0ADC">
      <w:pPr>
        <w:spacing w:line="240" w:lineRule="auto"/>
        <w:ind w:left="709"/>
        <w:jc w:val="both"/>
        <w:rPr>
          <w:rFonts w:ascii="Times New Roman" w:eastAsia="Times New Roman" w:hAnsi="Times New Roman" w:cs="Times New Roman"/>
          <w:bCs/>
          <w:sz w:val="24"/>
          <w:szCs w:val="24"/>
        </w:rPr>
      </w:pPr>
      <w:r w:rsidRPr="00AE0ADC">
        <w:rPr>
          <w:rFonts w:ascii="Times New Roman" w:eastAsia="Times New Roman" w:hAnsi="Times New Roman" w:cs="Times New Roman"/>
          <w:bCs/>
          <w:sz w:val="24"/>
          <w:szCs w:val="24"/>
        </w:rPr>
        <w:t xml:space="preserve">2. Доля </w:t>
      </w:r>
      <w:proofErr w:type="spellStart"/>
      <w:r w:rsidRPr="00AE0ADC">
        <w:rPr>
          <w:rFonts w:ascii="Times New Roman" w:eastAsia="Times New Roman" w:hAnsi="Times New Roman" w:cs="Times New Roman"/>
          <w:bCs/>
          <w:sz w:val="24"/>
          <w:szCs w:val="24"/>
        </w:rPr>
        <w:t>ангиопластик</w:t>
      </w:r>
      <w:proofErr w:type="spellEnd"/>
      <w:r w:rsidRPr="00AE0ADC">
        <w:rPr>
          <w:rFonts w:ascii="Times New Roman" w:eastAsia="Times New Roman" w:hAnsi="Times New Roman" w:cs="Times New Roman"/>
          <w:bCs/>
          <w:sz w:val="24"/>
          <w:szCs w:val="24"/>
        </w:rPr>
        <w:t xml:space="preserve"> коронарных артерий, проведенных пациентам с острым коронарным синдромом,  к общему числу выбывших пациентов, перенесших  острый коронарный синдром – 66,5%. Совокупный процент проведения </w:t>
      </w:r>
      <w:proofErr w:type="spellStart"/>
      <w:r w:rsidRPr="00AE0ADC">
        <w:rPr>
          <w:rFonts w:ascii="Times New Roman" w:eastAsia="Times New Roman" w:hAnsi="Times New Roman" w:cs="Times New Roman"/>
          <w:bCs/>
          <w:sz w:val="24"/>
          <w:szCs w:val="24"/>
        </w:rPr>
        <w:t>реваскуляризации</w:t>
      </w:r>
      <w:proofErr w:type="spellEnd"/>
      <w:r w:rsidRPr="00AE0ADC">
        <w:rPr>
          <w:rFonts w:ascii="Times New Roman" w:eastAsia="Times New Roman" w:hAnsi="Times New Roman" w:cs="Times New Roman"/>
          <w:bCs/>
          <w:sz w:val="24"/>
          <w:szCs w:val="24"/>
        </w:rPr>
        <w:t xml:space="preserve">  - 67,6%.</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bCs/>
          <w:sz w:val="24"/>
          <w:szCs w:val="24"/>
        </w:rPr>
        <w:t xml:space="preserve">3. Доля умерших пациентов с ишемическим и геморрагическим инсультом в стационарах субъекта от общего количества выбывших  пациентов с ишемическим и геморрагическим инсультом – 24,6%. </w:t>
      </w:r>
      <w:proofErr w:type="gramStart"/>
      <w:r w:rsidRPr="00AE0ADC">
        <w:rPr>
          <w:rFonts w:ascii="Times New Roman" w:eastAsia="Times New Roman" w:hAnsi="Times New Roman" w:cs="Times New Roman"/>
          <w:sz w:val="24"/>
          <w:szCs w:val="24"/>
        </w:rPr>
        <w:t>Не достижение</w:t>
      </w:r>
      <w:proofErr w:type="gramEnd"/>
      <w:r w:rsidRPr="00AE0ADC">
        <w:rPr>
          <w:rFonts w:ascii="Times New Roman" w:eastAsia="Times New Roman" w:hAnsi="Times New Roman" w:cs="Times New Roman"/>
          <w:sz w:val="24"/>
          <w:szCs w:val="24"/>
        </w:rPr>
        <w:t xml:space="preserve"> данного показателя обусловлено несколькими факторами:</w:t>
      </w:r>
    </w:p>
    <w:p w:rsidR="00AE0ADC" w:rsidRPr="00AE0ADC" w:rsidRDefault="00AE0ADC" w:rsidP="00AE0ADC">
      <w:pPr>
        <w:spacing w:line="240" w:lineRule="auto"/>
        <w:ind w:firstLine="709"/>
        <w:jc w:val="both"/>
        <w:rPr>
          <w:rFonts w:ascii="Times New Roman" w:eastAsia="Times New Roman" w:hAnsi="Times New Roman" w:cs="Times New Roman"/>
          <w:bCs/>
          <w:sz w:val="24"/>
          <w:szCs w:val="24"/>
        </w:rPr>
      </w:pPr>
      <w:proofErr w:type="gramStart"/>
      <w:r w:rsidRPr="00AE0ADC">
        <w:rPr>
          <w:rFonts w:ascii="Times New Roman" w:eastAsia="Times New Roman" w:hAnsi="Times New Roman" w:cs="Times New Roman"/>
          <w:sz w:val="24"/>
          <w:szCs w:val="24"/>
        </w:rPr>
        <w:t xml:space="preserve">- среди пациентов с установленным ОНМК, госпитализированных в институт в течение отчетного периода 2018 г. существенно преобладали пациенты старшей возрастной группы, а именно доля лиц старше 60 лет, составила </w:t>
      </w:r>
      <w:r w:rsidRPr="00AE0ADC">
        <w:rPr>
          <w:rFonts w:ascii="Times New Roman" w:eastAsia="Times New Roman" w:hAnsi="Times New Roman" w:cs="Times New Roman"/>
          <w:bCs/>
          <w:sz w:val="24"/>
          <w:szCs w:val="24"/>
        </w:rPr>
        <w:t>76%;</w:t>
      </w:r>
      <w:proofErr w:type="gramEnd"/>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 другим </w:t>
      </w:r>
      <w:r w:rsidRPr="00AE0ADC">
        <w:rPr>
          <w:rFonts w:ascii="Times New Roman" w:eastAsia="Times New Roman" w:hAnsi="Times New Roman" w:cs="Times New Roman"/>
          <w:bCs/>
          <w:sz w:val="24"/>
          <w:szCs w:val="24"/>
        </w:rPr>
        <w:t xml:space="preserve">важным </w:t>
      </w:r>
      <w:proofErr w:type="gramStart"/>
      <w:r w:rsidRPr="00AE0ADC">
        <w:rPr>
          <w:rFonts w:ascii="Times New Roman" w:eastAsia="Times New Roman" w:hAnsi="Times New Roman" w:cs="Times New Roman"/>
          <w:bCs/>
          <w:sz w:val="24"/>
          <w:szCs w:val="24"/>
        </w:rPr>
        <w:t>фактором</w:t>
      </w:r>
      <w:proofErr w:type="gramEnd"/>
      <w:r w:rsidRPr="00AE0ADC">
        <w:rPr>
          <w:rFonts w:ascii="Times New Roman" w:eastAsia="Times New Roman" w:hAnsi="Times New Roman" w:cs="Times New Roman"/>
          <w:bCs/>
          <w:sz w:val="24"/>
          <w:szCs w:val="24"/>
        </w:rPr>
        <w:t xml:space="preserve"> повлиявшим на увеличение доли ЛИ при ОНМК явилось</w:t>
      </w:r>
      <w:r w:rsidRPr="00AE0ADC">
        <w:rPr>
          <w:rFonts w:ascii="Times New Roman" w:eastAsia="Times New Roman" w:hAnsi="Times New Roman" w:cs="Times New Roman"/>
          <w:sz w:val="24"/>
          <w:szCs w:val="24"/>
        </w:rPr>
        <w:t xml:space="preserve">, то, что в связи с внедрением новых принципов маршрутизации, в целях обеспечения максимальной доступности хирургического лечения больным с ОНМК, существенно возросла доля лиц, госпитализированных в более тяжелом состоянии и достигла 22%, против 14,2% за 2017г.; </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proofErr w:type="gramStart"/>
      <w:r w:rsidRPr="00AE0ADC">
        <w:rPr>
          <w:rFonts w:ascii="Times New Roman" w:eastAsia="Times New Roman" w:hAnsi="Times New Roman" w:cs="Times New Roman"/>
          <w:sz w:val="24"/>
          <w:szCs w:val="24"/>
        </w:rPr>
        <w:t xml:space="preserve">- значимый вклад в повышение показатель госпитальной летальности среди пациентов с ОНМК в 2018г. вносит большая доля пациентов госпитализированных с геморрагическим инсультом, который относится к более тяжелой форме инсульта, сопровождающейся большей летальностью, так, в структуре пролеченных пациентов доля геморрагических инсультов достигла </w:t>
      </w:r>
      <w:r w:rsidRPr="00AE0ADC">
        <w:rPr>
          <w:rFonts w:ascii="Times New Roman" w:eastAsia="Times New Roman" w:hAnsi="Times New Roman" w:cs="Times New Roman"/>
          <w:b/>
          <w:sz w:val="24"/>
          <w:szCs w:val="24"/>
        </w:rPr>
        <w:t xml:space="preserve">16%, </w:t>
      </w:r>
      <w:r w:rsidRPr="00AE0ADC">
        <w:rPr>
          <w:rFonts w:ascii="Times New Roman" w:eastAsia="Times New Roman" w:hAnsi="Times New Roman" w:cs="Times New Roman"/>
          <w:sz w:val="24"/>
          <w:szCs w:val="24"/>
        </w:rPr>
        <w:t>в то же время в центрах города доля этих пациентов составляет 10-11,5% по средним данным, начиная с 2014 г.</w:t>
      </w:r>
      <w:proofErr w:type="gramEnd"/>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proofErr w:type="gramStart"/>
      <w:r w:rsidRPr="00AE0ADC">
        <w:rPr>
          <w:rFonts w:ascii="Times New Roman" w:eastAsia="Times New Roman" w:hAnsi="Times New Roman" w:cs="Times New Roman"/>
          <w:sz w:val="24"/>
          <w:szCs w:val="24"/>
        </w:rPr>
        <w:t>Таким образом, повышенные значения госпитальной летальности среди пациентов с ОНМК в текущем периоде 2018 г. были обусловлены объективными причинами – на лечении находились пациенты более пожилого возраста, с более тяжелыми формами инсульта и поступившие в более тяжелом состоянии по  сравнению с таким же периодом 217г. и в сравнении со средними значениями этих параметров в центрах города в текущем году.</w:t>
      </w:r>
      <w:proofErr w:type="gramEnd"/>
    </w:p>
    <w:p w:rsidR="00AE0ADC" w:rsidRPr="00AE0ADC" w:rsidRDefault="00AE0ADC" w:rsidP="00AE0ADC">
      <w:pPr>
        <w:spacing w:line="240" w:lineRule="auto"/>
        <w:ind w:left="720" w:hanging="11"/>
        <w:jc w:val="both"/>
        <w:rPr>
          <w:rFonts w:ascii="Times New Roman" w:eastAsia="Times New Roman" w:hAnsi="Times New Roman" w:cs="Times New Roman"/>
          <w:bCs/>
          <w:sz w:val="24"/>
          <w:szCs w:val="24"/>
        </w:rPr>
      </w:pPr>
    </w:p>
    <w:p w:rsidR="00AE0ADC" w:rsidRPr="00AE0ADC" w:rsidRDefault="00AE0ADC" w:rsidP="00AE0ADC">
      <w:pPr>
        <w:spacing w:line="240" w:lineRule="auto"/>
        <w:ind w:left="720" w:hanging="11"/>
        <w:jc w:val="both"/>
        <w:rPr>
          <w:rFonts w:ascii="Times New Roman" w:eastAsia="Times New Roman" w:hAnsi="Times New Roman" w:cs="Times New Roman"/>
          <w:bCs/>
          <w:sz w:val="24"/>
          <w:szCs w:val="24"/>
        </w:rPr>
      </w:pPr>
      <w:r w:rsidRPr="00AE0ADC">
        <w:rPr>
          <w:rFonts w:ascii="Times New Roman" w:eastAsia="Times New Roman" w:hAnsi="Times New Roman" w:cs="Times New Roman"/>
          <w:bCs/>
          <w:sz w:val="24"/>
          <w:szCs w:val="24"/>
        </w:rPr>
        <w:t>5. Доля пациентов с острыми нарушениями мозгового кровообращения, госпитализированных в профильные отделения для лечения пациентов с ОНМК (региональные сосудистые центры и первичные сосудистые отделения) в пере 4,5 часа от начала заболевания - 41,3%</w:t>
      </w:r>
    </w:p>
    <w:p w:rsidR="00AE0ADC" w:rsidRPr="00AE0ADC" w:rsidRDefault="00AE0ADC" w:rsidP="00AE0ADC">
      <w:pPr>
        <w:spacing w:line="240" w:lineRule="auto"/>
        <w:ind w:left="720"/>
        <w:jc w:val="both"/>
        <w:rPr>
          <w:rFonts w:ascii="Times New Roman" w:eastAsia="Times New Roman" w:hAnsi="Times New Roman" w:cs="Times New Roman"/>
          <w:bCs/>
          <w:sz w:val="24"/>
          <w:szCs w:val="24"/>
        </w:rPr>
      </w:pPr>
      <w:r w:rsidRPr="00AE0ADC">
        <w:rPr>
          <w:rFonts w:ascii="Times New Roman" w:eastAsia="Times New Roman" w:hAnsi="Times New Roman" w:cs="Times New Roman"/>
          <w:bCs/>
          <w:sz w:val="24"/>
          <w:szCs w:val="24"/>
        </w:rPr>
        <w:t xml:space="preserve">6. Доля пациентов с ишемическим инсультом, которым </w:t>
      </w:r>
      <w:proofErr w:type="gramStart"/>
      <w:r w:rsidRPr="00AE0ADC">
        <w:rPr>
          <w:rFonts w:ascii="Times New Roman" w:eastAsia="Times New Roman" w:hAnsi="Times New Roman" w:cs="Times New Roman"/>
          <w:bCs/>
          <w:sz w:val="24"/>
          <w:szCs w:val="24"/>
        </w:rPr>
        <w:t>выполнен</w:t>
      </w:r>
      <w:proofErr w:type="gramEnd"/>
      <w:r w:rsidRPr="00AE0ADC">
        <w:rPr>
          <w:rFonts w:ascii="Times New Roman" w:eastAsia="Times New Roman" w:hAnsi="Times New Roman" w:cs="Times New Roman"/>
          <w:bCs/>
          <w:sz w:val="24"/>
          <w:szCs w:val="24"/>
        </w:rPr>
        <w:t xml:space="preserve"> системный </w:t>
      </w:r>
      <w:proofErr w:type="spellStart"/>
      <w:r w:rsidRPr="00AE0ADC">
        <w:rPr>
          <w:rFonts w:ascii="Times New Roman" w:eastAsia="Times New Roman" w:hAnsi="Times New Roman" w:cs="Times New Roman"/>
          <w:bCs/>
          <w:sz w:val="24"/>
          <w:szCs w:val="24"/>
        </w:rPr>
        <w:t>тромболизис</w:t>
      </w:r>
      <w:proofErr w:type="spellEnd"/>
      <w:r w:rsidRPr="00AE0ADC">
        <w:rPr>
          <w:rFonts w:ascii="Times New Roman" w:eastAsia="Times New Roman" w:hAnsi="Times New Roman" w:cs="Times New Roman"/>
          <w:bCs/>
          <w:sz w:val="24"/>
          <w:szCs w:val="24"/>
        </w:rPr>
        <w:t xml:space="preserve"> – 8,1%.</w:t>
      </w:r>
    </w:p>
    <w:p w:rsidR="00AE0ADC" w:rsidRPr="00AE0ADC" w:rsidRDefault="00AE0ADC" w:rsidP="00AE0ADC">
      <w:pPr>
        <w:spacing w:line="240" w:lineRule="auto"/>
        <w:ind w:left="720"/>
        <w:jc w:val="both"/>
        <w:rPr>
          <w:rFonts w:ascii="Times New Roman" w:eastAsia="Times New Roman" w:hAnsi="Times New Roman" w:cs="Times New Roman"/>
          <w:bCs/>
          <w:sz w:val="24"/>
          <w:szCs w:val="24"/>
        </w:rPr>
      </w:pPr>
      <w:r w:rsidRPr="00AE0ADC">
        <w:rPr>
          <w:rFonts w:ascii="Times New Roman" w:eastAsia="Times New Roman" w:hAnsi="Times New Roman" w:cs="Times New Roman"/>
          <w:bCs/>
          <w:sz w:val="24"/>
          <w:szCs w:val="24"/>
        </w:rPr>
        <w:t xml:space="preserve">7. Доля пациентов </w:t>
      </w:r>
      <w:proofErr w:type="gramStart"/>
      <w:r w:rsidRPr="00AE0ADC">
        <w:rPr>
          <w:rFonts w:ascii="Times New Roman" w:eastAsia="Times New Roman" w:hAnsi="Times New Roman" w:cs="Times New Roman"/>
          <w:bCs/>
          <w:sz w:val="24"/>
          <w:szCs w:val="24"/>
        </w:rPr>
        <w:t>с острым коронарным синдромом умерших в первые сутки от числа всех умерших с острым коронарным синдромом  за период</w:t>
      </w:r>
      <w:proofErr w:type="gramEnd"/>
      <w:r w:rsidRPr="00AE0ADC">
        <w:rPr>
          <w:rFonts w:ascii="Times New Roman" w:eastAsia="Times New Roman" w:hAnsi="Times New Roman" w:cs="Times New Roman"/>
          <w:bCs/>
          <w:sz w:val="24"/>
          <w:szCs w:val="24"/>
        </w:rPr>
        <w:t xml:space="preserve"> госпитализации – 36,9%.</w:t>
      </w:r>
    </w:p>
    <w:p w:rsidR="00AE0ADC" w:rsidRPr="00AE0ADC" w:rsidRDefault="00AE0ADC" w:rsidP="00AE0ADC">
      <w:pPr>
        <w:spacing w:line="240" w:lineRule="auto"/>
        <w:ind w:left="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На достижение данного показателя влияют несколько факторов:</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 среди </w:t>
      </w:r>
      <w:proofErr w:type="gramStart"/>
      <w:r w:rsidRPr="00AE0ADC">
        <w:rPr>
          <w:rFonts w:ascii="Times New Roman" w:eastAsia="Times New Roman" w:hAnsi="Times New Roman" w:cs="Times New Roman"/>
          <w:sz w:val="24"/>
          <w:szCs w:val="24"/>
        </w:rPr>
        <w:t>пациентов, госпитализированных с ОКС доля лиц  старше 75 лет составила</w:t>
      </w:r>
      <w:proofErr w:type="gramEnd"/>
      <w:r w:rsidRPr="00AE0ADC">
        <w:rPr>
          <w:rFonts w:ascii="Times New Roman" w:eastAsia="Times New Roman" w:hAnsi="Times New Roman" w:cs="Times New Roman"/>
          <w:sz w:val="24"/>
          <w:szCs w:val="24"/>
        </w:rPr>
        <w:t xml:space="preserve"> 21%, что достоверно выше, чем в других стационарах, при этом возраст пациентов, умерших в первые сутки, в среднем составил 76 лет;</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 из числа больных с ОКС была значительная доля (40%), пациентов </w:t>
      </w:r>
      <w:r w:rsidRPr="00AE0ADC">
        <w:rPr>
          <w:rFonts w:ascii="Times New Roman" w:eastAsia="Times New Roman" w:hAnsi="Times New Roman" w:cs="Times New Roman"/>
          <w:sz w:val="24"/>
          <w:szCs w:val="24"/>
          <w:u w:val="single"/>
        </w:rPr>
        <w:t xml:space="preserve">с острым инфарктом миокарда с подъемом сегмента </w:t>
      </w:r>
      <w:r w:rsidRPr="00AE0ADC">
        <w:rPr>
          <w:rFonts w:ascii="Times New Roman" w:eastAsia="Times New Roman" w:hAnsi="Times New Roman" w:cs="Times New Roman"/>
          <w:sz w:val="24"/>
          <w:szCs w:val="24"/>
          <w:u w:val="single"/>
          <w:lang w:val="en-US"/>
        </w:rPr>
        <w:t>ST</w:t>
      </w:r>
      <w:r w:rsidRPr="00AE0ADC">
        <w:rPr>
          <w:rFonts w:ascii="Times New Roman" w:eastAsia="Times New Roman" w:hAnsi="Times New Roman" w:cs="Times New Roman"/>
          <w:sz w:val="24"/>
          <w:szCs w:val="24"/>
        </w:rPr>
        <w:t>, т.е. это группа пациентов с высоким риском раннего ЛИ, или  фатальных осложнений, составляющих наиболее тяжелую категорию пациентов;</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дополнительный вклад в частоту ЛИ внесли повторные инфаркты миокарда, доля которых достигла 25%;</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из общего числа принятых пациентов с ОКС более 1/3 больных (32%) при поступлении имели тяжелую хронической сердечной недостаточностью, сопровождавшуюся высоким риском развития отека легких и кардиогенного шока.</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В сравнении с данными 2017 года, отмечена положительная динамика этого показателя, он достигал 52-57%.</w:t>
      </w:r>
    </w:p>
    <w:p w:rsidR="00AE0ADC" w:rsidRPr="00AE0ADC" w:rsidRDefault="00AE0ADC" w:rsidP="00AE0ADC">
      <w:pPr>
        <w:spacing w:line="240" w:lineRule="auto"/>
        <w:rPr>
          <w:rFonts w:ascii="Times New Roman" w:eastAsia="Times New Roman" w:hAnsi="Times New Roman" w:cs="Times New Roman"/>
          <w:sz w:val="24"/>
          <w:szCs w:val="24"/>
          <w:lang w:eastAsia="en-US"/>
        </w:rPr>
      </w:pPr>
    </w:p>
    <w:p w:rsidR="00AE0ADC" w:rsidRPr="00AE0ADC" w:rsidRDefault="00AE0ADC" w:rsidP="00AE0ADC">
      <w:pPr>
        <w:numPr>
          <w:ilvl w:val="2"/>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both"/>
        <w:rPr>
          <w:rFonts w:ascii="Times New Roman" w:eastAsia="Times New Roman" w:hAnsi="Times New Roman" w:cstheme="minorBidi"/>
          <w:b/>
          <w:sz w:val="24"/>
          <w:szCs w:val="24"/>
          <w:lang w:eastAsia="en-US"/>
        </w:rPr>
      </w:pPr>
      <w:r w:rsidRPr="00AE0ADC">
        <w:rPr>
          <w:rFonts w:ascii="Times New Roman" w:eastAsia="Times New Roman" w:hAnsi="Times New Roman" w:cstheme="minorBidi"/>
          <w:b/>
          <w:sz w:val="24"/>
          <w:szCs w:val="24"/>
          <w:lang w:eastAsia="en-US"/>
        </w:rPr>
        <w:t>СПб ГБУЗ «Городская Покровская больница»</w:t>
      </w:r>
    </w:p>
    <w:p w:rsidR="00AE0ADC" w:rsidRPr="00AE0ADC" w:rsidRDefault="00AE0ADC" w:rsidP="00AE0ADC">
      <w:pPr>
        <w:spacing w:line="240" w:lineRule="auto"/>
        <w:rPr>
          <w:rFonts w:ascii="Times New Roman" w:eastAsia="Times New Roman" w:hAnsi="Times New Roman" w:cs="Times New Roman"/>
          <w:sz w:val="24"/>
          <w:szCs w:val="24"/>
          <w:lang w:eastAsia="en-US"/>
        </w:rPr>
      </w:pPr>
    </w:p>
    <w:p w:rsidR="00AE0ADC" w:rsidRPr="00AE0ADC" w:rsidRDefault="00AE0ADC" w:rsidP="00AE0ADC">
      <w:pPr>
        <w:spacing w:line="240" w:lineRule="auto"/>
        <w:ind w:right="-1" w:firstLine="709"/>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В 2018 году больнице исполнилось 159 лет. В больнице имеются следующие отделения: приемное, четыре кардиологических, два неврологических, хирургическое, торакальное для лечения больных с гнойными заболеваниями легких, кардиохирургическое, ЛОР, травматологическое отделения, урологическое отделение, отделение сестринского ухода и городской антиаритмический центр. Коечный фонд составляет 646 коек. </w:t>
      </w:r>
      <w:proofErr w:type="gramStart"/>
      <w:r w:rsidRPr="00AE0ADC">
        <w:rPr>
          <w:rFonts w:ascii="Times New Roman" w:eastAsia="Times New Roman" w:hAnsi="Times New Roman" w:cs="Times New Roman"/>
          <w:color w:val="000000"/>
          <w:sz w:val="24"/>
          <w:szCs w:val="24"/>
        </w:rPr>
        <w:t xml:space="preserve">Кроме того, в состав стационара входят 34 койки анестезиологии и реанимации (два отделения анестезиологии-реанимации, отделение реанимация и интенсивной терапии с палатой интенсивной терапии. </w:t>
      </w:r>
      <w:proofErr w:type="gramEnd"/>
    </w:p>
    <w:p w:rsidR="00AE0ADC" w:rsidRPr="00AE0ADC" w:rsidRDefault="00AE0ADC" w:rsidP="00AE0ADC">
      <w:pPr>
        <w:spacing w:line="240" w:lineRule="auto"/>
        <w:ind w:right="-1" w:firstLine="709"/>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sz w:val="24"/>
          <w:szCs w:val="24"/>
        </w:rPr>
        <w:t>Региональный сосудистый центр (на функциональной основе) включает (Таблица 48):</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b/>
          <w:sz w:val="24"/>
          <w:szCs w:val="24"/>
        </w:rPr>
        <w:t>Таблица 48.</w:t>
      </w:r>
      <w:r w:rsidRPr="00AE0ADC">
        <w:rPr>
          <w:rFonts w:ascii="Times New Roman" w:eastAsia="Times New Roman" w:hAnsi="Times New Roman" w:cs="Times New Roman"/>
          <w:sz w:val="24"/>
          <w:szCs w:val="24"/>
        </w:rPr>
        <w:t xml:space="preserve"> Структура РСЦ Покровской больницы</w:t>
      </w:r>
    </w:p>
    <w:tbl>
      <w:tblPr>
        <w:tblW w:w="9640" w:type="dxa"/>
        <w:tblInd w:w="222" w:type="dxa"/>
        <w:tblLayout w:type="fixed"/>
        <w:tblLook w:val="04A0" w:firstRow="1" w:lastRow="0" w:firstColumn="1" w:lastColumn="0" w:noHBand="0" w:noVBand="1"/>
      </w:tblPr>
      <w:tblGrid>
        <w:gridCol w:w="3998"/>
        <w:gridCol w:w="2126"/>
        <w:gridCol w:w="1985"/>
        <w:gridCol w:w="1531"/>
      </w:tblGrid>
      <w:tr w:rsidR="00AE0ADC" w:rsidRPr="00AE0ADC" w:rsidTr="00AE0ADC">
        <w:trPr>
          <w:trHeight w:val="810"/>
        </w:trPr>
        <w:tc>
          <w:tcPr>
            <w:tcW w:w="3997" w:type="dxa"/>
            <w:tcBorders>
              <w:top w:val="single" w:sz="4" w:space="0" w:color="auto"/>
              <w:left w:val="single" w:sz="4" w:space="0" w:color="000000"/>
              <w:bottom w:val="single" w:sz="4" w:space="0" w:color="auto"/>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b/>
                <w:color w:val="000000"/>
                <w:sz w:val="24"/>
                <w:szCs w:val="24"/>
              </w:rPr>
              <w:t>Отделение неотложной кардиологии</w:t>
            </w:r>
            <w:r w:rsidRPr="00AE0ADC">
              <w:rPr>
                <w:rFonts w:ascii="Times New Roman" w:eastAsia="Times New Roman" w:hAnsi="Times New Roman" w:cs="Times New Roman"/>
                <w:color w:val="000000"/>
                <w:sz w:val="24"/>
                <w:szCs w:val="24"/>
              </w:rPr>
              <w:t xml:space="preserve"> </w:t>
            </w:r>
            <w:proofErr w:type="gramStart"/>
            <w:r w:rsidRPr="00AE0ADC">
              <w:rPr>
                <w:rFonts w:ascii="Times New Roman" w:eastAsia="Times New Roman" w:hAnsi="Times New Roman" w:cs="Times New Roman"/>
                <w:color w:val="000000"/>
                <w:sz w:val="24"/>
                <w:szCs w:val="24"/>
              </w:rPr>
              <w:t xml:space="preserve">( </w:t>
            </w:r>
            <w:proofErr w:type="gramEnd"/>
            <w:r w:rsidRPr="00AE0ADC">
              <w:rPr>
                <w:rFonts w:ascii="Times New Roman" w:eastAsia="Times New Roman" w:hAnsi="Times New Roman" w:cs="Times New Roman"/>
                <w:color w:val="000000"/>
                <w:sz w:val="24"/>
                <w:szCs w:val="24"/>
              </w:rPr>
              <w:t>на базе 1 кардиологического отделения для больных инфарктом миокарда)</w:t>
            </w:r>
          </w:p>
        </w:tc>
        <w:tc>
          <w:tcPr>
            <w:tcW w:w="2126" w:type="dxa"/>
            <w:tcBorders>
              <w:top w:val="single" w:sz="4" w:space="0" w:color="auto"/>
              <w:left w:val="single" w:sz="4" w:space="0" w:color="000000"/>
              <w:bottom w:val="single" w:sz="4" w:space="0" w:color="auto"/>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кардиология</w:t>
            </w:r>
          </w:p>
        </w:tc>
        <w:tc>
          <w:tcPr>
            <w:tcW w:w="1985"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реаниационные</w:t>
            </w:r>
            <w:proofErr w:type="spellEnd"/>
          </w:p>
        </w:tc>
        <w:tc>
          <w:tcPr>
            <w:tcW w:w="1531" w:type="dxa"/>
            <w:tcBorders>
              <w:top w:val="single" w:sz="4" w:space="0" w:color="auto"/>
              <w:left w:val="single" w:sz="4" w:space="0" w:color="000000"/>
              <w:bottom w:val="single" w:sz="4" w:space="0" w:color="auto"/>
              <w:right w:val="single" w:sz="4" w:space="0" w:color="000000"/>
            </w:tcBorders>
            <w:hideMark/>
          </w:tcPr>
          <w:p w:rsidR="00AE0ADC" w:rsidRPr="00AE0ADC" w:rsidRDefault="00AE0ADC">
            <w:pPr>
              <w:spacing w:line="240" w:lineRule="auto"/>
              <w:ind w:right="275"/>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69</w:t>
            </w:r>
          </w:p>
        </w:tc>
      </w:tr>
      <w:tr w:rsidR="00AE0ADC" w:rsidRPr="00AE0ADC" w:rsidTr="00AE0ADC">
        <w:trPr>
          <w:trHeight w:val="2240"/>
        </w:trPr>
        <w:tc>
          <w:tcPr>
            <w:tcW w:w="3997" w:type="dxa"/>
            <w:tcBorders>
              <w:top w:val="single" w:sz="4" w:space="0" w:color="auto"/>
              <w:left w:val="single" w:sz="4" w:space="0" w:color="000000"/>
              <w:bottom w:val="single" w:sz="4" w:space="0" w:color="auto"/>
              <w:right w:val="nil"/>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11-е неврологическое отделение для больных с нарушением </w:t>
            </w:r>
            <w:proofErr w:type="gramStart"/>
            <w:r w:rsidRPr="00AE0ADC">
              <w:rPr>
                <w:rFonts w:ascii="Times New Roman" w:eastAsia="Times New Roman" w:hAnsi="Times New Roman" w:cs="Times New Roman"/>
                <w:color w:val="000000"/>
                <w:sz w:val="24"/>
                <w:szCs w:val="24"/>
              </w:rPr>
              <w:t>мозгового</w:t>
            </w:r>
            <w:proofErr w:type="gramEnd"/>
            <w:r w:rsidRPr="00AE0ADC">
              <w:rPr>
                <w:rFonts w:ascii="Times New Roman" w:eastAsia="Times New Roman" w:hAnsi="Times New Roman" w:cs="Times New Roman"/>
                <w:color w:val="000000"/>
                <w:sz w:val="24"/>
                <w:szCs w:val="24"/>
              </w:rPr>
              <w:t xml:space="preserve"> </w:t>
            </w:r>
            <w:proofErr w:type="spellStart"/>
            <w:r w:rsidRPr="00AE0ADC">
              <w:rPr>
                <w:rFonts w:ascii="Times New Roman" w:eastAsia="Times New Roman" w:hAnsi="Times New Roman" w:cs="Times New Roman"/>
                <w:color w:val="000000"/>
                <w:sz w:val="24"/>
                <w:szCs w:val="24"/>
              </w:rPr>
              <w:t>кровообращеня</w:t>
            </w:r>
            <w:proofErr w:type="spellEnd"/>
            <w:r w:rsidRPr="00AE0ADC">
              <w:rPr>
                <w:rFonts w:ascii="Times New Roman" w:eastAsia="Times New Roman" w:hAnsi="Times New Roman" w:cs="Times New Roman"/>
                <w:color w:val="000000"/>
                <w:sz w:val="24"/>
                <w:szCs w:val="24"/>
              </w:rPr>
              <w:t>,</w:t>
            </w: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В том числе коек:</w:t>
            </w: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-Палаты ранней реабилитации для больных с ОНМК</w:t>
            </w: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 блок </w:t>
            </w:r>
            <w:proofErr w:type="gramStart"/>
            <w:r w:rsidRPr="00AE0ADC">
              <w:rPr>
                <w:rFonts w:ascii="Times New Roman" w:eastAsia="Times New Roman" w:hAnsi="Times New Roman" w:cs="Times New Roman"/>
                <w:color w:val="000000"/>
                <w:sz w:val="24"/>
                <w:szCs w:val="24"/>
              </w:rPr>
              <w:t>интенсивной</w:t>
            </w:r>
            <w:proofErr w:type="gramEnd"/>
            <w:r w:rsidRPr="00AE0ADC">
              <w:rPr>
                <w:rFonts w:ascii="Times New Roman" w:eastAsia="Times New Roman" w:hAnsi="Times New Roman" w:cs="Times New Roman"/>
                <w:color w:val="000000"/>
                <w:sz w:val="24"/>
                <w:szCs w:val="24"/>
              </w:rPr>
              <w:t xml:space="preserve"> </w:t>
            </w:r>
            <w:proofErr w:type="spellStart"/>
            <w:r w:rsidRPr="00AE0ADC">
              <w:rPr>
                <w:rFonts w:ascii="Times New Roman" w:eastAsia="Times New Roman" w:hAnsi="Times New Roman" w:cs="Times New Roman"/>
                <w:color w:val="000000"/>
                <w:sz w:val="24"/>
                <w:szCs w:val="24"/>
              </w:rPr>
              <w:t>терпаии</w:t>
            </w:r>
            <w:proofErr w:type="spellEnd"/>
            <w:r w:rsidRPr="00AE0ADC">
              <w:rPr>
                <w:rFonts w:ascii="Times New Roman" w:eastAsia="Times New Roman" w:hAnsi="Times New Roman" w:cs="Times New Roman"/>
                <w:color w:val="000000"/>
                <w:sz w:val="24"/>
                <w:szCs w:val="24"/>
              </w:rPr>
              <w:t xml:space="preserve"> для больных с ОНМК</w:t>
            </w:r>
          </w:p>
        </w:tc>
        <w:tc>
          <w:tcPr>
            <w:tcW w:w="2126" w:type="dxa"/>
            <w:tcBorders>
              <w:top w:val="single" w:sz="4" w:space="0" w:color="auto"/>
              <w:left w:val="single" w:sz="4" w:space="0" w:color="000000"/>
              <w:bottom w:val="single" w:sz="4" w:space="0" w:color="auto"/>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неврология</w:t>
            </w:r>
          </w:p>
        </w:tc>
        <w:tc>
          <w:tcPr>
            <w:tcW w:w="1985"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реанимационные</w:t>
            </w:r>
          </w:p>
        </w:tc>
        <w:tc>
          <w:tcPr>
            <w:tcW w:w="1531" w:type="dxa"/>
            <w:tcBorders>
              <w:top w:val="single" w:sz="4" w:space="0" w:color="auto"/>
              <w:left w:val="single" w:sz="4" w:space="0" w:color="000000"/>
              <w:bottom w:val="single" w:sz="4" w:space="0" w:color="auto"/>
              <w:right w:val="single" w:sz="4" w:space="0" w:color="000000"/>
            </w:tcBorders>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61</w:t>
            </w:r>
          </w:p>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p>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p>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p>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49</w:t>
            </w:r>
          </w:p>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p>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12</w:t>
            </w:r>
          </w:p>
        </w:tc>
      </w:tr>
    </w:tbl>
    <w:p w:rsidR="00AE0ADC" w:rsidRPr="00AE0ADC" w:rsidRDefault="00AE0ADC" w:rsidP="00AE0ADC">
      <w:pPr>
        <w:tabs>
          <w:tab w:val="left" w:pos="2469"/>
        </w:tabs>
        <w:spacing w:line="240" w:lineRule="auto"/>
        <w:ind w:firstLine="709"/>
        <w:jc w:val="both"/>
        <w:rPr>
          <w:rFonts w:ascii="Times New Roman" w:eastAsia="Times New Roman" w:hAnsi="Times New Roman" w:cs="Times New Roman"/>
          <w:b/>
          <w:sz w:val="24"/>
          <w:szCs w:val="24"/>
          <w:u w:val="single"/>
        </w:rPr>
      </w:pPr>
    </w:p>
    <w:p w:rsidR="00AE0ADC" w:rsidRPr="00AE0ADC" w:rsidRDefault="00AE0ADC" w:rsidP="00AE0ADC">
      <w:pPr>
        <w:tabs>
          <w:tab w:val="left" w:pos="2469"/>
        </w:tabs>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Основные показатели работы круглосуточного стационара Покровской больницы представлены в Таблице 49. </w:t>
      </w:r>
      <w:proofErr w:type="gramStart"/>
      <w:r w:rsidRPr="00AE0ADC">
        <w:rPr>
          <w:rFonts w:ascii="Times New Roman" w:eastAsia="Times New Roman" w:hAnsi="Times New Roman" w:cs="Times New Roman"/>
          <w:sz w:val="24"/>
          <w:szCs w:val="24"/>
        </w:rPr>
        <w:t>Показатели, отражающие структуру госпитализации представлены</w:t>
      </w:r>
      <w:proofErr w:type="gramEnd"/>
      <w:r w:rsidRPr="00AE0ADC">
        <w:rPr>
          <w:rFonts w:ascii="Times New Roman" w:eastAsia="Times New Roman" w:hAnsi="Times New Roman" w:cs="Times New Roman"/>
          <w:sz w:val="24"/>
          <w:szCs w:val="24"/>
        </w:rPr>
        <w:t xml:space="preserve"> в Таблице 50.</w:t>
      </w:r>
    </w:p>
    <w:p w:rsidR="00AE0ADC" w:rsidRPr="00AE0ADC" w:rsidRDefault="00AE0ADC" w:rsidP="00AE0ADC">
      <w:pPr>
        <w:spacing w:line="240" w:lineRule="auto"/>
        <w:ind w:firstLine="709"/>
        <w:jc w:val="both"/>
        <w:rPr>
          <w:rFonts w:ascii="Times New Roman" w:eastAsia="Times New Roman" w:hAnsi="Times New Roman" w:cs="Times New Roman"/>
          <w:b/>
          <w:color w:val="000000"/>
          <w:sz w:val="24"/>
          <w:szCs w:val="24"/>
          <w:u w:val="single"/>
        </w:rPr>
      </w:pPr>
      <w:r w:rsidRPr="00AE0ADC">
        <w:rPr>
          <w:rFonts w:ascii="Times New Roman" w:eastAsia="Times New Roman" w:hAnsi="Times New Roman" w:cs="Times New Roman"/>
          <w:b/>
          <w:color w:val="000000"/>
          <w:sz w:val="24"/>
          <w:szCs w:val="24"/>
        </w:rPr>
        <w:t xml:space="preserve">Таблица 49. </w:t>
      </w:r>
      <w:r w:rsidRPr="00AE0ADC">
        <w:rPr>
          <w:rFonts w:ascii="Times New Roman" w:eastAsia="Times New Roman" w:hAnsi="Times New Roman" w:cs="Times New Roman"/>
          <w:color w:val="000000"/>
          <w:sz w:val="24"/>
          <w:szCs w:val="24"/>
        </w:rPr>
        <w:t>Основные показатели работы Покровской за 2016 -2017 -2018 годы.</w:t>
      </w:r>
    </w:p>
    <w:tbl>
      <w:tblPr>
        <w:tblW w:w="9720" w:type="dxa"/>
        <w:tblInd w:w="165" w:type="dxa"/>
        <w:tblLayout w:type="fixed"/>
        <w:tblLook w:val="04A0" w:firstRow="1" w:lastRow="0" w:firstColumn="1" w:lastColumn="0" w:noHBand="0" w:noVBand="1"/>
      </w:tblPr>
      <w:tblGrid>
        <w:gridCol w:w="3243"/>
        <w:gridCol w:w="2124"/>
        <w:gridCol w:w="2041"/>
        <w:gridCol w:w="2312"/>
      </w:tblGrid>
      <w:tr w:rsidR="00AE0ADC" w:rsidRPr="00AE0ADC" w:rsidTr="00AE0ADC">
        <w:tc>
          <w:tcPr>
            <w:tcW w:w="3244"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Показатель работы</w:t>
            </w:r>
          </w:p>
        </w:tc>
        <w:tc>
          <w:tcPr>
            <w:tcW w:w="2125" w:type="dxa"/>
            <w:tcBorders>
              <w:top w:val="single" w:sz="4" w:space="0" w:color="000000"/>
              <w:left w:val="single" w:sz="4" w:space="0" w:color="000000"/>
              <w:bottom w:val="single" w:sz="4" w:space="0" w:color="000000"/>
              <w:right w:val="single" w:sz="4" w:space="0" w:color="000000"/>
            </w:tcBorders>
            <w:hideMark/>
          </w:tcPr>
          <w:p w:rsidR="00AE0ADC" w:rsidRPr="00AE0ADC" w:rsidRDefault="00AE0ADC">
            <w:pPr>
              <w:snapToGrid w:val="0"/>
              <w:spacing w:line="240" w:lineRule="auto"/>
              <w:jc w:val="both"/>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2018 год</w:t>
            </w:r>
          </w:p>
        </w:tc>
        <w:tc>
          <w:tcPr>
            <w:tcW w:w="2042"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ind w:left="-678"/>
              <w:jc w:val="both"/>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 xml:space="preserve">          2016 год</w:t>
            </w:r>
          </w:p>
        </w:tc>
        <w:tc>
          <w:tcPr>
            <w:tcW w:w="2313" w:type="dxa"/>
            <w:tcBorders>
              <w:top w:val="single" w:sz="4" w:space="0" w:color="000000"/>
              <w:left w:val="single" w:sz="4" w:space="0" w:color="000000"/>
              <w:bottom w:val="single" w:sz="4" w:space="0" w:color="000000"/>
              <w:right w:val="single" w:sz="4" w:space="0" w:color="auto"/>
            </w:tcBorders>
            <w:hideMark/>
          </w:tcPr>
          <w:p w:rsidR="00AE0ADC" w:rsidRPr="00AE0ADC" w:rsidRDefault="00AE0ADC">
            <w:pPr>
              <w:snapToGrid w:val="0"/>
              <w:spacing w:line="240" w:lineRule="auto"/>
              <w:ind w:left="-678"/>
              <w:jc w:val="both"/>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 xml:space="preserve">          2017 год</w:t>
            </w:r>
          </w:p>
        </w:tc>
      </w:tr>
      <w:tr w:rsidR="00AE0ADC" w:rsidRPr="00AE0ADC" w:rsidTr="00AE0ADC">
        <w:trPr>
          <w:trHeight w:val="647"/>
        </w:trPr>
        <w:tc>
          <w:tcPr>
            <w:tcW w:w="3244"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Коечный фонд с учетом коек отделений </w:t>
            </w:r>
          </w:p>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анестезиологии и реанимации</w:t>
            </w:r>
          </w:p>
        </w:tc>
        <w:tc>
          <w:tcPr>
            <w:tcW w:w="2125" w:type="dxa"/>
            <w:tcBorders>
              <w:top w:val="single" w:sz="4" w:space="0" w:color="000000"/>
              <w:left w:val="single" w:sz="4" w:space="0" w:color="000000"/>
              <w:bottom w:val="single" w:sz="4" w:space="0" w:color="000000"/>
              <w:right w:val="single" w:sz="4" w:space="0" w:color="000000"/>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680</w:t>
            </w:r>
          </w:p>
        </w:tc>
        <w:tc>
          <w:tcPr>
            <w:tcW w:w="2042"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680</w:t>
            </w:r>
          </w:p>
        </w:tc>
        <w:tc>
          <w:tcPr>
            <w:tcW w:w="2313" w:type="dxa"/>
            <w:tcBorders>
              <w:top w:val="single" w:sz="4" w:space="0" w:color="000000"/>
              <w:left w:val="single" w:sz="4" w:space="0" w:color="000000"/>
              <w:bottom w:val="single" w:sz="4" w:space="0" w:color="000000"/>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680</w:t>
            </w:r>
          </w:p>
        </w:tc>
      </w:tr>
      <w:tr w:rsidR="00AE0ADC" w:rsidRPr="00AE0ADC" w:rsidTr="00AE0ADC">
        <w:trPr>
          <w:trHeight w:val="647"/>
        </w:trPr>
        <w:tc>
          <w:tcPr>
            <w:tcW w:w="3244" w:type="dxa"/>
            <w:tcBorders>
              <w:top w:val="single" w:sz="4" w:space="0" w:color="000000"/>
              <w:left w:val="single" w:sz="4" w:space="0" w:color="000000"/>
              <w:bottom w:val="single" w:sz="4" w:space="0" w:color="000000"/>
              <w:right w:val="nil"/>
            </w:tcBorders>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Пользованные больные</w:t>
            </w:r>
          </w:p>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p>
        </w:tc>
        <w:tc>
          <w:tcPr>
            <w:tcW w:w="2125" w:type="dxa"/>
            <w:tcBorders>
              <w:top w:val="single" w:sz="4" w:space="0" w:color="000000"/>
              <w:left w:val="single" w:sz="4" w:space="0" w:color="000000"/>
              <w:bottom w:val="single" w:sz="4" w:space="0" w:color="000000"/>
              <w:right w:val="single" w:sz="4" w:space="0" w:color="000000"/>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26715</w:t>
            </w:r>
          </w:p>
        </w:tc>
        <w:tc>
          <w:tcPr>
            <w:tcW w:w="2042"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26036</w:t>
            </w:r>
          </w:p>
        </w:tc>
        <w:tc>
          <w:tcPr>
            <w:tcW w:w="2313" w:type="dxa"/>
            <w:tcBorders>
              <w:top w:val="single" w:sz="4" w:space="0" w:color="000000"/>
              <w:left w:val="single" w:sz="4" w:space="0" w:color="000000"/>
              <w:bottom w:val="single" w:sz="4" w:space="0" w:color="000000"/>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28 439</w:t>
            </w:r>
          </w:p>
        </w:tc>
      </w:tr>
      <w:tr w:rsidR="00AE0ADC" w:rsidRPr="00AE0ADC" w:rsidTr="00AE0ADC">
        <w:tc>
          <w:tcPr>
            <w:tcW w:w="3244"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Летальность</w:t>
            </w:r>
          </w:p>
        </w:tc>
        <w:tc>
          <w:tcPr>
            <w:tcW w:w="2125" w:type="dxa"/>
            <w:tcBorders>
              <w:top w:val="single" w:sz="4" w:space="0" w:color="000000"/>
              <w:left w:val="single" w:sz="4" w:space="0" w:color="000000"/>
              <w:bottom w:val="single" w:sz="4" w:space="0" w:color="000000"/>
              <w:right w:val="single" w:sz="4" w:space="0" w:color="000000"/>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3,2</w:t>
            </w:r>
          </w:p>
        </w:tc>
        <w:tc>
          <w:tcPr>
            <w:tcW w:w="2042"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3,35</w:t>
            </w:r>
          </w:p>
        </w:tc>
        <w:tc>
          <w:tcPr>
            <w:tcW w:w="2313" w:type="dxa"/>
            <w:tcBorders>
              <w:top w:val="single" w:sz="4" w:space="0" w:color="000000"/>
              <w:left w:val="single" w:sz="4" w:space="0" w:color="000000"/>
              <w:bottom w:val="single" w:sz="4" w:space="0" w:color="000000"/>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3,27</w:t>
            </w:r>
          </w:p>
        </w:tc>
      </w:tr>
      <w:tr w:rsidR="00AE0ADC" w:rsidRPr="00AE0ADC" w:rsidTr="00AE0ADC">
        <w:tc>
          <w:tcPr>
            <w:tcW w:w="3244"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Обратилось всего</w:t>
            </w:r>
            <w:r w:rsidRPr="00AE0ADC">
              <w:rPr>
                <w:rFonts w:ascii="Times New Roman" w:eastAsia="Times New Roman" w:hAnsi="Times New Roman" w:cs="Times New Roman"/>
                <w:color w:val="000000"/>
                <w:sz w:val="24"/>
                <w:szCs w:val="24"/>
                <w:lang w:val="en-US"/>
              </w:rPr>
              <w:t xml:space="preserve"> </w:t>
            </w:r>
            <w:r w:rsidRPr="00AE0ADC">
              <w:rPr>
                <w:rFonts w:ascii="Times New Roman" w:eastAsia="Times New Roman" w:hAnsi="Times New Roman" w:cs="Times New Roman"/>
                <w:color w:val="000000"/>
                <w:sz w:val="24"/>
                <w:szCs w:val="24"/>
              </w:rPr>
              <w:t>пациентов</w:t>
            </w:r>
          </w:p>
        </w:tc>
        <w:tc>
          <w:tcPr>
            <w:tcW w:w="2125" w:type="dxa"/>
            <w:tcBorders>
              <w:top w:val="single" w:sz="4" w:space="0" w:color="000000"/>
              <w:left w:val="single" w:sz="4" w:space="0" w:color="000000"/>
              <w:bottom w:val="single" w:sz="4" w:space="0" w:color="000000"/>
              <w:right w:val="single" w:sz="4" w:space="0" w:color="000000"/>
            </w:tcBorders>
            <w:hideMark/>
          </w:tcPr>
          <w:p w:rsidR="00AE0ADC" w:rsidRPr="00AE0ADC" w:rsidRDefault="00AE0ADC">
            <w:pPr>
              <w:snapToGrid w:val="0"/>
              <w:spacing w:line="240" w:lineRule="auto"/>
              <w:jc w:val="both"/>
              <w:rPr>
                <w:rFonts w:ascii="Times New Roman" w:eastAsia="Times New Roman" w:hAnsi="Times New Roman" w:cs="Times New Roman"/>
                <w:b/>
                <w:color w:val="000000"/>
                <w:sz w:val="24"/>
                <w:szCs w:val="24"/>
              </w:rPr>
            </w:pPr>
            <w:r w:rsidRPr="00AE0ADC">
              <w:rPr>
                <w:rFonts w:ascii="Times New Roman" w:eastAsia="Times New Roman" w:hAnsi="Times New Roman" w:cs="Times New Roman"/>
                <w:b/>
                <w:color w:val="000000"/>
                <w:sz w:val="24"/>
                <w:szCs w:val="24"/>
              </w:rPr>
              <w:t>36 764</w:t>
            </w:r>
          </w:p>
        </w:tc>
        <w:tc>
          <w:tcPr>
            <w:tcW w:w="2042" w:type="dxa"/>
            <w:tcBorders>
              <w:top w:val="single" w:sz="4" w:space="0" w:color="000000"/>
              <w:left w:val="single" w:sz="4" w:space="0" w:color="000000"/>
              <w:bottom w:val="single" w:sz="4" w:space="0" w:color="000000"/>
              <w:right w:val="nil"/>
            </w:tcBorders>
            <w:hideMark/>
          </w:tcPr>
          <w:p w:rsidR="00AE0ADC" w:rsidRPr="00AE0ADC" w:rsidRDefault="00AE0ADC">
            <w:pPr>
              <w:snapToGrid w:val="0"/>
              <w:spacing w:line="240" w:lineRule="auto"/>
              <w:jc w:val="both"/>
              <w:rPr>
                <w:rFonts w:ascii="Times New Roman" w:eastAsia="Times New Roman" w:hAnsi="Times New Roman" w:cs="Times New Roman"/>
                <w:b/>
                <w:color w:val="000000"/>
                <w:sz w:val="24"/>
                <w:szCs w:val="24"/>
              </w:rPr>
            </w:pPr>
            <w:r w:rsidRPr="00AE0ADC">
              <w:rPr>
                <w:rFonts w:ascii="Times New Roman" w:eastAsia="Times New Roman" w:hAnsi="Times New Roman" w:cs="Times New Roman"/>
                <w:b/>
                <w:color w:val="000000"/>
                <w:sz w:val="24"/>
                <w:szCs w:val="24"/>
              </w:rPr>
              <w:t>35 052</w:t>
            </w:r>
          </w:p>
        </w:tc>
        <w:tc>
          <w:tcPr>
            <w:tcW w:w="2313" w:type="dxa"/>
            <w:tcBorders>
              <w:top w:val="single" w:sz="4" w:space="0" w:color="000000"/>
              <w:left w:val="single" w:sz="4" w:space="0" w:color="000000"/>
              <w:bottom w:val="single" w:sz="4" w:space="0" w:color="000000"/>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b/>
                <w:color w:val="000000"/>
                <w:sz w:val="24"/>
                <w:szCs w:val="24"/>
              </w:rPr>
            </w:pPr>
            <w:r w:rsidRPr="00AE0ADC">
              <w:rPr>
                <w:rFonts w:ascii="Times New Roman" w:eastAsia="Times New Roman" w:hAnsi="Times New Roman" w:cs="Times New Roman"/>
                <w:b/>
                <w:color w:val="000000"/>
                <w:sz w:val="24"/>
                <w:szCs w:val="24"/>
              </w:rPr>
              <w:t>37 076</w:t>
            </w:r>
          </w:p>
        </w:tc>
      </w:tr>
    </w:tbl>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rPr>
      </w:pPr>
    </w:p>
    <w:p w:rsidR="00AE0ADC" w:rsidRPr="00AE0ADC" w:rsidRDefault="00AE0ADC" w:rsidP="00AE0ADC">
      <w:pPr>
        <w:spacing w:line="240" w:lineRule="auto"/>
        <w:ind w:firstLine="709"/>
        <w:jc w:val="both"/>
        <w:rPr>
          <w:rFonts w:ascii="Times New Roman" w:eastAsia="Times New Roman" w:hAnsi="Times New Roman" w:cs="Times New Roman"/>
          <w:b/>
          <w:color w:val="000000"/>
          <w:sz w:val="24"/>
          <w:szCs w:val="24"/>
        </w:rPr>
      </w:pPr>
    </w:p>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u w:val="single"/>
        </w:rPr>
      </w:pPr>
      <w:r w:rsidRPr="00AE0ADC">
        <w:rPr>
          <w:rFonts w:ascii="Times New Roman" w:eastAsia="Times New Roman" w:hAnsi="Times New Roman" w:cs="Times New Roman"/>
          <w:b/>
          <w:color w:val="000000"/>
          <w:sz w:val="24"/>
          <w:szCs w:val="24"/>
        </w:rPr>
        <w:t xml:space="preserve">Таблица 50. </w:t>
      </w:r>
      <w:r w:rsidRPr="00AE0ADC">
        <w:rPr>
          <w:rFonts w:ascii="Times New Roman" w:eastAsia="Times New Roman" w:hAnsi="Times New Roman" w:cs="Times New Roman"/>
          <w:color w:val="000000"/>
          <w:sz w:val="24"/>
          <w:szCs w:val="24"/>
        </w:rPr>
        <w:t>Пациенты, поступившие в стационар в плановом и экстренном  порядке</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129"/>
        <w:gridCol w:w="2073"/>
        <w:gridCol w:w="3450"/>
      </w:tblGrid>
      <w:tr w:rsidR="00AE0ADC" w:rsidRPr="00AE0ADC" w:rsidTr="00AE0ADC">
        <w:tc>
          <w:tcPr>
            <w:tcW w:w="2129"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color w:val="000000"/>
                <w:sz w:val="24"/>
                <w:szCs w:val="24"/>
              </w:rPr>
              <w:t xml:space="preserve">Госпитализация                                  </w:t>
            </w:r>
          </w:p>
        </w:tc>
        <w:tc>
          <w:tcPr>
            <w:tcW w:w="2129"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2018 год</w:t>
            </w:r>
          </w:p>
        </w:tc>
        <w:tc>
          <w:tcPr>
            <w:tcW w:w="2073"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2016 год</w:t>
            </w:r>
          </w:p>
        </w:tc>
        <w:tc>
          <w:tcPr>
            <w:tcW w:w="34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b/>
                <w:bCs/>
                <w:color w:val="000000"/>
                <w:sz w:val="24"/>
                <w:szCs w:val="24"/>
              </w:rPr>
            </w:pPr>
            <w:r w:rsidRPr="00AE0ADC">
              <w:rPr>
                <w:rFonts w:ascii="Times New Roman" w:eastAsia="Times New Roman" w:hAnsi="Times New Roman" w:cs="Times New Roman"/>
                <w:b/>
                <w:bCs/>
                <w:color w:val="000000"/>
                <w:sz w:val="24"/>
                <w:szCs w:val="24"/>
              </w:rPr>
              <w:t>2017 год</w:t>
            </w:r>
          </w:p>
        </w:tc>
      </w:tr>
      <w:tr w:rsidR="00AE0ADC" w:rsidRPr="00AE0ADC" w:rsidTr="00AE0ADC">
        <w:tc>
          <w:tcPr>
            <w:tcW w:w="2129"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Плановый</w:t>
            </w:r>
          </w:p>
        </w:tc>
        <w:tc>
          <w:tcPr>
            <w:tcW w:w="2129"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6511</w:t>
            </w:r>
            <w:proofErr w:type="gramStart"/>
            <w:r w:rsidRPr="00AE0ADC">
              <w:rPr>
                <w:rFonts w:ascii="Times New Roman" w:eastAsia="Times New Roman" w:hAnsi="Times New Roman" w:cs="Times New Roman"/>
                <w:color w:val="000000"/>
                <w:sz w:val="24"/>
                <w:szCs w:val="24"/>
              </w:rPr>
              <w:t xml:space="preserve">( </w:t>
            </w:r>
            <w:proofErr w:type="gramEnd"/>
            <w:r w:rsidRPr="00AE0ADC">
              <w:rPr>
                <w:rFonts w:ascii="Times New Roman" w:eastAsia="Times New Roman" w:hAnsi="Times New Roman" w:cs="Times New Roman"/>
                <w:color w:val="000000"/>
                <w:sz w:val="24"/>
                <w:szCs w:val="24"/>
              </w:rPr>
              <w:t>17,7%)</w:t>
            </w:r>
          </w:p>
        </w:tc>
        <w:tc>
          <w:tcPr>
            <w:tcW w:w="2073"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6118 </w:t>
            </w:r>
            <w:proofErr w:type="gramStart"/>
            <w:r w:rsidRPr="00AE0ADC">
              <w:rPr>
                <w:rFonts w:ascii="Times New Roman" w:eastAsia="Times New Roman" w:hAnsi="Times New Roman" w:cs="Times New Roman"/>
                <w:color w:val="000000"/>
                <w:sz w:val="24"/>
                <w:szCs w:val="24"/>
              </w:rPr>
              <w:t xml:space="preserve">( </w:t>
            </w:r>
            <w:proofErr w:type="gramEnd"/>
            <w:r w:rsidRPr="00AE0ADC">
              <w:rPr>
                <w:rFonts w:ascii="Times New Roman" w:eastAsia="Times New Roman" w:hAnsi="Times New Roman" w:cs="Times New Roman"/>
                <w:color w:val="000000"/>
                <w:sz w:val="24"/>
                <w:szCs w:val="24"/>
              </w:rPr>
              <w:t>17,4%)</w:t>
            </w:r>
          </w:p>
        </w:tc>
        <w:tc>
          <w:tcPr>
            <w:tcW w:w="34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6831</w:t>
            </w:r>
            <w:proofErr w:type="gramStart"/>
            <w:r w:rsidRPr="00AE0ADC">
              <w:rPr>
                <w:rFonts w:ascii="Times New Roman" w:eastAsia="Times New Roman" w:hAnsi="Times New Roman" w:cs="Times New Roman"/>
                <w:color w:val="000000"/>
                <w:sz w:val="24"/>
                <w:szCs w:val="24"/>
              </w:rPr>
              <w:t xml:space="preserve">( </w:t>
            </w:r>
            <w:proofErr w:type="gramEnd"/>
            <w:r w:rsidRPr="00AE0ADC">
              <w:rPr>
                <w:rFonts w:ascii="Times New Roman" w:eastAsia="Times New Roman" w:hAnsi="Times New Roman" w:cs="Times New Roman"/>
                <w:color w:val="000000"/>
                <w:sz w:val="24"/>
                <w:szCs w:val="24"/>
              </w:rPr>
              <w:t>18.4%)</w:t>
            </w:r>
          </w:p>
        </w:tc>
      </w:tr>
      <w:tr w:rsidR="00AE0ADC" w:rsidRPr="00AE0ADC" w:rsidTr="00AE0ADC">
        <w:tc>
          <w:tcPr>
            <w:tcW w:w="2129"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ind w:left="164"/>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Экстренный</w:t>
            </w:r>
          </w:p>
        </w:tc>
        <w:tc>
          <w:tcPr>
            <w:tcW w:w="2129"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30283 </w:t>
            </w:r>
            <w:proofErr w:type="gramStart"/>
            <w:r w:rsidRPr="00AE0ADC">
              <w:rPr>
                <w:rFonts w:ascii="Times New Roman" w:eastAsia="Times New Roman" w:hAnsi="Times New Roman" w:cs="Times New Roman"/>
                <w:color w:val="000000"/>
                <w:sz w:val="24"/>
                <w:szCs w:val="24"/>
              </w:rPr>
              <w:t xml:space="preserve">( </w:t>
            </w:r>
            <w:proofErr w:type="gramEnd"/>
            <w:r w:rsidRPr="00AE0ADC">
              <w:rPr>
                <w:rFonts w:ascii="Times New Roman" w:eastAsia="Times New Roman" w:hAnsi="Times New Roman" w:cs="Times New Roman"/>
                <w:color w:val="000000"/>
                <w:sz w:val="24"/>
                <w:szCs w:val="24"/>
              </w:rPr>
              <w:t>82.3%)</w:t>
            </w:r>
          </w:p>
        </w:tc>
        <w:tc>
          <w:tcPr>
            <w:tcW w:w="2073"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19973 </w:t>
            </w:r>
            <w:proofErr w:type="gramStart"/>
            <w:r w:rsidRPr="00AE0ADC">
              <w:rPr>
                <w:rFonts w:ascii="Times New Roman" w:eastAsia="Times New Roman" w:hAnsi="Times New Roman" w:cs="Times New Roman"/>
                <w:color w:val="000000"/>
                <w:sz w:val="24"/>
                <w:szCs w:val="24"/>
              </w:rPr>
              <w:t xml:space="preserve">( </w:t>
            </w:r>
            <w:proofErr w:type="gramEnd"/>
            <w:r w:rsidRPr="00AE0ADC">
              <w:rPr>
                <w:rFonts w:ascii="Times New Roman" w:eastAsia="Times New Roman" w:hAnsi="Times New Roman" w:cs="Times New Roman"/>
                <w:color w:val="000000"/>
                <w:sz w:val="24"/>
                <w:szCs w:val="24"/>
              </w:rPr>
              <w:t>56,9 %)</w:t>
            </w:r>
          </w:p>
        </w:tc>
        <w:tc>
          <w:tcPr>
            <w:tcW w:w="34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21634(58,4%)</w:t>
            </w:r>
          </w:p>
        </w:tc>
      </w:tr>
      <w:tr w:rsidR="00AE0ADC" w:rsidRPr="00AE0ADC" w:rsidTr="00AE0ADC">
        <w:tc>
          <w:tcPr>
            <w:tcW w:w="2129"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Не госпитализированные из числа </w:t>
            </w:r>
            <w:proofErr w:type="gramStart"/>
            <w:r w:rsidRPr="00AE0ADC">
              <w:rPr>
                <w:rFonts w:ascii="Times New Roman" w:eastAsia="Times New Roman" w:hAnsi="Times New Roman" w:cs="Times New Roman"/>
                <w:color w:val="000000"/>
                <w:sz w:val="24"/>
                <w:szCs w:val="24"/>
              </w:rPr>
              <w:t>поступивших</w:t>
            </w:r>
            <w:proofErr w:type="gramEnd"/>
          </w:p>
        </w:tc>
        <w:tc>
          <w:tcPr>
            <w:tcW w:w="2129"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10078(27.4%)</w:t>
            </w:r>
          </w:p>
        </w:tc>
        <w:tc>
          <w:tcPr>
            <w:tcW w:w="2073"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8964 </w:t>
            </w:r>
            <w:proofErr w:type="gramStart"/>
            <w:r w:rsidRPr="00AE0ADC">
              <w:rPr>
                <w:rFonts w:ascii="Times New Roman" w:eastAsia="Times New Roman" w:hAnsi="Times New Roman" w:cs="Times New Roman"/>
                <w:color w:val="000000"/>
                <w:sz w:val="24"/>
                <w:szCs w:val="24"/>
              </w:rPr>
              <w:t xml:space="preserve">( </w:t>
            </w:r>
            <w:proofErr w:type="gramEnd"/>
            <w:r w:rsidRPr="00AE0ADC">
              <w:rPr>
                <w:rFonts w:ascii="Times New Roman" w:eastAsia="Times New Roman" w:hAnsi="Times New Roman" w:cs="Times New Roman"/>
                <w:color w:val="000000"/>
                <w:sz w:val="24"/>
                <w:szCs w:val="24"/>
              </w:rPr>
              <w:t>25,5%)</w:t>
            </w:r>
          </w:p>
        </w:tc>
        <w:tc>
          <w:tcPr>
            <w:tcW w:w="3450" w:type="dxa"/>
            <w:tcBorders>
              <w:top w:val="single" w:sz="4" w:space="0" w:color="auto"/>
              <w:left w:val="single" w:sz="4" w:space="0" w:color="auto"/>
              <w:bottom w:val="single" w:sz="4" w:space="0" w:color="auto"/>
              <w:right w:val="single" w:sz="4" w:space="0" w:color="auto"/>
            </w:tcBorders>
            <w:hideMark/>
          </w:tcPr>
          <w:p w:rsidR="00AE0ADC" w:rsidRPr="00AE0ADC" w:rsidRDefault="00AE0ADC">
            <w:pPr>
              <w:snapToGrid w:val="0"/>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8611 (23,2%)</w:t>
            </w:r>
          </w:p>
        </w:tc>
      </w:tr>
    </w:tbl>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rPr>
      </w:pPr>
    </w:p>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Показатели работы отделения </w:t>
      </w:r>
      <w:proofErr w:type="spellStart"/>
      <w:r w:rsidRPr="00AE0ADC">
        <w:rPr>
          <w:rFonts w:ascii="Times New Roman" w:eastAsia="Times New Roman" w:hAnsi="Times New Roman" w:cs="Times New Roman"/>
          <w:color w:val="000000"/>
          <w:sz w:val="24"/>
          <w:szCs w:val="24"/>
        </w:rPr>
        <w:t>рентгенхирургических</w:t>
      </w:r>
      <w:proofErr w:type="spellEnd"/>
      <w:r w:rsidRPr="00AE0ADC">
        <w:rPr>
          <w:rFonts w:ascii="Times New Roman" w:eastAsia="Times New Roman" w:hAnsi="Times New Roman" w:cs="Times New Roman"/>
          <w:color w:val="000000"/>
          <w:sz w:val="24"/>
          <w:szCs w:val="24"/>
        </w:rPr>
        <w:t xml:space="preserve"> методов диагностики и лечения представлены в Таблице 51.</w:t>
      </w:r>
    </w:p>
    <w:p w:rsidR="00AE0ADC" w:rsidRPr="00AE0ADC" w:rsidRDefault="00AE0ADC" w:rsidP="00AE0ADC">
      <w:pPr>
        <w:spacing w:line="240" w:lineRule="auto"/>
        <w:jc w:val="both"/>
        <w:rPr>
          <w:rFonts w:ascii="Times New Roman" w:eastAsia="Times New Roman" w:hAnsi="Times New Roman" w:cs="Times New Roman"/>
          <w:b/>
          <w:color w:val="000000"/>
          <w:sz w:val="24"/>
          <w:szCs w:val="24"/>
        </w:rPr>
      </w:pPr>
    </w:p>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b/>
          <w:color w:val="000000"/>
          <w:sz w:val="24"/>
          <w:szCs w:val="24"/>
        </w:rPr>
        <w:t xml:space="preserve">Таблица 51. </w:t>
      </w:r>
      <w:r w:rsidRPr="00AE0ADC">
        <w:rPr>
          <w:rFonts w:ascii="Times New Roman" w:eastAsia="Times New Roman" w:hAnsi="Times New Roman" w:cs="Times New Roman"/>
          <w:color w:val="000000"/>
          <w:sz w:val="24"/>
          <w:szCs w:val="24"/>
        </w:rPr>
        <w:t>Работа отделения рентгенохирургических методов обследования и лечения</w:t>
      </w:r>
    </w:p>
    <w:tbl>
      <w:tblPr>
        <w:tblW w:w="0" w:type="auto"/>
        <w:tblCellMar>
          <w:left w:w="10" w:type="dxa"/>
          <w:right w:w="10" w:type="dxa"/>
        </w:tblCellMar>
        <w:tblLook w:val="04A0" w:firstRow="1" w:lastRow="0" w:firstColumn="1" w:lastColumn="0" w:noHBand="0" w:noVBand="1"/>
      </w:tblPr>
      <w:tblGrid>
        <w:gridCol w:w="4218"/>
        <w:gridCol w:w="1722"/>
        <w:gridCol w:w="1701"/>
        <w:gridCol w:w="1701"/>
      </w:tblGrid>
      <w:tr w:rsidR="00AE0ADC" w:rsidRPr="00AE0ADC" w:rsidTr="00AE0ADC">
        <w:trPr>
          <w:trHeight w:val="1"/>
        </w:trPr>
        <w:tc>
          <w:tcPr>
            <w:tcW w:w="4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b/>
                <w:color w:val="000000"/>
                <w:sz w:val="24"/>
                <w:szCs w:val="24"/>
              </w:rPr>
              <w:t>Вид исследования или лечения</w:t>
            </w:r>
          </w:p>
        </w:tc>
        <w:tc>
          <w:tcPr>
            <w:tcW w:w="1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b/>
                <w:color w:val="000000"/>
                <w:sz w:val="24"/>
                <w:szCs w:val="24"/>
              </w:rPr>
              <w:t>2016 год</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b/>
                <w:color w:val="000000"/>
                <w:sz w:val="24"/>
                <w:szCs w:val="24"/>
              </w:rPr>
              <w:t>2017 год</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2018год</w:t>
            </w:r>
          </w:p>
        </w:tc>
      </w:tr>
      <w:tr w:rsidR="00AE0ADC" w:rsidRPr="00AE0ADC" w:rsidTr="00AE0ADC">
        <w:trPr>
          <w:trHeight w:val="1"/>
        </w:trPr>
        <w:tc>
          <w:tcPr>
            <w:tcW w:w="4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Коронароангиография</w:t>
            </w:r>
            <w:proofErr w:type="spellEnd"/>
          </w:p>
        </w:tc>
        <w:tc>
          <w:tcPr>
            <w:tcW w:w="1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color w:val="000000"/>
                <w:sz w:val="24"/>
                <w:szCs w:val="24"/>
              </w:rPr>
              <w:t>1972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1934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1946</w:t>
            </w:r>
          </w:p>
        </w:tc>
      </w:tr>
      <w:tr w:rsidR="00AE0ADC" w:rsidRPr="00AE0ADC" w:rsidTr="00AE0ADC">
        <w:trPr>
          <w:trHeight w:val="1"/>
        </w:trPr>
        <w:tc>
          <w:tcPr>
            <w:tcW w:w="4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Шунтография</w:t>
            </w:r>
            <w:proofErr w:type="spellEnd"/>
          </w:p>
        </w:tc>
        <w:tc>
          <w:tcPr>
            <w:tcW w:w="1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color w:val="000000"/>
                <w:sz w:val="24"/>
                <w:szCs w:val="24"/>
              </w:rPr>
              <w:t>123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93</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p>
        </w:tc>
      </w:tr>
      <w:tr w:rsidR="00AE0ADC" w:rsidRPr="00AE0ADC" w:rsidTr="00AE0ADC">
        <w:trPr>
          <w:trHeight w:val="1"/>
        </w:trPr>
        <w:tc>
          <w:tcPr>
            <w:tcW w:w="4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Баллонная </w:t>
            </w:r>
            <w:proofErr w:type="spellStart"/>
            <w:r w:rsidRPr="00AE0ADC">
              <w:rPr>
                <w:rFonts w:ascii="Times New Roman" w:eastAsia="Times New Roman" w:hAnsi="Times New Roman" w:cs="Times New Roman"/>
                <w:sz w:val="24"/>
                <w:szCs w:val="24"/>
              </w:rPr>
              <w:t>ангиопластика</w:t>
            </w:r>
            <w:proofErr w:type="spellEnd"/>
            <w:r w:rsidRPr="00AE0ADC">
              <w:rPr>
                <w:rFonts w:ascii="Times New Roman" w:eastAsia="Times New Roman" w:hAnsi="Times New Roman" w:cs="Times New Roman"/>
                <w:sz w:val="24"/>
                <w:szCs w:val="24"/>
              </w:rPr>
              <w:t xml:space="preserve"> и</w:t>
            </w:r>
          </w:p>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стентирование</w:t>
            </w:r>
            <w:proofErr w:type="spellEnd"/>
            <w:r w:rsidRPr="00AE0ADC">
              <w:rPr>
                <w:rFonts w:ascii="Times New Roman" w:eastAsia="Times New Roman" w:hAnsi="Times New Roman" w:cs="Times New Roman"/>
                <w:sz w:val="24"/>
                <w:szCs w:val="24"/>
              </w:rPr>
              <w:t xml:space="preserve"> коронарных</w:t>
            </w:r>
          </w:p>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артерий</w:t>
            </w:r>
          </w:p>
        </w:tc>
        <w:tc>
          <w:tcPr>
            <w:tcW w:w="1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color w:val="000000"/>
                <w:sz w:val="24"/>
                <w:szCs w:val="24"/>
              </w:rPr>
              <w:t>689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718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1478</w:t>
            </w:r>
          </w:p>
        </w:tc>
      </w:tr>
      <w:tr w:rsidR="00AE0ADC" w:rsidRPr="00AE0ADC" w:rsidTr="00AE0ADC">
        <w:trPr>
          <w:trHeight w:val="703"/>
        </w:trPr>
        <w:tc>
          <w:tcPr>
            <w:tcW w:w="4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Ангиография </w:t>
            </w:r>
            <w:proofErr w:type="gramStart"/>
            <w:r w:rsidRPr="00AE0ADC">
              <w:rPr>
                <w:rFonts w:ascii="Times New Roman" w:eastAsia="Times New Roman" w:hAnsi="Times New Roman" w:cs="Times New Roman"/>
                <w:sz w:val="24"/>
                <w:szCs w:val="24"/>
              </w:rPr>
              <w:t>сонных</w:t>
            </w:r>
            <w:proofErr w:type="gramEnd"/>
            <w:r w:rsidRPr="00AE0ADC">
              <w:rPr>
                <w:rFonts w:ascii="Times New Roman" w:eastAsia="Times New Roman" w:hAnsi="Times New Roman" w:cs="Times New Roman"/>
                <w:sz w:val="24"/>
                <w:szCs w:val="24"/>
              </w:rPr>
              <w:t xml:space="preserve"> и</w:t>
            </w:r>
          </w:p>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церебральных артерий</w:t>
            </w:r>
          </w:p>
        </w:tc>
        <w:tc>
          <w:tcPr>
            <w:tcW w:w="1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color w:val="000000"/>
                <w:sz w:val="24"/>
                <w:szCs w:val="24"/>
              </w:rPr>
              <w:t>57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127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181</w:t>
            </w:r>
          </w:p>
        </w:tc>
      </w:tr>
      <w:tr w:rsidR="00AE0ADC" w:rsidRPr="00AE0ADC" w:rsidTr="00AE0ADC">
        <w:trPr>
          <w:trHeight w:val="1"/>
        </w:trPr>
        <w:tc>
          <w:tcPr>
            <w:tcW w:w="4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Стентирование</w:t>
            </w:r>
            <w:proofErr w:type="spellEnd"/>
            <w:r w:rsidRPr="00AE0ADC">
              <w:rPr>
                <w:rFonts w:ascii="Times New Roman" w:eastAsia="Times New Roman" w:hAnsi="Times New Roman" w:cs="Times New Roman"/>
                <w:sz w:val="24"/>
                <w:szCs w:val="24"/>
              </w:rPr>
              <w:t xml:space="preserve"> </w:t>
            </w:r>
            <w:proofErr w:type="spellStart"/>
            <w:r w:rsidRPr="00AE0ADC">
              <w:rPr>
                <w:rFonts w:ascii="Times New Roman" w:eastAsia="Times New Roman" w:hAnsi="Times New Roman" w:cs="Times New Roman"/>
                <w:sz w:val="24"/>
                <w:szCs w:val="24"/>
              </w:rPr>
              <w:t>брахиоцефальных</w:t>
            </w:r>
            <w:proofErr w:type="spellEnd"/>
          </w:p>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артерий</w:t>
            </w:r>
          </w:p>
        </w:tc>
        <w:tc>
          <w:tcPr>
            <w:tcW w:w="1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color w:val="000000"/>
                <w:sz w:val="24"/>
                <w:szCs w:val="24"/>
              </w:rPr>
              <w:t>7</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29</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51</w:t>
            </w:r>
          </w:p>
        </w:tc>
      </w:tr>
      <w:tr w:rsidR="00AE0ADC" w:rsidRPr="00AE0ADC" w:rsidTr="00AE0ADC">
        <w:trPr>
          <w:trHeight w:val="1"/>
        </w:trPr>
        <w:tc>
          <w:tcPr>
            <w:tcW w:w="4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Внутриаортальная баллонная</w:t>
            </w:r>
          </w:p>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контрпульсация</w:t>
            </w:r>
            <w:proofErr w:type="spellEnd"/>
          </w:p>
        </w:tc>
        <w:tc>
          <w:tcPr>
            <w:tcW w:w="1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color w:val="000000"/>
                <w:sz w:val="24"/>
                <w:szCs w:val="24"/>
              </w:rPr>
              <w:t>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0ADC" w:rsidRPr="00AE0ADC" w:rsidRDefault="00AE0ADC">
            <w:pPr>
              <w:suppressLineNumbers/>
              <w:suppressAutoHyphens/>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6</w:t>
            </w:r>
          </w:p>
        </w:tc>
      </w:tr>
    </w:tbl>
    <w:p w:rsidR="00AE0ADC" w:rsidRPr="00AE0ADC" w:rsidRDefault="00AE0ADC" w:rsidP="00AE0ADC">
      <w:pPr>
        <w:spacing w:line="240" w:lineRule="auto"/>
        <w:ind w:firstLine="709"/>
        <w:jc w:val="both"/>
        <w:rPr>
          <w:rFonts w:ascii="Times New Roman" w:eastAsia="Times New Roman" w:hAnsi="Times New Roman" w:cs="Times New Roman"/>
          <w:b/>
          <w:color w:val="000000"/>
          <w:sz w:val="24"/>
          <w:szCs w:val="24"/>
        </w:rPr>
      </w:pPr>
    </w:p>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Персоналом </w:t>
      </w:r>
      <w:r w:rsidRPr="00AE0ADC">
        <w:rPr>
          <w:rFonts w:ascii="Times New Roman" w:eastAsia="Times New Roman" w:hAnsi="Times New Roman" w:cs="Times New Roman"/>
          <w:sz w:val="24"/>
          <w:szCs w:val="24"/>
        </w:rPr>
        <w:t xml:space="preserve">отделения </w:t>
      </w:r>
      <w:proofErr w:type="spellStart"/>
      <w:r w:rsidRPr="00AE0ADC">
        <w:rPr>
          <w:rFonts w:ascii="Times New Roman" w:eastAsia="Times New Roman" w:hAnsi="Times New Roman" w:cs="Times New Roman"/>
          <w:sz w:val="24"/>
          <w:szCs w:val="24"/>
        </w:rPr>
        <w:t>РХМДиЛ</w:t>
      </w:r>
      <w:proofErr w:type="spellEnd"/>
      <w:r w:rsidRPr="00AE0ADC">
        <w:rPr>
          <w:rFonts w:ascii="Times New Roman" w:eastAsia="Times New Roman" w:hAnsi="Times New Roman" w:cs="Times New Roman"/>
          <w:color w:val="000000"/>
          <w:sz w:val="24"/>
          <w:szCs w:val="24"/>
        </w:rPr>
        <w:t xml:space="preserve"> в течение 2018 года внедрены новые диагностические и лечебные </w:t>
      </w:r>
      <w:proofErr w:type="spellStart"/>
      <w:r w:rsidRPr="00AE0ADC">
        <w:rPr>
          <w:rFonts w:ascii="Times New Roman" w:eastAsia="Times New Roman" w:hAnsi="Times New Roman" w:cs="Times New Roman"/>
          <w:color w:val="000000"/>
          <w:sz w:val="24"/>
          <w:szCs w:val="24"/>
        </w:rPr>
        <w:t>эндоваскулярные</w:t>
      </w:r>
      <w:proofErr w:type="spellEnd"/>
      <w:r w:rsidRPr="00AE0ADC">
        <w:rPr>
          <w:rFonts w:ascii="Times New Roman" w:eastAsia="Times New Roman" w:hAnsi="Times New Roman" w:cs="Times New Roman"/>
          <w:color w:val="000000"/>
          <w:sz w:val="24"/>
          <w:szCs w:val="24"/>
        </w:rPr>
        <w:t xml:space="preserve"> процедуры. В частности:</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1. Выполнено 2 </w:t>
      </w:r>
      <w:proofErr w:type="spellStart"/>
      <w:r w:rsidRPr="00AE0ADC">
        <w:rPr>
          <w:rFonts w:ascii="Times New Roman" w:eastAsia="Times New Roman" w:hAnsi="Times New Roman" w:cs="Times New Roman"/>
          <w:sz w:val="24"/>
          <w:szCs w:val="24"/>
        </w:rPr>
        <w:t>эндоваскулярных</w:t>
      </w:r>
      <w:proofErr w:type="spellEnd"/>
      <w:r w:rsidRPr="00AE0ADC">
        <w:rPr>
          <w:rFonts w:ascii="Times New Roman" w:eastAsia="Times New Roman" w:hAnsi="Times New Roman" w:cs="Times New Roman"/>
          <w:sz w:val="24"/>
          <w:szCs w:val="24"/>
        </w:rPr>
        <w:t xml:space="preserve"> протезирования брюшного отдела аорты и бифуркации общей подвздошной артерии. Всего в России выполнено 4 таких оперативных вмешательства, хочется отметить, что два из них выполнены в стенах нашей клиники.</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2. </w:t>
      </w:r>
      <w:proofErr w:type="gramStart"/>
      <w:r w:rsidRPr="00AE0ADC">
        <w:rPr>
          <w:rFonts w:ascii="Times New Roman" w:eastAsia="Times New Roman" w:hAnsi="Times New Roman" w:cs="Times New Roman"/>
          <w:sz w:val="24"/>
          <w:szCs w:val="24"/>
        </w:rPr>
        <w:t>Комбинированная</w:t>
      </w:r>
      <w:proofErr w:type="gramEnd"/>
      <w:r w:rsidRPr="00AE0ADC">
        <w:rPr>
          <w:rFonts w:ascii="Times New Roman" w:eastAsia="Times New Roman" w:hAnsi="Times New Roman" w:cs="Times New Roman"/>
          <w:sz w:val="24"/>
          <w:szCs w:val="24"/>
        </w:rPr>
        <w:t xml:space="preserve"> </w:t>
      </w:r>
      <w:proofErr w:type="spellStart"/>
      <w:r w:rsidRPr="00AE0ADC">
        <w:rPr>
          <w:rFonts w:ascii="Times New Roman" w:eastAsia="Times New Roman" w:hAnsi="Times New Roman" w:cs="Times New Roman"/>
          <w:sz w:val="24"/>
          <w:szCs w:val="24"/>
        </w:rPr>
        <w:t>реваскуляризация</w:t>
      </w:r>
      <w:proofErr w:type="spellEnd"/>
      <w:r w:rsidRPr="00AE0ADC">
        <w:rPr>
          <w:rFonts w:ascii="Times New Roman" w:eastAsia="Times New Roman" w:hAnsi="Times New Roman" w:cs="Times New Roman"/>
          <w:sz w:val="24"/>
          <w:szCs w:val="24"/>
        </w:rPr>
        <w:t xml:space="preserve"> у больных с ОНМК в острейшем периоде: </w:t>
      </w:r>
      <w:proofErr w:type="spellStart"/>
      <w:r w:rsidRPr="00AE0ADC">
        <w:rPr>
          <w:rFonts w:ascii="Times New Roman" w:eastAsia="Times New Roman" w:hAnsi="Times New Roman" w:cs="Times New Roman"/>
          <w:sz w:val="24"/>
          <w:szCs w:val="24"/>
        </w:rPr>
        <w:t>тромбэмболэктомия</w:t>
      </w:r>
      <w:proofErr w:type="spellEnd"/>
      <w:r w:rsidRPr="00AE0ADC">
        <w:rPr>
          <w:rFonts w:ascii="Times New Roman" w:eastAsia="Times New Roman" w:hAnsi="Times New Roman" w:cs="Times New Roman"/>
          <w:sz w:val="24"/>
          <w:szCs w:val="24"/>
        </w:rPr>
        <w:t xml:space="preserve"> с последующим </w:t>
      </w:r>
      <w:proofErr w:type="spellStart"/>
      <w:r w:rsidRPr="00AE0ADC">
        <w:rPr>
          <w:rFonts w:ascii="Times New Roman" w:eastAsia="Times New Roman" w:hAnsi="Times New Roman" w:cs="Times New Roman"/>
          <w:sz w:val="24"/>
          <w:szCs w:val="24"/>
        </w:rPr>
        <w:t>стентированием</w:t>
      </w:r>
      <w:proofErr w:type="spellEnd"/>
      <w:r w:rsidRPr="00AE0ADC">
        <w:rPr>
          <w:rFonts w:ascii="Times New Roman" w:eastAsia="Times New Roman" w:hAnsi="Times New Roman" w:cs="Times New Roman"/>
          <w:sz w:val="24"/>
          <w:szCs w:val="24"/>
        </w:rPr>
        <w:t xml:space="preserve"> внутренней сонной артерии.</w:t>
      </w:r>
    </w:p>
    <w:p w:rsidR="00AE0ADC" w:rsidRPr="00AE0ADC" w:rsidRDefault="00AE0ADC" w:rsidP="00AE0ADC">
      <w:pPr>
        <w:suppressAutoHyphens/>
        <w:spacing w:line="240" w:lineRule="auto"/>
        <w:ind w:firstLine="709"/>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В состав неврологической службы входят 10 и 11 неврологические отделения (каждое по 61 койке), отделение анестезиологии и реанимации (</w:t>
      </w:r>
      <w:proofErr w:type="spellStart"/>
      <w:r w:rsidRPr="00AE0ADC">
        <w:rPr>
          <w:rFonts w:ascii="Times New Roman" w:eastAsia="Times New Roman" w:hAnsi="Times New Roman" w:cs="Times New Roman"/>
          <w:sz w:val="24"/>
          <w:szCs w:val="24"/>
          <w:lang w:eastAsia="ar-SA"/>
        </w:rPr>
        <w:t>АиР</w:t>
      </w:r>
      <w:proofErr w:type="spellEnd"/>
      <w:r w:rsidRPr="00AE0ADC">
        <w:rPr>
          <w:rFonts w:ascii="Times New Roman" w:eastAsia="Times New Roman" w:hAnsi="Times New Roman" w:cs="Times New Roman"/>
          <w:sz w:val="24"/>
          <w:szCs w:val="24"/>
          <w:lang w:eastAsia="ar-SA"/>
        </w:rPr>
        <w:t xml:space="preserve"> №2) для больных с острым нарушением мозгового кровообращения (6 коек), отделение восстановительного лечения (ОВЛ). Итоги работы неврологических отделений представлены в Таблицах 50 и 51.</w:t>
      </w:r>
    </w:p>
    <w:p w:rsidR="00AE0ADC" w:rsidRPr="00AE0ADC" w:rsidRDefault="00AE0ADC" w:rsidP="00AE0ADC">
      <w:pPr>
        <w:spacing w:line="240" w:lineRule="auto"/>
        <w:ind w:right="339" w:firstLine="709"/>
        <w:rPr>
          <w:rFonts w:ascii="Times New Roman" w:eastAsia="Times New Roman" w:hAnsi="Times New Roman" w:cs="Times New Roman"/>
          <w:b/>
          <w:sz w:val="24"/>
          <w:szCs w:val="24"/>
        </w:rPr>
      </w:pPr>
    </w:p>
    <w:p w:rsidR="00AE0ADC" w:rsidRPr="00AE0ADC" w:rsidRDefault="00AE0ADC" w:rsidP="00AE0ADC">
      <w:pPr>
        <w:spacing w:line="240" w:lineRule="auto"/>
        <w:ind w:right="339" w:firstLine="709"/>
        <w:rPr>
          <w:rFonts w:ascii="Times New Roman" w:eastAsia="Times New Roman" w:hAnsi="Times New Roman" w:cs="Times New Roman"/>
          <w:sz w:val="24"/>
          <w:szCs w:val="24"/>
        </w:rPr>
      </w:pPr>
      <w:r w:rsidRPr="00AE0ADC">
        <w:rPr>
          <w:rFonts w:ascii="Times New Roman" w:eastAsia="Times New Roman" w:hAnsi="Times New Roman" w:cs="Times New Roman"/>
          <w:b/>
          <w:sz w:val="24"/>
          <w:szCs w:val="24"/>
        </w:rPr>
        <w:t>Таблица 52.</w:t>
      </w:r>
      <w:r w:rsidRPr="00AE0ADC">
        <w:rPr>
          <w:rFonts w:ascii="Times New Roman" w:eastAsia="Times New Roman" w:hAnsi="Times New Roman" w:cs="Times New Roman"/>
          <w:sz w:val="24"/>
          <w:szCs w:val="24"/>
        </w:rPr>
        <w:t xml:space="preserve"> Работа неврологического отделения №10 Покровской больницы</w:t>
      </w:r>
    </w:p>
    <w:p w:rsidR="00AE0ADC" w:rsidRPr="00AE0ADC" w:rsidRDefault="00AE0ADC" w:rsidP="00AE0ADC">
      <w:pPr>
        <w:spacing w:line="240" w:lineRule="auto"/>
        <w:ind w:right="339" w:firstLine="709"/>
        <w:rPr>
          <w:rFonts w:ascii="Times New Roman" w:eastAsia="Times New Roman" w:hAnsi="Times New Roman" w:cs="Times New Roman"/>
          <w:sz w:val="24"/>
          <w:szCs w:val="24"/>
        </w:rPr>
      </w:pP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620"/>
        <w:gridCol w:w="756"/>
        <w:gridCol w:w="618"/>
        <w:gridCol w:w="636"/>
        <w:gridCol w:w="678"/>
        <w:gridCol w:w="663"/>
        <w:gridCol w:w="694"/>
        <w:gridCol w:w="674"/>
        <w:gridCol w:w="694"/>
        <w:gridCol w:w="1099"/>
      </w:tblGrid>
      <w:tr w:rsidR="00AE0ADC" w:rsidRPr="00AE0ADC" w:rsidTr="00AE0ADC">
        <w:trPr>
          <w:trHeight w:val="274"/>
        </w:trPr>
        <w:tc>
          <w:tcPr>
            <w:tcW w:w="2280"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Нозология</w:t>
            </w:r>
          </w:p>
        </w:tc>
        <w:tc>
          <w:tcPr>
            <w:tcW w:w="1376"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2018 год </w:t>
            </w:r>
          </w:p>
        </w:tc>
        <w:tc>
          <w:tcPr>
            <w:tcW w:w="1254"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2017 год</w:t>
            </w:r>
          </w:p>
        </w:tc>
        <w:tc>
          <w:tcPr>
            <w:tcW w:w="1341"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2016 год</w:t>
            </w:r>
          </w:p>
        </w:tc>
        <w:tc>
          <w:tcPr>
            <w:tcW w:w="1368"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2015 год</w:t>
            </w:r>
          </w:p>
        </w:tc>
        <w:tc>
          <w:tcPr>
            <w:tcW w:w="1793"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2014 год</w:t>
            </w:r>
          </w:p>
        </w:tc>
      </w:tr>
      <w:tr w:rsidR="00AE0ADC" w:rsidRPr="00AE0ADC" w:rsidTr="00AE0ADC">
        <w:trPr>
          <w:trHeight w:val="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sz w:val="24"/>
                <w:szCs w:val="24"/>
              </w:rPr>
            </w:pPr>
          </w:p>
        </w:tc>
        <w:tc>
          <w:tcPr>
            <w:tcW w:w="6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 xml:space="preserve"> </w:t>
            </w:r>
          </w:p>
        </w:tc>
        <w:tc>
          <w:tcPr>
            <w:tcW w:w="75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1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p>
        </w:tc>
        <w:tc>
          <w:tcPr>
            <w:tcW w:w="63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7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w:t>
            </w:r>
          </w:p>
        </w:tc>
        <w:tc>
          <w:tcPr>
            <w:tcW w:w="66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w:t>
            </w:r>
          </w:p>
        </w:tc>
        <w:tc>
          <w:tcPr>
            <w:tcW w:w="67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w:t>
            </w:r>
          </w:p>
        </w:tc>
        <w:tc>
          <w:tcPr>
            <w:tcW w:w="1099"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r>
      <w:tr w:rsidR="00AE0ADC" w:rsidRPr="00AE0ADC" w:rsidTr="00AE0ADC">
        <w:trPr>
          <w:trHeight w:val="286"/>
        </w:trPr>
        <w:tc>
          <w:tcPr>
            <w:tcW w:w="22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Геморрагический инсульт</w:t>
            </w:r>
          </w:p>
        </w:tc>
        <w:tc>
          <w:tcPr>
            <w:tcW w:w="6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w:t>
            </w:r>
          </w:p>
        </w:tc>
        <w:tc>
          <w:tcPr>
            <w:tcW w:w="75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2,32</w:t>
            </w:r>
          </w:p>
        </w:tc>
        <w:tc>
          <w:tcPr>
            <w:tcW w:w="61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w:t>
            </w:r>
          </w:p>
        </w:tc>
        <w:tc>
          <w:tcPr>
            <w:tcW w:w="63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2,1</w:t>
            </w:r>
          </w:p>
        </w:tc>
        <w:tc>
          <w:tcPr>
            <w:tcW w:w="67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6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7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1099"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r>
      <w:tr w:rsidR="00AE0ADC" w:rsidRPr="00AE0ADC" w:rsidTr="00AE0ADC">
        <w:trPr>
          <w:trHeight w:val="274"/>
        </w:trPr>
        <w:tc>
          <w:tcPr>
            <w:tcW w:w="22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Ишемический инсульт</w:t>
            </w:r>
          </w:p>
        </w:tc>
        <w:tc>
          <w:tcPr>
            <w:tcW w:w="6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6</w:t>
            </w:r>
          </w:p>
        </w:tc>
        <w:tc>
          <w:tcPr>
            <w:tcW w:w="75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13,95</w:t>
            </w:r>
          </w:p>
        </w:tc>
        <w:tc>
          <w:tcPr>
            <w:tcW w:w="61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8</w:t>
            </w:r>
          </w:p>
        </w:tc>
        <w:tc>
          <w:tcPr>
            <w:tcW w:w="63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16,7</w:t>
            </w:r>
          </w:p>
        </w:tc>
        <w:tc>
          <w:tcPr>
            <w:tcW w:w="67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7</w:t>
            </w:r>
          </w:p>
        </w:tc>
        <w:tc>
          <w:tcPr>
            <w:tcW w:w="66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10,6</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9</w:t>
            </w:r>
          </w:p>
        </w:tc>
        <w:tc>
          <w:tcPr>
            <w:tcW w:w="67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17</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7</w:t>
            </w:r>
          </w:p>
        </w:tc>
        <w:tc>
          <w:tcPr>
            <w:tcW w:w="1099"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14,6</w:t>
            </w:r>
          </w:p>
        </w:tc>
      </w:tr>
      <w:tr w:rsidR="00AE0ADC" w:rsidRPr="00AE0ADC" w:rsidTr="00AE0ADC">
        <w:trPr>
          <w:trHeight w:val="286"/>
        </w:trPr>
        <w:tc>
          <w:tcPr>
            <w:tcW w:w="22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Остаточные явления ОНМК</w:t>
            </w:r>
          </w:p>
        </w:tc>
        <w:tc>
          <w:tcPr>
            <w:tcW w:w="6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75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1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3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7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6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7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1099"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r>
      <w:tr w:rsidR="00AE0ADC" w:rsidRPr="00AE0ADC" w:rsidTr="00AE0ADC">
        <w:trPr>
          <w:trHeight w:val="274"/>
        </w:trPr>
        <w:tc>
          <w:tcPr>
            <w:tcW w:w="228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Прочие сосудистые заболевания головного мозга</w:t>
            </w:r>
          </w:p>
        </w:tc>
        <w:tc>
          <w:tcPr>
            <w:tcW w:w="62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w:t>
            </w:r>
          </w:p>
        </w:tc>
        <w:tc>
          <w:tcPr>
            <w:tcW w:w="75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4,65</w:t>
            </w:r>
          </w:p>
        </w:tc>
        <w:tc>
          <w:tcPr>
            <w:tcW w:w="61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w:t>
            </w:r>
          </w:p>
        </w:tc>
        <w:tc>
          <w:tcPr>
            <w:tcW w:w="63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4,2</w:t>
            </w:r>
          </w:p>
        </w:tc>
        <w:tc>
          <w:tcPr>
            <w:tcW w:w="678"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w:t>
            </w:r>
          </w:p>
        </w:tc>
        <w:tc>
          <w:tcPr>
            <w:tcW w:w="663"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w:t>
            </w:r>
          </w:p>
        </w:tc>
        <w:tc>
          <w:tcPr>
            <w:tcW w:w="67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1,9</w:t>
            </w:r>
          </w:p>
        </w:tc>
        <w:tc>
          <w:tcPr>
            <w:tcW w:w="694"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1099"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r>
    </w:tbl>
    <w:p w:rsidR="00AE0ADC" w:rsidRPr="00AE0ADC" w:rsidRDefault="00AE0ADC" w:rsidP="00AE0ADC">
      <w:pPr>
        <w:suppressAutoHyphens/>
        <w:spacing w:line="240" w:lineRule="auto"/>
        <w:ind w:firstLine="709"/>
        <w:jc w:val="both"/>
        <w:rPr>
          <w:rFonts w:ascii="Times New Roman" w:eastAsia="Times New Roman" w:hAnsi="Times New Roman" w:cs="Times New Roman"/>
          <w:sz w:val="24"/>
          <w:szCs w:val="24"/>
          <w:lang w:eastAsia="ar-SA"/>
        </w:rPr>
      </w:pPr>
      <w:proofErr w:type="gramStart"/>
      <w:r w:rsidRPr="00AE0ADC">
        <w:rPr>
          <w:rFonts w:ascii="Times New Roman" w:eastAsia="Times New Roman" w:hAnsi="Times New Roman" w:cs="Times New Roman"/>
          <w:sz w:val="24"/>
          <w:szCs w:val="24"/>
          <w:lang w:eastAsia="ar-SA"/>
        </w:rPr>
        <w:t xml:space="preserve">Среди больных с острым нарушение мозгового кровообращения преобладают больные с ишемическим инсультом, что связано с госпитализацией более тяжелых по состояния больных с геморрагическим инсультом в отделение </w:t>
      </w:r>
      <w:proofErr w:type="spellStart"/>
      <w:r w:rsidRPr="00AE0ADC">
        <w:rPr>
          <w:rFonts w:ascii="Times New Roman" w:eastAsia="Times New Roman" w:hAnsi="Times New Roman" w:cs="Times New Roman"/>
          <w:sz w:val="24"/>
          <w:szCs w:val="24"/>
          <w:lang w:eastAsia="ar-SA"/>
        </w:rPr>
        <w:t>нейрореанимации</w:t>
      </w:r>
      <w:proofErr w:type="spellEnd"/>
      <w:r w:rsidRPr="00AE0ADC">
        <w:rPr>
          <w:rFonts w:ascii="Times New Roman" w:eastAsia="Times New Roman" w:hAnsi="Times New Roman" w:cs="Times New Roman"/>
          <w:sz w:val="24"/>
          <w:szCs w:val="24"/>
          <w:lang w:eastAsia="ar-SA"/>
        </w:rPr>
        <w:t xml:space="preserve"> или БИТР 11 неврологического отделения.</w:t>
      </w:r>
      <w:proofErr w:type="gramEnd"/>
    </w:p>
    <w:p w:rsidR="00AE0ADC" w:rsidRPr="00AE0ADC" w:rsidRDefault="00AE0ADC" w:rsidP="00AE0ADC">
      <w:pPr>
        <w:spacing w:line="240" w:lineRule="auto"/>
        <w:ind w:firstLine="709"/>
        <w:rPr>
          <w:rFonts w:ascii="Times New Roman" w:eastAsia="Times New Roman" w:hAnsi="Times New Roman" w:cs="Times New Roman"/>
          <w:sz w:val="24"/>
          <w:szCs w:val="24"/>
        </w:rPr>
      </w:pPr>
      <w:r w:rsidRPr="00AE0ADC">
        <w:rPr>
          <w:rFonts w:ascii="Times New Roman" w:eastAsia="Times New Roman" w:hAnsi="Times New Roman" w:cs="Times New Roman"/>
          <w:b/>
          <w:sz w:val="24"/>
          <w:szCs w:val="24"/>
        </w:rPr>
        <w:t>Таблица 53.</w:t>
      </w:r>
      <w:r w:rsidRPr="00AE0ADC">
        <w:rPr>
          <w:rFonts w:ascii="Times New Roman" w:eastAsia="Times New Roman" w:hAnsi="Times New Roman" w:cs="Times New Roman"/>
          <w:sz w:val="24"/>
          <w:szCs w:val="24"/>
        </w:rPr>
        <w:t xml:space="preserve"> Работа неврологического отделения № 11 Покровской больницы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4"/>
        <w:gridCol w:w="915"/>
        <w:gridCol w:w="886"/>
        <w:gridCol w:w="896"/>
        <w:gridCol w:w="915"/>
        <w:gridCol w:w="882"/>
        <w:gridCol w:w="896"/>
        <w:gridCol w:w="914"/>
        <w:gridCol w:w="882"/>
        <w:gridCol w:w="896"/>
      </w:tblGrid>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8157" w:type="dxa"/>
            <w:gridSpan w:val="9"/>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2 0 1 8   г о д</w:t>
            </w:r>
          </w:p>
        </w:tc>
      </w:tr>
      <w:tr w:rsidR="00AE0ADC" w:rsidRPr="00AE0ADC" w:rsidTr="00AE0ADC">
        <w:trPr>
          <w:cantSplit/>
          <w:jc w:val="center"/>
        </w:trPr>
        <w:tc>
          <w:tcPr>
            <w:tcW w:w="1496" w:type="dxa"/>
            <w:vMerge w:val="restart"/>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2719" w:type="dxa"/>
            <w:gridSpan w:val="3"/>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В с е </w:t>
            </w:r>
            <w:proofErr w:type="gramStart"/>
            <w:r w:rsidRPr="00AE0ADC">
              <w:rPr>
                <w:rFonts w:ascii="Times New Roman" w:eastAsia="Times New Roman" w:hAnsi="Times New Roman" w:cs="Times New Roman"/>
                <w:sz w:val="24"/>
                <w:szCs w:val="24"/>
              </w:rPr>
              <w:t>г</w:t>
            </w:r>
            <w:proofErr w:type="gramEnd"/>
            <w:r w:rsidRPr="00AE0ADC">
              <w:rPr>
                <w:rFonts w:ascii="Times New Roman" w:eastAsia="Times New Roman" w:hAnsi="Times New Roman" w:cs="Times New Roman"/>
                <w:sz w:val="24"/>
                <w:szCs w:val="24"/>
              </w:rPr>
              <w:t xml:space="preserve"> о</w:t>
            </w:r>
          </w:p>
        </w:tc>
        <w:tc>
          <w:tcPr>
            <w:tcW w:w="2719" w:type="dxa"/>
            <w:gridSpan w:val="3"/>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В ы </w:t>
            </w:r>
            <w:proofErr w:type="gramStart"/>
            <w:r w:rsidRPr="00AE0ADC">
              <w:rPr>
                <w:rFonts w:ascii="Times New Roman" w:eastAsia="Times New Roman" w:hAnsi="Times New Roman" w:cs="Times New Roman"/>
                <w:sz w:val="24"/>
                <w:szCs w:val="24"/>
              </w:rPr>
              <w:t>п</w:t>
            </w:r>
            <w:proofErr w:type="gramEnd"/>
            <w:r w:rsidRPr="00AE0ADC">
              <w:rPr>
                <w:rFonts w:ascii="Times New Roman" w:eastAsia="Times New Roman" w:hAnsi="Times New Roman" w:cs="Times New Roman"/>
                <w:sz w:val="24"/>
                <w:szCs w:val="24"/>
              </w:rPr>
              <w:t xml:space="preserve"> и с а н о</w:t>
            </w:r>
          </w:p>
        </w:tc>
        <w:tc>
          <w:tcPr>
            <w:tcW w:w="2719" w:type="dxa"/>
            <w:gridSpan w:val="3"/>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У м е </w:t>
            </w:r>
            <w:proofErr w:type="gramStart"/>
            <w:r w:rsidRPr="00AE0ADC">
              <w:rPr>
                <w:rFonts w:ascii="Times New Roman" w:eastAsia="Times New Roman" w:hAnsi="Times New Roman" w:cs="Times New Roman"/>
                <w:sz w:val="24"/>
                <w:szCs w:val="24"/>
              </w:rPr>
              <w:t>р</w:t>
            </w:r>
            <w:proofErr w:type="gramEnd"/>
            <w:r w:rsidRPr="00AE0ADC">
              <w:rPr>
                <w:rFonts w:ascii="Times New Roman" w:eastAsia="Times New Roman" w:hAnsi="Times New Roman" w:cs="Times New Roman"/>
                <w:sz w:val="24"/>
                <w:szCs w:val="24"/>
              </w:rPr>
              <w:t xml:space="preserve"> л о</w:t>
            </w:r>
          </w:p>
        </w:tc>
      </w:tr>
      <w:tr w:rsidR="00AE0ADC" w:rsidRPr="00AE0ADC" w:rsidTr="00AE0ADC">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Ср. к/д</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Ср. к/д</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Абс</w:t>
            </w:r>
            <w:proofErr w:type="spellEnd"/>
            <w:r w:rsidRPr="00AE0ADC">
              <w:rPr>
                <w:rFonts w:ascii="Times New Roman" w:eastAsia="Times New Roman" w:hAnsi="Times New Roman" w:cs="Times New Roman"/>
                <w:sz w:val="24"/>
                <w:szCs w:val="24"/>
              </w:rPr>
              <w:t>.</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w:t>
            </w:r>
          </w:p>
        </w:tc>
        <w:tc>
          <w:tcPr>
            <w:tcW w:w="907"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Ср. к/д</w:t>
            </w: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Ишемич</w:t>
            </w:r>
            <w:proofErr w:type="spellEnd"/>
            <w:r w:rsidRPr="00AE0ADC">
              <w:rPr>
                <w:rFonts w:ascii="Times New Roman" w:eastAsia="Times New Roman" w:hAnsi="Times New Roman" w:cs="Times New Roman"/>
                <w:sz w:val="24"/>
                <w:szCs w:val="24"/>
              </w:rPr>
              <w:t>.</w:t>
            </w:r>
          </w:p>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инсульт</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740</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40,7</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647</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40</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93</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46,7</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Геморраг</w:t>
            </w:r>
            <w:proofErr w:type="spellEnd"/>
            <w:r w:rsidRPr="00AE0ADC">
              <w:rPr>
                <w:rFonts w:ascii="Times New Roman" w:eastAsia="Times New Roman" w:hAnsi="Times New Roman" w:cs="Times New Roman"/>
                <w:sz w:val="24"/>
                <w:szCs w:val="24"/>
              </w:rPr>
              <w:t>.</w:t>
            </w:r>
          </w:p>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Инсульт</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90</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4,9</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62</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3,8</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28</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14,0</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ТИА</w:t>
            </w:r>
          </w:p>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252</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13,9</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252</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15,6</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Прочие</w:t>
            </w:r>
          </w:p>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сосудистые</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368</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21,2</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330</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20,4</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38</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19,1</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Всего</w:t>
            </w:r>
          </w:p>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сосудистых</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1450</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80</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b/>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1291</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79,7</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b/>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159</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79,9</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b/>
                <w:color w:val="008000"/>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Заб</w:t>
            </w:r>
            <w:proofErr w:type="spellEnd"/>
            <w:r w:rsidRPr="00AE0ADC">
              <w:rPr>
                <w:rFonts w:ascii="Times New Roman" w:eastAsia="Times New Roman" w:hAnsi="Times New Roman" w:cs="Times New Roman"/>
                <w:sz w:val="24"/>
                <w:szCs w:val="24"/>
              </w:rPr>
              <w:t>-я</w:t>
            </w:r>
          </w:p>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периф</w:t>
            </w:r>
            <w:proofErr w:type="spellEnd"/>
            <w:r w:rsidRPr="00AE0ADC">
              <w:rPr>
                <w:rFonts w:ascii="Times New Roman" w:eastAsia="Times New Roman" w:hAnsi="Times New Roman" w:cs="Times New Roman"/>
                <w:sz w:val="24"/>
                <w:szCs w:val="24"/>
              </w:rPr>
              <w:t>. НС.</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139</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7,6</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139</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8,6</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Токсическ</w:t>
            </w:r>
            <w:proofErr w:type="spellEnd"/>
            <w:r w:rsidRPr="00AE0ADC">
              <w:rPr>
                <w:rFonts w:ascii="Times New Roman" w:eastAsia="Times New Roman" w:hAnsi="Times New Roman" w:cs="Times New Roman"/>
                <w:sz w:val="24"/>
                <w:szCs w:val="24"/>
              </w:rPr>
              <w:t>.</w:t>
            </w:r>
          </w:p>
          <w:p w:rsidR="00AE0ADC" w:rsidRPr="00AE0ADC" w:rsidRDefault="00AE0ADC">
            <w:pPr>
              <w:spacing w:line="240" w:lineRule="auto"/>
              <w:jc w:val="both"/>
              <w:rPr>
                <w:rFonts w:ascii="Times New Roman" w:eastAsia="Times New Roman" w:hAnsi="Times New Roman" w:cs="Times New Roman"/>
                <w:sz w:val="24"/>
                <w:szCs w:val="24"/>
              </w:rPr>
            </w:pPr>
            <w:proofErr w:type="spellStart"/>
            <w:r w:rsidRPr="00AE0ADC">
              <w:rPr>
                <w:rFonts w:ascii="Times New Roman" w:eastAsia="Times New Roman" w:hAnsi="Times New Roman" w:cs="Times New Roman"/>
                <w:sz w:val="24"/>
                <w:szCs w:val="24"/>
              </w:rPr>
              <w:t>пораж</w:t>
            </w:r>
            <w:proofErr w:type="spellEnd"/>
            <w:r w:rsidRPr="00AE0ADC">
              <w:rPr>
                <w:rFonts w:ascii="Times New Roman" w:eastAsia="Times New Roman" w:hAnsi="Times New Roman" w:cs="Times New Roman"/>
                <w:sz w:val="24"/>
                <w:szCs w:val="24"/>
              </w:rPr>
              <w:t>. НС.</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0,1</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0,06</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0,5</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Травмы</w:t>
            </w:r>
          </w:p>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НС.</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0,16</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0,1</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0,5</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Опухоли</w:t>
            </w:r>
          </w:p>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НС.</w:t>
            </w: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18</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0,99</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16</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0,9</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1,0</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Прочие</w:t>
            </w:r>
          </w:p>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206</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11,33  </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170</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10,5</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36</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18,1</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sz w:val="24"/>
                <w:szCs w:val="24"/>
              </w:rPr>
            </w:pPr>
          </w:p>
        </w:tc>
      </w:tr>
      <w:tr w:rsidR="00AE0ADC" w:rsidRPr="00AE0ADC" w:rsidTr="00AE0ADC">
        <w:trPr>
          <w:jc w:val="center"/>
        </w:trPr>
        <w:tc>
          <w:tcPr>
            <w:tcW w:w="1496"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 xml:space="preserve">В с е </w:t>
            </w:r>
            <w:proofErr w:type="gramStart"/>
            <w:r w:rsidRPr="00AE0ADC">
              <w:rPr>
                <w:rFonts w:ascii="Times New Roman" w:eastAsia="Times New Roman" w:hAnsi="Times New Roman" w:cs="Times New Roman"/>
                <w:b/>
                <w:sz w:val="24"/>
                <w:szCs w:val="24"/>
              </w:rPr>
              <w:t>г</w:t>
            </w:r>
            <w:proofErr w:type="gramEnd"/>
            <w:r w:rsidRPr="00AE0ADC">
              <w:rPr>
                <w:rFonts w:ascii="Times New Roman" w:eastAsia="Times New Roman" w:hAnsi="Times New Roman" w:cs="Times New Roman"/>
                <w:b/>
                <w:sz w:val="24"/>
                <w:szCs w:val="24"/>
              </w:rPr>
              <w:t xml:space="preserve"> о</w:t>
            </w:r>
          </w:p>
          <w:p w:rsidR="00AE0ADC" w:rsidRPr="00AE0ADC" w:rsidRDefault="00AE0ADC">
            <w:pPr>
              <w:spacing w:line="240" w:lineRule="auto"/>
              <w:jc w:val="both"/>
              <w:rPr>
                <w:rFonts w:ascii="Times New Roman" w:eastAsia="Times New Roman" w:hAnsi="Times New Roman" w:cs="Times New Roman"/>
                <w:b/>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1818</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100</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b/>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1619</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100</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b/>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199</w:t>
            </w:r>
          </w:p>
        </w:tc>
        <w:tc>
          <w:tcPr>
            <w:tcW w:w="89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b/>
                <w:sz w:val="24"/>
                <w:szCs w:val="24"/>
              </w:rPr>
            </w:pPr>
            <w:r w:rsidRPr="00AE0ADC">
              <w:rPr>
                <w:rFonts w:ascii="Times New Roman" w:eastAsia="Times New Roman" w:hAnsi="Times New Roman" w:cs="Times New Roman"/>
                <w:b/>
                <w:sz w:val="24"/>
                <w:szCs w:val="24"/>
              </w:rPr>
              <w:t>100</w:t>
            </w:r>
          </w:p>
        </w:tc>
        <w:tc>
          <w:tcPr>
            <w:tcW w:w="907"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b/>
                <w:sz w:val="24"/>
                <w:szCs w:val="24"/>
              </w:rPr>
            </w:pPr>
          </w:p>
        </w:tc>
      </w:tr>
    </w:tbl>
    <w:p w:rsidR="00AE0ADC" w:rsidRPr="00AE0ADC" w:rsidRDefault="00AE0ADC" w:rsidP="00AE0ADC">
      <w:pPr>
        <w:spacing w:line="240" w:lineRule="auto"/>
        <w:ind w:firstLine="709"/>
        <w:jc w:val="both"/>
        <w:rPr>
          <w:rFonts w:ascii="Times New Roman" w:eastAsia="Times New Roman" w:hAnsi="Times New Roman" w:cs="Times New Roman"/>
          <w:sz w:val="24"/>
          <w:szCs w:val="24"/>
        </w:rPr>
      </w:pPr>
    </w:p>
    <w:p w:rsidR="00AE0ADC" w:rsidRPr="00AE0ADC" w:rsidRDefault="00AE0ADC" w:rsidP="00AE0ADC">
      <w:pPr>
        <w:suppressAutoHyphens/>
        <w:spacing w:line="240" w:lineRule="auto"/>
        <w:ind w:firstLine="709"/>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 xml:space="preserve">За 2018 год в отделении пролечено 1450 больных сосудистой группы, что составляет 80% от общего числа больных, пролеченных на отделении.  В процентном соотношении количество сосудистых больных практически такое же, как в предыдущие годы. Наиболее тяжелая группа пациентов сосудистого профиля проходит лечение в отделении </w:t>
      </w:r>
      <w:proofErr w:type="spellStart"/>
      <w:r w:rsidRPr="00AE0ADC">
        <w:rPr>
          <w:rFonts w:ascii="Times New Roman" w:eastAsia="Times New Roman" w:hAnsi="Times New Roman" w:cs="Times New Roman"/>
          <w:sz w:val="24"/>
          <w:szCs w:val="24"/>
          <w:lang w:eastAsia="ar-SA"/>
        </w:rPr>
        <w:t>нейрореанимации</w:t>
      </w:r>
      <w:proofErr w:type="spellEnd"/>
      <w:r w:rsidRPr="00AE0ADC">
        <w:rPr>
          <w:rFonts w:ascii="Times New Roman" w:eastAsia="Times New Roman" w:hAnsi="Times New Roman" w:cs="Times New Roman"/>
          <w:sz w:val="24"/>
          <w:szCs w:val="24"/>
          <w:lang w:eastAsia="ar-SA"/>
        </w:rPr>
        <w:t xml:space="preserve"> и в блоке интенсивной терапии 11-го отделения.</w:t>
      </w:r>
    </w:p>
    <w:p w:rsidR="00AE0ADC" w:rsidRPr="00AE0ADC" w:rsidRDefault="00AE0ADC" w:rsidP="00AE0ADC">
      <w:pPr>
        <w:suppressAutoHyphens/>
        <w:spacing w:line="240" w:lineRule="auto"/>
        <w:ind w:firstLine="709"/>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 xml:space="preserve">За 2018 год проведено 19 случаев тромболитической терапии больным с ишемическими инсультами, госпитализированным в терапевтическое окно. Это меньше, чем за 2017 год, что объясняется увеличившейся активностью </w:t>
      </w:r>
      <w:proofErr w:type="spellStart"/>
      <w:r w:rsidRPr="00AE0ADC">
        <w:rPr>
          <w:rFonts w:ascii="Times New Roman" w:eastAsia="Times New Roman" w:hAnsi="Times New Roman" w:cs="Times New Roman"/>
          <w:sz w:val="24"/>
          <w:szCs w:val="24"/>
          <w:lang w:eastAsia="ar-SA"/>
        </w:rPr>
        <w:t>рентгенангиохирургов</w:t>
      </w:r>
      <w:proofErr w:type="spellEnd"/>
      <w:r w:rsidRPr="00AE0ADC">
        <w:rPr>
          <w:rFonts w:ascii="Times New Roman" w:eastAsia="Times New Roman" w:hAnsi="Times New Roman" w:cs="Times New Roman"/>
          <w:sz w:val="24"/>
          <w:szCs w:val="24"/>
          <w:lang w:eastAsia="ar-SA"/>
        </w:rPr>
        <w:t xml:space="preserve"> по проведению ЦАГ. </w:t>
      </w:r>
    </w:p>
    <w:p w:rsidR="00AE0ADC" w:rsidRPr="00AE0ADC" w:rsidRDefault="00AE0ADC" w:rsidP="00AE0ADC">
      <w:pPr>
        <w:suppressAutoHyphens/>
        <w:spacing w:line="240" w:lineRule="auto"/>
        <w:ind w:firstLine="709"/>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 xml:space="preserve">В 2018 году </w:t>
      </w:r>
      <w:proofErr w:type="gramStart"/>
      <w:r w:rsidRPr="00AE0ADC">
        <w:rPr>
          <w:rFonts w:ascii="Times New Roman" w:eastAsia="Times New Roman" w:hAnsi="Times New Roman" w:cs="Times New Roman"/>
          <w:sz w:val="24"/>
          <w:szCs w:val="24"/>
          <w:lang w:eastAsia="ar-SA"/>
        </w:rPr>
        <w:t xml:space="preserve">закуплено оборудование для проведения </w:t>
      </w:r>
      <w:proofErr w:type="spellStart"/>
      <w:r w:rsidRPr="00AE0ADC">
        <w:rPr>
          <w:rFonts w:ascii="Times New Roman" w:eastAsia="Times New Roman" w:hAnsi="Times New Roman" w:cs="Times New Roman"/>
          <w:sz w:val="24"/>
          <w:szCs w:val="24"/>
          <w:lang w:eastAsia="ar-SA"/>
        </w:rPr>
        <w:t>тромбэкстракций</w:t>
      </w:r>
      <w:proofErr w:type="spellEnd"/>
      <w:r w:rsidRPr="00AE0ADC">
        <w:rPr>
          <w:rFonts w:ascii="Times New Roman" w:eastAsia="Times New Roman" w:hAnsi="Times New Roman" w:cs="Times New Roman"/>
          <w:sz w:val="24"/>
          <w:szCs w:val="24"/>
          <w:lang w:eastAsia="ar-SA"/>
        </w:rPr>
        <w:t xml:space="preserve"> больным с острым инсультом и проведено</w:t>
      </w:r>
      <w:proofErr w:type="gramEnd"/>
      <w:r w:rsidRPr="00AE0ADC">
        <w:rPr>
          <w:rFonts w:ascii="Times New Roman" w:eastAsia="Times New Roman" w:hAnsi="Times New Roman" w:cs="Times New Roman"/>
          <w:sz w:val="24"/>
          <w:szCs w:val="24"/>
          <w:lang w:eastAsia="ar-SA"/>
        </w:rPr>
        <w:t xml:space="preserve"> 6 процедур.</w:t>
      </w:r>
    </w:p>
    <w:p w:rsidR="00AE0ADC" w:rsidRPr="00AE0ADC" w:rsidRDefault="00AE0ADC" w:rsidP="00AE0ADC">
      <w:pPr>
        <w:suppressAutoHyphens/>
        <w:spacing w:line="240" w:lineRule="auto"/>
        <w:ind w:firstLine="709"/>
        <w:jc w:val="both"/>
        <w:rPr>
          <w:rFonts w:ascii="Times New Roman" w:eastAsia="Times New Roman" w:hAnsi="Times New Roman" w:cs="Times New Roman"/>
          <w:sz w:val="24"/>
          <w:szCs w:val="24"/>
          <w:u w:val="single"/>
          <w:lang w:eastAsia="ar-SA"/>
        </w:rPr>
      </w:pPr>
      <w:r w:rsidRPr="00AE0ADC">
        <w:rPr>
          <w:rFonts w:ascii="Times New Roman" w:eastAsia="Times New Roman" w:hAnsi="Times New Roman" w:cs="Times New Roman"/>
          <w:b/>
          <w:sz w:val="24"/>
          <w:szCs w:val="24"/>
          <w:lang w:eastAsia="ar-SA"/>
        </w:rPr>
        <w:t xml:space="preserve">Таблица 50. </w:t>
      </w:r>
      <w:r w:rsidRPr="00AE0ADC">
        <w:rPr>
          <w:rFonts w:ascii="Times New Roman" w:eastAsia="Times New Roman" w:hAnsi="Times New Roman" w:cs="Times New Roman"/>
          <w:sz w:val="24"/>
          <w:szCs w:val="24"/>
          <w:lang w:eastAsia="ar-SA"/>
        </w:rPr>
        <w:t>Летальность при различных типах инсультов в Покровской больнице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3"/>
        <w:gridCol w:w="1165"/>
        <w:gridCol w:w="746"/>
        <w:gridCol w:w="714"/>
        <w:gridCol w:w="743"/>
        <w:gridCol w:w="714"/>
        <w:gridCol w:w="744"/>
        <w:gridCol w:w="704"/>
        <w:gridCol w:w="744"/>
        <w:gridCol w:w="714"/>
        <w:gridCol w:w="694"/>
        <w:gridCol w:w="701"/>
      </w:tblGrid>
      <w:tr w:rsidR="00AE0ADC" w:rsidRPr="00AE0ADC" w:rsidTr="00AE0ADC">
        <w:tc>
          <w:tcPr>
            <w:tcW w:w="2388" w:type="dxa"/>
            <w:gridSpan w:val="2"/>
            <w:tcBorders>
              <w:top w:val="single" w:sz="4" w:space="0" w:color="auto"/>
              <w:left w:val="single" w:sz="4" w:space="0" w:color="auto"/>
              <w:bottom w:val="single" w:sz="4" w:space="0" w:color="auto"/>
              <w:right w:val="single" w:sz="4" w:space="0" w:color="auto"/>
            </w:tcBorders>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
        </w:tc>
        <w:tc>
          <w:tcPr>
            <w:tcW w:w="1488"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b/>
                <w:bCs/>
                <w:sz w:val="24"/>
                <w:szCs w:val="24"/>
                <w:lang w:eastAsia="ar-SA"/>
              </w:rPr>
            </w:pPr>
            <w:r w:rsidRPr="00AE0ADC">
              <w:rPr>
                <w:rFonts w:ascii="Times New Roman" w:eastAsia="Times New Roman" w:hAnsi="Times New Roman" w:cs="Times New Roman"/>
                <w:b/>
                <w:bCs/>
                <w:sz w:val="24"/>
                <w:szCs w:val="24"/>
                <w:lang w:eastAsia="ar-SA"/>
              </w:rPr>
              <w:t>2018 год</w:t>
            </w:r>
          </w:p>
        </w:tc>
        <w:tc>
          <w:tcPr>
            <w:tcW w:w="1488"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b/>
                <w:bCs/>
                <w:sz w:val="24"/>
                <w:szCs w:val="24"/>
                <w:lang w:eastAsia="ar-SA"/>
              </w:rPr>
            </w:pPr>
            <w:r w:rsidRPr="00AE0ADC">
              <w:rPr>
                <w:rFonts w:ascii="Times New Roman" w:eastAsia="Times New Roman" w:hAnsi="Times New Roman" w:cs="Times New Roman"/>
                <w:b/>
                <w:bCs/>
                <w:sz w:val="24"/>
                <w:szCs w:val="24"/>
                <w:lang w:eastAsia="ar-SA"/>
              </w:rPr>
              <w:t>2017 год</w:t>
            </w:r>
          </w:p>
        </w:tc>
        <w:tc>
          <w:tcPr>
            <w:tcW w:w="1489"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b/>
                <w:bCs/>
                <w:sz w:val="24"/>
                <w:szCs w:val="24"/>
                <w:lang w:eastAsia="ar-SA"/>
              </w:rPr>
            </w:pPr>
            <w:r w:rsidRPr="00AE0ADC">
              <w:rPr>
                <w:rFonts w:ascii="Times New Roman" w:eastAsia="Times New Roman" w:hAnsi="Times New Roman" w:cs="Times New Roman"/>
                <w:b/>
                <w:bCs/>
                <w:sz w:val="24"/>
                <w:szCs w:val="24"/>
                <w:lang w:eastAsia="ar-SA"/>
              </w:rPr>
              <w:t>2016 год</w:t>
            </w:r>
          </w:p>
        </w:tc>
        <w:tc>
          <w:tcPr>
            <w:tcW w:w="1489"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b/>
                <w:bCs/>
                <w:sz w:val="24"/>
                <w:szCs w:val="24"/>
                <w:lang w:eastAsia="ar-SA"/>
              </w:rPr>
            </w:pPr>
            <w:r w:rsidRPr="00AE0ADC">
              <w:rPr>
                <w:rFonts w:ascii="Times New Roman" w:eastAsia="Times New Roman" w:hAnsi="Times New Roman" w:cs="Times New Roman"/>
                <w:b/>
                <w:bCs/>
                <w:sz w:val="24"/>
                <w:szCs w:val="24"/>
                <w:lang w:eastAsia="ar-SA"/>
              </w:rPr>
              <w:t>2015 год</w:t>
            </w:r>
          </w:p>
        </w:tc>
        <w:tc>
          <w:tcPr>
            <w:tcW w:w="1412" w:type="dxa"/>
            <w:gridSpan w:val="2"/>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b/>
                <w:bCs/>
                <w:sz w:val="24"/>
                <w:szCs w:val="24"/>
                <w:lang w:eastAsia="ar-SA"/>
              </w:rPr>
            </w:pPr>
            <w:r w:rsidRPr="00AE0ADC">
              <w:rPr>
                <w:rFonts w:ascii="Times New Roman" w:eastAsia="Times New Roman" w:hAnsi="Times New Roman" w:cs="Times New Roman"/>
                <w:b/>
                <w:bCs/>
                <w:sz w:val="24"/>
                <w:szCs w:val="24"/>
                <w:lang w:eastAsia="ar-SA"/>
              </w:rPr>
              <w:t>2014 год</w:t>
            </w:r>
          </w:p>
        </w:tc>
      </w:tr>
      <w:tr w:rsidR="00AE0ADC" w:rsidRPr="00AE0ADC" w:rsidTr="00AE0ADC">
        <w:tc>
          <w:tcPr>
            <w:tcW w:w="1192" w:type="dxa"/>
            <w:tcBorders>
              <w:top w:val="single" w:sz="4" w:space="0" w:color="auto"/>
              <w:left w:val="single" w:sz="4" w:space="0" w:color="auto"/>
              <w:bottom w:val="single" w:sz="4" w:space="0" w:color="auto"/>
              <w:right w:val="single" w:sz="4" w:space="0" w:color="auto"/>
            </w:tcBorders>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
        </w:tc>
        <w:tc>
          <w:tcPr>
            <w:tcW w:w="1196" w:type="dxa"/>
            <w:tcBorders>
              <w:top w:val="single" w:sz="4" w:space="0" w:color="auto"/>
              <w:left w:val="single" w:sz="4" w:space="0" w:color="auto"/>
              <w:bottom w:val="single" w:sz="4" w:space="0" w:color="auto"/>
              <w:right w:val="single" w:sz="4" w:space="0" w:color="auto"/>
            </w:tcBorders>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roofErr w:type="spellStart"/>
            <w:r w:rsidRPr="00AE0ADC">
              <w:rPr>
                <w:rFonts w:ascii="Times New Roman" w:eastAsia="Times New Roman" w:hAnsi="Times New Roman" w:cs="Times New Roman"/>
                <w:sz w:val="24"/>
                <w:szCs w:val="24"/>
                <w:lang w:eastAsia="ar-SA"/>
              </w:rPr>
              <w:t>Абс</w:t>
            </w:r>
            <w:proofErr w:type="spellEnd"/>
            <w:r w:rsidRPr="00AE0ADC">
              <w:rPr>
                <w:rFonts w:ascii="Times New Roman" w:eastAsia="Times New Roman" w:hAnsi="Times New Roman" w:cs="Times New Roman"/>
                <w:sz w:val="24"/>
                <w:szCs w:val="24"/>
                <w:lang w:eastAsia="ar-SA"/>
              </w:rPr>
              <w:t>.</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roofErr w:type="spellStart"/>
            <w:r w:rsidRPr="00AE0ADC">
              <w:rPr>
                <w:rFonts w:ascii="Times New Roman" w:eastAsia="Times New Roman" w:hAnsi="Times New Roman" w:cs="Times New Roman"/>
                <w:sz w:val="24"/>
                <w:szCs w:val="24"/>
                <w:lang w:eastAsia="ar-SA"/>
              </w:rPr>
              <w:t>Абс</w:t>
            </w:r>
            <w:proofErr w:type="spellEnd"/>
            <w:r w:rsidRPr="00AE0ADC">
              <w:rPr>
                <w:rFonts w:ascii="Times New Roman" w:eastAsia="Times New Roman" w:hAnsi="Times New Roman" w:cs="Times New Roman"/>
                <w:sz w:val="24"/>
                <w:szCs w:val="24"/>
                <w:lang w:eastAsia="ar-SA"/>
              </w:rPr>
              <w:t>.</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roofErr w:type="spellStart"/>
            <w:r w:rsidRPr="00AE0ADC">
              <w:rPr>
                <w:rFonts w:ascii="Times New Roman" w:eastAsia="Times New Roman" w:hAnsi="Times New Roman" w:cs="Times New Roman"/>
                <w:sz w:val="24"/>
                <w:szCs w:val="24"/>
                <w:lang w:eastAsia="ar-SA"/>
              </w:rPr>
              <w:t>Абс</w:t>
            </w:r>
            <w:proofErr w:type="spellEnd"/>
            <w:r w:rsidRPr="00AE0ADC">
              <w:rPr>
                <w:rFonts w:ascii="Times New Roman" w:eastAsia="Times New Roman" w:hAnsi="Times New Roman" w:cs="Times New Roman"/>
                <w:sz w:val="24"/>
                <w:szCs w:val="24"/>
                <w:lang w:eastAsia="ar-SA"/>
              </w:rPr>
              <w:t>.</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roofErr w:type="spellStart"/>
            <w:r w:rsidRPr="00AE0ADC">
              <w:rPr>
                <w:rFonts w:ascii="Times New Roman" w:eastAsia="Times New Roman" w:hAnsi="Times New Roman" w:cs="Times New Roman"/>
                <w:sz w:val="24"/>
                <w:szCs w:val="24"/>
                <w:lang w:eastAsia="ar-SA"/>
              </w:rPr>
              <w:t>Абс</w:t>
            </w:r>
            <w:proofErr w:type="spellEnd"/>
            <w:r w:rsidRPr="00AE0ADC">
              <w:rPr>
                <w:rFonts w:ascii="Times New Roman" w:eastAsia="Times New Roman" w:hAnsi="Times New Roman" w:cs="Times New Roman"/>
                <w:sz w:val="24"/>
                <w:szCs w:val="24"/>
                <w:lang w:eastAsia="ar-SA"/>
              </w:rPr>
              <w:t>.</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w:t>
            </w:r>
          </w:p>
        </w:tc>
        <w:tc>
          <w:tcPr>
            <w:tcW w:w="69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roofErr w:type="spellStart"/>
            <w:r w:rsidRPr="00AE0ADC">
              <w:rPr>
                <w:rFonts w:ascii="Times New Roman" w:eastAsia="Times New Roman" w:hAnsi="Times New Roman" w:cs="Times New Roman"/>
                <w:sz w:val="24"/>
                <w:szCs w:val="24"/>
                <w:lang w:eastAsia="ar-SA"/>
              </w:rPr>
              <w:t>Абс</w:t>
            </w:r>
            <w:proofErr w:type="spellEnd"/>
            <w:r w:rsidRPr="00AE0ADC">
              <w:rPr>
                <w:rFonts w:ascii="Times New Roman" w:eastAsia="Times New Roman" w:hAnsi="Times New Roman" w:cs="Times New Roman"/>
                <w:sz w:val="24"/>
                <w:szCs w:val="24"/>
                <w:lang w:eastAsia="ar-SA"/>
              </w:rPr>
              <w:t>.</w:t>
            </w:r>
          </w:p>
        </w:tc>
        <w:tc>
          <w:tcPr>
            <w:tcW w:w="7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w:t>
            </w:r>
          </w:p>
        </w:tc>
      </w:tr>
      <w:tr w:rsidR="00AE0ADC" w:rsidRPr="00AE0ADC" w:rsidTr="00AE0ADC">
        <w:trPr>
          <w:cantSplit/>
        </w:trPr>
        <w:tc>
          <w:tcPr>
            <w:tcW w:w="1192" w:type="dxa"/>
            <w:vMerge w:val="restart"/>
            <w:tcBorders>
              <w:top w:val="single" w:sz="4" w:space="0" w:color="auto"/>
              <w:left w:val="single" w:sz="4" w:space="0" w:color="auto"/>
              <w:bottom w:val="single" w:sz="4" w:space="0" w:color="auto"/>
              <w:right w:val="single" w:sz="4" w:space="0" w:color="auto"/>
            </w:tcBorders>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ИИ+ТИА</w:t>
            </w:r>
          </w:p>
        </w:tc>
        <w:tc>
          <w:tcPr>
            <w:tcW w:w="11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roofErr w:type="spellStart"/>
            <w:r w:rsidRPr="00AE0ADC">
              <w:rPr>
                <w:rFonts w:ascii="Times New Roman" w:eastAsia="Times New Roman" w:hAnsi="Times New Roman" w:cs="Times New Roman"/>
                <w:sz w:val="24"/>
                <w:szCs w:val="24"/>
                <w:lang w:eastAsia="ar-SA"/>
              </w:rPr>
              <w:t>Выпис</w:t>
            </w:r>
            <w:proofErr w:type="spellEnd"/>
            <w:r w:rsidRPr="00AE0ADC">
              <w:rPr>
                <w:rFonts w:ascii="Times New Roman" w:eastAsia="Times New Roman" w:hAnsi="Times New Roman" w:cs="Times New Roman"/>
                <w:sz w:val="24"/>
                <w:szCs w:val="24"/>
                <w:lang w:eastAsia="ar-SA"/>
              </w:rPr>
              <w:t>.</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992</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93,8</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843</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86,8</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727</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84</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816</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86,7</w:t>
            </w:r>
          </w:p>
        </w:tc>
        <w:tc>
          <w:tcPr>
            <w:tcW w:w="69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516</w:t>
            </w:r>
          </w:p>
        </w:tc>
        <w:tc>
          <w:tcPr>
            <w:tcW w:w="7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88,2</w:t>
            </w:r>
          </w:p>
        </w:tc>
      </w:tr>
      <w:tr w:rsidR="00AE0ADC" w:rsidRPr="00AE0ADC" w:rsidTr="00AE0AD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sz w:val="24"/>
                <w:szCs w:val="24"/>
                <w:lang w:eastAsia="ar-SA"/>
              </w:rPr>
            </w:pPr>
          </w:p>
        </w:tc>
        <w:tc>
          <w:tcPr>
            <w:tcW w:w="11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Умерли</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93</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6,2</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128</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13,2</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139</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16</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125</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13,3</w:t>
            </w:r>
          </w:p>
        </w:tc>
        <w:tc>
          <w:tcPr>
            <w:tcW w:w="69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69</w:t>
            </w:r>
          </w:p>
        </w:tc>
        <w:tc>
          <w:tcPr>
            <w:tcW w:w="7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11,8</w:t>
            </w:r>
          </w:p>
        </w:tc>
      </w:tr>
      <w:tr w:rsidR="00AE0ADC" w:rsidRPr="00AE0ADC" w:rsidTr="00AE0AD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sz w:val="24"/>
                <w:szCs w:val="24"/>
                <w:lang w:eastAsia="ar-SA"/>
              </w:rPr>
            </w:pPr>
          </w:p>
        </w:tc>
        <w:tc>
          <w:tcPr>
            <w:tcW w:w="11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Всего</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1085</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971</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866</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941</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c>
          <w:tcPr>
            <w:tcW w:w="69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585</w:t>
            </w:r>
          </w:p>
        </w:tc>
        <w:tc>
          <w:tcPr>
            <w:tcW w:w="7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r>
      <w:tr w:rsidR="00AE0ADC" w:rsidRPr="00AE0ADC" w:rsidTr="00AE0ADC">
        <w:trPr>
          <w:cantSplit/>
        </w:trPr>
        <w:tc>
          <w:tcPr>
            <w:tcW w:w="1192" w:type="dxa"/>
            <w:vMerge w:val="restart"/>
            <w:tcBorders>
              <w:top w:val="single" w:sz="4" w:space="0" w:color="auto"/>
              <w:left w:val="single" w:sz="4" w:space="0" w:color="auto"/>
              <w:bottom w:val="single" w:sz="4" w:space="0" w:color="auto"/>
              <w:right w:val="single" w:sz="4" w:space="0" w:color="auto"/>
            </w:tcBorders>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ГИ</w:t>
            </w:r>
          </w:p>
        </w:tc>
        <w:tc>
          <w:tcPr>
            <w:tcW w:w="11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proofErr w:type="spellStart"/>
            <w:r w:rsidRPr="00AE0ADC">
              <w:rPr>
                <w:rFonts w:ascii="Times New Roman" w:eastAsia="Times New Roman" w:hAnsi="Times New Roman" w:cs="Times New Roman"/>
                <w:sz w:val="24"/>
                <w:szCs w:val="24"/>
                <w:lang w:eastAsia="ar-SA"/>
              </w:rPr>
              <w:t>Выпис</w:t>
            </w:r>
            <w:proofErr w:type="spellEnd"/>
            <w:r w:rsidRPr="00AE0ADC">
              <w:rPr>
                <w:rFonts w:ascii="Times New Roman" w:eastAsia="Times New Roman" w:hAnsi="Times New Roman" w:cs="Times New Roman"/>
                <w:sz w:val="24"/>
                <w:szCs w:val="24"/>
                <w:lang w:eastAsia="ar-SA"/>
              </w:rPr>
              <w:t>.</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62</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68,9</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74</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69,8</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35</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46</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55</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80,9</w:t>
            </w:r>
          </w:p>
        </w:tc>
        <w:tc>
          <w:tcPr>
            <w:tcW w:w="69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34</w:t>
            </w:r>
          </w:p>
        </w:tc>
        <w:tc>
          <w:tcPr>
            <w:tcW w:w="7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75,5</w:t>
            </w:r>
          </w:p>
        </w:tc>
      </w:tr>
      <w:tr w:rsidR="00AE0ADC" w:rsidRPr="00AE0ADC" w:rsidTr="00AE0AD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sz w:val="24"/>
                <w:szCs w:val="24"/>
                <w:lang w:eastAsia="ar-SA"/>
              </w:rPr>
            </w:pPr>
          </w:p>
        </w:tc>
        <w:tc>
          <w:tcPr>
            <w:tcW w:w="11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Умерли</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28</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31,1</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32</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30,1</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41</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54</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13</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19,1</w:t>
            </w:r>
          </w:p>
        </w:tc>
        <w:tc>
          <w:tcPr>
            <w:tcW w:w="69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11</w:t>
            </w:r>
          </w:p>
        </w:tc>
        <w:tc>
          <w:tcPr>
            <w:tcW w:w="7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24,4</w:t>
            </w:r>
          </w:p>
        </w:tc>
      </w:tr>
      <w:tr w:rsidR="00AE0ADC" w:rsidRPr="00AE0ADC" w:rsidTr="00AE0AD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sz w:val="24"/>
                <w:szCs w:val="24"/>
                <w:lang w:eastAsia="ar-SA"/>
              </w:rPr>
            </w:pPr>
          </w:p>
        </w:tc>
        <w:tc>
          <w:tcPr>
            <w:tcW w:w="1196"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всего</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90</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c>
          <w:tcPr>
            <w:tcW w:w="75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106</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76</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c>
          <w:tcPr>
            <w:tcW w:w="758"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68</w:t>
            </w:r>
          </w:p>
        </w:tc>
        <w:tc>
          <w:tcPr>
            <w:tcW w:w="731"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c>
          <w:tcPr>
            <w:tcW w:w="697"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45</w:t>
            </w:r>
          </w:p>
        </w:tc>
        <w:tc>
          <w:tcPr>
            <w:tcW w:w="715" w:type="dxa"/>
            <w:tcBorders>
              <w:top w:val="single" w:sz="4" w:space="0" w:color="auto"/>
              <w:left w:val="single" w:sz="4" w:space="0" w:color="auto"/>
              <w:bottom w:val="single" w:sz="4" w:space="0" w:color="auto"/>
              <w:right w:val="single" w:sz="4" w:space="0" w:color="auto"/>
            </w:tcBorders>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100</w:t>
            </w:r>
          </w:p>
        </w:tc>
      </w:tr>
    </w:tbl>
    <w:p w:rsidR="00AE0ADC" w:rsidRPr="00AE0ADC" w:rsidRDefault="00AE0ADC" w:rsidP="00AE0ADC">
      <w:pPr>
        <w:suppressAutoHyphens/>
        <w:spacing w:line="240" w:lineRule="auto"/>
        <w:ind w:firstLine="709"/>
        <w:jc w:val="both"/>
        <w:rPr>
          <w:rFonts w:ascii="Times New Roman" w:eastAsia="Times New Roman" w:hAnsi="Times New Roman" w:cs="Times New Roman"/>
          <w:bCs/>
          <w:sz w:val="24"/>
          <w:szCs w:val="24"/>
          <w:lang w:eastAsia="ar-SA"/>
        </w:rPr>
      </w:pPr>
    </w:p>
    <w:p w:rsidR="00AE0ADC" w:rsidRPr="00AE0ADC" w:rsidRDefault="00AE0ADC" w:rsidP="00AE0ADC">
      <w:pPr>
        <w:suppressAutoHyphens/>
        <w:spacing w:line="240" w:lineRule="auto"/>
        <w:ind w:firstLine="709"/>
        <w:jc w:val="both"/>
        <w:rPr>
          <w:rFonts w:ascii="Times New Roman" w:eastAsia="Times New Roman" w:hAnsi="Times New Roman" w:cs="Times New Roman"/>
          <w:bCs/>
          <w:sz w:val="24"/>
          <w:szCs w:val="24"/>
          <w:lang w:eastAsia="ar-SA"/>
        </w:rPr>
      </w:pPr>
      <w:r w:rsidRPr="00AE0ADC">
        <w:rPr>
          <w:rFonts w:ascii="Times New Roman" w:eastAsia="Times New Roman" w:hAnsi="Times New Roman" w:cs="Times New Roman"/>
          <w:bCs/>
          <w:sz w:val="24"/>
          <w:szCs w:val="24"/>
          <w:lang w:eastAsia="ar-SA"/>
        </w:rPr>
        <w:t xml:space="preserve">Показатель летальности на отделении за истекший год  составляет 11,2%, что </w:t>
      </w:r>
      <w:proofErr w:type="gramStart"/>
      <w:r w:rsidRPr="00AE0ADC">
        <w:rPr>
          <w:rFonts w:ascii="Times New Roman" w:eastAsia="Times New Roman" w:hAnsi="Times New Roman" w:cs="Times New Roman"/>
          <w:bCs/>
          <w:sz w:val="24"/>
          <w:szCs w:val="24"/>
          <w:lang w:eastAsia="ar-SA"/>
        </w:rPr>
        <w:t>соответствует показателям предыдущих лет и практически не отличается</w:t>
      </w:r>
      <w:proofErr w:type="gramEnd"/>
      <w:r w:rsidRPr="00AE0ADC">
        <w:rPr>
          <w:rFonts w:ascii="Times New Roman" w:eastAsia="Times New Roman" w:hAnsi="Times New Roman" w:cs="Times New Roman"/>
          <w:bCs/>
          <w:sz w:val="24"/>
          <w:szCs w:val="24"/>
          <w:lang w:eastAsia="ar-SA"/>
        </w:rPr>
        <w:t xml:space="preserve"> от средних городских показателей. </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Отделение анестезиологии и реанимации №2 предназначено для оказания специализированной помощи больным с сосудистой патологией головного мозга и черепно-мозговой травмой в остром периоде. Отделение рассчитано на 6 коек. За отчетный год  лечение получило  390 пациентов. Средний койко-день пребывания в ОАиР№2 составил 5.6 койко-дней. Смертность в 1-е сутки уменьшилась, но остается высокой, что обусловлено тяжестью поражения структур головного мозга.</w:t>
      </w:r>
    </w:p>
    <w:p w:rsidR="00AE0ADC" w:rsidRPr="00AE0ADC" w:rsidRDefault="00AE0ADC" w:rsidP="00AE0ADC">
      <w:pPr>
        <w:spacing w:line="240" w:lineRule="auto"/>
        <w:ind w:firstLine="709"/>
        <w:jc w:val="both"/>
        <w:rPr>
          <w:rFonts w:ascii="Times New Roman" w:eastAsia="Times New Roman" w:hAnsi="Times New Roman" w:cs="Times New Roman"/>
          <w:sz w:val="24"/>
          <w:szCs w:val="24"/>
        </w:rPr>
      </w:pPr>
      <w:r w:rsidRPr="00AE0ADC">
        <w:rPr>
          <w:rFonts w:ascii="Times New Roman" w:eastAsia="Times New Roman" w:hAnsi="Times New Roman" w:cs="Times New Roman"/>
          <w:sz w:val="24"/>
          <w:szCs w:val="24"/>
        </w:rPr>
        <w:t xml:space="preserve">Общая летальность за 2018 год составила 22,0% (уменьшилась на 1,6% по сравнению в предыдущим годом) за 2017 год составила 23.6%,  за 2015 год составила 21.0% по сравнению с 2008 годом (49,6%), отмечается снижение на 28% по сравнению с 2009годом(47,4) на 26% по сравнению с 2010г </w:t>
      </w:r>
      <w:proofErr w:type="gramStart"/>
      <w:r w:rsidRPr="00AE0ADC">
        <w:rPr>
          <w:rFonts w:ascii="Times New Roman" w:eastAsia="Times New Roman" w:hAnsi="Times New Roman" w:cs="Times New Roman"/>
          <w:sz w:val="24"/>
          <w:szCs w:val="24"/>
        </w:rPr>
        <w:t xml:space="preserve">( </w:t>
      </w:r>
      <w:proofErr w:type="gramEnd"/>
      <w:r w:rsidRPr="00AE0ADC">
        <w:rPr>
          <w:rFonts w:ascii="Times New Roman" w:eastAsia="Times New Roman" w:hAnsi="Times New Roman" w:cs="Times New Roman"/>
          <w:sz w:val="24"/>
          <w:szCs w:val="24"/>
        </w:rPr>
        <w:t>46,3) на 25%,по сравнению с 2011г(44) на 23%, с 2012годом (38,6) на 17%, с 2013 годом (36,4) на 15%, с 2014 годом (27) на 6%</w:t>
      </w:r>
    </w:p>
    <w:p w:rsidR="00AE0ADC" w:rsidRPr="00AE0ADC" w:rsidRDefault="00AE0ADC" w:rsidP="00AE0ADC">
      <w:pPr>
        <w:suppressAutoHyphens/>
        <w:spacing w:line="240" w:lineRule="auto"/>
        <w:ind w:left="283" w:firstLine="425"/>
        <w:jc w:val="both"/>
        <w:rPr>
          <w:rFonts w:ascii="Times New Roman" w:eastAsia="Times New Roman" w:hAnsi="Times New Roman" w:cs="Times New Roman"/>
          <w:sz w:val="24"/>
          <w:szCs w:val="24"/>
          <w:lang w:eastAsia="ar-SA"/>
        </w:rPr>
      </w:pPr>
      <w:proofErr w:type="gramStart"/>
      <w:r w:rsidRPr="00AE0ADC">
        <w:rPr>
          <w:rFonts w:ascii="Times New Roman" w:eastAsia="Times New Roman" w:hAnsi="Times New Roman" w:cs="Times New Roman"/>
          <w:sz w:val="24"/>
          <w:szCs w:val="24"/>
          <w:lang w:eastAsia="ar-SA"/>
        </w:rPr>
        <w:t>Учитывая тяжесть состояния 186 больным проводилось ИВЛ</w:t>
      </w:r>
      <w:proofErr w:type="gramEnd"/>
      <w:r w:rsidRPr="00AE0ADC">
        <w:rPr>
          <w:rFonts w:ascii="Times New Roman" w:eastAsia="Times New Roman" w:hAnsi="Times New Roman" w:cs="Times New Roman"/>
          <w:sz w:val="24"/>
          <w:szCs w:val="24"/>
          <w:lang w:eastAsia="ar-SA"/>
        </w:rPr>
        <w:t xml:space="preserve">. Участие в сосудистом центре по лечению больных с нарушением мозгового кровообращения на функциональной основе в условиях </w:t>
      </w:r>
      <w:proofErr w:type="spellStart"/>
      <w:r w:rsidRPr="00AE0ADC">
        <w:rPr>
          <w:rFonts w:ascii="Times New Roman" w:eastAsia="Times New Roman" w:hAnsi="Times New Roman" w:cs="Times New Roman"/>
          <w:sz w:val="24"/>
          <w:szCs w:val="24"/>
          <w:lang w:eastAsia="ar-SA"/>
        </w:rPr>
        <w:t>оАиР</w:t>
      </w:r>
      <w:proofErr w:type="spellEnd"/>
      <w:r w:rsidRPr="00AE0ADC">
        <w:rPr>
          <w:rFonts w:ascii="Times New Roman" w:eastAsia="Times New Roman" w:hAnsi="Times New Roman" w:cs="Times New Roman"/>
          <w:sz w:val="24"/>
          <w:szCs w:val="24"/>
          <w:lang w:eastAsia="ar-SA"/>
        </w:rPr>
        <w:t xml:space="preserve"> №2 проведено шести (6)</w:t>
      </w:r>
      <w:r w:rsidRPr="00AE0ADC">
        <w:rPr>
          <w:rFonts w:ascii="Times New Roman" w:eastAsia="Times New Roman" w:hAnsi="Times New Roman" w:cs="Times New Roman"/>
          <w:b/>
          <w:sz w:val="24"/>
          <w:szCs w:val="24"/>
          <w:lang w:eastAsia="ar-SA"/>
        </w:rPr>
        <w:t xml:space="preserve"> </w:t>
      </w:r>
      <w:r w:rsidRPr="00AE0ADC">
        <w:rPr>
          <w:rFonts w:ascii="Times New Roman" w:eastAsia="Times New Roman" w:hAnsi="Times New Roman" w:cs="Times New Roman"/>
          <w:sz w:val="24"/>
          <w:szCs w:val="24"/>
          <w:lang w:eastAsia="ar-SA"/>
        </w:rPr>
        <w:t xml:space="preserve">пациентам </w:t>
      </w:r>
      <w:proofErr w:type="spellStart"/>
      <w:r w:rsidRPr="00AE0ADC">
        <w:rPr>
          <w:rFonts w:ascii="Times New Roman" w:eastAsia="Times New Roman" w:hAnsi="Times New Roman" w:cs="Times New Roman"/>
          <w:sz w:val="24"/>
          <w:szCs w:val="24"/>
          <w:lang w:eastAsia="ar-SA"/>
        </w:rPr>
        <w:t>тромболитическая</w:t>
      </w:r>
      <w:proofErr w:type="spellEnd"/>
      <w:r w:rsidRPr="00AE0ADC">
        <w:rPr>
          <w:rFonts w:ascii="Times New Roman" w:eastAsia="Times New Roman" w:hAnsi="Times New Roman" w:cs="Times New Roman"/>
          <w:sz w:val="24"/>
          <w:szCs w:val="24"/>
          <w:lang w:eastAsia="ar-SA"/>
        </w:rPr>
        <w:t xml:space="preserve"> терапия. Очень часто из-за нехватки коечного фонда проводиться расширение количества коек </w:t>
      </w:r>
      <w:proofErr w:type="gramStart"/>
      <w:r w:rsidRPr="00AE0ADC">
        <w:rPr>
          <w:rFonts w:ascii="Times New Roman" w:eastAsia="Times New Roman" w:hAnsi="Times New Roman" w:cs="Times New Roman"/>
          <w:sz w:val="24"/>
          <w:szCs w:val="24"/>
          <w:lang w:eastAsia="ar-SA"/>
        </w:rPr>
        <w:t>на</w:t>
      </w:r>
      <w:proofErr w:type="gramEnd"/>
      <w:r w:rsidRPr="00AE0ADC">
        <w:rPr>
          <w:rFonts w:ascii="Times New Roman" w:eastAsia="Times New Roman" w:hAnsi="Times New Roman" w:cs="Times New Roman"/>
          <w:sz w:val="24"/>
          <w:szCs w:val="24"/>
          <w:lang w:eastAsia="ar-SA"/>
        </w:rPr>
        <w:t xml:space="preserve">  дополнительные, до 8 коек. </w:t>
      </w:r>
    </w:p>
    <w:p w:rsidR="00AE0ADC" w:rsidRPr="00AE0ADC" w:rsidRDefault="00AE0ADC" w:rsidP="00AE0ADC">
      <w:pPr>
        <w:keepNext/>
        <w:suppressAutoHyphens/>
        <w:spacing w:line="240" w:lineRule="auto"/>
        <w:ind w:firstLine="709"/>
        <w:jc w:val="both"/>
        <w:rPr>
          <w:rFonts w:ascii="Times New Roman" w:eastAsia="MS Mincho" w:hAnsi="Times New Roman" w:cs="Times New Roman"/>
          <w:iCs/>
          <w:color w:val="000000"/>
          <w:sz w:val="24"/>
          <w:szCs w:val="24"/>
          <w:lang w:eastAsia="ar-SA"/>
        </w:rPr>
      </w:pPr>
      <w:proofErr w:type="gramStart"/>
      <w:r w:rsidRPr="00AE0ADC">
        <w:rPr>
          <w:rFonts w:ascii="Times New Roman" w:eastAsia="MS Mincho" w:hAnsi="Times New Roman" w:cs="Times New Roman"/>
          <w:iCs/>
          <w:color w:val="000000"/>
          <w:sz w:val="24"/>
          <w:szCs w:val="24"/>
          <w:lang w:eastAsia="ar-SA"/>
        </w:rPr>
        <w:t xml:space="preserve">В СПб ГБУЗ «Городская Покровская больница» представлена 4-мя кардиологическими отделениями терапевтического профиля, 1-м кардиохирургическим отделением, в котором выполняется весь спектр кардиохирургических вмешательств: от лечения нарушений ритма сердца и проводимости, вмешательств на </w:t>
      </w:r>
      <w:proofErr w:type="spellStart"/>
      <w:r w:rsidRPr="00AE0ADC">
        <w:rPr>
          <w:rFonts w:ascii="Times New Roman" w:eastAsia="MS Mincho" w:hAnsi="Times New Roman" w:cs="Times New Roman"/>
          <w:iCs/>
          <w:color w:val="000000"/>
          <w:sz w:val="24"/>
          <w:szCs w:val="24"/>
          <w:lang w:eastAsia="ar-SA"/>
        </w:rPr>
        <w:t>брахиоцефальных</w:t>
      </w:r>
      <w:proofErr w:type="spellEnd"/>
      <w:r w:rsidRPr="00AE0ADC">
        <w:rPr>
          <w:rFonts w:ascii="Times New Roman" w:eastAsia="MS Mincho" w:hAnsi="Times New Roman" w:cs="Times New Roman"/>
          <w:iCs/>
          <w:color w:val="000000"/>
          <w:sz w:val="24"/>
          <w:szCs w:val="24"/>
          <w:lang w:eastAsia="ar-SA"/>
        </w:rPr>
        <w:t xml:space="preserve"> артериях до больших кардиохирургических операций на клапанах и сосудах сердца, палатой интенсивной терапии для больных с нарушениями ритма сердца и проводимости, </w:t>
      </w:r>
      <w:proofErr w:type="spellStart"/>
      <w:r w:rsidRPr="00AE0ADC">
        <w:rPr>
          <w:rFonts w:ascii="Times New Roman" w:eastAsia="MS Mincho" w:hAnsi="Times New Roman" w:cs="Times New Roman"/>
          <w:iCs/>
          <w:color w:val="000000"/>
          <w:sz w:val="24"/>
          <w:szCs w:val="24"/>
          <w:lang w:eastAsia="ar-SA"/>
        </w:rPr>
        <w:t>отдедением</w:t>
      </w:r>
      <w:proofErr w:type="spellEnd"/>
      <w:r w:rsidRPr="00AE0ADC">
        <w:rPr>
          <w:rFonts w:ascii="Times New Roman" w:eastAsia="MS Mincho" w:hAnsi="Times New Roman" w:cs="Times New Roman"/>
          <w:iCs/>
          <w:color w:val="000000"/>
          <w:sz w:val="24"/>
          <w:szCs w:val="24"/>
          <w:lang w:eastAsia="ar-SA"/>
        </w:rPr>
        <w:t xml:space="preserve"> реанимации и интенсивной терапии для больных</w:t>
      </w:r>
      <w:proofErr w:type="gramEnd"/>
      <w:r w:rsidRPr="00AE0ADC">
        <w:rPr>
          <w:rFonts w:ascii="Times New Roman" w:eastAsia="MS Mincho" w:hAnsi="Times New Roman" w:cs="Times New Roman"/>
          <w:iCs/>
          <w:color w:val="000000"/>
          <w:sz w:val="24"/>
          <w:szCs w:val="24"/>
          <w:lang w:eastAsia="ar-SA"/>
        </w:rPr>
        <w:t xml:space="preserve"> острым инфарктом миокарда и городским антиаритмическим центром. В составе 4-го кардиологического отделения функционируют 5 </w:t>
      </w:r>
      <w:proofErr w:type="gramStart"/>
      <w:r w:rsidRPr="00AE0ADC">
        <w:rPr>
          <w:rFonts w:ascii="Times New Roman" w:eastAsia="MS Mincho" w:hAnsi="Times New Roman" w:cs="Times New Roman"/>
          <w:iCs/>
          <w:color w:val="000000"/>
          <w:sz w:val="24"/>
          <w:szCs w:val="24"/>
          <w:lang w:eastAsia="ar-SA"/>
        </w:rPr>
        <w:t>эндокринных</w:t>
      </w:r>
      <w:proofErr w:type="gramEnd"/>
      <w:r w:rsidRPr="00AE0ADC">
        <w:rPr>
          <w:rFonts w:ascii="Times New Roman" w:eastAsia="MS Mincho" w:hAnsi="Times New Roman" w:cs="Times New Roman"/>
          <w:iCs/>
          <w:color w:val="000000"/>
          <w:sz w:val="24"/>
          <w:szCs w:val="24"/>
          <w:lang w:eastAsia="ar-SA"/>
        </w:rPr>
        <w:t xml:space="preserve"> и 1 пульмонологическая койки. С 2011 года 1-е кардиологическое отделение (отделение неотложной кардиологии) и </w:t>
      </w:r>
      <w:proofErr w:type="spellStart"/>
      <w:r w:rsidRPr="00AE0ADC">
        <w:rPr>
          <w:rFonts w:ascii="Times New Roman" w:eastAsia="MS Mincho" w:hAnsi="Times New Roman" w:cs="Times New Roman"/>
          <w:iCs/>
          <w:color w:val="000000"/>
          <w:sz w:val="24"/>
          <w:szCs w:val="24"/>
          <w:lang w:eastAsia="ar-SA"/>
        </w:rPr>
        <w:t>ОРиТ</w:t>
      </w:r>
      <w:proofErr w:type="spellEnd"/>
      <w:r w:rsidRPr="00AE0ADC">
        <w:rPr>
          <w:rFonts w:ascii="Times New Roman" w:eastAsia="MS Mincho" w:hAnsi="Times New Roman" w:cs="Times New Roman"/>
          <w:iCs/>
          <w:color w:val="000000"/>
          <w:sz w:val="24"/>
          <w:szCs w:val="24"/>
          <w:lang w:eastAsia="ar-SA"/>
        </w:rPr>
        <w:t xml:space="preserve"> для больных острым инфарктом миокарда входят на функциональной основе в состав сосудистого центра.</w:t>
      </w:r>
    </w:p>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Показатели работы кардиологической службы сосудистого центра за три года представлены в Таблицах 51, 52.</w:t>
      </w:r>
    </w:p>
    <w:p w:rsidR="00AE0ADC" w:rsidRPr="00AE0ADC" w:rsidRDefault="00AE0ADC" w:rsidP="00AE0ADC">
      <w:pPr>
        <w:spacing w:line="240" w:lineRule="auto"/>
        <w:ind w:firstLine="709"/>
        <w:rPr>
          <w:rFonts w:ascii="Times New Roman" w:eastAsia="Times New Roman" w:hAnsi="Times New Roman" w:cs="Times New Roman"/>
          <w:sz w:val="24"/>
          <w:szCs w:val="24"/>
          <w:u w:val="single"/>
        </w:rPr>
      </w:pPr>
      <w:r w:rsidRPr="00AE0ADC">
        <w:rPr>
          <w:rFonts w:ascii="Times New Roman" w:eastAsia="Times New Roman" w:hAnsi="Times New Roman" w:cs="Times New Roman"/>
          <w:b/>
          <w:color w:val="000000"/>
          <w:sz w:val="24"/>
          <w:szCs w:val="24"/>
        </w:rPr>
        <w:t xml:space="preserve">Таблица 51.  </w:t>
      </w:r>
      <w:r w:rsidRPr="00AE0ADC">
        <w:rPr>
          <w:rFonts w:ascii="Times New Roman" w:eastAsia="Times New Roman" w:hAnsi="Times New Roman" w:cs="Times New Roman"/>
          <w:color w:val="000000"/>
          <w:sz w:val="24"/>
          <w:szCs w:val="24"/>
        </w:rPr>
        <w:t>Показатели работы кардиологической службы сосудистого центра Покровской больницы</w:t>
      </w:r>
    </w:p>
    <w:tbl>
      <w:tblPr>
        <w:tblW w:w="0" w:type="auto"/>
        <w:tblInd w:w="108" w:type="dxa"/>
        <w:tblLook w:val="01E0" w:firstRow="1" w:lastRow="1" w:firstColumn="1" w:lastColumn="1" w:noHBand="0" w:noVBand="0"/>
      </w:tblPr>
      <w:tblGrid>
        <w:gridCol w:w="540"/>
        <w:gridCol w:w="4677"/>
        <w:gridCol w:w="1429"/>
        <w:gridCol w:w="1411"/>
        <w:gridCol w:w="1411"/>
      </w:tblGrid>
      <w:tr w:rsidR="00AE0ADC" w:rsidRPr="00AE0ADC" w:rsidTr="00AE0ADC">
        <w:tc>
          <w:tcPr>
            <w:tcW w:w="540"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w:t>
            </w:r>
          </w:p>
          <w:p w:rsidR="00AE0ADC" w:rsidRPr="00AE0ADC" w:rsidRDefault="00AE0ADC">
            <w:pPr>
              <w:spacing w:line="240" w:lineRule="auto"/>
              <w:jc w:val="both"/>
              <w:rPr>
                <w:rFonts w:ascii="Times New Roman" w:eastAsia="Times New Roman" w:hAnsi="Times New Roman" w:cs="Times New Roman"/>
                <w:color w:val="000000"/>
                <w:sz w:val="24"/>
                <w:szCs w:val="24"/>
              </w:rPr>
            </w:pPr>
            <w:proofErr w:type="gramStart"/>
            <w:r w:rsidRPr="00AE0ADC">
              <w:rPr>
                <w:rFonts w:ascii="Times New Roman" w:eastAsia="Times New Roman" w:hAnsi="Times New Roman" w:cs="Times New Roman"/>
                <w:color w:val="000000"/>
                <w:sz w:val="24"/>
                <w:szCs w:val="24"/>
              </w:rPr>
              <w:t>п</w:t>
            </w:r>
            <w:proofErr w:type="gramEnd"/>
            <w:r w:rsidRPr="00AE0ADC">
              <w:rPr>
                <w:rFonts w:ascii="Times New Roman" w:eastAsia="Times New Roman" w:hAnsi="Times New Roman" w:cs="Times New Roman"/>
                <w:color w:val="000000"/>
                <w:sz w:val="24"/>
                <w:szCs w:val="24"/>
              </w:rPr>
              <w:t>/п</w:t>
            </w:r>
          </w:p>
        </w:tc>
        <w:tc>
          <w:tcPr>
            <w:tcW w:w="4860"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Виды выполненных работ</w:t>
            </w:r>
          </w:p>
        </w:tc>
        <w:tc>
          <w:tcPr>
            <w:tcW w:w="4320" w:type="dxa"/>
            <w:gridSpan w:val="3"/>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Количество</w:t>
            </w:r>
          </w:p>
        </w:tc>
      </w:tr>
      <w:tr w:rsidR="00AE0ADC" w:rsidRPr="00AE0ADC" w:rsidTr="00AE0ADC">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color w:val="00000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2016</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2017</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2018</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Количество пролеченных больных ОКС</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1209</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1387</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1235</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Количество пролеченных больных ОИМ с подъемом </w:t>
            </w:r>
            <w:r w:rsidRPr="00AE0ADC">
              <w:rPr>
                <w:rFonts w:ascii="Times New Roman" w:eastAsia="Times New Roman" w:hAnsi="Times New Roman" w:cs="Times New Roman"/>
                <w:color w:val="000000"/>
                <w:sz w:val="24"/>
                <w:szCs w:val="24"/>
                <w:lang w:val="en-US"/>
              </w:rPr>
              <w:t>ST</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lang w:val="en-US"/>
              </w:rPr>
              <w:t>220</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211</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140</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lang w:val="en-US"/>
              </w:rPr>
              <w:t>3</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Количество пролеченных больных ОИМ без подъема </w:t>
            </w:r>
            <w:r w:rsidRPr="00AE0ADC">
              <w:rPr>
                <w:rFonts w:ascii="Times New Roman" w:eastAsia="Times New Roman" w:hAnsi="Times New Roman" w:cs="Times New Roman"/>
                <w:color w:val="000000"/>
                <w:sz w:val="24"/>
                <w:szCs w:val="24"/>
                <w:lang w:val="en-US"/>
              </w:rPr>
              <w:t>ST</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lang w:val="en-US"/>
              </w:rPr>
              <w:t>252</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302</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247</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4</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Количество пролеченных больных нестабильной стенокардией</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lang w:val="en-US"/>
              </w:rPr>
              <w:t>735</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874</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848</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5</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Общая летальность при ОКС (ОИМ+ нестабильная стенокардия</w:t>
            </w:r>
            <w:proofErr w:type="gramStart"/>
            <w:r w:rsidRPr="00AE0ADC">
              <w:rPr>
                <w:rFonts w:ascii="Times New Roman" w:eastAsia="Times New Roman" w:hAnsi="Times New Roman" w:cs="Times New Roman"/>
                <w:color w:val="000000"/>
                <w:sz w:val="24"/>
                <w:szCs w:val="24"/>
              </w:rPr>
              <w:t>) (%)</w:t>
            </w:r>
            <w:proofErr w:type="gramEnd"/>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4,05</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3,7</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3,1</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Досуточная</w:t>
            </w:r>
            <w:proofErr w:type="spellEnd"/>
            <w:r w:rsidRPr="00AE0ADC">
              <w:rPr>
                <w:rFonts w:ascii="Times New Roman" w:eastAsia="Times New Roman" w:hAnsi="Times New Roman" w:cs="Times New Roman"/>
                <w:color w:val="000000"/>
                <w:sz w:val="24"/>
                <w:szCs w:val="24"/>
              </w:rPr>
              <w:t xml:space="preserve"> летальность</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31%</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25%</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14%</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7</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Количество (и % от общего количества пролеченных больных ОИМ со стойким подъемом сегмента </w:t>
            </w:r>
            <w:r w:rsidRPr="00AE0ADC">
              <w:rPr>
                <w:rFonts w:ascii="Times New Roman" w:eastAsia="Times New Roman" w:hAnsi="Times New Roman" w:cs="Times New Roman"/>
                <w:color w:val="000000"/>
                <w:sz w:val="24"/>
                <w:szCs w:val="24"/>
                <w:lang w:val="en-US"/>
              </w:rPr>
              <w:t>ST</w:t>
            </w:r>
            <w:r w:rsidRPr="00AE0ADC">
              <w:rPr>
                <w:rFonts w:ascii="Times New Roman" w:eastAsia="Times New Roman" w:hAnsi="Times New Roman" w:cs="Times New Roman"/>
                <w:color w:val="000000"/>
                <w:sz w:val="24"/>
                <w:szCs w:val="24"/>
              </w:rPr>
              <w:t xml:space="preserve">) больных ОИМ со стойким подъемом сегмента </w:t>
            </w:r>
            <w:r w:rsidRPr="00AE0ADC">
              <w:rPr>
                <w:rFonts w:ascii="Times New Roman" w:eastAsia="Times New Roman" w:hAnsi="Times New Roman" w:cs="Times New Roman"/>
                <w:color w:val="000000"/>
                <w:sz w:val="24"/>
                <w:szCs w:val="24"/>
                <w:lang w:val="en-US"/>
              </w:rPr>
              <w:t>ST</w:t>
            </w:r>
            <w:r w:rsidRPr="00AE0ADC">
              <w:rPr>
                <w:rFonts w:ascii="Times New Roman" w:eastAsia="Times New Roman" w:hAnsi="Times New Roman" w:cs="Times New Roman"/>
                <w:color w:val="000000"/>
                <w:sz w:val="24"/>
                <w:szCs w:val="24"/>
              </w:rPr>
              <w:t>, поступивших в пределах терапевтического окна (первые 12 часов от начала заболевания)</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320/67,8%</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155/ 73,5%</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190 (24,3)</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8</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Количество процедур </w:t>
            </w:r>
            <w:proofErr w:type="gramStart"/>
            <w:r w:rsidRPr="00AE0ADC">
              <w:rPr>
                <w:rFonts w:ascii="Times New Roman" w:eastAsia="Times New Roman" w:hAnsi="Times New Roman" w:cs="Times New Roman"/>
                <w:color w:val="000000"/>
                <w:sz w:val="24"/>
                <w:szCs w:val="24"/>
              </w:rPr>
              <w:t>системного</w:t>
            </w:r>
            <w:proofErr w:type="gramEnd"/>
            <w:r w:rsidRPr="00AE0ADC">
              <w:rPr>
                <w:rFonts w:ascii="Times New Roman" w:eastAsia="Times New Roman" w:hAnsi="Times New Roman" w:cs="Times New Roman"/>
                <w:color w:val="000000"/>
                <w:sz w:val="24"/>
                <w:szCs w:val="24"/>
              </w:rPr>
              <w:t xml:space="preserve"> тромболизиса, выполненного больным ОИМ с подъемом </w:t>
            </w:r>
            <w:r w:rsidRPr="00AE0ADC">
              <w:rPr>
                <w:rFonts w:ascii="Times New Roman" w:eastAsia="Times New Roman" w:hAnsi="Times New Roman" w:cs="Times New Roman"/>
                <w:color w:val="000000"/>
                <w:sz w:val="24"/>
                <w:szCs w:val="24"/>
                <w:lang w:val="en-US"/>
              </w:rPr>
              <w:t>ST</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0</w:t>
            </w:r>
          </w:p>
          <w:p w:rsidR="00AE0ADC" w:rsidRPr="00AE0ADC" w:rsidRDefault="00AE0ADC">
            <w:pPr>
              <w:spacing w:line="240" w:lineRule="auto"/>
              <w:jc w:val="center"/>
              <w:rPr>
                <w:rFonts w:ascii="Times New Roman" w:eastAsia="Times New Roman" w:hAnsi="Times New Roman" w:cs="Times New Roman"/>
                <w:color w:val="000000"/>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0</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9</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В том </w:t>
            </w:r>
            <w:proofErr w:type="gramStart"/>
            <w:r w:rsidRPr="00AE0ADC">
              <w:rPr>
                <w:rFonts w:ascii="Times New Roman" w:eastAsia="Times New Roman" w:hAnsi="Times New Roman" w:cs="Times New Roman"/>
                <w:color w:val="000000"/>
                <w:sz w:val="24"/>
                <w:szCs w:val="24"/>
              </w:rPr>
              <w:t>числе</w:t>
            </w:r>
            <w:proofErr w:type="gramEnd"/>
            <w:r w:rsidRPr="00AE0ADC">
              <w:rPr>
                <w:rFonts w:ascii="Times New Roman" w:eastAsia="Times New Roman" w:hAnsi="Times New Roman" w:cs="Times New Roman"/>
                <w:color w:val="000000"/>
                <w:sz w:val="24"/>
                <w:szCs w:val="24"/>
              </w:rPr>
              <w:t xml:space="preserve"> эффективный </w:t>
            </w:r>
            <w:proofErr w:type="spellStart"/>
            <w:r w:rsidRPr="00AE0ADC">
              <w:rPr>
                <w:rFonts w:ascii="Times New Roman" w:eastAsia="Times New Roman" w:hAnsi="Times New Roman" w:cs="Times New Roman"/>
                <w:color w:val="000000"/>
                <w:sz w:val="24"/>
                <w:szCs w:val="24"/>
              </w:rPr>
              <w:t>тромболизис</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lang w:val="en-US"/>
              </w:rPr>
              <w:t>1 (100%)</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w:t>
            </w:r>
          </w:p>
        </w:tc>
      </w:tr>
      <w:tr w:rsidR="00AE0ADC" w:rsidRPr="00AE0ADC" w:rsidTr="00AE0ADC">
        <w:trPr>
          <w:trHeight w:val="760"/>
        </w:trPr>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10</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Коронарорафия</w:t>
            </w:r>
            <w:proofErr w:type="spellEnd"/>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    при ОКС</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lang w:val="en-US"/>
              </w:rPr>
            </w:pPr>
          </w:p>
          <w:p w:rsidR="00AE0ADC" w:rsidRPr="00AE0ADC" w:rsidRDefault="00AE0ADC">
            <w:pPr>
              <w:spacing w:line="240" w:lineRule="auto"/>
              <w:jc w:val="center"/>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lang w:val="en-US"/>
              </w:rPr>
              <w:t>1101</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lang w:val="en-US"/>
              </w:rPr>
            </w:pPr>
          </w:p>
          <w:p w:rsidR="00AE0ADC" w:rsidRPr="00AE0ADC" w:rsidRDefault="00AE0ADC">
            <w:pPr>
              <w:spacing w:line="240" w:lineRule="auto"/>
              <w:jc w:val="center"/>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lang w:val="en-US"/>
              </w:rPr>
              <w:t>1234</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1135</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11</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Ангиопластика</w:t>
            </w:r>
            <w:proofErr w:type="spellEnd"/>
            <w:r w:rsidRPr="00AE0ADC">
              <w:rPr>
                <w:rFonts w:ascii="Times New Roman" w:eastAsia="Times New Roman" w:hAnsi="Times New Roman" w:cs="Times New Roman"/>
                <w:color w:val="000000"/>
                <w:sz w:val="24"/>
                <w:szCs w:val="24"/>
              </w:rPr>
              <w:t xml:space="preserve"> и </w:t>
            </w:r>
            <w:proofErr w:type="spellStart"/>
            <w:r w:rsidRPr="00AE0ADC">
              <w:rPr>
                <w:rFonts w:ascii="Times New Roman" w:eastAsia="Times New Roman" w:hAnsi="Times New Roman" w:cs="Times New Roman"/>
                <w:color w:val="000000"/>
                <w:sz w:val="24"/>
                <w:szCs w:val="24"/>
              </w:rPr>
              <w:t>стентирование</w:t>
            </w:r>
            <w:proofErr w:type="spellEnd"/>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   при ОКС (% от количества </w:t>
            </w:r>
            <w:proofErr w:type="gramStart"/>
            <w:r w:rsidRPr="00AE0ADC">
              <w:rPr>
                <w:rFonts w:ascii="Times New Roman" w:eastAsia="Times New Roman" w:hAnsi="Times New Roman" w:cs="Times New Roman"/>
                <w:color w:val="000000"/>
                <w:sz w:val="24"/>
                <w:szCs w:val="24"/>
              </w:rPr>
              <w:t>пролеченных</w:t>
            </w:r>
            <w:proofErr w:type="gramEnd"/>
            <w:r w:rsidRPr="00AE0ADC">
              <w:rPr>
                <w:rFonts w:ascii="Times New Roman" w:eastAsia="Times New Roman" w:hAnsi="Times New Roman" w:cs="Times New Roman"/>
                <w:color w:val="000000"/>
                <w:sz w:val="24"/>
                <w:szCs w:val="24"/>
              </w:rPr>
              <w:t xml:space="preserve"> ОКС)</w:t>
            </w: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   -</w:t>
            </w:r>
            <w:proofErr w:type="spellStart"/>
            <w:r w:rsidRPr="00AE0ADC">
              <w:rPr>
                <w:rFonts w:ascii="Times New Roman" w:eastAsia="Times New Roman" w:hAnsi="Times New Roman" w:cs="Times New Roman"/>
                <w:color w:val="000000"/>
                <w:sz w:val="24"/>
                <w:szCs w:val="24"/>
              </w:rPr>
              <w:t>Ангиопластика</w:t>
            </w:r>
            <w:proofErr w:type="spellEnd"/>
            <w:r w:rsidRPr="00AE0ADC">
              <w:rPr>
                <w:rFonts w:ascii="Times New Roman" w:eastAsia="Times New Roman" w:hAnsi="Times New Roman" w:cs="Times New Roman"/>
                <w:color w:val="000000"/>
                <w:sz w:val="24"/>
                <w:szCs w:val="24"/>
              </w:rPr>
              <w:t xml:space="preserve"> без    </w:t>
            </w:r>
            <w:proofErr w:type="spellStart"/>
            <w:r w:rsidRPr="00AE0ADC">
              <w:rPr>
                <w:rFonts w:ascii="Times New Roman" w:eastAsia="Times New Roman" w:hAnsi="Times New Roman" w:cs="Times New Roman"/>
                <w:color w:val="000000"/>
                <w:sz w:val="24"/>
                <w:szCs w:val="24"/>
              </w:rPr>
              <w:t>стентирования</w:t>
            </w:r>
            <w:proofErr w:type="spellEnd"/>
            <w:r w:rsidRPr="00AE0ADC">
              <w:rPr>
                <w:rFonts w:ascii="Times New Roman" w:eastAsia="Times New Roman" w:hAnsi="Times New Roman" w:cs="Times New Roman"/>
                <w:color w:val="000000"/>
                <w:sz w:val="24"/>
                <w:szCs w:val="24"/>
              </w:rPr>
              <w:t xml:space="preserve"> при ОКС</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lang w:val="en-US"/>
              </w:rPr>
              <w:t>591 (48</w:t>
            </w:r>
            <w:proofErr w:type="gramStart"/>
            <w:r w:rsidRPr="00AE0ADC">
              <w:rPr>
                <w:rFonts w:ascii="Times New Roman" w:eastAsia="Times New Roman" w:hAnsi="Times New Roman" w:cs="Times New Roman"/>
                <w:color w:val="000000"/>
                <w:sz w:val="24"/>
                <w:szCs w:val="24"/>
                <w:lang w:val="en-US"/>
              </w:rPr>
              <w:t>,8</w:t>
            </w:r>
            <w:proofErr w:type="gramEnd"/>
            <w:r w:rsidRPr="00AE0ADC">
              <w:rPr>
                <w:rFonts w:ascii="Times New Roman" w:eastAsia="Times New Roman" w:hAnsi="Times New Roman" w:cs="Times New Roman"/>
                <w:color w:val="000000"/>
                <w:sz w:val="24"/>
                <w:szCs w:val="24"/>
                <w:lang w:val="en-US"/>
              </w:rPr>
              <w:t>%)</w:t>
            </w: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lang w:val="en-US"/>
              </w:rPr>
              <w:t>12</w:t>
            </w:r>
          </w:p>
          <w:p w:rsidR="00AE0ADC" w:rsidRPr="00AE0ADC" w:rsidRDefault="00AE0ADC">
            <w:pPr>
              <w:spacing w:line="240" w:lineRule="auto"/>
              <w:jc w:val="center"/>
              <w:rPr>
                <w:rFonts w:ascii="Times New Roman" w:eastAsia="Times New Roman" w:hAnsi="Times New Roman" w:cs="Times New Roman"/>
                <w:color w:val="000000"/>
                <w:sz w:val="24"/>
                <w:szCs w:val="24"/>
                <w:lang w:val="en-US"/>
              </w:rPr>
            </w:pP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648 (46,7%)</w:t>
            </w: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29</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602 (50,4%)</w:t>
            </w:r>
          </w:p>
          <w:p w:rsidR="00AE0ADC" w:rsidRPr="00AE0ADC" w:rsidRDefault="00AE0ADC">
            <w:pPr>
              <w:spacing w:line="240" w:lineRule="auto"/>
              <w:jc w:val="center"/>
              <w:rPr>
                <w:rFonts w:ascii="Times New Roman" w:eastAsia="Times New Roman" w:hAnsi="Times New Roman" w:cs="Times New Roman"/>
                <w:color w:val="000000"/>
                <w:sz w:val="24"/>
                <w:szCs w:val="24"/>
              </w:rPr>
            </w:pPr>
          </w:p>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20</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12</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Коронарное шунтирование при ОКС</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119 (8,6%)</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center"/>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40 (1,6%)</w:t>
            </w:r>
          </w:p>
        </w:tc>
      </w:tr>
    </w:tbl>
    <w:p w:rsidR="00AE0ADC" w:rsidRPr="00AE0ADC" w:rsidRDefault="00AE0ADC" w:rsidP="00AE0ADC">
      <w:pPr>
        <w:spacing w:line="240" w:lineRule="auto"/>
        <w:ind w:left="-57" w:firstLine="709"/>
        <w:jc w:val="both"/>
        <w:rPr>
          <w:rFonts w:ascii="Times New Roman" w:eastAsia="Times New Roman" w:hAnsi="Times New Roman" w:cs="Times New Roman"/>
          <w:color w:val="000000"/>
          <w:sz w:val="24"/>
          <w:szCs w:val="24"/>
        </w:rPr>
      </w:pPr>
    </w:p>
    <w:p w:rsidR="00AE0ADC" w:rsidRPr="00AE0ADC" w:rsidRDefault="00AE0ADC" w:rsidP="00AE0ADC">
      <w:pPr>
        <w:spacing w:line="240" w:lineRule="auto"/>
        <w:ind w:left="-57" w:firstLine="709"/>
        <w:jc w:val="both"/>
        <w:rPr>
          <w:rFonts w:ascii="Times New Roman" w:eastAsia="Times New Roman" w:hAnsi="Times New Roman" w:cs="Times New Roman"/>
          <w:color w:val="000000"/>
          <w:sz w:val="24"/>
          <w:szCs w:val="24"/>
          <w:u w:val="single"/>
        </w:rPr>
      </w:pPr>
      <w:r w:rsidRPr="00AE0ADC">
        <w:rPr>
          <w:rFonts w:ascii="Times New Roman" w:eastAsia="Times New Roman" w:hAnsi="Times New Roman" w:cs="Times New Roman"/>
          <w:b/>
          <w:color w:val="000000"/>
          <w:sz w:val="24"/>
          <w:szCs w:val="24"/>
        </w:rPr>
        <w:t xml:space="preserve">Таблица 52. </w:t>
      </w:r>
      <w:r w:rsidRPr="00AE0ADC">
        <w:rPr>
          <w:rFonts w:ascii="Times New Roman" w:eastAsia="Times New Roman" w:hAnsi="Times New Roman" w:cs="Times New Roman"/>
          <w:color w:val="000000"/>
          <w:sz w:val="24"/>
          <w:szCs w:val="24"/>
        </w:rPr>
        <w:t>Индикаторные показатели при ОКС в Покровской больнице</w:t>
      </w:r>
    </w:p>
    <w:tbl>
      <w:tblPr>
        <w:tblW w:w="0" w:type="auto"/>
        <w:tblInd w:w="108" w:type="dxa"/>
        <w:tblLook w:val="01E0" w:firstRow="1" w:lastRow="1" w:firstColumn="1" w:lastColumn="1" w:noHBand="0" w:noVBand="0"/>
      </w:tblPr>
      <w:tblGrid>
        <w:gridCol w:w="541"/>
        <w:gridCol w:w="4691"/>
        <w:gridCol w:w="1412"/>
        <w:gridCol w:w="1412"/>
        <w:gridCol w:w="1412"/>
      </w:tblGrid>
      <w:tr w:rsidR="00AE0ADC" w:rsidRPr="00AE0ADC" w:rsidTr="00AE0ADC">
        <w:tc>
          <w:tcPr>
            <w:tcW w:w="540"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w:t>
            </w:r>
          </w:p>
          <w:p w:rsidR="00AE0ADC" w:rsidRPr="00AE0ADC" w:rsidRDefault="00AE0ADC">
            <w:pPr>
              <w:spacing w:line="240" w:lineRule="auto"/>
              <w:jc w:val="both"/>
              <w:rPr>
                <w:rFonts w:ascii="Times New Roman" w:eastAsia="Times New Roman" w:hAnsi="Times New Roman" w:cs="Times New Roman"/>
                <w:color w:val="000000"/>
                <w:sz w:val="24"/>
                <w:szCs w:val="24"/>
              </w:rPr>
            </w:pPr>
            <w:proofErr w:type="gramStart"/>
            <w:r w:rsidRPr="00AE0ADC">
              <w:rPr>
                <w:rFonts w:ascii="Times New Roman" w:eastAsia="Times New Roman" w:hAnsi="Times New Roman" w:cs="Times New Roman"/>
                <w:color w:val="000000"/>
                <w:sz w:val="24"/>
                <w:szCs w:val="24"/>
              </w:rPr>
              <w:t>п</w:t>
            </w:r>
            <w:proofErr w:type="gramEnd"/>
            <w:r w:rsidRPr="00AE0ADC">
              <w:rPr>
                <w:rFonts w:ascii="Times New Roman" w:eastAsia="Times New Roman" w:hAnsi="Times New Roman" w:cs="Times New Roman"/>
                <w:color w:val="000000"/>
                <w:sz w:val="24"/>
                <w:szCs w:val="24"/>
              </w:rPr>
              <w:t>/п</w:t>
            </w:r>
          </w:p>
        </w:tc>
        <w:tc>
          <w:tcPr>
            <w:tcW w:w="4860" w:type="dxa"/>
            <w:vMerge w:val="restart"/>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Виды выполненных работ</w:t>
            </w:r>
          </w:p>
        </w:tc>
        <w:tc>
          <w:tcPr>
            <w:tcW w:w="4320" w:type="dxa"/>
            <w:gridSpan w:val="3"/>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Количество</w:t>
            </w:r>
          </w:p>
        </w:tc>
      </w:tr>
      <w:tr w:rsidR="00AE0ADC" w:rsidRPr="00AE0ADC" w:rsidTr="00AE0ADC">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ADC" w:rsidRPr="00AE0ADC" w:rsidRDefault="00AE0ADC">
            <w:pPr>
              <w:spacing w:line="240" w:lineRule="auto"/>
              <w:rPr>
                <w:rFonts w:ascii="Times New Roman" w:eastAsia="Times New Roman" w:hAnsi="Times New Roman" w:cs="Times New Roman"/>
                <w:color w:val="000000"/>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2016</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2017</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2018</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Досуточная</w:t>
            </w:r>
            <w:proofErr w:type="spellEnd"/>
            <w:r w:rsidRPr="00AE0ADC">
              <w:rPr>
                <w:rFonts w:ascii="Times New Roman" w:eastAsia="Times New Roman" w:hAnsi="Times New Roman" w:cs="Times New Roman"/>
                <w:color w:val="000000"/>
                <w:sz w:val="24"/>
                <w:szCs w:val="24"/>
              </w:rPr>
              <w:t xml:space="preserve"> летальность (целевое значение не выше 25%)</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31%</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25%</w:t>
            </w:r>
          </w:p>
        </w:tc>
        <w:tc>
          <w:tcPr>
            <w:tcW w:w="14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14%</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w:t>
            </w:r>
          </w:p>
        </w:tc>
        <w:tc>
          <w:tcPr>
            <w:tcW w:w="486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Количество процедур </w:t>
            </w:r>
            <w:proofErr w:type="gramStart"/>
            <w:r w:rsidRPr="00AE0ADC">
              <w:rPr>
                <w:rFonts w:ascii="Times New Roman" w:eastAsia="Times New Roman" w:hAnsi="Times New Roman" w:cs="Times New Roman"/>
                <w:color w:val="000000"/>
                <w:sz w:val="24"/>
                <w:szCs w:val="24"/>
              </w:rPr>
              <w:t>системного</w:t>
            </w:r>
            <w:proofErr w:type="gramEnd"/>
            <w:r w:rsidRPr="00AE0ADC">
              <w:rPr>
                <w:rFonts w:ascii="Times New Roman" w:eastAsia="Times New Roman" w:hAnsi="Times New Roman" w:cs="Times New Roman"/>
                <w:color w:val="000000"/>
                <w:sz w:val="24"/>
                <w:szCs w:val="24"/>
              </w:rPr>
              <w:t xml:space="preserve"> тромболизиса, выполненного больным ОИМ с подъемом </w:t>
            </w:r>
            <w:r w:rsidRPr="00AE0ADC">
              <w:rPr>
                <w:rFonts w:ascii="Times New Roman" w:eastAsia="Times New Roman" w:hAnsi="Times New Roman" w:cs="Times New Roman"/>
                <w:color w:val="000000"/>
                <w:sz w:val="24"/>
                <w:szCs w:val="24"/>
                <w:lang w:val="en-US"/>
              </w:rPr>
              <w:t>ST</w:t>
            </w:r>
            <w:r w:rsidRPr="00AE0ADC">
              <w:rPr>
                <w:rFonts w:ascii="Times New Roman" w:eastAsia="Times New Roman" w:hAnsi="Times New Roman" w:cs="Times New Roman"/>
                <w:color w:val="000000"/>
                <w:sz w:val="24"/>
                <w:szCs w:val="24"/>
              </w:rPr>
              <w:t xml:space="preserve"> (целевое значение не менее 25%)</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0</w:t>
            </w:r>
          </w:p>
          <w:p w:rsidR="00AE0ADC" w:rsidRPr="00AE0ADC" w:rsidRDefault="00AE0ADC">
            <w:pPr>
              <w:spacing w:line="240" w:lineRule="auto"/>
              <w:jc w:val="both"/>
              <w:rPr>
                <w:rFonts w:ascii="Times New Roman" w:eastAsia="Times New Roman" w:hAnsi="Times New Roman" w:cs="Times New Roman"/>
                <w:color w:val="000000"/>
                <w:sz w:val="24"/>
                <w:szCs w:val="24"/>
              </w:rPr>
            </w:pP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0</w:t>
            </w:r>
          </w:p>
        </w:tc>
      </w:tr>
      <w:tr w:rsidR="00AE0ADC" w:rsidRPr="00AE0ADC" w:rsidTr="00AE0ADC">
        <w:tc>
          <w:tcPr>
            <w:tcW w:w="540" w:type="dxa"/>
            <w:tcBorders>
              <w:top w:val="single" w:sz="4" w:space="0" w:color="auto"/>
              <w:left w:val="single" w:sz="4" w:space="0" w:color="auto"/>
              <w:bottom w:val="single" w:sz="4" w:space="0" w:color="auto"/>
              <w:right w:val="single" w:sz="4" w:space="0" w:color="auto"/>
            </w:tcBorders>
            <w:hideMark/>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3</w:t>
            </w:r>
          </w:p>
        </w:tc>
        <w:tc>
          <w:tcPr>
            <w:tcW w:w="486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color w:val="000000"/>
                <w:sz w:val="24"/>
                <w:szCs w:val="24"/>
              </w:rPr>
            </w:pPr>
            <w:proofErr w:type="spellStart"/>
            <w:r w:rsidRPr="00AE0ADC">
              <w:rPr>
                <w:rFonts w:ascii="Times New Roman" w:eastAsia="Times New Roman" w:hAnsi="Times New Roman" w:cs="Times New Roman"/>
                <w:color w:val="000000"/>
                <w:sz w:val="24"/>
                <w:szCs w:val="24"/>
              </w:rPr>
              <w:t>Реваскуляризация</w:t>
            </w:r>
            <w:proofErr w:type="spellEnd"/>
            <w:r w:rsidRPr="00AE0ADC">
              <w:rPr>
                <w:rFonts w:ascii="Times New Roman" w:eastAsia="Times New Roman" w:hAnsi="Times New Roman" w:cs="Times New Roman"/>
                <w:color w:val="000000"/>
                <w:sz w:val="24"/>
                <w:szCs w:val="24"/>
              </w:rPr>
              <w:t xml:space="preserve"> (Целевое значение не менее 30-35%), всего, в том числе:</w:t>
            </w: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  - </w:t>
            </w:r>
            <w:proofErr w:type="spellStart"/>
            <w:r w:rsidRPr="00AE0ADC">
              <w:rPr>
                <w:rFonts w:ascii="Times New Roman" w:eastAsia="Times New Roman" w:hAnsi="Times New Roman" w:cs="Times New Roman"/>
                <w:color w:val="000000"/>
                <w:sz w:val="24"/>
                <w:szCs w:val="24"/>
              </w:rPr>
              <w:t>Ангиопластика</w:t>
            </w:r>
            <w:proofErr w:type="spellEnd"/>
            <w:r w:rsidRPr="00AE0ADC">
              <w:rPr>
                <w:rFonts w:ascii="Times New Roman" w:eastAsia="Times New Roman" w:hAnsi="Times New Roman" w:cs="Times New Roman"/>
                <w:color w:val="000000"/>
                <w:sz w:val="24"/>
                <w:szCs w:val="24"/>
              </w:rPr>
              <w:t xml:space="preserve"> и </w:t>
            </w:r>
            <w:proofErr w:type="spellStart"/>
            <w:r w:rsidRPr="00AE0ADC">
              <w:rPr>
                <w:rFonts w:ascii="Times New Roman" w:eastAsia="Times New Roman" w:hAnsi="Times New Roman" w:cs="Times New Roman"/>
                <w:color w:val="000000"/>
                <w:sz w:val="24"/>
                <w:szCs w:val="24"/>
              </w:rPr>
              <w:t>стентирование</w:t>
            </w:r>
            <w:proofErr w:type="spellEnd"/>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   при ОКС (% от количества </w:t>
            </w:r>
            <w:proofErr w:type="gramStart"/>
            <w:r w:rsidRPr="00AE0ADC">
              <w:rPr>
                <w:rFonts w:ascii="Times New Roman" w:eastAsia="Times New Roman" w:hAnsi="Times New Roman" w:cs="Times New Roman"/>
                <w:color w:val="000000"/>
                <w:sz w:val="24"/>
                <w:szCs w:val="24"/>
              </w:rPr>
              <w:t>пролеченных</w:t>
            </w:r>
            <w:proofErr w:type="gramEnd"/>
            <w:r w:rsidRPr="00AE0ADC">
              <w:rPr>
                <w:rFonts w:ascii="Times New Roman" w:eastAsia="Times New Roman" w:hAnsi="Times New Roman" w:cs="Times New Roman"/>
                <w:color w:val="000000"/>
                <w:sz w:val="24"/>
                <w:szCs w:val="24"/>
              </w:rPr>
              <w:t xml:space="preserve"> ОКС)</w:t>
            </w: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   -</w:t>
            </w:r>
            <w:proofErr w:type="spellStart"/>
            <w:r w:rsidRPr="00AE0ADC">
              <w:rPr>
                <w:rFonts w:ascii="Times New Roman" w:eastAsia="Times New Roman" w:hAnsi="Times New Roman" w:cs="Times New Roman"/>
                <w:color w:val="000000"/>
                <w:sz w:val="24"/>
                <w:szCs w:val="24"/>
              </w:rPr>
              <w:t>Ангиопластика</w:t>
            </w:r>
            <w:proofErr w:type="spellEnd"/>
            <w:r w:rsidRPr="00AE0ADC">
              <w:rPr>
                <w:rFonts w:ascii="Times New Roman" w:eastAsia="Times New Roman" w:hAnsi="Times New Roman" w:cs="Times New Roman"/>
                <w:color w:val="000000"/>
                <w:sz w:val="24"/>
                <w:szCs w:val="24"/>
              </w:rPr>
              <w:t xml:space="preserve"> без    </w:t>
            </w:r>
            <w:proofErr w:type="spellStart"/>
            <w:r w:rsidRPr="00AE0ADC">
              <w:rPr>
                <w:rFonts w:ascii="Times New Roman" w:eastAsia="Times New Roman" w:hAnsi="Times New Roman" w:cs="Times New Roman"/>
                <w:color w:val="000000"/>
                <w:sz w:val="24"/>
                <w:szCs w:val="24"/>
              </w:rPr>
              <w:t>стентирования</w:t>
            </w:r>
            <w:proofErr w:type="spellEnd"/>
            <w:r w:rsidRPr="00AE0ADC">
              <w:rPr>
                <w:rFonts w:ascii="Times New Roman" w:eastAsia="Times New Roman" w:hAnsi="Times New Roman" w:cs="Times New Roman"/>
                <w:color w:val="000000"/>
                <w:sz w:val="24"/>
                <w:szCs w:val="24"/>
              </w:rPr>
              <w:t xml:space="preserve"> при ОКС</w:t>
            </w: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  -Коронарное шунтирование при ОКС</w:t>
            </w: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Итого </w:t>
            </w:r>
            <w:proofErr w:type="spellStart"/>
            <w:r w:rsidRPr="00AE0ADC">
              <w:rPr>
                <w:rFonts w:ascii="Times New Roman" w:eastAsia="Times New Roman" w:hAnsi="Times New Roman" w:cs="Times New Roman"/>
                <w:color w:val="000000"/>
                <w:sz w:val="24"/>
                <w:szCs w:val="24"/>
              </w:rPr>
              <w:t>реваскуляризаций</w:t>
            </w:r>
            <w:proofErr w:type="spellEnd"/>
            <w:r w:rsidRPr="00AE0ADC">
              <w:rPr>
                <w:rFonts w:ascii="Times New Roman" w:eastAsia="Times New Roman" w:hAnsi="Times New Roman" w:cs="Times New Roman"/>
                <w:color w:val="000000"/>
                <w:sz w:val="24"/>
                <w:szCs w:val="24"/>
              </w:rPr>
              <w:t>:</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color w:val="000000"/>
                <w:sz w:val="24"/>
                <w:szCs w:val="24"/>
                <w:lang w:val="en-US"/>
              </w:rPr>
            </w:pP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lang w:val="en-US"/>
              </w:rPr>
              <w:t>5</w:t>
            </w: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lang w:val="en-US"/>
              </w:rPr>
              <w:t>91 (48</w:t>
            </w:r>
            <w:proofErr w:type="gramStart"/>
            <w:r w:rsidRPr="00AE0ADC">
              <w:rPr>
                <w:rFonts w:ascii="Times New Roman" w:eastAsia="Times New Roman" w:hAnsi="Times New Roman" w:cs="Times New Roman"/>
                <w:color w:val="000000"/>
                <w:sz w:val="24"/>
                <w:szCs w:val="24"/>
                <w:lang w:val="en-US"/>
              </w:rPr>
              <w:t>,8</w:t>
            </w:r>
            <w:proofErr w:type="gramEnd"/>
            <w:r w:rsidRPr="00AE0ADC">
              <w:rPr>
                <w:rFonts w:ascii="Times New Roman" w:eastAsia="Times New Roman" w:hAnsi="Times New Roman" w:cs="Times New Roman"/>
                <w:color w:val="000000"/>
                <w:sz w:val="24"/>
                <w:szCs w:val="24"/>
                <w:lang w:val="en-US"/>
              </w:rPr>
              <w:t>%)</w:t>
            </w: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lang w:val="en-US"/>
              </w:rPr>
            </w:pPr>
            <w:r w:rsidRPr="00AE0ADC">
              <w:rPr>
                <w:rFonts w:ascii="Times New Roman" w:eastAsia="Times New Roman" w:hAnsi="Times New Roman" w:cs="Times New Roman"/>
                <w:color w:val="000000"/>
                <w:sz w:val="24"/>
                <w:szCs w:val="24"/>
                <w:lang w:val="en-US"/>
              </w:rPr>
              <w:t>12</w:t>
            </w:r>
          </w:p>
          <w:p w:rsidR="00AE0ADC" w:rsidRPr="00AE0ADC" w:rsidRDefault="00AE0ADC">
            <w:pPr>
              <w:spacing w:line="240" w:lineRule="auto"/>
              <w:jc w:val="both"/>
              <w:rPr>
                <w:rFonts w:ascii="Times New Roman" w:eastAsia="Times New Roman" w:hAnsi="Times New Roman" w:cs="Times New Roman"/>
                <w:color w:val="000000"/>
                <w:sz w:val="24"/>
                <w:szCs w:val="24"/>
                <w:lang w:val="en-US"/>
              </w:rPr>
            </w:pP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796 (57,4%)</w:t>
            </w: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648 (46,7%)</w:t>
            </w: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29 (2,1%)</w:t>
            </w: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119 (8,6%)</w:t>
            </w:r>
          </w:p>
        </w:tc>
        <w:tc>
          <w:tcPr>
            <w:tcW w:w="1440" w:type="dxa"/>
            <w:tcBorders>
              <w:top w:val="single" w:sz="4" w:space="0" w:color="auto"/>
              <w:left w:val="single" w:sz="4" w:space="0" w:color="auto"/>
              <w:bottom w:val="single" w:sz="4" w:space="0" w:color="auto"/>
              <w:right w:val="single" w:sz="4" w:space="0" w:color="auto"/>
            </w:tcBorders>
          </w:tcPr>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602  (48,7%)</w:t>
            </w: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20 (1,7%)</w:t>
            </w: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40 (1,6%)</w:t>
            </w:r>
          </w:p>
          <w:p w:rsidR="00AE0ADC" w:rsidRPr="00AE0ADC" w:rsidRDefault="00AE0ADC">
            <w:pPr>
              <w:spacing w:line="240" w:lineRule="auto"/>
              <w:jc w:val="both"/>
              <w:rPr>
                <w:rFonts w:ascii="Times New Roman" w:eastAsia="Times New Roman" w:hAnsi="Times New Roman" w:cs="Times New Roman"/>
                <w:color w:val="000000"/>
                <w:sz w:val="24"/>
                <w:szCs w:val="24"/>
              </w:rPr>
            </w:pPr>
          </w:p>
          <w:p w:rsidR="00AE0ADC" w:rsidRPr="00AE0ADC" w:rsidRDefault="00AE0ADC">
            <w:pPr>
              <w:spacing w:line="240" w:lineRule="auto"/>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52%</w:t>
            </w:r>
          </w:p>
          <w:p w:rsidR="00AE0ADC" w:rsidRPr="00AE0ADC" w:rsidRDefault="00AE0ADC">
            <w:pPr>
              <w:spacing w:line="240" w:lineRule="auto"/>
              <w:jc w:val="both"/>
              <w:rPr>
                <w:rFonts w:ascii="Times New Roman" w:eastAsia="Times New Roman" w:hAnsi="Times New Roman" w:cs="Times New Roman"/>
                <w:color w:val="000000"/>
                <w:sz w:val="24"/>
                <w:szCs w:val="24"/>
              </w:rPr>
            </w:pPr>
          </w:p>
        </w:tc>
      </w:tr>
    </w:tbl>
    <w:p w:rsidR="00AE0ADC" w:rsidRPr="00AE0ADC" w:rsidRDefault="00AE0ADC" w:rsidP="00AE0ADC">
      <w:pPr>
        <w:suppressAutoHyphens/>
        <w:spacing w:line="240" w:lineRule="auto"/>
        <w:ind w:firstLine="709"/>
        <w:jc w:val="both"/>
        <w:rPr>
          <w:rFonts w:ascii="Times New Roman" w:eastAsia="Times New Roman" w:hAnsi="Times New Roman" w:cs="Times New Roman"/>
          <w:color w:val="000000"/>
          <w:sz w:val="24"/>
          <w:szCs w:val="24"/>
          <w:lang w:eastAsia="ar-SA"/>
        </w:rPr>
      </w:pPr>
    </w:p>
    <w:p w:rsidR="00AE0ADC" w:rsidRPr="00AE0ADC" w:rsidRDefault="00AE0ADC" w:rsidP="00AE0ADC">
      <w:pPr>
        <w:suppressAutoHyphens/>
        <w:spacing w:line="240" w:lineRule="auto"/>
        <w:ind w:firstLine="709"/>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 xml:space="preserve">- Количество больных ОИМ, поступивших </w:t>
      </w:r>
      <w:proofErr w:type="gramStart"/>
      <w:r w:rsidRPr="00AE0ADC">
        <w:rPr>
          <w:rFonts w:ascii="Times New Roman" w:eastAsia="Times New Roman" w:hAnsi="Times New Roman" w:cs="Times New Roman"/>
          <w:color w:val="000000"/>
          <w:sz w:val="24"/>
          <w:szCs w:val="24"/>
          <w:lang w:eastAsia="ar-SA"/>
        </w:rPr>
        <w:t>в первые</w:t>
      </w:r>
      <w:proofErr w:type="gramEnd"/>
      <w:r w:rsidRPr="00AE0ADC">
        <w:rPr>
          <w:rFonts w:ascii="Times New Roman" w:eastAsia="Times New Roman" w:hAnsi="Times New Roman" w:cs="Times New Roman"/>
          <w:color w:val="000000"/>
          <w:sz w:val="24"/>
          <w:szCs w:val="24"/>
          <w:lang w:eastAsia="ar-SA"/>
        </w:rPr>
        <w:t xml:space="preserve"> 12 часов от момента развития болевого синдрома в 2018 году в сравнении с 2018 годом уменьшилось, данный показатель не зависит от работы персонала больницы и связан, прежде всего, с общей информированностью населения о проблеме ОКС. Количество </w:t>
      </w:r>
      <w:r w:rsidRPr="00AE0ADC">
        <w:rPr>
          <w:rFonts w:ascii="Times New Roman" w:eastAsia="Times New Roman" w:hAnsi="Times New Roman" w:cs="Times New Roman"/>
          <w:sz w:val="24"/>
          <w:szCs w:val="24"/>
          <w:lang w:eastAsia="ar-SA"/>
        </w:rPr>
        <w:t>пролеченных</w:t>
      </w:r>
      <w:r w:rsidRPr="00AE0ADC">
        <w:rPr>
          <w:rFonts w:ascii="Times New Roman" w:eastAsia="Times New Roman" w:hAnsi="Times New Roman" w:cs="Times New Roman"/>
          <w:color w:val="000000"/>
          <w:sz w:val="24"/>
          <w:szCs w:val="24"/>
          <w:lang w:eastAsia="ar-SA"/>
        </w:rPr>
        <w:t xml:space="preserve"> больных ОКС уменьшилось, что также не связано с работой персонала больницы, а обусловлено перераспределением потоков больных, четко разработанной Комитетом по здравоохранению маршрутизацией больных. </w:t>
      </w:r>
      <w:proofErr w:type="gramStart"/>
      <w:r w:rsidRPr="00AE0ADC">
        <w:rPr>
          <w:rFonts w:ascii="Times New Roman" w:eastAsia="Times New Roman" w:hAnsi="Times New Roman" w:cs="Times New Roman"/>
          <w:color w:val="000000"/>
          <w:sz w:val="24"/>
          <w:szCs w:val="24"/>
          <w:lang w:eastAsia="ar-SA"/>
        </w:rPr>
        <w:t xml:space="preserve">Продолжает увеличиваться количество </w:t>
      </w:r>
      <w:proofErr w:type="spellStart"/>
      <w:r w:rsidRPr="00AE0ADC">
        <w:rPr>
          <w:rFonts w:ascii="Times New Roman" w:eastAsia="Times New Roman" w:hAnsi="Times New Roman" w:cs="Times New Roman"/>
          <w:color w:val="000000"/>
          <w:sz w:val="24"/>
          <w:szCs w:val="24"/>
          <w:lang w:eastAsia="ar-SA"/>
        </w:rPr>
        <w:t>коронарографий</w:t>
      </w:r>
      <w:proofErr w:type="spellEnd"/>
      <w:r w:rsidRPr="00AE0ADC">
        <w:rPr>
          <w:rFonts w:ascii="Times New Roman" w:eastAsia="Times New Roman" w:hAnsi="Times New Roman" w:cs="Times New Roman"/>
          <w:color w:val="000000"/>
          <w:sz w:val="24"/>
          <w:szCs w:val="24"/>
          <w:lang w:eastAsia="ar-SA"/>
        </w:rPr>
        <w:t xml:space="preserve"> (КГ), выполненных при ОКС, при этом, следует учесть, что единственный </w:t>
      </w:r>
      <w:proofErr w:type="spellStart"/>
      <w:r w:rsidRPr="00AE0ADC">
        <w:rPr>
          <w:rFonts w:ascii="Times New Roman" w:eastAsia="Times New Roman" w:hAnsi="Times New Roman" w:cs="Times New Roman"/>
          <w:color w:val="000000"/>
          <w:sz w:val="24"/>
          <w:szCs w:val="24"/>
          <w:lang w:eastAsia="ar-SA"/>
        </w:rPr>
        <w:t>ангиограф</w:t>
      </w:r>
      <w:proofErr w:type="spellEnd"/>
      <w:r w:rsidRPr="00AE0ADC">
        <w:rPr>
          <w:rFonts w:ascii="Times New Roman" w:eastAsia="Times New Roman" w:hAnsi="Times New Roman" w:cs="Times New Roman"/>
          <w:color w:val="000000"/>
          <w:sz w:val="24"/>
          <w:szCs w:val="24"/>
          <w:lang w:eastAsia="ar-SA"/>
        </w:rPr>
        <w:t xml:space="preserve"> не работал. </w:t>
      </w:r>
      <w:proofErr w:type="gramEnd"/>
    </w:p>
    <w:p w:rsidR="00AE0ADC" w:rsidRPr="00AE0ADC" w:rsidRDefault="00AE0ADC" w:rsidP="00AE0ADC">
      <w:pPr>
        <w:suppressAutoHyphens/>
        <w:spacing w:line="240" w:lineRule="auto"/>
        <w:ind w:firstLine="709"/>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 xml:space="preserve">- Улучшились </w:t>
      </w:r>
      <w:proofErr w:type="spellStart"/>
      <w:r w:rsidRPr="00AE0ADC">
        <w:rPr>
          <w:rFonts w:ascii="Times New Roman" w:eastAsia="Times New Roman" w:hAnsi="Times New Roman" w:cs="Times New Roman"/>
          <w:color w:val="000000"/>
          <w:sz w:val="24"/>
          <w:szCs w:val="24"/>
          <w:lang w:eastAsia="ar-SA"/>
        </w:rPr>
        <w:t>мониторируемые</w:t>
      </w:r>
      <w:proofErr w:type="spellEnd"/>
      <w:r w:rsidRPr="00AE0ADC">
        <w:rPr>
          <w:rFonts w:ascii="Times New Roman" w:eastAsia="Times New Roman" w:hAnsi="Times New Roman" w:cs="Times New Roman"/>
          <w:color w:val="000000"/>
          <w:sz w:val="24"/>
          <w:szCs w:val="24"/>
          <w:lang w:eastAsia="ar-SA"/>
        </w:rPr>
        <w:t xml:space="preserve"> Комитетом по здравоохранению и Министерством Здравоохранения индикаторные показатели. Существенно снизилась </w:t>
      </w:r>
      <w:proofErr w:type="spellStart"/>
      <w:r w:rsidRPr="00AE0ADC">
        <w:rPr>
          <w:rFonts w:ascii="Times New Roman" w:eastAsia="Times New Roman" w:hAnsi="Times New Roman" w:cs="Times New Roman"/>
          <w:color w:val="000000"/>
          <w:sz w:val="24"/>
          <w:szCs w:val="24"/>
          <w:lang w:eastAsia="ar-SA"/>
        </w:rPr>
        <w:t>досуточная</w:t>
      </w:r>
      <w:proofErr w:type="spellEnd"/>
      <w:r w:rsidRPr="00AE0ADC">
        <w:rPr>
          <w:rFonts w:ascii="Times New Roman" w:eastAsia="Times New Roman" w:hAnsi="Times New Roman" w:cs="Times New Roman"/>
          <w:color w:val="000000"/>
          <w:sz w:val="24"/>
          <w:szCs w:val="24"/>
          <w:lang w:eastAsia="ar-SA"/>
        </w:rPr>
        <w:t xml:space="preserve"> летальность (с 25% до 14%). Процент выполненных </w:t>
      </w:r>
      <w:proofErr w:type="spellStart"/>
      <w:r w:rsidRPr="00AE0ADC">
        <w:rPr>
          <w:rFonts w:ascii="Times New Roman" w:eastAsia="Times New Roman" w:hAnsi="Times New Roman" w:cs="Times New Roman"/>
          <w:color w:val="000000"/>
          <w:sz w:val="24"/>
          <w:szCs w:val="24"/>
          <w:lang w:eastAsia="ar-SA"/>
        </w:rPr>
        <w:t>ангиопластик</w:t>
      </w:r>
      <w:proofErr w:type="spellEnd"/>
      <w:r w:rsidRPr="00AE0ADC">
        <w:rPr>
          <w:rFonts w:ascii="Times New Roman" w:eastAsia="Times New Roman" w:hAnsi="Times New Roman" w:cs="Times New Roman"/>
          <w:color w:val="000000"/>
          <w:sz w:val="24"/>
          <w:szCs w:val="24"/>
          <w:lang w:eastAsia="ar-SA"/>
        </w:rPr>
        <w:t xml:space="preserve"> и </w:t>
      </w:r>
      <w:proofErr w:type="spellStart"/>
      <w:r w:rsidRPr="00AE0ADC">
        <w:rPr>
          <w:rFonts w:ascii="Times New Roman" w:eastAsia="Times New Roman" w:hAnsi="Times New Roman" w:cs="Times New Roman"/>
          <w:color w:val="000000"/>
          <w:sz w:val="24"/>
          <w:szCs w:val="24"/>
          <w:lang w:eastAsia="ar-SA"/>
        </w:rPr>
        <w:t>стентирований</w:t>
      </w:r>
      <w:proofErr w:type="spellEnd"/>
      <w:r w:rsidRPr="00AE0ADC">
        <w:rPr>
          <w:rFonts w:ascii="Times New Roman" w:eastAsia="Times New Roman" w:hAnsi="Times New Roman" w:cs="Times New Roman"/>
          <w:color w:val="000000"/>
          <w:sz w:val="24"/>
          <w:szCs w:val="24"/>
          <w:lang w:eastAsia="ar-SA"/>
        </w:rPr>
        <w:t xml:space="preserve"> коронарных артерий увеличился с 46,7 % в 2017 году до 48,7% в 2018 году. Процедуры системной тромболитической терапии (ТЛТ) при ОКС не выполнялись, так как всем больным, поступающим с ОКС со стойким подъемом </w:t>
      </w:r>
      <w:r w:rsidRPr="00AE0ADC">
        <w:rPr>
          <w:rFonts w:ascii="Times New Roman" w:eastAsia="Times New Roman" w:hAnsi="Times New Roman" w:cs="Times New Roman"/>
          <w:color w:val="000000"/>
          <w:sz w:val="24"/>
          <w:szCs w:val="24"/>
          <w:lang w:val="en-US" w:eastAsia="ar-SA"/>
        </w:rPr>
        <w:t>ST</w:t>
      </w:r>
      <w:r w:rsidRPr="00AE0ADC">
        <w:rPr>
          <w:rFonts w:ascii="Times New Roman" w:eastAsia="Times New Roman" w:hAnsi="Times New Roman" w:cs="Times New Roman"/>
          <w:color w:val="000000"/>
          <w:sz w:val="24"/>
          <w:szCs w:val="24"/>
          <w:lang w:eastAsia="ar-SA"/>
        </w:rPr>
        <w:t xml:space="preserve">, при отсутствии противопоказании, выполнялось </w:t>
      </w:r>
      <w:proofErr w:type="spellStart"/>
      <w:r w:rsidRPr="00AE0ADC">
        <w:rPr>
          <w:rFonts w:ascii="Times New Roman" w:eastAsia="Times New Roman" w:hAnsi="Times New Roman" w:cs="Times New Roman"/>
          <w:color w:val="000000"/>
          <w:sz w:val="24"/>
          <w:szCs w:val="24"/>
          <w:lang w:eastAsia="ar-SA"/>
        </w:rPr>
        <w:t>чрескожное</w:t>
      </w:r>
      <w:proofErr w:type="spellEnd"/>
      <w:r w:rsidRPr="00AE0ADC">
        <w:rPr>
          <w:rFonts w:ascii="Times New Roman" w:eastAsia="Times New Roman" w:hAnsi="Times New Roman" w:cs="Times New Roman"/>
          <w:color w:val="000000"/>
          <w:sz w:val="24"/>
          <w:szCs w:val="24"/>
          <w:lang w:eastAsia="ar-SA"/>
        </w:rPr>
        <w:t xml:space="preserve"> коронарное </w:t>
      </w:r>
      <w:r w:rsidRPr="00AE0ADC">
        <w:rPr>
          <w:rFonts w:ascii="Times New Roman" w:eastAsia="Times New Roman" w:hAnsi="Times New Roman" w:cs="Times New Roman"/>
          <w:sz w:val="24"/>
          <w:szCs w:val="24"/>
          <w:lang w:eastAsia="ar-SA"/>
        </w:rPr>
        <w:t>вмешательство</w:t>
      </w:r>
      <w:r w:rsidRPr="00AE0ADC">
        <w:rPr>
          <w:rFonts w:ascii="Times New Roman" w:eastAsia="Times New Roman" w:hAnsi="Times New Roman" w:cs="Times New Roman"/>
          <w:color w:val="000000"/>
          <w:sz w:val="24"/>
          <w:szCs w:val="24"/>
          <w:lang w:eastAsia="ar-SA"/>
        </w:rPr>
        <w:t xml:space="preserve"> (ЧКВ). Суммарный показатель </w:t>
      </w:r>
      <w:proofErr w:type="spellStart"/>
      <w:r w:rsidRPr="00AE0ADC">
        <w:rPr>
          <w:rFonts w:ascii="Times New Roman" w:eastAsia="Times New Roman" w:hAnsi="Times New Roman" w:cs="Times New Roman"/>
          <w:color w:val="000000"/>
          <w:sz w:val="24"/>
          <w:szCs w:val="24"/>
          <w:lang w:eastAsia="ar-SA"/>
        </w:rPr>
        <w:t>реваскуляризированных</w:t>
      </w:r>
      <w:proofErr w:type="spellEnd"/>
      <w:r w:rsidRPr="00AE0ADC">
        <w:rPr>
          <w:rFonts w:ascii="Times New Roman" w:eastAsia="Times New Roman" w:hAnsi="Times New Roman" w:cs="Times New Roman"/>
          <w:color w:val="000000"/>
          <w:sz w:val="24"/>
          <w:szCs w:val="24"/>
          <w:lang w:eastAsia="ar-SA"/>
        </w:rPr>
        <w:t xml:space="preserve"> больных ОКС снизился за счет меньшего количества экстренных коронарных </w:t>
      </w:r>
      <w:proofErr w:type="spellStart"/>
      <w:r w:rsidRPr="00AE0ADC">
        <w:rPr>
          <w:rFonts w:ascii="Times New Roman" w:eastAsia="Times New Roman" w:hAnsi="Times New Roman" w:cs="Times New Roman"/>
          <w:color w:val="000000"/>
          <w:sz w:val="24"/>
          <w:szCs w:val="24"/>
          <w:lang w:eastAsia="ar-SA"/>
        </w:rPr>
        <w:t>шунтирований</w:t>
      </w:r>
      <w:proofErr w:type="spellEnd"/>
      <w:r w:rsidRPr="00AE0ADC">
        <w:rPr>
          <w:rFonts w:ascii="Times New Roman" w:eastAsia="Times New Roman" w:hAnsi="Times New Roman" w:cs="Times New Roman"/>
          <w:color w:val="000000"/>
          <w:sz w:val="24"/>
          <w:szCs w:val="24"/>
          <w:lang w:eastAsia="ar-SA"/>
        </w:rPr>
        <w:t>.</w:t>
      </w:r>
    </w:p>
    <w:p w:rsidR="00AE0ADC" w:rsidRPr="00AE0ADC" w:rsidRDefault="00AE0ADC" w:rsidP="00AE0ADC">
      <w:pPr>
        <w:suppressAutoHyphens/>
        <w:spacing w:line="240" w:lineRule="auto"/>
        <w:ind w:firstLine="709"/>
        <w:jc w:val="both"/>
        <w:rPr>
          <w:rFonts w:ascii="Times New Roman" w:eastAsia="Times New Roman" w:hAnsi="Times New Roman" w:cs="Times New Roman"/>
          <w:color w:val="000000"/>
          <w:sz w:val="24"/>
          <w:szCs w:val="24"/>
          <w:lang w:eastAsia="ar-SA"/>
        </w:rPr>
      </w:pPr>
      <w:proofErr w:type="gramStart"/>
      <w:r w:rsidRPr="00AE0ADC">
        <w:rPr>
          <w:rFonts w:ascii="Times New Roman" w:eastAsia="Times New Roman" w:hAnsi="Times New Roman" w:cs="Times New Roman"/>
          <w:color w:val="000000"/>
          <w:sz w:val="24"/>
          <w:szCs w:val="24"/>
          <w:lang w:eastAsia="ar-SA"/>
        </w:rPr>
        <w:t xml:space="preserve">Внедрение новых методик проведения КГ и </w:t>
      </w:r>
      <w:proofErr w:type="spellStart"/>
      <w:r w:rsidRPr="00AE0ADC">
        <w:rPr>
          <w:rFonts w:ascii="Times New Roman" w:eastAsia="Times New Roman" w:hAnsi="Times New Roman" w:cs="Times New Roman"/>
          <w:color w:val="000000"/>
          <w:sz w:val="24"/>
          <w:szCs w:val="24"/>
          <w:lang w:eastAsia="ar-SA"/>
        </w:rPr>
        <w:t>ангиопластики</w:t>
      </w:r>
      <w:proofErr w:type="spellEnd"/>
      <w:r w:rsidRPr="00AE0ADC">
        <w:rPr>
          <w:rFonts w:ascii="Times New Roman" w:eastAsia="Times New Roman" w:hAnsi="Times New Roman" w:cs="Times New Roman"/>
          <w:color w:val="000000"/>
          <w:sz w:val="24"/>
          <w:szCs w:val="24"/>
          <w:lang w:eastAsia="ar-SA"/>
        </w:rPr>
        <w:t xml:space="preserve"> со </w:t>
      </w:r>
      <w:proofErr w:type="spellStart"/>
      <w:r w:rsidRPr="00AE0ADC">
        <w:rPr>
          <w:rFonts w:ascii="Times New Roman" w:eastAsia="Times New Roman" w:hAnsi="Times New Roman" w:cs="Times New Roman"/>
          <w:color w:val="000000"/>
          <w:sz w:val="24"/>
          <w:szCs w:val="24"/>
          <w:lang w:eastAsia="ar-SA"/>
        </w:rPr>
        <w:t>стентированием</w:t>
      </w:r>
      <w:proofErr w:type="spellEnd"/>
      <w:r w:rsidRPr="00AE0ADC">
        <w:rPr>
          <w:rFonts w:ascii="Times New Roman" w:eastAsia="Times New Roman" w:hAnsi="Times New Roman" w:cs="Times New Roman"/>
          <w:color w:val="000000"/>
          <w:sz w:val="24"/>
          <w:szCs w:val="24"/>
          <w:lang w:eastAsia="ar-SA"/>
        </w:rPr>
        <w:t xml:space="preserve">, таких, как </w:t>
      </w:r>
      <w:proofErr w:type="spellStart"/>
      <w:r w:rsidRPr="00AE0ADC">
        <w:rPr>
          <w:rFonts w:ascii="Times New Roman" w:eastAsia="Times New Roman" w:hAnsi="Times New Roman" w:cs="Times New Roman"/>
          <w:color w:val="000000"/>
          <w:sz w:val="24"/>
          <w:szCs w:val="24"/>
          <w:lang w:eastAsia="ar-SA"/>
        </w:rPr>
        <w:t>трансрадиальный</w:t>
      </w:r>
      <w:proofErr w:type="spellEnd"/>
      <w:r w:rsidRPr="00AE0ADC">
        <w:rPr>
          <w:rFonts w:ascii="Times New Roman" w:eastAsia="Times New Roman" w:hAnsi="Times New Roman" w:cs="Times New Roman"/>
          <w:color w:val="000000"/>
          <w:sz w:val="24"/>
          <w:szCs w:val="24"/>
          <w:lang w:eastAsia="ar-SA"/>
        </w:rPr>
        <w:t xml:space="preserve"> доступ, внутрисосудистый ультразвук, использование современного антикоагулянта во время процедуры КГ </w:t>
      </w:r>
      <w:proofErr w:type="spellStart"/>
      <w:r w:rsidRPr="00AE0ADC">
        <w:rPr>
          <w:rFonts w:ascii="Times New Roman" w:eastAsia="Times New Roman" w:hAnsi="Times New Roman" w:cs="Times New Roman"/>
          <w:color w:val="000000"/>
          <w:sz w:val="24"/>
          <w:szCs w:val="24"/>
          <w:lang w:eastAsia="ar-SA"/>
        </w:rPr>
        <w:t>бивалирудина</w:t>
      </w:r>
      <w:proofErr w:type="spellEnd"/>
      <w:r w:rsidRPr="00AE0ADC">
        <w:rPr>
          <w:rFonts w:ascii="Times New Roman" w:eastAsia="Times New Roman" w:hAnsi="Times New Roman" w:cs="Times New Roman"/>
          <w:color w:val="000000"/>
          <w:sz w:val="24"/>
          <w:szCs w:val="24"/>
          <w:lang w:eastAsia="ar-SA"/>
        </w:rPr>
        <w:t xml:space="preserve">, увеличение общего количества </w:t>
      </w:r>
      <w:proofErr w:type="spellStart"/>
      <w:r w:rsidRPr="00AE0ADC">
        <w:rPr>
          <w:rFonts w:ascii="Times New Roman" w:eastAsia="Times New Roman" w:hAnsi="Times New Roman" w:cs="Times New Roman"/>
          <w:color w:val="000000"/>
          <w:sz w:val="24"/>
          <w:szCs w:val="24"/>
          <w:lang w:eastAsia="ar-SA"/>
        </w:rPr>
        <w:t>реваскуляризаций</w:t>
      </w:r>
      <w:proofErr w:type="spellEnd"/>
      <w:r w:rsidRPr="00AE0ADC">
        <w:rPr>
          <w:rFonts w:ascii="Times New Roman" w:eastAsia="Times New Roman" w:hAnsi="Times New Roman" w:cs="Times New Roman"/>
          <w:color w:val="000000"/>
          <w:sz w:val="24"/>
          <w:szCs w:val="24"/>
          <w:lang w:eastAsia="ar-SA"/>
        </w:rPr>
        <w:t xml:space="preserve"> при ОКС позволило снизить общую летальность при ОКС с 3,7% в 2017 году до 3,1% в 2019 году. </w:t>
      </w:r>
      <w:proofErr w:type="gramEnd"/>
    </w:p>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rPr>
      </w:pPr>
      <w:r w:rsidRPr="00AE0ADC">
        <w:rPr>
          <w:rFonts w:ascii="Times New Roman" w:eastAsia="Times New Roman" w:hAnsi="Times New Roman" w:cs="Times New Roman"/>
          <w:color w:val="000000"/>
          <w:sz w:val="24"/>
          <w:szCs w:val="24"/>
        </w:rPr>
        <w:t xml:space="preserve">С 2013 года ведется оценка отдаленных результатов инвазивного лечения ИБС. В отделении </w:t>
      </w:r>
      <w:proofErr w:type="spellStart"/>
      <w:r w:rsidRPr="00AE0ADC">
        <w:rPr>
          <w:rFonts w:ascii="Times New Roman" w:eastAsia="Times New Roman" w:hAnsi="Times New Roman" w:cs="Times New Roman"/>
          <w:color w:val="000000"/>
          <w:sz w:val="24"/>
          <w:szCs w:val="24"/>
        </w:rPr>
        <w:t>рентгенхирургических</w:t>
      </w:r>
      <w:proofErr w:type="spellEnd"/>
      <w:r w:rsidRPr="00AE0ADC">
        <w:rPr>
          <w:rFonts w:ascii="Times New Roman" w:eastAsia="Times New Roman" w:hAnsi="Times New Roman" w:cs="Times New Roman"/>
          <w:color w:val="000000"/>
          <w:sz w:val="24"/>
          <w:szCs w:val="24"/>
        </w:rPr>
        <w:t xml:space="preserve"> методов диагностики и лечения функционирует диагностический кабинет, в котором наблюдаются больные после </w:t>
      </w:r>
      <w:proofErr w:type="spellStart"/>
      <w:r w:rsidRPr="00AE0ADC">
        <w:rPr>
          <w:rFonts w:ascii="Times New Roman" w:eastAsia="Times New Roman" w:hAnsi="Times New Roman" w:cs="Times New Roman"/>
          <w:color w:val="000000"/>
          <w:sz w:val="24"/>
          <w:szCs w:val="24"/>
        </w:rPr>
        <w:t>ангиопластик</w:t>
      </w:r>
      <w:proofErr w:type="spellEnd"/>
      <w:r w:rsidRPr="00AE0ADC">
        <w:rPr>
          <w:rFonts w:ascii="Times New Roman" w:eastAsia="Times New Roman" w:hAnsi="Times New Roman" w:cs="Times New Roman"/>
          <w:color w:val="000000"/>
          <w:sz w:val="24"/>
          <w:szCs w:val="24"/>
        </w:rPr>
        <w:t xml:space="preserve"> и </w:t>
      </w:r>
      <w:proofErr w:type="spellStart"/>
      <w:r w:rsidRPr="00AE0ADC">
        <w:rPr>
          <w:rFonts w:ascii="Times New Roman" w:eastAsia="Times New Roman" w:hAnsi="Times New Roman" w:cs="Times New Roman"/>
          <w:color w:val="000000"/>
          <w:sz w:val="24"/>
          <w:szCs w:val="24"/>
        </w:rPr>
        <w:t>стентирований</w:t>
      </w:r>
      <w:proofErr w:type="spellEnd"/>
      <w:r w:rsidRPr="00AE0ADC">
        <w:rPr>
          <w:rFonts w:ascii="Times New Roman" w:eastAsia="Times New Roman" w:hAnsi="Times New Roman" w:cs="Times New Roman"/>
          <w:color w:val="000000"/>
          <w:sz w:val="24"/>
          <w:szCs w:val="24"/>
        </w:rPr>
        <w:t xml:space="preserve"> коронарных артерий. Стресс-тест выполняется в амбулаторных условиях через 3 месяца после проведенных вмешательств. Данный вид медицинской помощи вносит неоценимый вклад в профилактику осложнений у данной категории пациентов. Кроме того, кабинет проводит </w:t>
      </w:r>
      <w:proofErr w:type="spellStart"/>
      <w:r w:rsidRPr="00AE0ADC">
        <w:rPr>
          <w:rFonts w:ascii="Times New Roman" w:eastAsia="Times New Roman" w:hAnsi="Times New Roman" w:cs="Times New Roman"/>
          <w:color w:val="000000"/>
          <w:sz w:val="24"/>
          <w:szCs w:val="24"/>
        </w:rPr>
        <w:t>скрининговое</w:t>
      </w:r>
      <w:proofErr w:type="spellEnd"/>
      <w:r w:rsidRPr="00AE0ADC">
        <w:rPr>
          <w:rFonts w:ascii="Times New Roman" w:eastAsia="Times New Roman" w:hAnsi="Times New Roman" w:cs="Times New Roman"/>
          <w:color w:val="000000"/>
          <w:sz w:val="24"/>
          <w:szCs w:val="24"/>
        </w:rPr>
        <w:t xml:space="preserve"> обследование населения Санкт-Петербурга через АКО на предмет раннего выявления ИБС. </w:t>
      </w:r>
      <w:proofErr w:type="gramStart"/>
      <w:r w:rsidRPr="00AE0ADC">
        <w:rPr>
          <w:rFonts w:ascii="Times New Roman" w:eastAsia="Times New Roman" w:hAnsi="Times New Roman" w:cs="Times New Roman"/>
          <w:color w:val="000000"/>
          <w:sz w:val="24"/>
          <w:szCs w:val="24"/>
        </w:rPr>
        <w:t xml:space="preserve">Первичные амбулаторные пациенты с положительным стресс-тестом госпитализируются для проведения плановой КГ с целью определения дальнейшей тактики лечения. </w:t>
      </w:r>
      <w:proofErr w:type="gramEnd"/>
    </w:p>
    <w:p w:rsidR="00AE0ADC" w:rsidRPr="00AE0ADC" w:rsidRDefault="00AE0ADC" w:rsidP="00AE0ADC">
      <w:pPr>
        <w:suppressAutoHyphens/>
        <w:spacing w:line="240" w:lineRule="auto"/>
        <w:ind w:firstLine="709"/>
        <w:jc w:val="both"/>
        <w:rPr>
          <w:rFonts w:ascii="Times New Roman" w:eastAsia="Times New Roman" w:hAnsi="Times New Roman" w:cs="Times New Roman"/>
          <w:b/>
          <w:color w:val="000000"/>
          <w:sz w:val="24"/>
          <w:szCs w:val="24"/>
          <w:u w:val="single"/>
          <w:lang w:eastAsia="ar-SA"/>
        </w:rPr>
      </w:pPr>
      <w:r w:rsidRPr="00AE0ADC">
        <w:rPr>
          <w:rFonts w:ascii="Times New Roman" w:eastAsia="Times New Roman" w:hAnsi="Times New Roman" w:cs="Times New Roman"/>
          <w:color w:val="000000"/>
          <w:sz w:val="24"/>
          <w:szCs w:val="24"/>
          <w:lang w:eastAsia="ar-SA"/>
        </w:rPr>
        <w:t xml:space="preserve">С ноября 2015 года выполняются операции коронарного шунтирования, протезирования митрального и аортального клапанов, операции при </w:t>
      </w:r>
      <w:proofErr w:type="spellStart"/>
      <w:r w:rsidRPr="00AE0ADC">
        <w:rPr>
          <w:rFonts w:ascii="Times New Roman" w:eastAsia="Times New Roman" w:hAnsi="Times New Roman" w:cs="Times New Roman"/>
          <w:color w:val="000000"/>
          <w:sz w:val="24"/>
          <w:szCs w:val="24"/>
          <w:lang w:eastAsia="ar-SA"/>
        </w:rPr>
        <w:t>диссекции</w:t>
      </w:r>
      <w:proofErr w:type="spellEnd"/>
      <w:r w:rsidRPr="00AE0ADC">
        <w:rPr>
          <w:rFonts w:ascii="Times New Roman" w:eastAsia="Times New Roman" w:hAnsi="Times New Roman" w:cs="Times New Roman"/>
          <w:color w:val="000000"/>
          <w:sz w:val="24"/>
          <w:szCs w:val="24"/>
          <w:lang w:eastAsia="ar-SA"/>
        </w:rPr>
        <w:t xml:space="preserve"> аневризм аорты. Операции проводят высококвалифицированные специалисты ВМА в рамках договора о сотрудничестве с больницей, некоторые из них приняты в штат больницы.</w:t>
      </w:r>
      <w:r w:rsidRPr="00AE0ADC">
        <w:rPr>
          <w:rFonts w:ascii="Times New Roman" w:eastAsia="Times New Roman" w:hAnsi="Times New Roman" w:cs="Times New Roman"/>
          <w:color w:val="000000"/>
          <w:sz w:val="24"/>
          <w:szCs w:val="24"/>
          <w:lang w:eastAsia="ar-SA"/>
        </w:rPr>
        <w:tab/>
      </w:r>
      <w:r w:rsidRPr="00AE0ADC">
        <w:rPr>
          <w:rFonts w:ascii="Times New Roman" w:eastAsia="Times New Roman" w:hAnsi="Times New Roman" w:cs="Times New Roman"/>
          <w:color w:val="000000"/>
          <w:sz w:val="24"/>
          <w:szCs w:val="24"/>
          <w:lang w:eastAsia="ar-SA"/>
        </w:rPr>
        <w:tab/>
      </w:r>
    </w:p>
    <w:p w:rsidR="00AE0ADC" w:rsidRPr="00AE0ADC" w:rsidRDefault="00AE0ADC" w:rsidP="00AE0ADC">
      <w:pPr>
        <w:spacing w:line="240" w:lineRule="auto"/>
        <w:ind w:firstLine="709"/>
        <w:jc w:val="both"/>
        <w:rPr>
          <w:rFonts w:ascii="Times New Roman" w:eastAsia="Times New Roman" w:hAnsi="Times New Roman" w:cs="Times New Roman"/>
          <w:color w:val="000000"/>
          <w:sz w:val="24"/>
          <w:szCs w:val="24"/>
          <w:u w:val="single"/>
        </w:rPr>
      </w:pPr>
      <w:r w:rsidRPr="00AE0ADC">
        <w:rPr>
          <w:rFonts w:ascii="Times New Roman" w:eastAsia="Times New Roman" w:hAnsi="Times New Roman" w:cs="Times New Roman"/>
          <w:b/>
          <w:color w:val="000000"/>
          <w:sz w:val="24"/>
          <w:szCs w:val="24"/>
        </w:rPr>
        <w:t xml:space="preserve">Таблица 53. </w:t>
      </w:r>
      <w:r w:rsidRPr="00AE0ADC">
        <w:rPr>
          <w:rFonts w:ascii="Times New Roman" w:eastAsia="Times New Roman" w:hAnsi="Times New Roman" w:cs="Times New Roman"/>
          <w:color w:val="000000"/>
          <w:sz w:val="24"/>
          <w:szCs w:val="24"/>
        </w:rPr>
        <w:t>Работа кардиохирургического отделения Покровской больницы</w:t>
      </w:r>
    </w:p>
    <w:tbl>
      <w:tblPr>
        <w:tblW w:w="9830" w:type="dxa"/>
        <w:tblInd w:w="-123" w:type="dxa"/>
        <w:tblLayout w:type="fixed"/>
        <w:tblCellMar>
          <w:left w:w="57" w:type="dxa"/>
          <w:right w:w="57" w:type="dxa"/>
        </w:tblCellMar>
        <w:tblLook w:val="04A0" w:firstRow="1" w:lastRow="0" w:firstColumn="1" w:lastColumn="0" w:noHBand="0" w:noVBand="1"/>
      </w:tblPr>
      <w:tblGrid>
        <w:gridCol w:w="6296"/>
        <w:gridCol w:w="1254"/>
        <w:gridCol w:w="1140"/>
        <w:gridCol w:w="1140"/>
      </w:tblGrid>
      <w:tr w:rsidR="00AE0ADC" w:rsidRPr="00AE0ADC" w:rsidTr="00AE0ADC">
        <w:trPr>
          <w:trHeight w:val="510"/>
        </w:trPr>
        <w:tc>
          <w:tcPr>
            <w:tcW w:w="6300" w:type="dxa"/>
            <w:tcBorders>
              <w:top w:val="single" w:sz="4" w:space="0" w:color="000000"/>
              <w:left w:val="single" w:sz="4" w:space="0" w:color="000000"/>
              <w:bottom w:val="single" w:sz="4" w:space="0" w:color="000000"/>
              <w:right w:val="nil"/>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b/>
                <w:color w:val="000000"/>
                <w:sz w:val="24"/>
                <w:szCs w:val="24"/>
                <w:lang w:eastAsia="ar-SA"/>
              </w:rPr>
            </w:pPr>
            <w:r w:rsidRPr="00AE0ADC">
              <w:rPr>
                <w:rFonts w:ascii="Times New Roman" w:eastAsia="Times New Roman" w:hAnsi="Times New Roman" w:cs="Times New Roman"/>
                <w:b/>
                <w:color w:val="000000"/>
                <w:sz w:val="24"/>
                <w:szCs w:val="24"/>
                <w:lang w:eastAsia="ar-SA"/>
              </w:rPr>
              <w:t>Показатель</w:t>
            </w:r>
          </w:p>
        </w:tc>
        <w:tc>
          <w:tcPr>
            <w:tcW w:w="1254" w:type="dxa"/>
            <w:tcBorders>
              <w:top w:val="single" w:sz="4" w:space="0" w:color="000000"/>
              <w:left w:val="single" w:sz="4" w:space="0" w:color="000000"/>
              <w:bottom w:val="single" w:sz="4" w:space="0" w:color="000000"/>
              <w:right w:val="single" w:sz="4" w:space="0" w:color="000000"/>
            </w:tcBorders>
          </w:tcPr>
          <w:p w:rsidR="00AE0ADC" w:rsidRPr="00AE0ADC" w:rsidRDefault="00AE0ADC">
            <w:pPr>
              <w:tabs>
                <w:tab w:val="center" w:pos="270"/>
              </w:tabs>
              <w:suppressAutoHyphens/>
              <w:snapToGrid w:val="0"/>
              <w:spacing w:line="240" w:lineRule="auto"/>
              <w:jc w:val="both"/>
              <w:rPr>
                <w:rFonts w:ascii="Times New Roman" w:eastAsia="Times New Roman" w:hAnsi="Times New Roman" w:cs="Times New Roman"/>
                <w:b/>
                <w:color w:val="000000"/>
                <w:sz w:val="24"/>
                <w:szCs w:val="24"/>
                <w:lang w:eastAsia="ar-SA"/>
              </w:rPr>
            </w:pPr>
          </w:p>
          <w:p w:rsidR="00AE0ADC" w:rsidRPr="00AE0ADC" w:rsidRDefault="00AE0ADC">
            <w:pPr>
              <w:tabs>
                <w:tab w:val="center" w:pos="270"/>
              </w:tabs>
              <w:suppressAutoHyphens/>
              <w:snapToGrid w:val="0"/>
              <w:spacing w:line="240" w:lineRule="auto"/>
              <w:jc w:val="both"/>
              <w:rPr>
                <w:rFonts w:ascii="Times New Roman" w:eastAsia="Times New Roman" w:hAnsi="Times New Roman" w:cs="Times New Roman"/>
                <w:b/>
                <w:color w:val="000000"/>
                <w:sz w:val="24"/>
                <w:szCs w:val="24"/>
                <w:lang w:eastAsia="ar-SA"/>
              </w:rPr>
            </w:pPr>
            <w:r w:rsidRPr="00AE0ADC">
              <w:rPr>
                <w:rFonts w:ascii="Times New Roman" w:eastAsia="Times New Roman" w:hAnsi="Times New Roman" w:cs="Times New Roman"/>
                <w:b/>
                <w:color w:val="000000"/>
                <w:sz w:val="24"/>
                <w:szCs w:val="24"/>
                <w:lang w:eastAsia="ar-SA"/>
              </w:rPr>
              <w:t>2016</w:t>
            </w:r>
          </w:p>
        </w:tc>
        <w:tc>
          <w:tcPr>
            <w:tcW w:w="1140" w:type="dxa"/>
            <w:tcBorders>
              <w:top w:val="single" w:sz="4" w:space="0" w:color="000000"/>
              <w:left w:val="single" w:sz="4" w:space="0" w:color="000000"/>
              <w:bottom w:val="single" w:sz="4" w:space="0" w:color="000000"/>
              <w:right w:val="single" w:sz="4" w:space="0" w:color="000000"/>
            </w:tcBorders>
          </w:tcPr>
          <w:p w:rsidR="00AE0ADC" w:rsidRPr="00AE0ADC" w:rsidRDefault="00AE0ADC">
            <w:pPr>
              <w:tabs>
                <w:tab w:val="center" w:pos="270"/>
              </w:tabs>
              <w:suppressAutoHyphens/>
              <w:snapToGrid w:val="0"/>
              <w:spacing w:line="240" w:lineRule="auto"/>
              <w:jc w:val="both"/>
              <w:rPr>
                <w:rFonts w:ascii="Times New Roman" w:eastAsia="Times New Roman" w:hAnsi="Times New Roman" w:cs="Times New Roman"/>
                <w:b/>
                <w:color w:val="000000"/>
                <w:sz w:val="24"/>
                <w:szCs w:val="24"/>
                <w:lang w:eastAsia="ar-SA"/>
              </w:rPr>
            </w:pPr>
          </w:p>
          <w:p w:rsidR="00AE0ADC" w:rsidRPr="00AE0ADC" w:rsidRDefault="00AE0ADC">
            <w:pPr>
              <w:tabs>
                <w:tab w:val="center" w:pos="270"/>
              </w:tabs>
              <w:suppressAutoHyphens/>
              <w:snapToGrid w:val="0"/>
              <w:spacing w:line="240" w:lineRule="auto"/>
              <w:jc w:val="both"/>
              <w:rPr>
                <w:rFonts w:ascii="Times New Roman" w:eastAsia="Times New Roman" w:hAnsi="Times New Roman" w:cs="Times New Roman"/>
                <w:b/>
                <w:color w:val="000000"/>
                <w:sz w:val="24"/>
                <w:szCs w:val="24"/>
                <w:lang w:eastAsia="ar-SA"/>
              </w:rPr>
            </w:pPr>
            <w:r w:rsidRPr="00AE0ADC">
              <w:rPr>
                <w:rFonts w:ascii="Times New Roman" w:eastAsia="Times New Roman" w:hAnsi="Times New Roman" w:cs="Times New Roman"/>
                <w:b/>
                <w:color w:val="000000"/>
                <w:sz w:val="24"/>
                <w:szCs w:val="24"/>
                <w:lang w:eastAsia="ar-SA"/>
              </w:rPr>
              <w:t>2017</w:t>
            </w:r>
          </w:p>
        </w:tc>
        <w:tc>
          <w:tcPr>
            <w:tcW w:w="1140" w:type="dxa"/>
            <w:tcBorders>
              <w:top w:val="single" w:sz="4" w:space="0" w:color="000000"/>
              <w:left w:val="single" w:sz="4" w:space="0" w:color="000000"/>
              <w:bottom w:val="single" w:sz="4" w:space="0" w:color="000000"/>
              <w:right w:val="single" w:sz="4" w:space="0" w:color="000000"/>
            </w:tcBorders>
          </w:tcPr>
          <w:p w:rsidR="00AE0ADC" w:rsidRPr="00AE0ADC" w:rsidRDefault="00AE0ADC">
            <w:pPr>
              <w:tabs>
                <w:tab w:val="center" w:pos="270"/>
              </w:tabs>
              <w:suppressAutoHyphens/>
              <w:snapToGrid w:val="0"/>
              <w:spacing w:line="240" w:lineRule="auto"/>
              <w:jc w:val="both"/>
              <w:rPr>
                <w:rFonts w:ascii="Times New Roman" w:eastAsia="Times New Roman" w:hAnsi="Times New Roman" w:cs="Times New Roman"/>
                <w:b/>
                <w:color w:val="000000"/>
                <w:sz w:val="24"/>
                <w:szCs w:val="24"/>
                <w:lang w:eastAsia="ar-SA"/>
              </w:rPr>
            </w:pPr>
          </w:p>
          <w:p w:rsidR="00AE0ADC" w:rsidRPr="00AE0ADC" w:rsidRDefault="00AE0ADC">
            <w:pPr>
              <w:tabs>
                <w:tab w:val="center" w:pos="270"/>
              </w:tabs>
              <w:suppressAutoHyphens/>
              <w:snapToGrid w:val="0"/>
              <w:spacing w:line="240" w:lineRule="auto"/>
              <w:jc w:val="both"/>
              <w:rPr>
                <w:rFonts w:ascii="Times New Roman" w:eastAsia="Times New Roman" w:hAnsi="Times New Roman" w:cs="Times New Roman"/>
                <w:b/>
                <w:color w:val="000000"/>
                <w:sz w:val="24"/>
                <w:szCs w:val="24"/>
                <w:lang w:eastAsia="ar-SA"/>
              </w:rPr>
            </w:pPr>
            <w:r w:rsidRPr="00AE0ADC">
              <w:rPr>
                <w:rFonts w:ascii="Times New Roman" w:eastAsia="Times New Roman" w:hAnsi="Times New Roman" w:cs="Times New Roman"/>
                <w:b/>
                <w:color w:val="000000"/>
                <w:sz w:val="24"/>
                <w:szCs w:val="24"/>
                <w:lang w:eastAsia="ar-SA"/>
              </w:rPr>
              <w:t>2018</w:t>
            </w:r>
          </w:p>
        </w:tc>
      </w:tr>
      <w:tr w:rsidR="00AE0ADC" w:rsidRPr="00AE0ADC" w:rsidTr="00AE0ADC">
        <w:trPr>
          <w:trHeight w:val="510"/>
        </w:trPr>
        <w:tc>
          <w:tcPr>
            <w:tcW w:w="6300" w:type="dxa"/>
            <w:tcBorders>
              <w:top w:val="single" w:sz="4" w:space="0" w:color="000000"/>
              <w:left w:val="single" w:sz="4" w:space="0" w:color="000000"/>
              <w:bottom w:val="single" w:sz="4" w:space="0" w:color="000000"/>
              <w:right w:val="nil"/>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Общее количество операций при нарушениях ритма сердца и проводимости</w:t>
            </w:r>
          </w:p>
        </w:tc>
        <w:tc>
          <w:tcPr>
            <w:tcW w:w="1254"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781</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808</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808</w:t>
            </w:r>
          </w:p>
        </w:tc>
      </w:tr>
      <w:tr w:rsidR="00AE0ADC" w:rsidRPr="00AE0ADC" w:rsidTr="00AE0ADC">
        <w:trPr>
          <w:trHeight w:val="510"/>
        </w:trPr>
        <w:tc>
          <w:tcPr>
            <w:tcW w:w="6300" w:type="dxa"/>
            <w:tcBorders>
              <w:top w:val="single" w:sz="4" w:space="0" w:color="000000"/>
              <w:left w:val="single" w:sz="4" w:space="0" w:color="000000"/>
              <w:bottom w:val="single" w:sz="4" w:space="0" w:color="000000"/>
              <w:right w:val="nil"/>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 xml:space="preserve">Имплантация </w:t>
            </w:r>
            <w:proofErr w:type="spellStart"/>
            <w:r w:rsidRPr="00AE0ADC">
              <w:rPr>
                <w:rFonts w:ascii="Times New Roman" w:eastAsia="Times New Roman" w:hAnsi="Times New Roman" w:cs="Times New Roman"/>
                <w:color w:val="000000"/>
                <w:sz w:val="24"/>
                <w:szCs w:val="24"/>
                <w:lang w:eastAsia="ar-SA"/>
              </w:rPr>
              <w:t>кардиовертера</w:t>
            </w:r>
            <w:proofErr w:type="spellEnd"/>
            <w:r w:rsidRPr="00AE0ADC">
              <w:rPr>
                <w:rFonts w:ascii="Times New Roman" w:eastAsia="Times New Roman" w:hAnsi="Times New Roman" w:cs="Times New Roman"/>
                <w:color w:val="000000"/>
                <w:sz w:val="24"/>
                <w:szCs w:val="24"/>
                <w:lang w:eastAsia="ar-SA"/>
              </w:rPr>
              <w:t>-дефибриллятора</w:t>
            </w:r>
          </w:p>
        </w:tc>
        <w:tc>
          <w:tcPr>
            <w:tcW w:w="1254"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0</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0</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18</w:t>
            </w:r>
          </w:p>
        </w:tc>
      </w:tr>
      <w:tr w:rsidR="00AE0ADC" w:rsidRPr="00AE0ADC" w:rsidTr="00AE0ADC">
        <w:trPr>
          <w:trHeight w:val="510"/>
        </w:trPr>
        <w:tc>
          <w:tcPr>
            <w:tcW w:w="6300" w:type="dxa"/>
            <w:tcBorders>
              <w:top w:val="single" w:sz="4" w:space="0" w:color="000000"/>
              <w:left w:val="single" w:sz="4" w:space="0" w:color="000000"/>
              <w:bottom w:val="single" w:sz="4" w:space="0" w:color="000000"/>
              <w:right w:val="nil"/>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Всего имплантаций ЭКС</w:t>
            </w:r>
          </w:p>
        </w:tc>
        <w:tc>
          <w:tcPr>
            <w:tcW w:w="1254"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570</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645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napToGrid w:val="0"/>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588</w:t>
            </w:r>
          </w:p>
        </w:tc>
      </w:tr>
      <w:tr w:rsidR="00AE0ADC" w:rsidRPr="00AE0ADC" w:rsidTr="00AE0ADC">
        <w:trPr>
          <w:trHeight w:val="510"/>
        </w:trPr>
        <w:tc>
          <w:tcPr>
            <w:tcW w:w="6300" w:type="dxa"/>
            <w:tcBorders>
              <w:top w:val="single" w:sz="4" w:space="0" w:color="000000"/>
              <w:left w:val="single" w:sz="4" w:space="0" w:color="000000"/>
              <w:bottom w:val="single" w:sz="4" w:space="0" w:color="000000"/>
              <w:right w:val="nil"/>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proofErr w:type="spellStart"/>
            <w:r w:rsidRPr="00AE0ADC">
              <w:rPr>
                <w:rFonts w:ascii="Times New Roman" w:eastAsia="Times New Roman" w:hAnsi="Times New Roman" w:cs="Times New Roman"/>
                <w:color w:val="000000"/>
                <w:sz w:val="24"/>
                <w:szCs w:val="24"/>
                <w:lang w:eastAsia="ar-SA"/>
              </w:rPr>
              <w:t>Коротидная</w:t>
            </w:r>
            <w:proofErr w:type="spellEnd"/>
            <w:r w:rsidRPr="00AE0ADC">
              <w:rPr>
                <w:rFonts w:ascii="Times New Roman" w:eastAsia="Times New Roman" w:hAnsi="Times New Roman" w:cs="Times New Roman"/>
                <w:color w:val="000000"/>
                <w:sz w:val="24"/>
                <w:szCs w:val="24"/>
                <w:lang w:eastAsia="ar-SA"/>
              </w:rPr>
              <w:t xml:space="preserve"> </w:t>
            </w:r>
            <w:proofErr w:type="spellStart"/>
            <w:r w:rsidRPr="00AE0ADC">
              <w:rPr>
                <w:rFonts w:ascii="Times New Roman" w:eastAsia="Times New Roman" w:hAnsi="Times New Roman" w:cs="Times New Roman"/>
                <w:color w:val="000000"/>
                <w:sz w:val="24"/>
                <w:szCs w:val="24"/>
                <w:lang w:eastAsia="ar-SA"/>
              </w:rPr>
              <w:t>эндартерэктомия</w:t>
            </w:r>
            <w:proofErr w:type="spellEnd"/>
          </w:p>
        </w:tc>
        <w:tc>
          <w:tcPr>
            <w:tcW w:w="1254"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21</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21</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11</w:t>
            </w:r>
          </w:p>
        </w:tc>
      </w:tr>
      <w:tr w:rsidR="00AE0ADC" w:rsidRPr="00AE0ADC" w:rsidTr="00AE0ADC">
        <w:trPr>
          <w:trHeight w:val="510"/>
        </w:trPr>
        <w:tc>
          <w:tcPr>
            <w:tcW w:w="6300" w:type="dxa"/>
            <w:tcBorders>
              <w:top w:val="single" w:sz="4" w:space="0" w:color="000000"/>
              <w:left w:val="single" w:sz="4" w:space="0" w:color="000000"/>
              <w:bottom w:val="single" w:sz="4" w:space="0" w:color="000000"/>
              <w:right w:val="nil"/>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proofErr w:type="spellStart"/>
            <w:r w:rsidRPr="00AE0ADC">
              <w:rPr>
                <w:rFonts w:ascii="Times New Roman" w:eastAsia="Times New Roman" w:hAnsi="Times New Roman" w:cs="Times New Roman"/>
                <w:color w:val="000000"/>
                <w:sz w:val="24"/>
                <w:szCs w:val="24"/>
                <w:lang w:eastAsia="ar-SA"/>
              </w:rPr>
              <w:t>Флебэктомия</w:t>
            </w:r>
            <w:proofErr w:type="spellEnd"/>
          </w:p>
        </w:tc>
        <w:tc>
          <w:tcPr>
            <w:tcW w:w="1254"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0</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1</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12</w:t>
            </w:r>
          </w:p>
        </w:tc>
      </w:tr>
      <w:tr w:rsidR="00AE0ADC" w:rsidRPr="00AE0ADC" w:rsidTr="00AE0ADC">
        <w:trPr>
          <w:trHeight w:val="510"/>
        </w:trPr>
        <w:tc>
          <w:tcPr>
            <w:tcW w:w="6300" w:type="dxa"/>
            <w:tcBorders>
              <w:top w:val="single" w:sz="4" w:space="0" w:color="000000"/>
              <w:left w:val="single" w:sz="4" w:space="0" w:color="000000"/>
              <w:bottom w:val="single" w:sz="4" w:space="0" w:color="000000"/>
              <w:right w:val="nil"/>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Коронарное шунтирование</w:t>
            </w:r>
          </w:p>
        </w:tc>
        <w:tc>
          <w:tcPr>
            <w:tcW w:w="1254"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145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190</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114</w:t>
            </w:r>
          </w:p>
        </w:tc>
      </w:tr>
      <w:tr w:rsidR="00AE0ADC" w:rsidTr="00AE0ADC">
        <w:trPr>
          <w:trHeight w:val="510"/>
        </w:trPr>
        <w:tc>
          <w:tcPr>
            <w:tcW w:w="6300" w:type="dxa"/>
            <w:tcBorders>
              <w:top w:val="single" w:sz="4" w:space="0" w:color="000000"/>
              <w:left w:val="single" w:sz="4" w:space="0" w:color="000000"/>
              <w:bottom w:val="single" w:sz="4" w:space="0" w:color="000000"/>
              <w:right w:val="nil"/>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Операции при аневризме аорты</w:t>
            </w:r>
          </w:p>
        </w:tc>
        <w:tc>
          <w:tcPr>
            <w:tcW w:w="1254" w:type="dxa"/>
            <w:tcBorders>
              <w:top w:val="single" w:sz="4" w:space="0" w:color="000000"/>
              <w:left w:val="single" w:sz="4" w:space="0" w:color="000000"/>
              <w:bottom w:val="single" w:sz="4" w:space="0" w:color="000000"/>
              <w:right w:val="single" w:sz="4" w:space="0" w:color="000000"/>
            </w:tcBorders>
            <w:vAlign w:val="center"/>
            <w:hideMark/>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r w:rsidRPr="00AE0ADC">
              <w:rPr>
                <w:rFonts w:ascii="Times New Roman" w:eastAsia="Times New Roman" w:hAnsi="Times New Roman" w:cs="Times New Roman"/>
                <w:color w:val="000000"/>
                <w:sz w:val="24"/>
                <w:szCs w:val="24"/>
                <w:lang w:eastAsia="ar-SA"/>
              </w:rPr>
              <w:t>6</w:t>
            </w:r>
          </w:p>
        </w:tc>
        <w:tc>
          <w:tcPr>
            <w:tcW w:w="1140" w:type="dxa"/>
            <w:tcBorders>
              <w:top w:val="single" w:sz="4" w:space="0" w:color="000000"/>
              <w:left w:val="single" w:sz="4" w:space="0" w:color="000000"/>
              <w:bottom w:val="single" w:sz="4" w:space="0" w:color="000000"/>
              <w:right w:val="single" w:sz="4" w:space="0" w:color="000000"/>
            </w:tcBorders>
            <w:vAlign w:val="center"/>
          </w:tcPr>
          <w:p w:rsidR="00AE0ADC" w:rsidRPr="00AE0ADC" w:rsidRDefault="00AE0ADC">
            <w:pPr>
              <w:suppressAutoHyphens/>
              <w:spacing w:line="240" w:lineRule="auto"/>
              <w:jc w:val="both"/>
              <w:rPr>
                <w:rFonts w:ascii="Times New Roman" w:eastAsia="Times New Roman" w:hAnsi="Times New Roman" w:cs="Times New Roman"/>
                <w:color w:val="000000"/>
                <w:sz w:val="24"/>
                <w:szCs w:val="24"/>
                <w:lang w:eastAsia="ar-SA"/>
              </w:rPr>
            </w:pP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AE0ADC" w:rsidRDefault="00AE0ADC">
            <w:pPr>
              <w:suppressAutoHyphens/>
              <w:spacing w:line="240" w:lineRule="auto"/>
              <w:jc w:val="both"/>
              <w:rPr>
                <w:rFonts w:ascii="Times New Roman" w:eastAsia="Times New Roman" w:hAnsi="Times New Roman" w:cs="Times New Roman"/>
                <w:sz w:val="24"/>
                <w:szCs w:val="24"/>
                <w:lang w:eastAsia="ar-SA"/>
              </w:rPr>
            </w:pPr>
            <w:r w:rsidRPr="00AE0ADC">
              <w:rPr>
                <w:rFonts w:ascii="Times New Roman" w:eastAsia="Times New Roman" w:hAnsi="Times New Roman" w:cs="Times New Roman"/>
                <w:sz w:val="24"/>
                <w:szCs w:val="24"/>
                <w:lang w:eastAsia="ar-SA"/>
              </w:rPr>
              <w:t>20</w:t>
            </w:r>
          </w:p>
        </w:tc>
      </w:tr>
    </w:tbl>
    <w:p w:rsidR="00AE0ADC" w:rsidRDefault="00AE0ADC" w:rsidP="00AE0ADC">
      <w:pPr>
        <w:spacing w:line="240" w:lineRule="auto"/>
        <w:ind w:firstLine="709"/>
        <w:jc w:val="both"/>
        <w:rPr>
          <w:rFonts w:ascii="Times New Roman" w:eastAsia="Times New Roman" w:hAnsi="Times New Roman" w:cs="Times New Roman"/>
          <w:color w:val="000000"/>
          <w:sz w:val="24"/>
          <w:szCs w:val="24"/>
        </w:rPr>
      </w:pPr>
    </w:p>
    <w:p w:rsidR="0075050C" w:rsidRPr="0075050C" w:rsidRDefault="0075050C" w:rsidP="0075050C">
      <w:pPr>
        <w:numPr>
          <w:ilvl w:val="2"/>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s>
        <w:spacing w:after="160" w:line="240" w:lineRule="auto"/>
        <w:contextualSpacing/>
        <w:jc w:val="both"/>
        <w:rPr>
          <w:rFonts w:ascii="Times New Roman" w:eastAsia="Times New Roman" w:hAnsi="Times New Roman" w:cstheme="minorBidi"/>
          <w:b/>
          <w:sz w:val="24"/>
          <w:szCs w:val="24"/>
          <w:lang w:eastAsia="en-US"/>
        </w:rPr>
      </w:pPr>
      <w:r w:rsidRPr="0075050C">
        <w:rPr>
          <w:rFonts w:ascii="Times New Roman" w:eastAsia="Times New Roman" w:hAnsi="Times New Roman" w:cstheme="minorBidi"/>
          <w:b/>
          <w:sz w:val="24"/>
          <w:szCs w:val="24"/>
          <w:lang w:eastAsia="en-US"/>
        </w:rPr>
        <w:t>Объёмы выполнения высокотехнологичной медицинской помощи по экстренным показаниям и возможности оптимизации сети учреждений</w:t>
      </w:r>
    </w:p>
    <w:p w:rsidR="0075050C" w:rsidRPr="0075050C" w:rsidRDefault="0075050C" w:rsidP="0075050C">
      <w:pPr>
        <w:spacing w:line="240" w:lineRule="auto"/>
        <w:ind w:firstLine="720"/>
        <w:jc w:val="both"/>
        <w:rPr>
          <w:rFonts w:ascii="Times New Roman" w:eastAsia="Calibri" w:hAnsi="Times New Roman" w:cs="Times New Roman"/>
          <w:sz w:val="24"/>
          <w:szCs w:val="24"/>
          <w:lang w:eastAsia="en-US"/>
        </w:rPr>
      </w:pPr>
      <w:r w:rsidRPr="0075050C">
        <w:rPr>
          <w:rFonts w:ascii="Times New Roman" w:eastAsia="Calibri" w:hAnsi="Times New Roman" w:cs="Times New Roman"/>
          <w:sz w:val="24"/>
          <w:szCs w:val="24"/>
          <w:lang w:eastAsia="en-US"/>
        </w:rPr>
        <w:t xml:space="preserve">Доля </w:t>
      </w:r>
      <w:proofErr w:type="spellStart"/>
      <w:r w:rsidRPr="0075050C">
        <w:rPr>
          <w:rFonts w:ascii="Times New Roman" w:eastAsia="Calibri" w:hAnsi="Times New Roman" w:cs="Times New Roman"/>
          <w:sz w:val="24"/>
          <w:szCs w:val="24"/>
          <w:lang w:eastAsia="en-US"/>
        </w:rPr>
        <w:t>рентгенэндоваскулярных</w:t>
      </w:r>
      <w:proofErr w:type="spellEnd"/>
      <w:r w:rsidRPr="0075050C">
        <w:rPr>
          <w:rFonts w:ascii="Times New Roman" w:eastAsia="Calibri" w:hAnsi="Times New Roman" w:cs="Times New Roman"/>
          <w:sz w:val="24"/>
          <w:szCs w:val="24"/>
          <w:lang w:eastAsia="en-US"/>
        </w:rPr>
        <w:t> вмешательств в лечебных целях, проведенных больным с ОКС, к общему числу выбывших больных, перенесших ОКС в 2018 году по данным ф.14 таб. 4000 ГСН составила 79,1%.</w:t>
      </w:r>
    </w:p>
    <w:p w:rsidR="0075050C" w:rsidRPr="0075050C" w:rsidRDefault="0075050C" w:rsidP="0075050C">
      <w:pPr>
        <w:spacing w:line="240" w:lineRule="auto"/>
        <w:ind w:firstLine="720"/>
        <w:jc w:val="both"/>
        <w:rPr>
          <w:rFonts w:ascii="Times New Roman" w:eastAsia="Calibri" w:hAnsi="Times New Roman" w:cs="Times New Roman"/>
          <w:sz w:val="24"/>
          <w:szCs w:val="24"/>
          <w:lang w:eastAsia="en-US"/>
        </w:rPr>
      </w:pPr>
      <w:r w:rsidRPr="0075050C">
        <w:rPr>
          <w:rFonts w:ascii="Times New Roman" w:eastAsia="Calibri" w:hAnsi="Times New Roman" w:cs="Times New Roman"/>
          <w:sz w:val="24"/>
          <w:szCs w:val="24"/>
          <w:lang w:eastAsia="en-US"/>
        </w:rPr>
        <w:t xml:space="preserve">В 21 </w:t>
      </w:r>
      <w:proofErr w:type="gramStart"/>
      <w:r w:rsidRPr="0075050C">
        <w:rPr>
          <w:rFonts w:ascii="Times New Roman" w:eastAsia="Calibri" w:hAnsi="Times New Roman" w:cs="Times New Roman"/>
          <w:sz w:val="24"/>
          <w:szCs w:val="24"/>
          <w:lang w:eastAsia="en-US"/>
        </w:rPr>
        <w:t>медицинской</w:t>
      </w:r>
      <w:proofErr w:type="gramEnd"/>
      <w:r w:rsidRPr="0075050C">
        <w:rPr>
          <w:rFonts w:ascii="Times New Roman" w:eastAsia="Calibri" w:hAnsi="Times New Roman" w:cs="Times New Roman"/>
          <w:sz w:val="24"/>
          <w:szCs w:val="24"/>
          <w:lang w:eastAsia="en-US"/>
        </w:rPr>
        <w:t xml:space="preserve"> </w:t>
      </w:r>
      <w:proofErr w:type="spellStart"/>
      <w:r w:rsidRPr="0075050C">
        <w:rPr>
          <w:rFonts w:ascii="Times New Roman" w:eastAsia="Calibri" w:hAnsi="Times New Roman" w:cs="Times New Roman"/>
          <w:sz w:val="24"/>
          <w:szCs w:val="24"/>
          <w:lang w:eastAsia="en-US"/>
        </w:rPr>
        <w:t>организациии</w:t>
      </w:r>
      <w:proofErr w:type="spellEnd"/>
      <w:r w:rsidRPr="0075050C">
        <w:rPr>
          <w:rFonts w:ascii="Times New Roman" w:eastAsia="Calibri" w:hAnsi="Times New Roman" w:cs="Times New Roman"/>
          <w:sz w:val="24"/>
          <w:szCs w:val="24"/>
          <w:lang w:eastAsia="en-US"/>
        </w:rPr>
        <w:t xml:space="preserve"> Санкт-Петербурга в 2018 году выполнено 16 606 </w:t>
      </w:r>
      <w:proofErr w:type="spellStart"/>
      <w:r w:rsidRPr="0075050C">
        <w:rPr>
          <w:rFonts w:ascii="Times New Roman" w:eastAsia="Calibri" w:hAnsi="Times New Roman" w:cs="Times New Roman"/>
          <w:sz w:val="24"/>
          <w:szCs w:val="24"/>
          <w:lang w:eastAsia="en-US"/>
        </w:rPr>
        <w:t>ангиопластик</w:t>
      </w:r>
      <w:proofErr w:type="spellEnd"/>
      <w:r w:rsidRPr="0075050C">
        <w:rPr>
          <w:rFonts w:ascii="Times New Roman" w:eastAsia="Calibri" w:hAnsi="Times New Roman" w:cs="Times New Roman"/>
          <w:sz w:val="24"/>
          <w:szCs w:val="24"/>
          <w:lang w:eastAsia="en-US"/>
        </w:rPr>
        <w:t xml:space="preserve"> коронарных артерий, из них 15 551 вмешательство проведено с использованием </w:t>
      </w:r>
      <w:proofErr w:type="spellStart"/>
      <w:r w:rsidRPr="0075050C">
        <w:rPr>
          <w:rFonts w:ascii="Times New Roman" w:eastAsia="Calibri" w:hAnsi="Times New Roman" w:cs="Times New Roman"/>
          <w:sz w:val="24"/>
          <w:szCs w:val="24"/>
          <w:lang w:eastAsia="en-US"/>
        </w:rPr>
        <w:t>стентов</w:t>
      </w:r>
      <w:proofErr w:type="spellEnd"/>
      <w:r w:rsidRPr="0075050C">
        <w:rPr>
          <w:rFonts w:ascii="Times New Roman" w:eastAsia="Calibri" w:hAnsi="Times New Roman" w:cs="Times New Roman"/>
          <w:sz w:val="24"/>
          <w:szCs w:val="24"/>
          <w:lang w:eastAsia="en-US"/>
        </w:rPr>
        <w:t xml:space="preserve"> (93,6 %). (Таблица 53).</w:t>
      </w:r>
    </w:p>
    <w:p w:rsidR="0075050C" w:rsidRPr="0075050C" w:rsidRDefault="0075050C" w:rsidP="0075050C">
      <w:pPr>
        <w:spacing w:line="240" w:lineRule="auto"/>
        <w:ind w:firstLine="720"/>
        <w:jc w:val="both"/>
        <w:rPr>
          <w:rFonts w:ascii="Times New Roman" w:eastAsia="Calibri" w:hAnsi="Times New Roman" w:cs="Times New Roman"/>
          <w:sz w:val="24"/>
          <w:szCs w:val="24"/>
          <w:lang w:eastAsia="en-US"/>
        </w:rPr>
      </w:pPr>
      <w:r w:rsidRPr="0075050C">
        <w:rPr>
          <w:rFonts w:ascii="Times New Roman" w:eastAsia="Calibri" w:hAnsi="Times New Roman" w:cs="Times New Roman"/>
          <w:sz w:val="24"/>
          <w:szCs w:val="24"/>
          <w:lang w:eastAsia="en-US"/>
        </w:rPr>
        <w:t xml:space="preserve">В 2018 году выполнено 213 </w:t>
      </w:r>
      <w:proofErr w:type="spellStart"/>
      <w:r w:rsidRPr="0075050C">
        <w:rPr>
          <w:rFonts w:ascii="Times New Roman" w:eastAsia="Calibri" w:hAnsi="Times New Roman" w:cs="Times New Roman"/>
          <w:sz w:val="24"/>
          <w:szCs w:val="24"/>
          <w:lang w:eastAsia="en-US"/>
        </w:rPr>
        <w:t>эндоваскулярных</w:t>
      </w:r>
      <w:proofErr w:type="spellEnd"/>
      <w:r w:rsidRPr="0075050C">
        <w:rPr>
          <w:rFonts w:ascii="Times New Roman" w:eastAsia="Calibri" w:hAnsi="Times New Roman" w:cs="Times New Roman"/>
          <w:sz w:val="24"/>
          <w:szCs w:val="24"/>
          <w:lang w:eastAsia="en-US"/>
        </w:rPr>
        <w:t xml:space="preserve"> </w:t>
      </w:r>
      <w:proofErr w:type="spellStart"/>
      <w:r w:rsidRPr="0075050C">
        <w:rPr>
          <w:rFonts w:ascii="Times New Roman" w:eastAsia="Calibri" w:hAnsi="Times New Roman" w:cs="Times New Roman"/>
          <w:sz w:val="24"/>
          <w:szCs w:val="24"/>
          <w:lang w:eastAsia="en-US"/>
        </w:rPr>
        <w:t>тромбоэкстракций</w:t>
      </w:r>
      <w:proofErr w:type="spellEnd"/>
      <w:r w:rsidRPr="0075050C">
        <w:rPr>
          <w:rFonts w:ascii="Times New Roman" w:eastAsia="Calibri" w:hAnsi="Times New Roman" w:cs="Times New Roman"/>
          <w:sz w:val="24"/>
          <w:szCs w:val="24"/>
          <w:lang w:eastAsia="en-US"/>
        </w:rPr>
        <w:t xml:space="preserve"> при инфаркте головного мозга в 7 медицинских организациях (Таблица 54).</w:t>
      </w:r>
    </w:p>
    <w:p w:rsidR="0075050C" w:rsidRPr="0075050C" w:rsidRDefault="0075050C" w:rsidP="0075050C">
      <w:pPr>
        <w:spacing w:line="240" w:lineRule="auto"/>
        <w:jc w:val="both"/>
        <w:rPr>
          <w:rFonts w:ascii="Times New Roman" w:eastAsia="Calibri" w:hAnsi="Times New Roman" w:cs="Times New Roman"/>
          <w:sz w:val="24"/>
          <w:szCs w:val="24"/>
          <w:lang w:eastAsia="en-US"/>
        </w:rPr>
      </w:pPr>
    </w:p>
    <w:p w:rsidR="0075050C" w:rsidRPr="0075050C" w:rsidRDefault="0075050C" w:rsidP="0075050C">
      <w:pPr>
        <w:keepNext/>
        <w:spacing w:line="240" w:lineRule="auto"/>
        <w:ind w:firstLine="720"/>
        <w:jc w:val="both"/>
        <w:rPr>
          <w:rFonts w:ascii="Times New Roman" w:eastAsia="Calibri" w:hAnsi="Times New Roman" w:cs="Times New Roman"/>
          <w:sz w:val="24"/>
          <w:szCs w:val="24"/>
          <w:lang w:eastAsia="en-US"/>
        </w:rPr>
      </w:pPr>
      <w:r w:rsidRPr="0075050C">
        <w:rPr>
          <w:rFonts w:ascii="Times New Roman" w:eastAsia="Calibri" w:hAnsi="Times New Roman" w:cs="Times New Roman"/>
          <w:b/>
          <w:sz w:val="24"/>
          <w:szCs w:val="24"/>
          <w:lang w:eastAsia="en-US"/>
        </w:rPr>
        <w:t>Таблица 53.</w:t>
      </w:r>
      <w:r w:rsidRPr="0075050C">
        <w:rPr>
          <w:rFonts w:ascii="Times New Roman" w:eastAsia="Calibri" w:hAnsi="Times New Roman" w:cs="Times New Roman"/>
          <w:sz w:val="24"/>
          <w:szCs w:val="24"/>
          <w:lang w:eastAsia="en-US"/>
        </w:rPr>
        <w:t xml:space="preserve"> </w:t>
      </w:r>
      <w:proofErr w:type="gramStart"/>
      <w:r w:rsidRPr="0075050C">
        <w:rPr>
          <w:rFonts w:ascii="Times New Roman" w:eastAsia="Calibri" w:hAnsi="Times New Roman" w:cs="Times New Roman"/>
          <w:sz w:val="24"/>
          <w:szCs w:val="24"/>
          <w:lang w:eastAsia="en-US"/>
        </w:rPr>
        <w:t xml:space="preserve">Количество </w:t>
      </w:r>
      <w:proofErr w:type="spellStart"/>
      <w:r w:rsidRPr="0075050C">
        <w:rPr>
          <w:rFonts w:ascii="Times New Roman" w:eastAsia="Calibri" w:hAnsi="Times New Roman" w:cs="Times New Roman"/>
          <w:sz w:val="24"/>
          <w:szCs w:val="24"/>
          <w:lang w:eastAsia="en-US"/>
        </w:rPr>
        <w:t>ангиопластик</w:t>
      </w:r>
      <w:proofErr w:type="spellEnd"/>
      <w:r w:rsidRPr="0075050C">
        <w:rPr>
          <w:rFonts w:ascii="Times New Roman" w:eastAsia="Calibri" w:hAnsi="Times New Roman" w:cs="Times New Roman"/>
          <w:sz w:val="24"/>
          <w:szCs w:val="24"/>
          <w:lang w:eastAsia="en-US"/>
        </w:rPr>
        <w:t>, выполненных в медицинских организациях Санкт-Петербурга в 2018 году.</w:t>
      </w:r>
      <w:proofErr w:type="gramEnd"/>
    </w:p>
    <w:p w:rsidR="0075050C" w:rsidRPr="0075050C" w:rsidRDefault="0075050C" w:rsidP="0075050C">
      <w:pPr>
        <w:keepNext/>
        <w:spacing w:line="240" w:lineRule="auto"/>
        <w:jc w:val="both"/>
        <w:rPr>
          <w:rFonts w:ascii="Times New Roman" w:eastAsia="Calibri" w:hAnsi="Times New Roman" w:cs="Times New Roman"/>
          <w:sz w:val="2"/>
          <w:szCs w:val="2"/>
          <w:lang w:eastAsia="en-US"/>
        </w:rPr>
      </w:pPr>
    </w:p>
    <w:tbl>
      <w:tblPr>
        <w:tblW w:w="9654" w:type="dxa"/>
        <w:tblInd w:w="93" w:type="dxa"/>
        <w:tblLook w:val="04A0" w:firstRow="1" w:lastRow="0" w:firstColumn="1" w:lastColumn="0" w:noHBand="0" w:noVBand="1"/>
      </w:tblPr>
      <w:tblGrid>
        <w:gridCol w:w="5827"/>
        <w:gridCol w:w="2073"/>
        <w:gridCol w:w="1754"/>
      </w:tblGrid>
      <w:tr w:rsidR="0075050C" w:rsidRPr="0075050C" w:rsidTr="0097649D">
        <w:trPr>
          <w:trHeight w:val="1014"/>
        </w:trPr>
        <w:tc>
          <w:tcPr>
            <w:tcW w:w="58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050C" w:rsidRPr="0075050C" w:rsidRDefault="0075050C" w:rsidP="0097649D">
            <w:pPr>
              <w:keepNext/>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w:t>
            </w:r>
          </w:p>
        </w:tc>
        <w:tc>
          <w:tcPr>
            <w:tcW w:w="2073" w:type="dxa"/>
            <w:tcBorders>
              <w:top w:val="single" w:sz="4" w:space="0" w:color="auto"/>
              <w:left w:val="nil"/>
              <w:bottom w:val="single" w:sz="4" w:space="0" w:color="auto"/>
              <w:right w:val="single" w:sz="4" w:space="0" w:color="auto"/>
            </w:tcBorders>
            <w:shd w:val="clear" w:color="auto" w:fill="auto"/>
            <w:vAlign w:val="center"/>
            <w:hideMark/>
          </w:tcPr>
          <w:p w:rsidR="0075050C" w:rsidRPr="0075050C" w:rsidRDefault="0075050C" w:rsidP="0097649D">
            <w:pPr>
              <w:keepNext/>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Число операций по поводу ИБС - </w:t>
            </w:r>
            <w:proofErr w:type="spellStart"/>
            <w:r w:rsidRPr="0075050C">
              <w:rPr>
                <w:rFonts w:ascii="Times New Roman" w:eastAsia="Times New Roman" w:hAnsi="Times New Roman" w:cs="Times New Roman"/>
                <w:sz w:val="20"/>
                <w:szCs w:val="20"/>
              </w:rPr>
              <w:t>ангиопластика</w:t>
            </w:r>
            <w:proofErr w:type="spellEnd"/>
            <w:r w:rsidRPr="0075050C">
              <w:rPr>
                <w:rFonts w:ascii="Times New Roman" w:eastAsia="Times New Roman" w:hAnsi="Times New Roman" w:cs="Times New Roman"/>
                <w:sz w:val="20"/>
                <w:szCs w:val="20"/>
              </w:rPr>
              <w:t xml:space="preserve"> коронарных артерий</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rsidR="0075050C" w:rsidRPr="0075050C" w:rsidRDefault="0075050C" w:rsidP="0097649D">
            <w:pPr>
              <w:keepNext/>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  из них со </w:t>
            </w:r>
            <w:proofErr w:type="spellStart"/>
            <w:r w:rsidRPr="0075050C">
              <w:rPr>
                <w:rFonts w:ascii="Times New Roman" w:eastAsia="Times New Roman" w:hAnsi="Times New Roman" w:cs="Times New Roman"/>
                <w:sz w:val="20"/>
                <w:szCs w:val="20"/>
              </w:rPr>
              <w:t>стентированием</w:t>
            </w:r>
            <w:proofErr w:type="spellEnd"/>
          </w:p>
        </w:tc>
      </w:tr>
      <w:tr w:rsidR="0075050C" w:rsidRPr="0075050C" w:rsidTr="0097649D">
        <w:trPr>
          <w:trHeight w:val="97"/>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keepNext/>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СПб ГБУЗ «Городская Покровская больница»</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keepNext/>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673</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keepNext/>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652</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hideMark/>
          </w:tcPr>
          <w:p w:rsidR="0075050C" w:rsidRPr="0075050C" w:rsidRDefault="0075050C" w:rsidP="0097649D">
            <w:pPr>
              <w:keepNext/>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СПб ГБУЗ «Городская многопрофильная больница №2»</w:t>
            </w:r>
          </w:p>
        </w:tc>
        <w:tc>
          <w:tcPr>
            <w:tcW w:w="2073" w:type="dxa"/>
            <w:tcBorders>
              <w:top w:val="nil"/>
              <w:left w:val="nil"/>
              <w:bottom w:val="single" w:sz="4" w:space="0" w:color="auto"/>
              <w:right w:val="single" w:sz="4" w:space="0" w:color="auto"/>
            </w:tcBorders>
            <w:shd w:val="clear" w:color="auto" w:fill="auto"/>
            <w:noWrap/>
            <w:vAlign w:val="bottom"/>
            <w:hideMark/>
          </w:tcPr>
          <w:p w:rsidR="0075050C" w:rsidRPr="0075050C" w:rsidRDefault="0075050C" w:rsidP="0097649D">
            <w:pPr>
              <w:keepNext/>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1059</w:t>
            </w:r>
          </w:p>
        </w:tc>
        <w:tc>
          <w:tcPr>
            <w:tcW w:w="1754" w:type="dxa"/>
            <w:tcBorders>
              <w:top w:val="nil"/>
              <w:left w:val="nil"/>
              <w:bottom w:val="single" w:sz="4" w:space="0" w:color="auto"/>
              <w:right w:val="single" w:sz="4" w:space="0" w:color="auto"/>
            </w:tcBorders>
            <w:shd w:val="clear" w:color="auto" w:fill="auto"/>
            <w:noWrap/>
            <w:vAlign w:val="bottom"/>
            <w:hideMark/>
          </w:tcPr>
          <w:p w:rsidR="0075050C" w:rsidRPr="0075050C" w:rsidRDefault="0075050C" w:rsidP="0097649D">
            <w:pPr>
              <w:keepNext/>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1029</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СПб ГБУЗ «Елизаветинская больница»</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824</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791</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СПб ГБУЗ «Городская Мариинская больница»</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972</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903</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СПб ГБУЗ «Александровская больница»</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1 138</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1 066</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СПб ГБУЗ «Городская больница № 26»</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1 501</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1 425</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СПб ГБУЗ «Городская клиническая больница № 31»</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129</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129</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СПб ГБУЗ «Городская больница № 40 Курортного района»</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1 935</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1 812</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ГБУ «СПб НИИ СП им. </w:t>
            </w:r>
            <w:proofErr w:type="gramStart"/>
            <w:r w:rsidRPr="0075050C">
              <w:rPr>
                <w:rFonts w:ascii="Times New Roman" w:eastAsia="Times New Roman" w:hAnsi="Times New Roman" w:cs="Times New Roman"/>
                <w:sz w:val="20"/>
                <w:szCs w:val="20"/>
              </w:rPr>
              <w:t>И. И</w:t>
            </w:r>
            <w:proofErr w:type="gramEnd"/>
            <w:r w:rsidRPr="0075050C">
              <w:rPr>
                <w:rFonts w:ascii="Times New Roman" w:eastAsia="Times New Roman" w:hAnsi="Times New Roman" w:cs="Times New Roman"/>
                <w:sz w:val="20"/>
                <w:szCs w:val="20"/>
              </w:rPr>
              <w:t xml:space="preserve">. </w:t>
            </w:r>
            <w:proofErr w:type="spellStart"/>
            <w:r w:rsidRPr="0075050C">
              <w:rPr>
                <w:rFonts w:ascii="Times New Roman" w:eastAsia="Times New Roman" w:hAnsi="Times New Roman" w:cs="Times New Roman"/>
                <w:sz w:val="20"/>
                <w:szCs w:val="20"/>
              </w:rPr>
              <w:t>Джанелидзе</w:t>
            </w:r>
            <w:proofErr w:type="spellEnd"/>
            <w:r w:rsidRPr="0075050C">
              <w:rPr>
                <w:rFonts w:ascii="Times New Roman" w:eastAsia="Times New Roman" w:hAnsi="Times New Roman" w:cs="Times New Roman"/>
                <w:sz w:val="20"/>
                <w:szCs w:val="20"/>
              </w:rPr>
              <w:t>»</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1 009</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947</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СПб ГБУЗ «Госпиталь для ветеранов войн»</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706</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706</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vAlign w:val="bottom"/>
            <w:hideMark/>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ФГБУ СЗФМИЦ им. В.А. </w:t>
            </w:r>
            <w:proofErr w:type="spellStart"/>
            <w:r w:rsidRPr="0075050C">
              <w:rPr>
                <w:rFonts w:ascii="Times New Roman" w:eastAsia="Times New Roman" w:hAnsi="Times New Roman" w:cs="Times New Roman"/>
                <w:sz w:val="20"/>
                <w:szCs w:val="20"/>
              </w:rPr>
              <w:t>Алмазова</w:t>
            </w:r>
            <w:proofErr w:type="spellEnd"/>
            <w:r w:rsidRPr="0075050C">
              <w:rPr>
                <w:rFonts w:ascii="Times New Roman" w:eastAsia="Times New Roman" w:hAnsi="Times New Roman" w:cs="Times New Roman"/>
                <w:sz w:val="20"/>
                <w:szCs w:val="20"/>
              </w:rPr>
              <w:t xml:space="preserve"> Минздрава России (ф)</w:t>
            </w:r>
          </w:p>
        </w:tc>
        <w:tc>
          <w:tcPr>
            <w:tcW w:w="2073" w:type="dxa"/>
            <w:tcBorders>
              <w:top w:val="nil"/>
              <w:left w:val="nil"/>
              <w:bottom w:val="single" w:sz="4" w:space="0" w:color="auto"/>
              <w:right w:val="single" w:sz="4" w:space="0" w:color="auto"/>
            </w:tcBorders>
            <w:shd w:val="clear" w:color="auto" w:fill="auto"/>
            <w:noWrap/>
            <w:vAlign w:val="bottom"/>
            <w:hideMark/>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2 383</w:t>
            </w:r>
          </w:p>
        </w:tc>
        <w:tc>
          <w:tcPr>
            <w:tcW w:w="1754" w:type="dxa"/>
            <w:tcBorders>
              <w:top w:val="nil"/>
              <w:left w:val="nil"/>
              <w:bottom w:val="single" w:sz="4" w:space="0" w:color="auto"/>
              <w:right w:val="single" w:sz="4" w:space="0" w:color="auto"/>
            </w:tcBorders>
            <w:shd w:val="clear" w:color="auto" w:fill="auto"/>
            <w:noWrap/>
            <w:vAlign w:val="bottom"/>
            <w:hideMark/>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2 330</w:t>
            </w:r>
          </w:p>
        </w:tc>
      </w:tr>
      <w:tr w:rsidR="0075050C" w:rsidRPr="0075050C" w:rsidTr="0097649D">
        <w:trPr>
          <w:trHeight w:val="143"/>
        </w:trPr>
        <w:tc>
          <w:tcPr>
            <w:tcW w:w="5827" w:type="dxa"/>
            <w:tcBorders>
              <w:top w:val="nil"/>
              <w:left w:val="single" w:sz="4" w:space="0" w:color="auto"/>
              <w:bottom w:val="single" w:sz="4" w:space="0" w:color="auto"/>
              <w:right w:val="single" w:sz="4" w:space="0" w:color="auto"/>
            </w:tcBorders>
            <w:shd w:val="clear" w:color="auto" w:fill="auto"/>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ФГБОУ ВО «ПСПБГМУ им. И. П. Павлова» Минздрава России</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512</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512</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ФГБОУ ВО «СЗГМУ им. </w:t>
            </w:r>
            <w:proofErr w:type="gramStart"/>
            <w:r w:rsidRPr="0075050C">
              <w:rPr>
                <w:rFonts w:ascii="Times New Roman" w:eastAsia="Times New Roman" w:hAnsi="Times New Roman" w:cs="Times New Roman"/>
                <w:sz w:val="20"/>
                <w:szCs w:val="20"/>
              </w:rPr>
              <w:t>И. И</w:t>
            </w:r>
            <w:proofErr w:type="gramEnd"/>
            <w:r w:rsidRPr="0075050C">
              <w:rPr>
                <w:rFonts w:ascii="Times New Roman" w:eastAsia="Times New Roman" w:hAnsi="Times New Roman" w:cs="Times New Roman"/>
                <w:sz w:val="20"/>
                <w:szCs w:val="20"/>
              </w:rPr>
              <w:t>. Мечникова» Минздрава России</w:t>
            </w:r>
          </w:p>
        </w:tc>
        <w:tc>
          <w:tcPr>
            <w:tcW w:w="2073" w:type="dxa"/>
            <w:tcBorders>
              <w:top w:val="nil"/>
              <w:left w:val="nil"/>
              <w:bottom w:val="single" w:sz="4" w:space="0" w:color="auto"/>
              <w:right w:val="single" w:sz="4" w:space="0" w:color="auto"/>
            </w:tcBorders>
            <w:shd w:val="clear" w:color="auto" w:fill="auto"/>
            <w:noWrap/>
            <w:vAlign w:val="center"/>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1 463</w:t>
            </w:r>
          </w:p>
        </w:tc>
        <w:tc>
          <w:tcPr>
            <w:tcW w:w="1754" w:type="dxa"/>
            <w:tcBorders>
              <w:top w:val="nil"/>
              <w:left w:val="nil"/>
              <w:bottom w:val="single" w:sz="4" w:space="0" w:color="auto"/>
              <w:right w:val="single" w:sz="4" w:space="0" w:color="auto"/>
            </w:tcBorders>
            <w:shd w:val="clear" w:color="auto" w:fill="auto"/>
            <w:noWrap/>
            <w:vAlign w:val="center"/>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1193</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Клиника высоких медицинских технологий им. Н.И. Пирогова ФГБОУ ВО </w:t>
            </w:r>
            <w:proofErr w:type="gramStart"/>
            <w:r w:rsidRPr="0075050C">
              <w:rPr>
                <w:rFonts w:ascii="Times New Roman" w:eastAsia="Times New Roman" w:hAnsi="Times New Roman" w:cs="Times New Roman"/>
                <w:sz w:val="20"/>
                <w:szCs w:val="20"/>
              </w:rPr>
              <w:t>СПб ГУ</w:t>
            </w:r>
            <w:proofErr w:type="gramEnd"/>
            <w:r w:rsidRPr="0075050C">
              <w:rPr>
                <w:rFonts w:ascii="Times New Roman" w:eastAsia="Times New Roman" w:hAnsi="Times New Roman" w:cs="Times New Roman"/>
                <w:sz w:val="20"/>
                <w:szCs w:val="20"/>
              </w:rPr>
              <w:t xml:space="preserve"> </w:t>
            </w:r>
          </w:p>
        </w:tc>
        <w:tc>
          <w:tcPr>
            <w:tcW w:w="2073" w:type="dxa"/>
            <w:tcBorders>
              <w:top w:val="nil"/>
              <w:left w:val="nil"/>
              <w:bottom w:val="single" w:sz="4" w:space="0" w:color="auto"/>
              <w:right w:val="single" w:sz="4" w:space="0" w:color="auto"/>
            </w:tcBorders>
            <w:shd w:val="clear" w:color="auto" w:fill="auto"/>
            <w:noWrap/>
            <w:vAlign w:val="center"/>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367</w:t>
            </w:r>
          </w:p>
        </w:tc>
        <w:tc>
          <w:tcPr>
            <w:tcW w:w="1754" w:type="dxa"/>
            <w:tcBorders>
              <w:top w:val="nil"/>
              <w:left w:val="nil"/>
              <w:bottom w:val="single" w:sz="4" w:space="0" w:color="auto"/>
              <w:right w:val="single" w:sz="4" w:space="0" w:color="auto"/>
            </w:tcBorders>
            <w:shd w:val="clear" w:color="auto" w:fill="auto"/>
            <w:noWrap/>
            <w:vAlign w:val="center"/>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362</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ФГБВОУ </w:t>
            </w:r>
            <w:proofErr w:type="gramStart"/>
            <w:r w:rsidRPr="0075050C">
              <w:rPr>
                <w:rFonts w:ascii="Times New Roman" w:eastAsia="Times New Roman" w:hAnsi="Times New Roman" w:cs="Times New Roman"/>
                <w:sz w:val="20"/>
                <w:szCs w:val="20"/>
              </w:rPr>
              <w:t>ВО</w:t>
            </w:r>
            <w:proofErr w:type="gramEnd"/>
            <w:r w:rsidRPr="0075050C">
              <w:rPr>
                <w:rFonts w:ascii="Times New Roman" w:eastAsia="Times New Roman" w:hAnsi="Times New Roman" w:cs="Times New Roman"/>
                <w:sz w:val="20"/>
                <w:szCs w:val="20"/>
              </w:rPr>
              <w:t xml:space="preserve"> «</w:t>
            </w:r>
            <w:proofErr w:type="gramStart"/>
            <w:r w:rsidRPr="0075050C">
              <w:rPr>
                <w:rFonts w:ascii="Times New Roman" w:eastAsia="Times New Roman" w:hAnsi="Times New Roman" w:cs="Times New Roman"/>
                <w:sz w:val="20"/>
                <w:szCs w:val="20"/>
              </w:rPr>
              <w:t>Военно-медицинская</w:t>
            </w:r>
            <w:proofErr w:type="gramEnd"/>
            <w:r w:rsidRPr="0075050C">
              <w:rPr>
                <w:rFonts w:ascii="Times New Roman" w:eastAsia="Times New Roman" w:hAnsi="Times New Roman" w:cs="Times New Roman"/>
                <w:sz w:val="20"/>
                <w:szCs w:val="20"/>
              </w:rPr>
              <w:t xml:space="preserve"> им. С. М. Кирова» Минобороны России</w:t>
            </w:r>
          </w:p>
        </w:tc>
        <w:tc>
          <w:tcPr>
            <w:tcW w:w="2073" w:type="dxa"/>
            <w:tcBorders>
              <w:top w:val="nil"/>
              <w:left w:val="nil"/>
              <w:bottom w:val="single" w:sz="4" w:space="0" w:color="auto"/>
              <w:right w:val="single" w:sz="4" w:space="0" w:color="auto"/>
            </w:tcBorders>
            <w:shd w:val="clear" w:color="auto" w:fill="auto"/>
            <w:noWrap/>
            <w:vAlign w:val="center"/>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222</w:t>
            </w:r>
          </w:p>
        </w:tc>
        <w:tc>
          <w:tcPr>
            <w:tcW w:w="1754" w:type="dxa"/>
            <w:tcBorders>
              <w:top w:val="nil"/>
              <w:left w:val="nil"/>
              <w:bottom w:val="single" w:sz="4" w:space="0" w:color="auto"/>
              <w:right w:val="single" w:sz="4" w:space="0" w:color="auto"/>
            </w:tcBorders>
            <w:shd w:val="clear" w:color="auto" w:fill="auto"/>
            <w:noWrap/>
            <w:vAlign w:val="center"/>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216</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ФГБУ «ВЦЭРМ им. А. М. Никифорова» МЧС России</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425</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425</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ФГБНУ «Институт экспериментальной медицины»</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635</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400</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ФГБУЗ «</w:t>
            </w:r>
            <w:proofErr w:type="gramStart"/>
            <w:r w:rsidRPr="0075050C">
              <w:rPr>
                <w:rFonts w:ascii="Times New Roman" w:eastAsia="Times New Roman" w:hAnsi="Times New Roman" w:cs="Times New Roman"/>
                <w:sz w:val="20"/>
                <w:szCs w:val="20"/>
              </w:rPr>
              <w:t>Санкт-Петербургская</w:t>
            </w:r>
            <w:proofErr w:type="gramEnd"/>
            <w:r w:rsidRPr="0075050C">
              <w:rPr>
                <w:rFonts w:ascii="Times New Roman" w:eastAsia="Times New Roman" w:hAnsi="Times New Roman" w:cs="Times New Roman"/>
                <w:sz w:val="20"/>
                <w:szCs w:val="20"/>
              </w:rPr>
              <w:t xml:space="preserve"> клиническая больница» РАН</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100</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100</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ФГБУЗ «Клиническая больница №122 им. </w:t>
            </w:r>
            <w:proofErr w:type="spellStart"/>
            <w:r w:rsidRPr="0075050C">
              <w:rPr>
                <w:rFonts w:ascii="Times New Roman" w:eastAsia="Times New Roman" w:hAnsi="Times New Roman" w:cs="Times New Roman"/>
                <w:sz w:val="20"/>
                <w:szCs w:val="20"/>
              </w:rPr>
              <w:t>Л.Г.Соколова</w:t>
            </w:r>
            <w:proofErr w:type="spellEnd"/>
            <w:r w:rsidRPr="0075050C">
              <w:rPr>
                <w:rFonts w:ascii="Times New Roman" w:eastAsia="Times New Roman" w:hAnsi="Times New Roman" w:cs="Times New Roman"/>
                <w:sz w:val="20"/>
                <w:szCs w:val="20"/>
              </w:rPr>
              <w:t>» ФМБА</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419</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419</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НУЗ «Дорожная клиническая больница ОАО «РЖД»</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15</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15</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ЗАО «</w:t>
            </w:r>
            <w:proofErr w:type="spellStart"/>
            <w:r w:rsidRPr="0075050C">
              <w:rPr>
                <w:rFonts w:ascii="Times New Roman" w:eastAsia="Times New Roman" w:hAnsi="Times New Roman" w:cs="Times New Roman"/>
                <w:sz w:val="20"/>
                <w:szCs w:val="20"/>
              </w:rPr>
              <w:t>Кардиоклиника</w:t>
            </w:r>
            <w:proofErr w:type="spellEnd"/>
            <w:r w:rsidRPr="0075050C">
              <w:rPr>
                <w:rFonts w:ascii="Times New Roman" w:eastAsia="Times New Roman" w:hAnsi="Times New Roman" w:cs="Times New Roman"/>
                <w:sz w:val="20"/>
                <w:szCs w:val="20"/>
              </w:rPr>
              <w:t>»</w:t>
            </w:r>
          </w:p>
        </w:tc>
        <w:tc>
          <w:tcPr>
            <w:tcW w:w="2073"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119</w:t>
            </w:r>
          </w:p>
        </w:tc>
        <w:tc>
          <w:tcPr>
            <w:tcW w:w="1754" w:type="dxa"/>
            <w:tcBorders>
              <w:top w:val="nil"/>
              <w:left w:val="nil"/>
              <w:bottom w:val="single" w:sz="4" w:space="0" w:color="auto"/>
              <w:right w:val="single" w:sz="4" w:space="0" w:color="auto"/>
            </w:tcBorders>
            <w:shd w:val="clear" w:color="auto" w:fill="auto"/>
            <w:noWrap/>
            <w:vAlign w:val="bottom"/>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119</w:t>
            </w:r>
          </w:p>
        </w:tc>
      </w:tr>
      <w:tr w:rsidR="0075050C" w:rsidRPr="0075050C"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75050C" w:rsidRPr="0075050C"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 Итого</w:t>
            </w:r>
            <w:proofErr w:type="gramStart"/>
            <w:r w:rsidRPr="0075050C">
              <w:rPr>
                <w:rFonts w:ascii="Times New Roman" w:eastAsia="Times New Roman" w:hAnsi="Times New Roman" w:cs="Times New Roman"/>
                <w:sz w:val="20"/>
                <w:szCs w:val="20"/>
              </w:rPr>
              <w:t xml:space="preserve"> :</w:t>
            </w:r>
            <w:proofErr w:type="gramEnd"/>
            <w:r w:rsidRPr="0075050C">
              <w:rPr>
                <w:rFonts w:ascii="Times New Roman" w:eastAsia="Times New Roman" w:hAnsi="Times New Roman" w:cs="Times New Roman"/>
                <w:sz w:val="20"/>
                <w:szCs w:val="20"/>
              </w:rPr>
              <w:t xml:space="preserve"> </w:t>
            </w:r>
          </w:p>
        </w:tc>
        <w:tc>
          <w:tcPr>
            <w:tcW w:w="2073" w:type="dxa"/>
            <w:tcBorders>
              <w:top w:val="nil"/>
              <w:left w:val="nil"/>
              <w:bottom w:val="single" w:sz="4" w:space="0" w:color="auto"/>
              <w:right w:val="single" w:sz="4" w:space="0" w:color="auto"/>
            </w:tcBorders>
            <w:shd w:val="clear" w:color="auto" w:fill="auto"/>
            <w:noWrap/>
            <w:vAlign w:val="bottom"/>
            <w:hideMark/>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16 606</w:t>
            </w:r>
          </w:p>
        </w:tc>
        <w:tc>
          <w:tcPr>
            <w:tcW w:w="1754" w:type="dxa"/>
            <w:tcBorders>
              <w:top w:val="nil"/>
              <w:left w:val="nil"/>
              <w:bottom w:val="single" w:sz="4" w:space="0" w:color="auto"/>
              <w:right w:val="single" w:sz="4" w:space="0" w:color="auto"/>
            </w:tcBorders>
            <w:shd w:val="clear" w:color="auto" w:fill="auto"/>
            <w:noWrap/>
            <w:vAlign w:val="bottom"/>
            <w:hideMark/>
          </w:tcPr>
          <w:p w:rsidR="0075050C" w:rsidRPr="0075050C" w:rsidRDefault="0075050C" w:rsidP="0097649D">
            <w:pPr>
              <w:spacing w:line="240" w:lineRule="auto"/>
              <w:jc w:val="center"/>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15 551</w:t>
            </w:r>
          </w:p>
        </w:tc>
      </w:tr>
      <w:tr w:rsidR="0075050C" w:rsidRPr="00384595" w:rsidTr="0097649D">
        <w:trPr>
          <w:trHeight w:val="288"/>
        </w:trPr>
        <w:tc>
          <w:tcPr>
            <w:tcW w:w="5827"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75050C">
              <w:rPr>
                <w:rFonts w:ascii="Times New Roman" w:eastAsia="Times New Roman" w:hAnsi="Times New Roman" w:cs="Times New Roman"/>
                <w:sz w:val="20"/>
                <w:szCs w:val="20"/>
              </w:rPr>
              <w:t xml:space="preserve"> ВСЕГО организаций</w:t>
            </w:r>
            <w:proofErr w:type="gramStart"/>
            <w:r w:rsidRPr="0075050C">
              <w:rPr>
                <w:rFonts w:ascii="Times New Roman" w:eastAsia="Times New Roman" w:hAnsi="Times New Roman" w:cs="Times New Roman"/>
                <w:sz w:val="20"/>
                <w:szCs w:val="20"/>
              </w:rPr>
              <w:t xml:space="preserve"> :</w:t>
            </w:r>
            <w:proofErr w:type="gramEnd"/>
            <w:r w:rsidRPr="0075050C">
              <w:rPr>
                <w:rFonts w:ascii="Times New Roman" w:eastAsia="Times New Roman" w:hAnsi="Times New Roman" w:cs="Times New Roman"/>
                <w:sz w:val="20"/>
                <w:szCs w:val="20"/>
              </w:rPr>
              <w:t xml:space="preserve"> 21</w:t>
            </w:r>
          </w:p>
        </w:tc>
        <w:tc>
          <w:tcPr>
            <w:tcW w:w="2073"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 </w:t>
            </w:r>
          </w:p>
        </w:tc>
        <w:tc>
          <w:tcPr>
            <w:tcW w:w="1754"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 </w:t>
            </w:r>
          </w:p>
        </w:tc>
      </w:tr>
    </w:tbl>
    <w:p w:rsidR="0075050C" w:rsidRPr="00097D5A" w:rsidRDefault="0075050C" w:rsidP="0075050C">
      <w:pPr>
        <w:spacing w:line="240" w:lineRule="auto"/>
        <w:jc w:val="both"/>
        <w:rPr>
          <w:rFonts w:ascii="Times New Roman" w:eastAsia="Calibri" w:hAnsi="Times New Roman" w:cs="Times New Roman"/>
          <w:sz w:val="24"/>
          <w:szCs w:val="24"/>
          <w:lang w:eastAsia="en-US"/>
        </w:rPr>
      </w:pPr>
    </w:p>
    <w:p w:rsidR="0075050C" w:rsidRPr="00097D5A" w:rsidRDefault="0075050C" w:rsidP="0075050C">
      <w:pPr>
        <w:spacing w:line="240" w:lineRule="auto"/>
        <w:ind w:firstLine="720"/>
        <w:jc w:val="both"/>
        <w:rPr>
          <w:rFonts w:ascii="Times New Roman" w:eastAsia="Calibri" w:hAnsi="Times New Roman" w:cs="Times New Roman"/>
          <w:sz w:val="24"/>
          <w:szCs w:val="24"/>
          <w:lang w:eastAsia="en-US"/>
        </w:rPr>
      </w:pPr>
      <w:r w:rsidRPr="00384595">
        <w:rPr>
          <w:rFonts w:ascii="Times New Roman" w:eastAsia="Calibri" w:hAnsi="Times New Roman" w:cs="Times New Roman"/>
          <w:b/>
          <w:sz w:val="24"/>
          <w:szCs w:val="24"/>
          <w:lang w:eastAsia="en-US"/>
        </w:rPr>
        <w:t xml:space="preserve">Таблица </w:t>
      </w:r>
      <w:r>
        <w:rPr>
          <w:rFonts w:ascii="Times New Roman" w:eastAsia="Calibri" w:hAnsi="Times New Roman" w:cs="Times New Roman"/>
          <w:b/>
          <w:sz w:val="24"/>
          <w:szCs w:val="24"/>
          <w:lang w:eastAsia="en-US"/>
        </w:rPr>
        <w:t>54</w:t>
      </w:r>
      <w:r w:rsidRPr="00384595">
        <w:rPr>
          <w:rFonts w:ascii="Times New Roman" w:eastAsia="Calibri" w:hAnsi="Times New Roman" w:cs="Times New Roman"/>
          <w:b/>
          <w:sz w:val="24"/>
          <w:szCs w:val="24"/>
          <w:lang w:eastAsia="en-US"/>
        </w:rPr>
        <w:t>.</w:t>
      </w:r>
      <w:r w:rsidRPr="00097D5A">
        <w:rPr>
          <w:rFonts w:ascii="Times New Roman" w:eastAsia="Calibri" w:hAnsi="Times New Roman" w:cs="Times New Roman"/>
          <w:sz w:val="24"/>
          <w:szCs w:val="24"/>
          <w:lang w:eastAsia="en-US"/>
        </w:rPr>
        <w:t xml:space="preserve"> </w:t>
      </w:r>
      <w:proofErr w:type="gramStart"/>
      <w:r w:rsidRPr="00097D5A">
        <w:rPr>
          <w:rFonts w:ascii="Times New Roman" w:eastAsia="Calibri" w:hAnsi="Times New Roman" w:cs="Times New Roman"/>
          <w:sz w:val="24"/>
          <w:szCs w:val="24"/>
          <w:lang w:eastAsia="en-US"/>
        </w:rPr>
        <w:t xml:space="preserve">Количество </w:t>
      </w:r>
      <w:proofErr w:type="spellStart"/>
      <w:r w:rsidRPr="00097D5A">
        <w:rPr>
          <w:rFonts w:ascii="Times New Roman" w:eastAsia="Calibri" w:hAnsi="Times New Roman" w:cs="Times New Roman"/>
          <w:sz w:val="24"/>
          <w:szCs w:val="24"/>
          <w:lang w:eastAsia="en-US"/>
        </w:rPr>
        <w:t>эндоваскулярных</w:t>
      </w:r>
      <w:proofErr w:type="spellEnd"/>
      <w:r w:rsidRPr="00097D5A">
        <w:rPr>
          <w:rFonts w:ascii="Times New Roman" w:eastAsia="Calibri" w:hAnsi="Times New Roman" w:cs="Times New Roman"/>
          <w:sz w:val="24"/>
          <w:szCs w:val="24"/>
          <w:lang w:eastAsia="en-US"/>
        </w:rPr>
        <w:t xml:space="preserve"> </w:t>
      </w:r>
      <w:proofErr w:type="spellStart"/>
      <w:r w:rsidRPr="00097D5A">
        <w:rPr>
          <w:rFonts w:ascii="Times New Roman" w:eastAsia="Calibri" w:hAnsi="Times New Roman" w:cs="Times New Roman"/>
          <w:sz w:val="24"/>
          <w:szCs w:val="24"/>
          <w:lang w:eastAsia="en-US"/>
        </w:rPr>
        <w:t>тромбоэкстракций</w:t>
      </w:r>
      <w:proofErr w:type="spellEnd"/>
      <w:r w:rsidRPr="00097D5A">
        <w:rPr>
          <w:rFonts w:ascii="Times New Roman" w:eastAsia="Calibri" w:hAnsi="Times New Roman" w:cs="Times New Roman"/>
          <w:sz w:val="24"/>
          <w:szCs w:val="24"/>
          <w:lang w:eastAsia="en-US"/>
        </w:rPr>
        <w:t xml:space="preserve"> при инфаркте мозга, выполненных в медицинских организациях Санкт-Петербурга в 2018 году.</w:t>
      </w:r>
      <w:proofErr w:type="gramEnd"/>
    </w:p>
    <w:tbl>
      <w:tblPr>
        <w:tblW w:w="9541" w:type="dxa"/>
        <w:tblInd w:w="93" w:type="dxa"/>
        <w:tblLook w:val="04A0" w:firstRow="1" w:lastRow="0" w:firstColumn="1" w:lastColumn="0" w:noHBand="0" w:noVBand="1"/>
      </w:tblPr>
      <w:tblGrid>
        <w:gridCol w:w="6270"/>
        <w:gridCol w:w="3271"/>
      </w:tblGrid>
      <w:tr w:rsidR="0075050C" w:rsidRPr="00384595" w:rsidTr="0097649D">
        <w:trPr>
          <w:trHeight w:val="576"/>
        </w:trPr>
        <w:tc>
          <w:tcPr>
            <w:tcW w:w="62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 </w:t>
            </w:r>
          </w:p>
        </w:tc>
        <w:tc>
          <w:tcPr>
            <w:tcW w:w="3271" w:type="dxa"/>
            <w:tcBorders>
              <w:top w:val="single" w:sz="4" w:space="0" w:color="auto"/>
              <w:left w:val="nil"/>
              <w:bottom w:val="single" w:sz="4" w:space="0" w:color="auto"/>
              <w:right w:val="single" w:sz="4" w:space="0" w:color="auto"/>
            </w:tcBorders>
            <w:shd w:val="clear" w:color="auto" w:fill="auto"/>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Число операций, проведенных в стационаре</w:t>
            </w:r>
          </w:p>
        </w:tc>
      </w:tr>
      <w:tr w:rsidR="0075050C" w:rsidRPr="00384595" w:rsidTr="0097649D">
        <w:trPr>
          <w:trHeight w:val="288"/>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Городская многопрофильная больница №2</w:t>
            </w:r>
          </w:p>
        </w:tc>
        <w:tc>
          <w:tcPr>
            <w:tcW w:w="3271"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39</w:t>
            </w:r>
          </w:p>
        </w:tc>
      </w:tr>
      <w:tr w:rsidR="0075050C" w:rsidRPr="00384595" w:rsidTr="0097649D">
        <w:trPr>
          <w:trHeight w:val="288"/>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Больница №26</w:t>
            </w:r>
          </w:p>
        </w:tc>
        <w:tc>
          <w:tcPr>
            <w:tcW w:w="3271"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56</w:t>
            </w:r>
          </w:p>
        </w:tc>
      </w:tr>
      <w:tr w:rsidR="0075050C" w:rsidRPr="00384595" w:rsidTr="0097649D">
        <w:trPr>
          <w:trHeight w:val="288"/>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Александровская больница (№17)</w:t>
            </w:r>
          </w:p>
        </w:tc>
        <w:tc>
          <w:tcPr>
            <w:tcW w:w="3271"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56</w:t>
            </w:r>
          </w:p>
        </w:tc>
      </w:tr>
      <w:tr w:rsidR="0075050C" w:rsidRPr="00384595" w:rsidTr="0097649D">
        <w:trPr>
          <w:trHeight w:val="288"/>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 xml:space="preserve">Больница </w:t>
            </w:r>
            <w:proofErr w:type="spellStart"/>
            <w:r w:rsidRPr="00384595">
              <w:rPr>
                <w:rFonts w:ascii="Times New Roman" w:eastAsia="Times New Roman" w:hAnsi="Times New Roman" w:cs="Times New Roman"/>
                <w:sz w:val="20"/>
                <w:szCs w:val="20"/>
              </w:rPr>
              <w:t>Св</w:t>
            </w:r>
            <w:proofErr w:type="gramStart"/>
            <w:r w:rsidRPr="00384595">
              <w:rPr>
                <w:rFonts w:ascii="Times New Roman" w:eastAsia="Times New Roman" w:hAnsi="Times New Roman" w:cs="Times New Roman"/>
                <w:sz w:val="20"/>
                <w:szCs w:val="20"/>
              </w:rPr>
              <w:t>.Е</w:t>
            </w:r>
            <w:proofErr w:type="gramEnd"/>
            <w:r w:rsidRPr="00384595">
              <w:rPr>
                <w:rFonts w:ascii="Times New Roman" w:eastAsia="Times New Roman" w:hAnsi="Times New Roman" w:cs="Times New Roman"/>
                <w:sz w:val="20"/>
                <w:szCs w:val="20"/>
              </w:rPr>
              <w:t>лизаветы</w:t>
            </w:r>
            <w:proofErr w:type="spellEnd"/>
            <w:r w:rsidRPr="00384595">
              <w:rPr>
                <w:rFonts w:ascii="Times New Roman" w:eastAsia="Times New Roman" w:hAnsi="Times New Roman" w:cs="Times New Roman"/>
                <w:sz w:val="20"/>
                <w:szCs w:val="20"/>
              </w:rPr>
              <w:t xml:space="preserve"> (№3)</w:t>
            </w:r>
          </w:p>
        </w:tc>
        <w:tc>
          <w:tcPr>
            <w:tcW w:w="3271"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43</w:t>
            </w:r>
          </w:p>
        </w:tc>
      </w:tr>
      <w:tr w:rsidR="0075050C" w:rsidRPr="00384595" w:rsidTr="0097649D">
        <w:trPr>
          <w:trHeight w:val="288"/>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Мариинская больница (№16)</w:t>
            </w:r>
          </w:p>
        </w:tc>
        <w:tc>
          <w:tcPr>
            <w:tcW w:w="3271"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2</w:t>
            </w:r>
          </w:p>
        </w:tc>
      </w:tr>
      <w:tr w:rsidR="0075050C" w:rsidRPr="00384595" w:rsidTr="0097649D">
        <w:trPr>
          <w:trHeight w:val="288"/>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Покровская больница (№1)</w:t>
            </w:r>
          </w:p>
        </w:tc>
        <w:tc>
          <w:tcPr>
            <w:tcW w:w="3271"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16</w:t>
            </w:r>
          </w:p>
        </w:tc>
      </w:tr>
      <w:tr w:rsidR="0075050C" w:rsidRPr="00384595" w:rsidTr="0097649D">
        <w:trPr>
          <w:trHeight w:val="288"/>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 xml:space="preserve">ФГБУ СЗФМИЦ им. В.А. </w:t>
            </w:r>
            <w:proofErr w:type="spellStart"/>
            <w:r w:rsidRPr="00384595">
              <w:rPr>
                <w:rFonts w:ascii="Times New Roman" w:eastAsia="Times New Roman" w:hAnsi="Times New Roman" w:cs="Times New Roman"/>
                <w:sz w:val="20"/>
                <w:szCs w:val="20"/>
              </w:rPr>
              <w:t>Алмазова</w:t>
            </w:r>
            <w:proofErr w:type="spellEnd"/>
            <w:r w:rsidRPr="00384595">
              <w:rPr>
                <w:rFonts w:ascii="Times New Roman" w:eastAsia="Times New Roman" w:hAnsi="Times New Roman" w:cs="Times New Roman"/>
                <w:sz w:val="20"/>
                <w:szCs w:val="20"/>
              </w:rPr>
              <w:t xml:space="preserve"> Минздрава России (ф)</w:t>
            </w:r>
          </w:p>
        </w:tc>
        <w:tc>
          <w:tcPr>
            <w:tcW w:w="3271"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1</w:t>
            </w:r>
          </w:p>
        </w:tc>
      </w:tr>
      <w:tr w:rsidR="0075050C" w:rsidRPr="00384595" w:rsidTr="0097649D">
        <w:trPr>
          <w:trHeight w:val="288"/>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 xml:space="preserve"> Итого </w:t>
            </w:r>
          </w:p>
        </w:tc>
        <w:tc>
          <w:tcPr>
            <w:tcW w:w="3271"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213</w:t>
            </w:r>
          </w:p>
        </w:tc>
      </w:tr>
      <w:tr w:rsidR="0075050C" w:rsidRPr="00384595" w:rsidTr="0097649D">
        <w:trPr>
          <w:trHeight w:val="288"/>
        </w:trPr>
        <w:tc>
          <w:tcPr>
            <w:tcW w:w="6270" w:type="dxa"/>
            <w:tcBorders>
              <w:top w:val="nil"/>
              <w:left w:val="single" w:sz="4" w:space="0" w:color="auto"/>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 xml:space="preserve"> ВСЕГО субъектов</w:t>
            </w:r>
            <w:proofErr w:type="gramStart"/>
            <w:r w:rsidRPr="00384595">
              <w:rPr>
                <w:rFonts w:ascii="Times New Roman" w:eastAsia="Times New Roman" w:hAnsi="Times New Roman" w:cs="Times New Roman"/>
                <w:sz w:val="20"/>
                <w:szCs w:val="20"/>
              </w:rPr>
              <w:t xml:space="preserve"> :</w:t>
            </w:r>
            <w:proofErr w:type="gramEnd"/>
            <w:r w:rsidRPr="00384595">
              <w:rPr>
                <w:rFonts w:ascii="Times New Roman" w:eastAsia="Times New Roman" w:hAnsi="Times New Roman" w:cs="Times New Roman"/>
                <w:sz w:val="20"/>
                <w:szCs w:val="20"/>
              </w:rPr>
              <w:t xml:space="preserve">  </w:t>
            </w:r>
          </w:p>
        </w:tc>
        <w:tc>
          <w:tcPr>
            <w:tcW w:w="3271" w:type="dxa"/>
            <w:tcBorders>
              <w:top w:val="nil"/>
              <w:left w:val="nil"/>
              <w:bottom w:val="single" w:sz="4" w:space="0" w:color="auto"/>
              <w:right w:val="single" w:sz="4" w:space="0" w:color="auto"/>
            </w:tcBorders>
            <w:shd w:val="clear" w:color="auto" w:fill="auto"/>
            <w:noWrap/>
            <w:vAlign w:val="bottom"/>
            <w:hideMark/>
          </w:tcPr>
          <w:p w:rsidR="0075050C" w:rsidRPr="00384595" w:rsidRDefault="0075050C" w:rsidP="0097649D">
            <w:pPr>
              <w:spacing w:line="240" w:lineRule="auto"/>
              <w:jc w:val="center"/>
              <w:rPr>
                <w:rFonts w:ascii="Times New Roman" w:eastAsia="Times New Roman" w:hAnsi="Times New Roman" w:cs="Times New Roman"/>
                <w:sz w:val="20"/>
                <w:szCs w:val="20"/>
              </w:rPr>
            </w:pPr>
            <w:r w:rsidRPr="00384595">
              <w:rPr>
                <w:rFonts w:ascii="Times New Roman" w:eastAsia="Times New Roman" w:hAnsi="Times New Roman" w:cs="Times New Roman"/>
                <w:sz w:val="20"/>
                <w:szCs w:val="20"/>
              </w:rPr>
              <w:t>7</w:t>
            </w:r>
          </w:p>
        </w:tc>
      </w:tr>
    </w:tbl>
    <w:p w:rsidR="0075050C" w:rsidRPr="006A1578" w:rsidRDefault="0075050C" w:rsidP="0075050C">
      <w:pPr>
        <w:pStyle w:val="aff0"/>
        <w:ind w:firstLine="709"/>
        <w:jc w:val="both"/>
        <w:rPr>
          <w:highlight w:val="red"/>
        </w:rPr>
      </w:pPr>
      <w:r w:rsidRPr="006A1578">
        <w:t>В 2020 году планируется открытие ангиографической лаборатории и отделений для лечения пациентов с ОКС в новом корпусе Городской больницы №33 (город Колпино) с</w:t>
      </w:r>
      <w:r>
        <w:t> </w:t>
      </w:r>
      <w:r w:rsidRPr="006A1578">
        <w:t xml:space="preserve">учётом относительно высокой заболеваемости ОКС в прилежащих районах и относительного дефицита ресурсов для лечения данной категории пациентов в южных районах города. </w:t>
      </w:r>
      <w:proofErr w:type="gramStart"/>
      <w:r w:rsidRPr="006A1578">
        <w:t>Имеющийся дисбаланс между северными и южными районами города в отношении стационаров и коек для лечения пациентов с ОКС в настоящее время может компенсироваться существенным сокращением времени транспортировки пациента между южной и северной частями города с введением в эксплуатацию Западного скоростного диаметра (проезд автомобилей скорой помощи не тарифицируется).</w:t>
      </w:r>
      <w:proofErr w:type="gramEnd"/>
    </w:p>
    <w:p w:rsidR="008A264F" w:rsidRPr="00AE0ADC" w:rsidRDefault="008A264F" w:rsidP="00AE0ADC">
      <w:pPr>
        <w:numPr>
          <w:ilvl w:val="1"/>
          <w:numId w:val="25"/>
        </w:numPr>
        <w:spacing w:after="160" w:line="240" w:lineRule="auto"/>
        <w:contextualSpacing/>
        <w:jc w:val="both"/>
        <w:outlineLvl w:val="0"/>
        <w:rPr>
          <w:rFonts w:ascii="Times New Roman" w:eastAsiaTheme="minorHAnsi" w:hAnsi="Times New Roman" w:cs="Times New Roman"/>
          <w:b/>
          <w:sz w:val="24"/>
          <w:szCs w:val="24"/>
          <w:lang w:eastAsia="en-US"/>
        </w:rPr>
      </w:pPr>
      <w:bookmarkStart w:id="10" w:name="_Toc11655871"/>
      <w:r w:rsidRPr="00AE0ADC">
        <w:rPr>
          <w:rFonts w:ascii="Times New Roman" w:eastAsiaTheme="minorHAnsi" w:hAnsi="Times New Roman" w:cs="Times New Roman"/>
          <w:b/>
          <w:sz w:val="24"/>
          <w:szCs w:val="24"/>
          <w:lang w:eastAsia="en-US"/>
        </w:rPr>
        <w:t>Региональные документы, регламентирующие оказание помощи при болезнях системы кровообращения (БСК)</w:t>
      </w:r>
      <w:bookmarkEnd w:id="10"/>
    </w:p>
    <w:p w:rsidR="004D377B" w:rsidRPr="004D377B" w:rsidRDefault="004D377B" w:rsidP="004D377B">
      <w:pPr>
        <w:pStyle w:val="aff0"/>
        <w:ind w:firstLine="709"/>
        <w:jc w:val="both"/>
      </w:pPr>
      <w:r w:rsidRPr="004D377B">
        <w:t>Закон Санкт-Петербурга от 03.07.2012 № 367-63 «Об основах организации охраны здоровья граждан в Санкт-Петербурге" «Социальный кодекс Санкт-Петербурга»;</w:t>
      </w:r>
    </w:p>
    <w:p w:rsidR="004D377B" w:rsidRPr="004D377B" w:rsidRDefault="004D377B" w:rsidP="004D377B">
      <w:pPr>
        <w:pStyle w:val="aff0"/>
        <w:ind w:firstLine="709"/>
        <w:jc w:val="both"/>
      </w:pPr>
      <w:r w:rsidRPr="004D377B">
        <w:t>Закон Санкт-Петербурга от 19.12.2018 № 779-168 «О Территориальной программе государственных гарантий бесплатного оказания</w:t>
      </w:r>
      <w:r>
        <w:t xml:space="preserve"> гражданам медицинской помощи в </w:t>
      </w:r>
      <w:r w:rsidRPr="004D377B">
        <w:t>Санкт-Петербурге на 2019 год и на плановый период 2020 и 2021 годов»;</w:t>
      </w:r>
    </w:p>
    <w:p w:rsidR="004D377B" w:rsidRPr="004D377B" w:rsidRDefault="004D377B" w:rsidP="004D377B">
      <w:pPr>
        <w:pStyle w:val="aff0"/>
        <w:ind w:firstLine="709"/>
        <w:jc w:val="both"/>
      </w:pPr>
      <w:r w:rsidRPr="004D377B">
        <w:t>Постановление Правительства Санкт-Пе</w:t>
      </w:r>
      <w:r>
        <w:t>тербурга от 30.06.2014 № 553 «О </w:t>
      </w:r>
      <w:r w:rsidRPr="004D377B">
        <w:t>государственной программе Санкт-Петербурга «Развитие здравоохранения в</w:t>
      </w:r>
      <w:proofErr w:type="gramStart"/>
      <w:r w:rsidRPr="004D377B">
        <w:t xml:space="preserve"> С</w:t>
      </w:r>
      <w:proofErr w:type="gramEnd"/>
      <w:r w:rsidRPr="004D377B">
        <w:t>анкт Петербурге»;</w:t>
      </w:r>
    </w:p>
    <w:p w:rsidR="004D377B" w:rsidRPr="004D377B" w:rsidRDefault="004D377B" w:rsidP="004D377B">
      <w:pPr>
        <w:pStyle w:val="aff0"/>
        <w:ind w:firstLine="709"/>
        <w:jc w:val="both"/>
      </w:pPr>
      <w:r w:rsidRPr="004D377B">
        <w:t>Постановление Губернатора Санкт-Пете</w:t>
      </w:r>
      <w:r>
        <w:t>рбурга от 22.06.2010 № 37-пг «О </w:t>
      </w:r>
      <w:r w:rsidRPr="004D377B">
        <w:t>Медицинском совете при Губернаторе Санкт-Петербурга»;</w:t>
      </w:r>
    </w:p>
    <w:p w:rsidR="004D377B" w:rsidRPr="004D377B" w:rsidRDefault="004D377B" w:rsidP="004D377B">
      <w:pPr>
        <w:pStyle w:val="aff0"/>
        <w:ind w:firstLine="709"/>
        <w:jc w:val="both"/>
      </w:pPr>
      <w:r w:rsidRPr="004D377B">
        <w:t>Постановление Правительства Санкт-Пе</w:t>
      </w:r>
      <w:r>
        <w:t>тербурга от 14.08.2015 N 715 «О </w:t>
      </w:r>
      <w:r w:rsidRPr="004D377B">
        <w:t>Межведомственной комиссии по реализации мер, направленных на снижение смертности населения, при Правительстве Санкт-Петербурга»;</w:t>
      </w:r>
    </w:p>
    <w:p w:rsidR="004D377B" w:rsidRPr="004D377B" w:rsidRDefault="004D377B" w:rsidP="004D377B">
      <w:pPr>
        <w:pStyle w:val="aff0"/>
        <w:ind w:firstLine="709"/>
        <w:jc w:val="both"/>
      </w:pPr>
      <w:r w:rsidRPr="004D377B">
        <w:t>Распоряжение Правительства Санкт-Петербурга от 13.02.2019 № 5-рп «Об</w:t>
      </w:r>
      <w:r>
        <w:t> </w:t>
      </w:r>
      <w:r w:rsidRPr="004D377B">
        <w:t xml:space="preserve">утверждении Плана мероприятий по борьбе с </w:t>
      </w:r>
      <w:proofErr w:type="gramStart"/>
      <w:r w:rsidRPr="004D377B">
        <w:t>сердечно-сосудистыми</w:t>
      </w:r>
      <w:proofErr w:type="gramEnd"/>
      <w:r w:rsidRPr="004D377B">
        <w:t xml:space="preserve"> заболеваниями» на 2019-2024 годы»;</w:t>
      </w:r>
    </w:p>
    <w:p w:rsidR="004D377B" w:rsidRPr="004D377B" w:rsidRDefault="004D377B" w:rsidP="004D377B">
      <w:pPr>
        <w:pStyle w:val="aff0"/>
        <w:ind w:firstLine="709"/>
        <w:jc w:val="both"/>
      </w:pPr>
      <w:r w:rsidRPr="004D377B">
        <w:t>Приказ Комитета по здравоохранению от 01.03.2019 № 482-п «О создании рабочей группы»;</w:t>
      </w:r>
    </w:p>
    <w:p w:rsidR="004D377B" w:rsidRPr="004D377B" w:rsidRDefault="004D377B" w:rsidP="004D377B">
      <w:pPr>
        <w:pStyle w:val="aff0"/>
        <w:ind w:firstLine="709"/>
        <w:jc w:val="both"/>
      </w:pPr>
      <w:r w:rsidRPr="004D377B">
        <w:t xml:space="preserve">Распоряжение Комитета по здравоохранению от 01.04.2019 № 153-р «О реализации в 2019 году Плана мероприятий по борьбе с </w:t>
      </w:r>
      <w:proofErr w:type="gramStart"/>
      <w:r w:rsidRPr="004D377B">
        <w:t>сердечно-сосудистыми</w:t>
      </w:r>
      <w:proofErr w:type="gramEnd"/>
      <w:r w:rsidRPr="004D377B">
        <w:t xml:space="preserve"> заболеваниями»;</w:t>
      </w:r>
    </w:p>
    <w:p w:rsidR="004D377B" w:rsidRPr="004D377B" w:rsidRDefault="004D377B" w:rsidP="004D377B">
      <w:pPr>
        <w:pStyle w:val="aff0"/>
        <w:ind w:firstLine="709"/>
        <w:jc w:val="both"/>
      </w:pPr>
      <w:r w:rsidRPr="004D377B">
        <w:t>Распоряжение Комитета по здравоохра</w:t>
      </w:r>
      <w:r>
        <w:t>нению от 03.10.2018 № 510-р «Об </w:t>
      </w:r>
      <w:r w:rsidRPr="004D377B">
        <w:t>утверждении Плана дополнительных мероприятий, направленных на снижение смертности от болезней системы кровообращения»;</w:t>
      </w:r>
    </w:p>
    <w:p w:rsidR="004D377B" w:rsidRPr="004D377B" w:rsidRDefault="004D377B" w:rsidP="004D377B">
      <w:pPr>
        <w:pStyle w:val="aff0"/>
        <w:ind w:firstLine="709"/>
        <w:jc w:val="both"/>
      </w:pPr>
      <w:r w:rsidRPr="004D377B">
        <w:t>Распоряжение Комитета по здравоохра</w:t>
      </w:r>
      <w:r>
        <w:t>нению от 27.10.2017 № 403-р «Об </w:t>
      </w:r>
      <w:r w:rsidRPr="004D377B">
        <w:t>утверждении Графика дежу</w:t>
      </w:r>
      <w:proofErr w:type="gramStart"/>
      <w:r w:rsidRPr="004D377B">
        <w:t>рств ст</w:t>
      </w:r>
      <w:proofErr w:type="gramEnd"/>
      <w:r w:rsidRPr="004D377B">
        <w:t>ационаров, о</w:t>
      </w:r>
      <w:r>
        <w:t>казывающих медицинскую помощь в </w:t>
      </w:r>
      <w:r w:rsidRPr="004D377B">
        <w:t>экстренной и неотложной форме взрослому населению»;</w:t>
      </w:r>
    </w:p>
    <w:p w:rsidR="004D377B" w:rsidRPr="004D377B" w:rsidRDefault="004D377B" w:rsidP="004D377B">
      <w:pPr>
        <w:pStyle w:val="aff0"/>
        <w:ind w:firstLine="709"/>
        <w:jc w:val="both"/>
      </w:pPr>
      <w:r w:rsidRPr="004D377B">
        <w:t>Распоряжение Комитета по здравоохранению от 29.12.2018 № 697-р «О проведении диспансеризации определенных гру</w:t>
      </w:r>
      <w:proofErr w:type="gramStart"/>
      <w:r w:rsidRPr="004D377B">
        <w:t>пп взр</w:t>
      </w:r>
      <w:proofErr w:type="gramEnd"/>
      <w:r w:rsidRPr="004D377B">
        <w:t>ослого населения в Санкт-Петербурге в 2019 году»;</w:t>
      </w:r>
    </w:p>
    <w:p w:rsidR="004D377B" w:rsidRPr="004D377B" w:rsidRDefault="004D377B" w:rsidP="004D377B">
      <w:pPr>
        <w:pStyle w:val="aff0"/>
        <w:ind w:firstLine="709"/>
        <w:jc w:val="both"/>
      </w:pPr>
      <w:r w:rsidRPr="004D377B">
        <w:t>Распоряжение Комитета по здравоохр</w:t>
      </w:r>
      <w:r>
        <w:t>анению от 13.03.2018 № 122-р «О </w:t>
      </w:r>
      <w:r w:rsidRPr="004D377B">
        <w:t xml:space="preserve">маршрутизации пациентов в кабинеты контроля </w:t>
      </w:r>
      <w:proofErr w:type="spellStart"/>
      <w:r w:rsidRPr="004D377B">
        <w:t>антикоагулянтной</w:t>
      </w:r>
      <w:proofErr w:type="spellEnd"/>
      <w:r w:rsidRPr="004D377B">
        <w:t xml:space="preserve"> терапии»;</w:t>
      </w:r>
    </w:p>
    <w:p w:rsidR="008A264F" w:rsidRDefault="004D377B" w:rsidP="004D377B">
      <w:pPr>
        <w:pStyle w:val="aff0"/>
        <w:ind w:firstLine="709"/>
        <w:jc w:val="both"/>
      </w:pPr>
      <w:r w:rsidRPr="004D377B">
        <w:t>Распоряжение Комитета по здравоохранению Правительства Санкт-Петербурга от 11.09.2018 № 481-р «О дополнительных мерах по повышению охвата и качества диспансерного наблюдения пациентов с хроническими неинфекционными заболеваниями и пациентов с высоким риском их развития»;</w:t>
      </w:r>
    </w:p>
    <w:p w:rsidR="004D377B" w:rsidRDefault="004D377B" w:rsidP="004D377B">
      <w:pPr>
        <w:pStyle w:val="aff0"/>
        <w:ind w:firstLine="709"/>
        <w:jc w:val="both"/>
      </w:pPr>
    </w:p>
    <w:p w:rsidR="008A264F" w:rsidRDefault="008A264F" w:rsidP="008A264F">
      <w:pPr>
        <w:pStyle w:val="ac"/>
        <w:numPr>
          <w:ilvl w:val="1"/>
          <w:numId w:val="30"/>
        </w:numPr>
        <w:spacing w:line="240" w:lineRule="auto"/>
        <w:jc w:val="both"/>
        <w:outlineLvl w:val="1"/>
        <w:rPr>
          <w:rFonts w:ascii="Times New Roman" w:hAnsi="Times New Roman" w:cs="Times New Roman"/>
          <w:sz w:val="24"/>
          <w:szCs w:val="24"/>
        </w:rPr>
      </w:pPr>
      <w:bookmarkStart w:id="11" w:name="_Toc11655872"/>
      <w:proofErr w:type="gramStart"/>
      <w:r>
        <w:rPr>
          <w:rFonts w:ascii="Times New Roman" w:hAnsi="Times New Roman" w:cs="Times New Roman"/>
          <w:b/>
          <w:i/>
          <w:sz w:val="24"/>
          <w:szCs w:val="24"/>
        </w:rPr>
        <w:t>Показатели деятельности, связанной с оказанием медицинской помощи больным с сердечно-сосудистыми заболеваниями в субъекте (профилактика, раннее выявление, диагностика и лечение сердечно-сосудистых заболеваний, реабилитация.</w:t>
      </w:r>
      <w:bookmarkEnd w:id="11"/>
      <w:proofErr w:type="gramEnd"/>
    </w:p>
    <w:p w:rsidR="008A264F" w:rsidRDefault="008A264F" w:rsidP="008A264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ab/>
        <w:t>Анализ эффективности работы региональной сети экстренной помощи пациентам с острым коронарным синдромом регулярно проводится с использованием целевых индикаторов Минздрава России. В 2018 году были достигнуты</w:t>
      </w:r>
      <w:r w:rsidR="00CF5D2B">
        <w:rPr>
          <w:rFonts w:ascii="Times New Roman" w:hAnsi="Times New Roman" w:cs="Times New Roman"/>
          <w:sz w:val="24"/>
          <w:szCs w:val="24"/>
        </w:rPr>
        <w:t xml:space="preserve"> следующие показатели (Таблица 55</w:t>
      </w:r>
      <w:r>
        <w:rPr>
          <w:rFonts w:ascii="Times New Roman" w:hAnsi="Times New Roman" w:cs="Times New Roman"/>
          <w:sz w:val="24"/>
          <w:szCs w:val="24"/>
        </w:rPr>
        <w:t>).</w:t>
      </w:r>
    </w:p>
    <w:p w:rsidR="008A264F" w:rsidRDefault="008A264F" w:rsidP="008A264F">
      <w:pPr>
        <w:spacing w:line="240" w:lineRule="auto"/>
        <w:ind w:firstLine="360"/>
        <w:jc w:val="both"/>
        <w:rPr>
          <w:rFonts w:ascii="Times New Roman" w:hAnsi="Times New Roman" w:cs="Times New Roman"/>
          <w:sz w:val="24"/>
          <w:szCs w:val="24"/>
        </w:rPr>
      </w:pPr>
    </w:p>
    <w:p w:rsidR="008A264F" w:rsidRDefault="00CF5D2B" w:rsidP="008A264F">
      <w:pPr>
        <w:spacing w:line="240" w:lineRule="auto"/>
        <w:ind w:firstLine="360"/>
        <w:jc w:val="both"/>
        <w:rPr>
          <w:rFonts w:ascii="Times New Roman" w:hAnsi="Times New Roman" w:cs="Times New Roman"/>
          <w:sz w:val="24"/>
          <w:szCs w:val="24"/>
        </w:rPr>
      </w:pPr>
      <w:r>
        <w:rPr>
          <w:rFonts w:ascii="Times New Roman" w:hAnsi="Times New Roman" w:cs="Times New Roman"/>
          <w:b/>
          <w:sz w:val="24"/>
          <w:szCs w:val="24"/>
        </w:rPr>
        <w:t>Таблица 55</w:t>
      </w:r>
      <w:r w:rsidR="008A264F">
        <w:rPr>
          <w:rFonts w:ascii="Times New Roman" w:hAnsi="Times New Roman" w:cs="Times New Roman"/>
          <w:b/>
          <w:sz w:val="24"/>
          <w:szCs w:val="24"/>
        </w:rPr>
        <w:t>.</w:t>
      </w:r>
      <w:r w:rsidR="008A264F">
        <w:rPr>
          <w:rFonts w:ascii="Times New Roman" w:hAnsi="Times New Roman" w:cs="Times New Roman"/>
          <w:sz w:val="24"/>
          <w:szCs w:val="24"/>
        </w:rPr>
        <w:t xml:space="preserve"> Достижение целевых показателей Минздрава России по оказанию помощи пациентам с острым коронарным синдромом</w:t>
      </w:r>
    </w:p>
    <w:tbl>
      <w:tblPr>
        <w:tblW w:w="9346" w:type="dxa"/>
        <w:tblCellMar>
          <w:left w:w="0" w:type="dxa"/>
          <w:right w:w="0" w:type="dxa"/>
        </w:tblCellMar>
        <w:tblLook w:val="04A0" w:firstRow="1" w:lastRow="0" w:firstColumn="1" w:lastColumn="0" w:noHBand="0" w:noVBand="1"/>
      </w:tblPr>
      <w:tblGrid>
        <w:gridCol w:w="841"/>
        <w:gridCol w:w="3544"/>
        <w:gridCol w:w="1653"/>
        <w:gridCol w:w="1654"/>
        <w:gridCol w:w="1654"/>
      </w:tblGrid>
      <w:tr w:rsidR="008A264F" w:rsidTr="008A264F">
        <w:trPr>
          <w:trHeight w:val="1302"/>
        </w:trPr>
        <w:tc>
          <w:tcPr>
            <w:tcW w:w="8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Показатель</w:t>
            </w:r>
          </w:p>
        </w:tc>
        <w:tc>
          <w:tcPr>
            <w:tcW w:w="16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г. Санкт-Петербург</w:t>
            </w:r>
            <w:proofErr w:type="gramStart"/>
            <w:r>
              <w:rPr>
                <w:rFonts w:ascii="Times New Roman" w:hAnsi="Times New Roman" w:cs="Times New Roman"/>
                <w:b/>
                <w:bCs/>
                <w:sz w:val="24"/>
                <w:szCs w:val="24"/>
              </w:rPr>
              <w:t xml:space="preserve"> (%)</w:t>
            </w:r>
            <w:proofErr w:type="gramEnd"/>
          </w:p>
        </w:tc>
        <w:tc>
          <w:tcPr>
            <w:tcW w:w="16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Российская Федерация</w:t>
            </w:r>
            <w:proofErr w:type="gramStart"/>
            <w:r>
              <w:rPr>
                <w:rFonts w:ascii="Times New Roman" w:hAnsi="Times New Roman" w:cs="Times New Roman"/>
                <w:b/>
                <w:bCs/>
                <w:sz w:val="24"/>
                <w:szCs w:val="24"/>
              </w:rPr>
              <w:t xml:space="preserve"> (%)</w:t>
            </w:r>
            <w:proofErr w:type="gramEnd"/>
          </w:p>
        </w:tc>
        <w:tc>
          <w:tcPr>
            <w:tcW w:w="16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Целевые показатели Минздрава России</w:t>
            </w:r>
          </w:p>
        </w:tc>
      </w:tr>
      <w:tr w:rsidR="008A264F" w:rsidTr="008A264F">
        <w:trPr>
          <w:trHeight w:val="816"/>
        </w:trPr>
        <w:tc>
          <w:tcPr>
            <w:tcW w:w="8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Cs/>
                <w:sz w:val="24"/>
                <w:szCs w:val="24"/>
              </w:rPr>
              <w:t>1</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Доля больных с острым коронарным синдромом с подъемом сегмента ST, которым </w:t>
            </w:r>
            <w:proofErr w:type="gramStart"/>
            <w:r>
              <w:rPr>
                <w:rFonts w:ascii="Times New Roman" w:hAnsi="Times New Roman" w:cs="Times New Roman"/>
                <w:bCs/>
                <w:sz w:val="24"/>
                <w:szCs w:val="24"/>
              </w:rPr>
              <w:t>выполнен</w:t>
            </w:r>
            <w:proofErr w:type="gram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тромболизис</w:t>
            </w:r>
            <w:proofErr w:type="spellEnd"/>
            <w:r>
              <w:rPr>
                <w:rFonts w:ascii="Times New Roman" w:hAnsi="Times New Roman" w:cs="Times New Roman"/>
                <w:bCs/>
                <w:sz w:val="24"/>
                <w:szCs w:val="24"/>
              </w:rPr>
              <w:t xml:space="preserve"> (на догоспитальном и госпитальном этапах)</w:t>
            </w:r>
          </w:p>
        </w:tc>
        <w:tc>
          <w:tcPr>
            <w:tcW w:w="16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Cs/>
                <w:sz w:val="24"/>
                <w:szCs w:val="24"/>
              </w:rPr>
              <w:t>2,8%</w:t>
            </w:r>
          </w:p>
        </w:tc>
        <w:tc>
          <w:tcPr>
            <w:tcW w:w="16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Cs/>
                <w:sz w:val="24"/>
                <w:szCs w:val="24"/>
              </w:rPr>
              <w:t>27,2%</w:t>
            </w:r>
          </w:p>
        </w:tc>
        <w:tc>
          <w:tcPr>
            <w:tcW w:w="16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8A264F" w:rsidTr="008A264F">
        <w:trPr>
          <w:trHeight w:val="825"/>
        </w:trPr>
        <w:tc>
          <w:tcPr>
            <w:tcW w:w="8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Cs/>
                <w:sz w:val="24"/>
                <w:szCs w:val="24"/>
              </w:rPr>
              <w:t>2</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both"/>
              <w:rPr>
                <w:rFonts w:ascii="Times New Roman" w:hAnsi="Times New Roman" w:cs="Times New Roman"/>
                <w:sz w:val="24"/>
                <w:szCs w:val="24"/>
              </w:rPr>
            </w:pPr>
            <w:r>
              <w:rPr>
                <w:rFonts w:ascii="Times New Roman" w:hAnsi="Times New Roman" w:cs="Times New Roman"/>
                <w:bCs/>
                <w:sz w:val="24"/>
                <w:szCs w:val="24"/>
              </w:rPr>
              <w:t xml:space="preserve">Доля </w:t>
            </w:r>
            <w:proofErr w:type="spellStart"/>
            <w:r>
              <w:rPr>
                <w:rFonts w:ascii="Times New Roman" w:hAnsi="Times New Roman" w:cs="Times New Roman"/>
                <w:bCs/>
                <w:sz w:val="24"/>
                <w:szCs w:val="24"/>
              </w:rPr>
              <w:t>ангиопластик</w:t>
            </w:r>
            <w:proofErr w:type="spellEnd"/>
            <w:r>
              <w:rPr>
                <w:rFonts w:ascii="Times New Roman" w:hAnsi="Times New Roman" w:cs="Times New Roman"/>
                <w:bCs/>
                <w:sz w:val="24"/>
                <w:szCs w:val="24"/>
              </w:rPr>
              <w:t xml:space="preserve"> коронарных артерий, проведенных больным с острым коронарным синдромом,  к общему числу выбывших больных, </w:t>
            </w:r>
            <w:proofErr w:type="gramStart"/>
            <w:r>
              <w:rPr>
                <w:rFonts w:ascii="Times New Roman" w:hAnsi="Times New Roman" w:cs="Times New Roman"/>
                <w:bCs/>
                <w:sz w:val="24"/>
                <w:szCs w:val="24"/>
              </w:rPr>
              <w:t>перенес-</w:t>
            </w:r>
            <w:proofErr w:type="spellStart"/>
            <w:r>
              <w:rPr>
                <w:rFonts w:ascii="Times New Roman" w:hAnsi="Times New Roman" w:cs="Times New Roman"/>
                <w:bCs/>
                <w:sz w:val="24"/>
                <w:szCs w:val="24"/>
              </w:rPr>
              <w:t>ших</w:t>
            </w:r>
            <w:proofErr w:type="spellEnd"/>
            <w:proofErr w:type="gramEnd"/>
            <w:r>
              <w:rPr>
                <w:rFonts w:ascii="Times New Roman" w:hAnsi="Times New Roman" w:cs="Times New Roman"/>
                <w:bCs/>
                <w:sz w:val="24"/>
                <w:szCs w:val="24"/>
              </w:rPr>
              <w:t xml:space="preserve">  острый коронарный синдром</w:t>
            </w:r>
          </w:p>
        </w:tc>
        <w:tc>
          <w:tcPr>
            <w:tcW w:w="16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Cs/>
                <w:sz w:val="24"/>
                <w:szCs w:val="24"/>
              </w:rPr>
              <w:t>55,0%</w:t>
            </w:r>
          </w:p>
        </w:tc>
        <w:tc>
          <w:tcPr>
            <w:tcW w:w="16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Cs/>
                <w:sz w:val="24"/>
                <w:szCs w:val="24"/>
              </w:rPr>
              <w:t>31,7%</w:t>
            </w:r>
          </w:p>
        </w:tc>
        <w:tc>
          <w:tcPr>
            <w:tcW w:w="16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25-30%</w:t>
            </w:r>
          </w:p>
        </w:tc>
      </w:tr>
      <w:tr w:rsidR="008A264F" w:rsidTr="008A264F">
        <w:trPr>
          <w:trHeight w:val="2067"/>
        </w:trPr>
        <w:tc>
          <w:tcPr>
            <w:tcW w:w="84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Cs/>
                <w:sz w:val="24"/>
                <w:szCs w:val="24"/>
              </w:rPr>
              <w:t>7</w:t>
            </w:r>
          </w:p>
        </w:tc>
        <w:tc>
          <w:tcPr>
            <w:tcW w:w="354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ind w:firstLine="360"/>
              <w:jc w:val="both"/>
              <w:rPr>
                <w:rFonts w:ascii="Times New Roman" w:hAnsi="Times New Roman" w:cs="Times New Roman"/>
                <w:sz w:val="24"/>
                <w:szCs w:val="24"/>
              </w:rPr>
            </w:pPr>
            <w:r>
              <w:rPr>
                <w:rFonts w:ascii="Times New Roman" w:hAnsi="Times New Roman" w:cs="Times New Roman"/>
                <w:bCs/>
                <w:sz w:val="24"/>
                <w:szCs w:val="24"/>
              </w:rPr>
              <w:t xml:space="preserve">Доля больных с острым коронарным синдромом </w:t>
            </w:r>
            <w:proofErr w:type="gramStart"/>
            <w:r>
              <w:rPr>
                <w:rFonts w:ascii="Times New Roman" w:hAnsi="Times New Roman" w:cs="Times New Roman"/>
                <w:bCs/>
                <w:sz w:val="24"/>
                <w:szCs w:val="24"/>
              </w:rPr>
              <w:t>умер-</w:t>
            </w:r>
            <w:proofErr w:type="spellStart"/>
            <w:r>
              <w:rPr>
                <w:rFonts w:ascii="Times New Roman" w:hAnsi="Times New Roman" w:cs="Times New Roman"/>
                <w:bCs/>
                <w:sz w:val="24"/>
                <w:szCs w:val="24"/>
              </w:rPr>
              <w:t>ших</w:t>
            </w:r>
            <w:proofErr w:type="spellEnd"/>
            <w:proofErr w:type="gramEnd"/>
            <w:r>
              <w:rPr>
                <w:rFonts w:ascii="Times New Roman" w:hAnsi="Times New Roman" w:cs="Times New Roman"/>
                <w:bCs/>
                <w:sz w:val="24"/>
                <w:szCs w:val="24"/>
              </w:rPr>
              <w:t xml:space="preserve"> в первые сутки от числа всех умерших с острым коронарным синдромом  за период госпитализации</w:t>
            </w:r>
          </w:p>
        </w:tc>
        <w:tc>
          <w:tcPr>
            <w:tcW w:w="16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bCs/>
                <w:sz w:val="24"/>
                <w:szCs w:val="24"/>
              </w:rPr>
              <w:t>33,1%</w:t>
            </w:r>
          </w:p>
        </w:tc>
        <w:tc>
          <w:tcPr>
            <w:tcW w:w="16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ind w:firstLine="360"/>
              <w:jc w:val="center"/>
              <w:rPr>
                <w:rFonts w:ascii="Times New Roman" w:hAnsi="Times New Roman" w:cs="Times New Roman"/>
                <w:sz w:val="24"/>
                <w:szCs w:val="24"/>
              </w:rPr>
            </w:pPr>
            <w:r>
              <w:rPr>
                <w:rFonts w:ascii="Times New Roman" w:hAnsi="Times New Roman" w:cs="Times New Roman"/>
                <w:bCs/>
                <w:sz w:val="24"/>
                <w:szCs w:val="24"/>
              </w:rPr>
              <w:t>-</w:t>
            </w:r>
          </w:p>
        </w:tc>
        <w:tc>
          <w:tcPr>
            <w:tcW w:w="165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менее</w:t>
            </w:r>
          </w:p>
          <w:p w:rsidR="008A264F" w:rsidRDefault="008A264F">
            <w:pPr>
              <w:spacing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bl>
    <w:p w:rsidR="008A264F" w:rsidRDefault="008A264F" w:rsidP="008A264F">
      <w:pPr>
        <w:spacing w:line="240" w:lineRule="auto"/>
        <w:ind w:firstLine="360"/>
        <w:jc w:val="both"/>
        <w:rPr>
          <w:rFonts w:ascii="Times New Roman" w:hAnsi="Times New Roman" w:cs="Times New Roman"/>
          <w:sz w:val="24"/>
          <w:szCs w:val="24"/>
        </w:rPr>
      </w:pPr>
    </w:p>
    <w:p w:rsidR="008A264F" w:rsidRDefault="008A264F" w:rsidP="008A264F">
      <w:pPr>
        <w:pStyle w:val="aff0"/>
        <w:ind w:firstLine="720"/>
        <w:jc w:val="both"/>
        <w:rPr>
          <w:lang w:eastAsia="en-US"/>
        </w:rPr>
      </w:pPr>
      <w:r>
        <w:rPr>
          <w:lang w:eastAsia="en-US"/>
        </w:rPr>
        <w:t xml:space="preserve">С целью </w:t>
      </w:r>
      <w:proofErr w:type="gramStart"/>
      <w:r>
        <w:rPr>
          <w:lang w:eastAsia="en-US"/>
        </w:rPr>
        <w:t>оценки эффективности действующей системы маршрутизации пациентов</w:t>
      </w:r>
      <w:proofErr w:type="gramEnd"/>
      <w:r>
        <w:rPr>
          <w:lang w:eastAsia="en-US"/>
        </w:rPr>
        <w:t xml:space="preserve"> с острым коронарным синдромом был провед</w:t>
      </w:r>
      <w:r w:rsidR="00AE0ADC">
        <w:rPr>
          <w:lang w:eastAsia="en-US"/>
        </w:rPr>
        <w:t>е</w:t>
      </w:r>
      <w:r>
        <w:rPr>
          <w:lang w:eastAsia="en-US"/>
        </w:rPr>
        <w:t xml:space="preserve">н анализ профильности госпитализации по данным Мониторинга Минздрава России за период январь-август за последние три года. </w:t>
      </w:r>
      <w:proofErr w:type="gramStart"/>
      <w:r>
        <w:rPr>
          <w:lang w:eastAsia="en-US"/>
        </w:rPr>
        <w:t>Несмотря на то, что формально профильной может считаться госпитализация пациента с ОКС в любой стационар, имеющий в составе кардиологическое отделение и отделение реанимации и интенсивной терапии, для анализа использовались более строгие критерии в соответствии с действующим порядком маршрутизации пациентов, и как профильная оценивалась только госпитализация в учреждения с возможностью выполнения экстренных ЧКВ (только учреждения, работающие в режиме региональных сосудистых центров</w:t>
      </w:r>
      <w:proofErr w:type="gramEnd"/>
      <w:r>
        <w:rPr>
          <w:lang w:eastAsia="en-US"/>
        </w:rPr>
        <w:t xml:space="preserve">).  Результаты </w:t>
      </w:r>
      <w:r w:rsidR="00CF5D2B">
        <w:rPr>
          <w:lang w:eastAsia="en-US"/>
        </w:rPr>
        <w:t>анализа представлены в Таблице 56</w:t>
      </w:r>
      <w:r>
        <w:rPr>
          <w:lang w:eastAsia="en-US"/>
        </w:rPr>
        <w:t>.</w:t>
      </w:r>
    </w:p>
    <w:p w:rsidR="008A264F" w:rsidRDefault="008A264F" w:rsidP="008A264F">
      <w:pPr>
        <w:pStyle w:val="aff0"/>
        <w:ind w:firstLine="720"/>
        <w:rPr>
          <w:lang w:eastAsia="en-US"/>
        </w:rPr>
      </w:pPr>
    </w:p>
    <w:p w:rsidR="008A264F" w:rsidRDefault="00CF5D2B" w:rsidP="008A264F">
      <w:pPr>
        <w:pStyle w:val="aff0"/>
        <w:ind w:firstLine="720"/>
        <w:jc w:val="both"/>
        <w:rPr>
          <w:lang w:eastAsia="en-US"/>
        </w:rPr>
      </w:pPr>
      <w:r>
        <w:rPr>
          <w:b/>
          <w:lang w:eastAsia="en-US"/>
        </w:rPr>
        <w:t>Таблица 56</w:t>
      </w:r>
      <w:r w:rsidR="008A264F">
        <w:rPr>
          <w:b/>
          <w:lang w:eastAsia="en-US"/>
        </w:rPr>
        <w:t>.</w:t>
      </w:r>
      <w:r w:rsidR="008A264F">
        <w:rPr>
          <w:lang w:eastAsia="en-US"/>
        </w:rPr>
        <w:t xml:space="preserve"> Анализ непрофильной госпитализации пациентов с острым коронарным синдромом</w:t>
      </w:r>
    </w:p>
    <w:tbl>
      <w:tblPr>
        <w:tblStyle w:val="13"/>
        <w:tblW w:w="9351" w:type="dxa"/>
        <w:tblLook w:val="0420" w:firstRow="1" w:lastRow="0" w:firstColumn="0" w:lastColumn="0" w:noHBand="0" w:noVBand="1"/>
      </w:tblPr>
      <w:tblGrid>
        <w:gridCol w:w="3818"/>
        <w:gridCol w:w="1844"/>
        <w:gridCol w:w="1844"/>
        <w:gridCol w:w="1845"/>
      </w:tblGrid>
      <w:tr w:rsidR="008A264F" w:rsidTr="008A264F">
        <w:trPr>
          <w:trHeight w:val="584"/>
        </w:trPr>
        <w:tc>
          <w:tcPr>
            <w:tcW w:w="3818"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Показатель</w:t>
            </w:r>
          </w:p>
        </w:tc>
        <w:tc>
          <w:tcPr>
            <w:tcW w:w="184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 xml:space="preserve">2016 </w:t>
            </w:r>
            <w:proofErr w:type="spellStart"/>
            <w:r>
              <w:rPr>
                <w:b/>
                <w:bCs/>
              </w:rPr>
              <w:t>янв-авг</w:t>
            </w:r>
            <w:proofErr w:type="spellEnd"/>
          </w:p>
        </w:tc>
        <w:tc>
          <w:tcPr>
            <w:tcW w:w="184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 xml:space="preserve">2017 </w:t>
            </w:r>
            <w:proofErr w:type="spellStart"/>
            <w:r>
              <w:rPr>
                <w:b/>
                <w:bCs/>
              </w:rPr>
              <w:t>янв-авг</w:t>
            </w:r>
            <w:proofErr w:type="spellEnd"/>
          </w:p>
        </w:tc>
        <w:tc>
          <w:tcPr>
            <w:tcW w:w="1845"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 xml:space="preserve">2018 </w:t>
            </w:r>
            <w:proofErr w:type="spellStart"/>
            <w:r>
              <w:rPr>
                <w:b/>
                <w:bCs/>
              </w:rPr>
              <w:t>янв-авг</w:t>
            </w:r>
            <w:proofErr w:type="spellEnd"/>
          </w:p>
        </w:tc>
      </w:tr>
      <w:tr w:rsidR="008A264F" w:rsidTr="008A264F">
        <w:trPr>
          <w:trHeight w:val="299"/>
        </w:trPr>
        <w:tc>
          <w:tcPr>
            <w:tcW w:w="3818" w:type="dxa"/>
            <w:tcBorders>
              <w:top w:val="single" w:sz="4" w:space="0" w:color="auto"/>
              <w:left w:val="single" w:sz="4" w:space="0" w:color="auto"/>
              <w:bottom w:val="single" w:sz="4" w:space="0" w:color="auto"/>
              <w:right w:val="single" w:sz="4" w:space="0" w:color="auto"/>
            </w:tcBorders>
            <w:hideMark/>
          </w:tcPr>
          <w:p w:rsidR="008A264F" w:rsidRDefault="008A264F">
            <w:pPr>
              <w:pStyle w:val="aff0"/>
            </w:pPr>
            <w:r>
              <w:rPr>
                <w:b/>
                <w:bCs/>
              </w:rPr>
              <w:t>Число пациентов с ОКС</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rPr>
                <w:lang w:val="en-US"/>
              </w:rPr>
              <w:t>12052</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rPr>
                <w:lang w:val="en-US"/>
              </w:rPr>
              <w:t>12283</w:t>
            </w:r>
          </w:p>
        </w:tc>
        <w:tc>
          <w:tcPr>
            <w:tcW w:w="1845"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11864</w:t>
            </w:r>
          </w:p>
        </w:tc>
      </w:tr>
      <w:tr w:rsidR="008A264F" w:rsidTr="008A264F">
        <w:trPr>
          <w:trHeight w:val="23"/>
        </w:trPr>
        <w:tc>
          <w:tcPr>
            <w:tcW w:w="3818" w:type="dxa"/>
            <w:tcBorders>
              <w:top w:val="single" w:sz="4" w:space="0" w:color="auto"/>
              <w:left w:val="single" w:sz="4" w:space="0" w:color="auto"/>
              <w:bottom w:val="single" w:sz="4" w:space="0" w:color="auto"/>
              <w:right w:val="single" w:sz="4" w:space="0" w:color="auto"/>
            </w:tcBorders>
            <w:hideMark/>
          </w:tcPr>
          <w:p w:rsidR="008A264F" w:rsidRDefault="008A264F">
            <w:pPr>
              <w:pStyle w:val="aff0"/>
            </w:pPr>
            <w:proofErr w:type="spellStart"/>
            <w:r>
              <w:rPr>
                <w:b/>
                <w:bCs/>
              </w:rPr>
              <w:t>ОКСп</w:t>
            </w:r>
            <w:proofErr w:type="spellEnd"/>
            <w:proofErr w:type="gramStart"/>
            <w:r>
              <w:rPr>
                <w:b/>
                <w:bCs/>
                <w:lang w:val="en-US"/>
              </w:rPr>
              <w:t>ST</w:t>
            </w:r>
            <w:proofErr w:type="gramEnd"/>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3539</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2936</w:t>
            </w:r>
          </w:p>
        </w:tc>
        <w:tc>
          <w:tcPr>
            <w:tcW w:w="1845"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2427</w:t>
            </w:r>
          </w:p>
        </w:tc>
      </w:tr>
      <w:tr w:rsidR="008A264F" w:rsidTr="008A264F">
        <w:trPr>
          <w:trHeight w:val="111"/>
        </w:trPr>
        <w:tc>
          <w:tcPr>
            <w:tcW w:w="3818" w:type="dxa"/>
            <w:tcBorders>
              <w:top w:val="single" w:sz="4" w:space="0" w:color="auto"/>
              <w:left w:val="single" w:sz="4" w:space="0" w:color="auto"/>
              <w:bottom w:val="single" w:sz="4" w:space="0" w:color="auto"/>
              <w:right w:val="single" w:sz="4" w:space="0" w:color="auto"/>
            </w:tcBorders>
            <w:hideMark/>
          </w:tcPr>
          <w:p w:rsidR="008A264F" w:rsidRDefault="008A264F">
            <w:pPr>
              <w:pStyle w:val="aff0"/>
            </w:pPr>
            <w:proofErr w:type="spellStart"/>
            <w:r>
              <w:rPr>
                <w:b/>
                <w:bCs/>
              </w:rPr>
              <w:t>ОКСбп</w:t>
            </w:r>
            <w:proofErr w:type="spellEnd"/>
            <w:proofErr w:type="gramStart"/>
            <w:r>
              <w:rPr>
                <w:b/>
                <w:bCs/>
                <w:lang w:val="en-US"/>
              </w:rPr>
              <w:t>ST</w:t>
            </w:r>
            <w:proofErr w:type="gramEnd"/>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8513</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9347</w:t>
            </w:r>
          </w:p>
        </w:tc>
        <w:tc>
          <w:tcPr>
            <w:tcW w:w="1845"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9437</w:t>
            </w:r>
          </w:p>
        </w:tc>
      </w:tr>
      <w:tr w:rsidR="008A264F" w:rsidTr="008A264F">
        <w:trPr>
          <w:trHeight w:val="90"/>
        </w:trPr>
        <w:tc>
          <w:tcPr>
            <w:tcW w:w="3818" w:type="dxa"/>
            <w:tcBorders>
              <w:top w:val="single" w:sz="4" w:space="0" w:color="auto"/>
              <w:left w:val="single" w:sz="4" w:space="0" w:color="auto"/>
              <w:bottom w:val="single" w:sz="4" w:space="0" w:color="auto"/>
              <w:right w:val="single" w:sz="4" w:space="0" w:color="auto"/>
            </w:tcBorders>
            <w:hideMark/>
          </w:tcPr>
          <w:p w:rsidR="008A264F" w:rsidRDefault="008A264F">
            <w:pPr>
              <w:pStyle w:val="aff0"/>
            </w:pPr>
            <w:r>
              <w:rPr>
                <w:b/>
                <w:bCs/>
              </w:rPr>
              <w:t>ЧКВ</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5544</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6296</w:t>
            </w:r>
          </w:p>
        </w:tc>
        <w:tc>
          <w:tcPr>
            <w:tcW w:w="1845"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6537</w:t>
            </w:r>
          </w:p>
        </w:tc>
      </w:tr>
      <w:tr w:rsidR="008A264F" w:rsidTr="008A264F">
        <w:trPr>
          <w:trHeight w:val="165"/>
        </w:trPr>
        <w:tc>
          <w:tcPr>
            <w:tcW w:w="3818" w:type="dxa"/>
            <w:tcBorders>
              <w:top w:val="single" w:sz="4" w:space="0" w:color="auto"/>
              <w:left w:val="single" w:sz="4" w:space="0" w:color="auto"/>
              <w:bottom w:val="single" w:sz="4" w:space="0" w:color="auto"/>
              <w:right w:val="single" w:sz="4" w:space="0" w:color="auto"/>
            </w:tcBorders>
            <w:hideMark/>
          </w:tcPr>
          <w:p w:rsidR="008A264F" w:rsidRDefault="008A264F">
            <w:pPr>
              <w:pStyle w:val="aff0"/>
            </w:pPr>
            <w:r>
              <w:rPr>
                <w:b/>
                <w:bCs/>
              </w:rPr>
              <w:t>Доля выполнения ЧКВ, %</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46,0%</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51,3%</w:t>
            </w:r>
          </w:p>
        </w:tc>
        <w:tc>
          <w:tcPr>
            <w:tcW w:w="1845"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55,1%</w:t>
            </w:r>
          </w:p>
        </w:tc>
      </w:tr>
      <w:tr w:rsidR="008A264F" w:rsidTr="008A264F">
        <w:trPr>
          <w:trHeight w:val="266"/>
        </w:trPr>
        <w:tc>
          <w:tcPr>
            <w:tcW w:w="3818" w:type="dxa"/>
            <w:tcBorders>
              <w:top w:val="single" w:sz="4" w:space="0" w:color="auto"/>
              <w:left w:val="single" w:sz="4" w:space="0" w:color="auto"/>
              <w:bottom w:val="single" w:sz="4" w:space="0" w:color="auto"/>
              <w:right w:val="single" w:sz="4" w:space="0" w:color="auto"/>
            </w:tcBorders>
            <w:hideMark/>
          </w:tcPr>
          <w:p w:rsidR="008A264F" w:rsidRDefault="008A264F">
            <w:pPr>
              <w:pStyle w:val="aff0"/>
            </w:pPr>
            <w:r>
              <w:rPr>
                <w:b/>
                <w:bCs/>
              </w:rPr>
              <w:t>Госпитальная летальность, %</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9,9%</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8,3%</w:t>
            </w:r>
          </w:p>
        </w:tc>
        <w:tc>
          <w:tcPr>
            <w:tcW w:w="1845"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7,2%</w:t>
            </w:r>
          </w:p>
        </w:tc>
      </w:tr>
      <w:tr w:rsidR="008A264F" w:rsidTr="008A264F">
        <w:trPr>
          <w:trHeight w:val="245"/>
        </w:trPr>
        <w:tc>
          <w:tcPr>
            <w:tcW w:w="3818" w:type="dxa"/>
            <w:tcBorders>
              <w:top w:val="single" w:sz="4" w:space="0" w:color="auto"/>
              <w:left w:val="single" w:sz="4" w:space="0" w:color="auto"/>
              <w:bottom w:val="single" w:sz="4" w:space="0" w:color="auto"/>
              <w:right w:val="single" w:sz="4" w:space="0" w:color="auto"/>
            </w:tcBorders>
            <w:hideMark/>
          </w:tcPr>
          <w:p w:rsidR="008A264F" w:rsidRDefault="008A264F">
            <w:pPr>
              <w:pStyle w:val="aff0"/>
            </w:pPr>
            <w:r>
              <w:rPr>
                <w:b/>
                <w:bCs/>
              </w:rPr>
              <w:t>Профильная госпитализация</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9618 (</w:t>
            </w:r>
            <w:r>
              <w:rPr>
                <w:b/>
                <w:bCs/>
              </w:rPr>
              <w:t>79,8%</w:t>
            </w:r>
            <w:r>
              <w:t>)</w:t>
            </w:r>
          </w:p>
        </w:tc>
        <w:tc>
          <w:tcPr>
            <w:tcW w:w="1844"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11199 (</w:t>
            </w:r>
            <w:r>
              <w:rPr>
                <w:b/>
                <w:bCs/>
              </w:rPr>
              <w:t>91,2%</w:t>
            </w:r>
            <w:r>
              <w:t>)</w:t>
            </w:r>
          </w:p>
        </w:tc>
        <w:tc>
          <w:tcPr>
            <w:tcW w:w="1845" w:type="dxa"/>
            <w:tcBorders>
              <w:top w:val="single" w:sz="4" w:space="0" w:color="auto"/>
              <w:left w:val="single" w:sz="4" w:space="0" w:color="auto"/>
              <w:bottom w:val="single" w:sz="4" w:space="0" w:color="auto"/>
              <w:right w:val="single" w:sz="4" w:space="0" w:color="auto"/>
            </w:tcBorders>
            <w:hideMark/>
          </w:tcPr>
          <w:p w:rsidR="008A264F" w:rsidRDefault="008A264F">
            <w:pPr>
              <w:pStyle w:val="aff0"/>
              <w:jc w:val="center"/>
            </w:pPr>
            <w:r>
              <w:t>11224 (</w:t>
            </w:r>
            <w:r>
              <w:rPr>
                <w:b/>
                <w:bCs/>
              </w:rPr>
              <w:t>94,6%</w:t>
            </w:r>
            <w:r>
              <w:t>)</w:t>
            </w:r>
          </w:p>
        </w:tc>
      </w:tr>
    </w:tbl>
    <w:p w:rsidR="008A264F" w:rsidRDefault="008A264F" w:rsidP="008A264F">
      <w:pPr>
        <w:pStyle w:val="aff0"/>
        <w:ind w:firstLine="720"/>
        <w:rPr>
          <w:lang w:eastAsia="en-US"/>
        </w:rPr>
      </w:pPr>
    </w:p>
    <w:p w:rsidR="008A264F" w:rsidRDefault="008A264F" w:rsidP="008A264F">
      <w:pPr>
        <w:pStyle w:val="aff0"/>
        <w:ind w:firstLine="720"/>
        <w:jc w:val="both"/>
      </w:pPr>
      <w:proofErr w:type="gramStart"/>
      <w:r>
        <w:t>Основными причинами госпитализации пациентов с ОКС в учреждения без возможности выполнения экстренных ЧКВ являются атипичная картина заболевания и трудности первичной диагностики на догоспитальном этапе, значимая сопутствующая или конкурирующая патология, географические особенности и объективные трудности маршрутизации в отдельных удал</w:t>
      </w:r>
      <w:r w:rsidR="00AE0ADC">
        <w:t>е</w:t>
      </w:r>
      <w:r>
        <w:t>нных районах города, отказ пациентов от госпитализации в стационары, удал</w:t>
      </w:r>
      <w:r w:rsidR="00AE0ADC">
        <w:t>е</w:t>
      </w:r>
      <w:r>
        <w:t>нные от места проживания, в пользу ближайших к месту жительства, а также госпитализация по</w:t>
      </w:r>
      <w:proofErr w:type="gramEnd"/>
      <w:r>
        <w:t xml:space="preserve"> жизненным показаниям в ближайший стационар (остановка кровообращения в машине Скорой помощи). </w:t>
      </w:r>
    </w:p>
    <w:p w:rsidR="008A264F" w:rsidRDefault="008A264F" w:rsidP="008A264F">
      <w:pPr>
        <w:pStyle w:val="aff0"/>
        <w:ind w:firstLine="720"/>
        <w:jc w:val="both"/>
      </w:pPr>
      <w:r>
        <w:t xml:space="preserve">Оптимальной тактикой при поступлении пациента с ОКС в стационар без возможности проведения ЧКВ является скорейший перевод в региональный сосудистый центр для проведения инвазивного вмешательства. Данные о переводах </w:t>
      </w:r>
      <w:proofErr w:type="gramStart"/>
      <w:r>
        <w:t>пациентов, госпитализированных в стационары без возможности выполнения ЧКВ за анализируемый</w:t>
      </w:r>
      <w:r w:rsidR="002D61F6">
        <w:t xml:space="preserve"> период представлены</w:t>
      </w:r>
      <w:proofErr w:type="gramEnd"/>
      <w:r w:rsidR="002D61F6">
        <w:t xml:space="preserve"> в Таблице 57</w:t>
      </w:r>
      <w:r>
        <w:t>.</w:t>
      </w:r>
    </w:p>
    <w:p w:rsidR="008A264F" w:rsidRDefault="008A264F" w:rsidP="008A264F">
      <w:pPr>
        <w:pStyle w:val="aff0"/>
        <w:ind w:firstLine="720"/>
        <w:jc w:val="both"/>
      </w:pPr>
    </w:p>
    <w:p w:rsidR="008A264F" w:rsidRDefault="002D61F6" w:rsidP="008A264F">
      <w:pPr>
        <w:pStyle w:val="aff0"/>
        <w:ind w:firstLine="720"/>
        <w:jc w:val="both"/>
      </w:pPr>
      <w:r>
        <w:rPr>
          <w:b/>
        </w:rPr>
        <w:t>Таблица 57</w:t>
      </w:r>
      <w:r w:rsidR="008A264F">
        <w:rPr>
          <w:b/>
        </w:rPr>
        <w:t>.</w:t>
      </w:r>
      <w:r w:rsidR="008A264F">
        <w:t xml:space="preserve"> Сведения о числе переводов пациентов с ОКС для выполнения ЧКВ по экстренным показаниям</w:t>
      </w:r>
    </w:p>
    <w:tbl>
      <w:tblPr>
        <w:tblStyle w:val="13"/>
        <w:tblW w:w="9351" w:type="dxa"/>
        <w:tblLook w:val="0420" w:firstRow="1" w:lastRow="0" w:firstColumn="0" w:lastColumn="0" w:noHBand="0" w:noVBand="1"/>
      </w:tblPr>
      <w:tblGrid>
        <w:gridCol w:w="3823"/>
        <w:gridCol w:w="1842"/>
        <w:gridCol w:w="1843"/>
        <w:gridCol w:w="1843"/>
      </w:tblGrid>
      <w:tr w:rsidR="008A264F" w:rsidTr="008A264F">
        <w:trPr>
          <w:trHeight w:val="584"/>
        </w:trPr>
        <w:tc>
          <w:tcPr>
            <w:tcW w:w="382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Показатель</w:t>
            </w:r>
          </w:p>
        </w:tc>
        <w:tc>
          <w:tcPr>
            <w:tcW w:w="184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 xml:space="preserve">2016 </w:t>
            </w:r>
            <w:proofErr w:type="spellStart"/>
            <w:r>
              <w:rPr>
                <w:b/>
                <w:bCs/>
              </w:rPr>
              <w:t>янв-авг</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 xml:space="preserve">2017 </w:t>
            </w:r>
            <w:proofErr w:type="spellStart"/>
            <w:r>
              <w:rPr>
                <w:b/>
                <w:bCs/>
              </w:rPr>
              <w:t>янв-авг</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 xml:space="preserve">2018 </w:t>
            </w:r>
            <w:proofErr w:type="spellStart"/>
            <w:r>
              <w:rPr>
                <w:b/>
                <w:bCs/>
              </w:rPr>
              <w:t>янв-авг</w:t>
            </w:r>
            <w:proofErr w:type="spellEnd"/>
          </w:p>
        </w:tc>
      </w:tr>
      <w:tr w:rsidR="008A264F" w:rsidTr="008A264F">
        <w:trPr>
          <w:trHeight w:val="339"/>
        </w:trPr>
        <w:tc>
          <w:tcPr>
            <w:tcW w:w="382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pPr>
            <w:r>
              <w:rPr>
                <w:b/>
                <w:bCs/>
              </w:rPr>
              <w:t>Число пациентов  с ОКС</w:t>
            </w:r>
          </w:p>
        </w:tc>
        <w:tc>
          <w:tcPr>
            <w:tcW w:w="184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lang w:val="en-US"/>
              </w:rPr>
              <w:t>12052</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lang w:val="en-US"/>
              </w:rPr>
              <w:t>12283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t>11864</w:t>
            </w:r>
          </w:p>
        </w:tc>
      </w:tr>
      <w:tr w:rsidR="008A264F" w:rsidTr="008A264F">
        <w:trPr>
          <w:trHeight w:val="415"/>
        </w:trPr>
        <w:tc>
          <w:tcPr>
            <w:tcW w:w="382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pPr>
            <w:r>
              <w:rPr>
                <w:b/>
                <w:bCs/>
              </w:rPr>
              <w:t>Непрофильная госпитализация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t>2434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t>1084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t>640</w:t>
            </w:r>
          </w:p>
        </w:tc>
      </w:tr>
      <w:tr w:rsidR="008A264F" w:rsidTr="008A264F">
        <w:trPr>
          <w:trHeight w:val="265"/>
        </w:trPr>
        <w:tc>
          <w:tcPr>
            <w:tcW w:w="382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pPr>
            <w:r>
              <w:rPr>
                <w:b/>
                <w:bCs/>
              </w:rPr>
              <w:t>Перевод для ЧКВ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t>493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t>379</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t>450</w:t>
            </w:r>
          </w:p>
        </w:tc>
      </w:tr>
      <w:tr w:rsidR="008A264F" w:rsidTr="008A264F">
        <w:trPr>
          <w:trHeight w:val="269"/>
        </w:trPr>
        <w:tc>
          <w:tcPr>
            <w:tcW w:w="382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pPr>
            <w:r>
              <w:rPr>
                <w:b/>
                <w:bCs/>
              </w:rPr>
              <w:t xml:space="preserve">Доля </w:t>
            </w:r>
            <w:proofErr w:type="gramStart"/>
            <w:r>
              <w:rPr>
                <w:b/>
                <w:bCs/>
              </w:rPr>
              <w:t>перевед</w:t>
            </w:r>
            <w:r w:rsidR="00AE0ADC">
              <w:rPr>
                <w:b/>
                <w:bCs/>
              </w:rPr>
              <w:t>е</w:t>
            </w:r>
            <w:r>
              <w:rPr>
                <w:b/>
                <w:bCs/>
              </w:rPr>
              <w:t>нных</w:t>
            </w:r>
            <w:proofErr w:type="gramEnd"/>
            <w:r>
              <w:rPr>
                <w:b/>
                <w:bCs/>
              </w:rPr>
              <w:t xml:space="preserve"> для ЧКВ, %</w:t>
            </w:r>
          </w:p>
        </w:tc>
        <w:tc>
          <w:tcPr>
            <w:tcW w:w="1842"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20,3%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35,0%</w:t>
            </w:r>
          </w:p>
        </w:tc>
        <w:tc>
          <w:tcPr>
            <w:tcW w:w="1843" w:type="dxa"/>
            <w:tcBorders>
              <w:top w:val="single" w:sz="4" w:space="0" w:color="auto"/>
              <w:left w:val="single" w:sz="4" w:space="0" w:color="auto"/>
              <w:bottom w:val="single" w:sz="4" w:space="0" w:color="auto"/>
              <w:right w:val="single" w:sz="4" w:space="0" w:color="auto"/>
            </w:tcBorders>
            <w:vAlign w:val="center"/>
            <w:hideMark/>
          </w:tcPr>
          <w:p w:rsidR="008A264F" w:rsidRDefault="008A264F">
            <w:pPr>
              <w:pStyle w:val="aff0"/>
              <w:jc w:val="center"/>
            </w:pPr>
            <w:r>
              <w:rPr>
                <w:b/>
                <w:bCs/>
              </w:rPr>
              <w:t>70,3%</w:t>
            </w:r>
          </w:p>
        </w:tc>
      </w:tr>
    </w:tbl>
    <w:p w:rsidR="008A264F" w:rsidRDefault="008A264F" w:rsidP="008A264F">
      <w:pPr>
        <w:pStyle w:val="aff0"/>
        <w:ind w:firstLine="720"/>
        <w:jc w:val="both"/>
      </w:pPr>
    </w:p>
    <w:p w:rsidR="008A264F" w:rsidRDefault="008A264F" w:rsidP="008A264F">
      <w:pPr>
        <w:pStyle w:val="aff0"/>
        <w:ind w:firstLine="720"/>
        <w:jc w:val="both"/>
      </w:pPr>
      <w:r>
        <w:t>Данные о числе госпитализированных пациентов с ОКС в 5 стационаров без возможности выполнения ЧКВ, лидирующих по числу госпитализированных пациентов с ОКС, за 2015 – 20</w:t>
      </w:r>
      <w:r w:rsidR="002D61F6">
        <w:t>17 годы представлены в Таблице 58</w:t>
      </w:r>
      <w:r>
        <w:t>.</w:t>
      </w:r>
    </w:p>
    <w:p w:rsidR="008A264F" w:rsidRDefault="008A264F" w:rsidP="008A264F">
      <w:pPr>
        <w:pStyle w:val="aff0"/>
        <w:ind w:firstLine="720"/>
        <w:jc w:val="both"/>
      </w:pPr>
    </w:p>
    <w:p w:rsidR="008A264F" w:rsidRDefault="002D61F6" w:rsidP="008A264F">
      <w:pPr>
        <w:pStyle w:val="aff0"/>
        <w:ind w:firstLine="720"/>
        <w:jc w:val="both"/>
      </w:pPr>
      <w:r>
        <w:rPr>
          <w:b/>
        </w:rPr>
        <w:t>Таблица 58</w:t>
      </w:r>
      <w:r w:rsidR="008A264F">
        <w:rPr>
          <w:b/>
        </w:rPr>
        <w:t>.</w:t>
      </w:r>
      <w:r w:rsidR="008A264F">
        <w:t xml:space="preserve"> Число госпитализированных пациентов с ОКС в стационары без возможности проведения ЧКВ </w:t>
      </w:r>
    </w:p>
    <w:tbl>
      <w:tblPr>
        <w:tblW w:w="9348" w:type="dxa"/>
        <w:tblCellMar>
          <w:left w:w="0" w:type="dxa"/>
          <w:right w:w="0" w:type="dxa"/>
        </w:tblCellMar>
        <w:tblLook w:val="0420" w:firstRow="1" w:lastRow="0" w:firstColumn="0" w:lastColumn="0" w:noHBand="0" w:noVBand="1"/>
      </w:tblPr>
      <w:tblGrid>
        <w:gridCol w:w="3818"/>
        <w:gridCol w:w="1843"/>
        <w:gridCol w:w="1843"/>
        <w:gridCol w:w="1844"/>
      </w:tblGrid>
      <w:tr w:rsidR="008A264F" w:rsidTr="008A264F">
        <w:trPr>
          <w:trHeight w:val="237"/>
        </w:trPr>
        <w:tc>
          <w:tcPr>
            <w:tcW w:w="38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rPr>
                <w:b/>
                <w:bCs/>
              </w:rPr>
              <w:t>Стационар</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rPr>
                <w:b/>
                <w:bCs/>
              </w:rPr>
              <w:t>2015</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rPr>
                <w:b/>
                <w:bCs/>
              </w:rPr>
              <w:t>2016</w:t>
            </w:r>
          </w:p>
        </w:tc>
        <w:tc>
          <w:tcPr>
            <w:tcW w:w="18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rPr>
                <w:b/>
                <w:bCs/>
              </w:rPr>
              <w:t>2017</w:t>
            </w:r>
          </w:p>
        </w:tc>
      </w:tr>
      <w:tr w:rsidR="008A264F" w:rsidTr="008A264F">
        <w:trPr>
          <w:trHeight w:val="23"/>
        </w:trPr>
        <w:tc>
          <w:tcPr>
            <w:tcW w:w="38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pPr>
            <w:r>
              <w:t>Николаевская больница</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756</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544</w:t>
            </w:r>
          </w:p>
        </w:tc>
        <w:tc>
          <w:tcPr>
            <w:tcW w:w="18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360</w:t>
            </w:r>
          </w:p>
        </w:tc>
      </w:tr>
      <w:tr w:rsidR="008A264F" w:rsidTr="008A264F">
        <w:trPr>
          <w:trHeight w:val="51"/>
        </w:trPr>
        <w:tc>
          <w:tcPr>
            <w:tcW w:w="38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pPr>
            <w:r>
              <w:t>Больница Святого Георгия</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751</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369</w:t>
            </w:r>
          </w:p>
        </w:tc>
        <w:tc>
          <w:tcPr>
            <w:tcW w:w="18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109</w:t>
            </w:r>
          </w:p>
        </w:tc>
      </w:tr>
      <w:tr w:rsidR="008A264F" w:rsidTr="008A264F">
        <w:trPr>
          <w:trHeight w:val="43"/>
        </w:trPr>
        <w:tc>
          <w:tcPr>
            <w:tcW w:w="38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pPr>
            <w:r>
              <w:t>Больница им. Н.А. Семашко</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561</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495</w:t>
            </w:r>
          </w:p>
        </w:tc>
        <w:tc>
          <w:tcPr>
            <w:tcW w:w="18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207</w:t>
            </w:r>
          </w:p>
        </w:tc>
      </w:tr>
      <w:tr w:rsidR="008A264F" w:rsidTr="008A264F">
        <w:trPr>
          <w:trHeight w:val="23"/>
        </w:trPr>
        <w:tc>
          <w:tcPr>
            <w:tcW w:w="38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pPr>
            <w:r>
              <w:t>Больница № 33</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475</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169</w:t>
            </w:r>
          </w:p>
        </w:tc>
        <w:tc>
          <w:tcPr>
            <w:tcW w:w="18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41</w:t>
            </w:r>
          </w:p>
        </w:tc>
      </w:tr>
      <w:tr w:rsidR="008A264F" w:rsidTr="008A264F">
        <w:trPr>
          <w:trHeight w:val="23"/>
        </w:trPr>
        <w:tc>
          <w:tcPr>
            <w:tcW w:w="38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pPr>
            <w:r>
              <w:t>Больница № 15</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191</w:t>
            </w:r>
          </w:p>
        </w:tc>
        <w:tc>
          <w:tcPr>
            <w:tcW w:w="18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251</w:t>
            </w:r>
          </w:p>
        </w:tc>
        <w:tc>
          <w:tcPr>
            <w:tcW w:w="184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A264F" w:rsidRDefault="008A264F">
            <w:pPr>
              <w:pStyle w:val="aff0"/>
              <w:spacing w:line="276" w:lineRule="auto"/>
              <w:jc w:val="center"/>
            </w:pPr>
            <w:r>
              <w:t>52</w:t>
            </w:r>
          </w:p>
        </w:tc>
      </w:tr>
    </w:tbl>
    <w:p w:rsidR="008A264F" w:rsidRDefault="008A264F" w:rsidP="008A264F">
      <w:pPr>
        <w:pStyle w:val="aff0"/>
        <w:ind w:firstLine="720"/>
        <w:jc w:val="both"/>
      </w:pPr>
    </w:p>
    <w:p w:rsidR="008A264F" w:rsidRDefault="008A264F" w:rsidP="008A264F">
      <w:pPr>
        <w:pStyle w:val="aff0"/>
        <w:ind w:firstLine="720"/>
        <w:jc w:val="both"/>
      </w:pPr>
      <w:proofErr w:type="gramStart"/>
      <w:r>
        <w:t>Таким образом, провед</w:t>
      </w:r>
      <w:r w:rsidR="00AE0ADC">
        <w:t>е</w:t>
      </w:r>
      <w:r>
        <w:t>нный анализ профильности госпитализации демонстрирует существенное сокращение числа пациентов с ОКС, по различным причинам госпитализируемых в стационары без возможности проведения ЧКВ по экстренным показаниям за последние годы, увеличение доли профильной госпитализации до 94,6% и увеличение доли переводов пациентов, госпитализированных в учреждения уровня первичных сосудистых отделений в региональные сосудистые центры до 70,3%. Следует отметить, что указанные тенденции роста профильности</w:t>
      </w:r>
      <w:proofErr w:type="gramEnd"/>
      <w:r>
        <w:t xml:space="preserve"> </w:t>
      </w:r>
      <w:proofErr w:type="gramStart"/>
      <w:r>
        <w:t>оказания экстренной помощи пациентам с ОКС в Санкт-Петербурге привели к снижению числа летальных исходов у пациентов с ОКС в учреждениях без возможности проведения ЧКВ – с 319 в 2016 г. и 182 в 2017 г. до 119 в 2018 г. При этом госпитальная летальность при ОКС в учреждениях без возможности ЧКВ снизилась с 16,5% в 2016 г. до 11,4% в 2018</w:t>
      </w:r>
      <w:proofErr w:type="gramEnd"/>
      <w:r>
        <w:t xml:space="preserve"> г. за сч</w:t>
      </w:r>
      <w:r w:rsidR="00AE0ADC">
        <w:t>е</w:t>
      </w:r>
      <w:r>
        <w:t>т повышения качества помощи и своевременных переводов пациентов.</w:t>
      </w:r>
    </w:p>
    <w:p w:rsidR="008A264F" w:rsidRDefault="008A264F" w:rsidP="008A264F">
      <w:pPr>
        <w:pStyle w:val="aff0"/>
        <w:jc w:val="both"/>
        <w:rPr>
          <w:rFonts w:cstheme="minorBidi"/>
          <w:lang w:eastAsia="en-US"/>
        </w:rPr>
      </w:pPr>
      <w:r>
        <w:rPr>
          <w:rFonts w:cstheme="minorBidi"/>
          <w:lang w:eastAsia="en-US"/>
        </w:rPr>
        <w:tab/>
      </w:r>
      <w:proofErr w:type="gramStart"/>
      <w:r>
        <w:rPr>
          <w:rFonts w:cstheme="minorBidi"/>
          <w:lang w:eastAsia="en-US"/>
        </w:rPr>
        <w:t xml:space="preserve">В настоящее время в Санкт-Петербурге реализуются эффективные шаги, направленные на полное исключение первичных сосудистых отделений из системы маршрутизации пациентов с ОКС для оказания экстренной помощи и перевода их в разряд учреждений, оказывающих помощь при неотложных кардиологических состояниях, кроме ОКС (с налаженными порядками экстренного перевода для ЧКВ в случае госпитализации пациента с атипичной клинической картиной ОКС), и помощь по профилю </w:t>
      </w:r>
      <w:proofErr w:type="spellStart"/>
      <w:r>
        <w:rPr>
          <w:rFonts w:cstheme="minorBidi"/>
          <w:lang w:eastAsia="en-US"/>
        </w:rPr>
        <w:t>кардиореабилитации</w:t>
      </w:r>
      <w:proofErr w:type="spellEnd"/>
      <w:proofErr w:type="gramEnd"/>
      <w:r>
        <w:rPr>
          <w:rFonts w:cstheme="minorBidi"/>
          <w:lang w:eastAsia="en-US"/>
        </w:rPr>
        <w:t>, позволяя увеличить эффективность работы коек региональных сосудистых центров.</w:t>
      </w:r>
    </w:p>
    <w:p w:rsidR="008A264F" w:rsidRDefault="008A264F" w:rsidP="008A264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В Санкт-Петербурге высокотехнологичная медицинская помощь (далее - ВМП) оказывается с 2006 года учреждениями здравоохранения федерального подчинения, с 2008 года к оказанию ВМП подключились и учреждения здравоохранения городского подчинения. </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 2014 года финансирование ВМП осуществляется из средств федерального бюджета, бюджетов субъектов Российской Федерации и средств обязательного медицинского страхования.</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ВМП, не </w:t>
      </w:r>
      <w:proofErr w:type="gramStart"/>
      <w:r>
        <w:rPr>
          <w:rFonts w:ascii="Times New Roman" w:hAnsi="Times New Roman" w:cs="Times New Roman"/>
          <w:sz w:val="24"/>
          <w:szCs w:val="24"/>
        </w:rPr>
        <w:t>включенная</w:t>
      </w:r>
      <w:proofErr w:type="gramEnd"/>
      <w:r>
        <w:rPr>
          <w:rFonts w:ascii="Times New Roman" w:hAnsi="Times New Roman" w:cs="Times New Roman"/>
          <w:sz w:val="24"/>
          <w:szCs w:val="24"/>
        </w:rPr>
        <w:t xml:space="preserve"> в базовую программу ОМС, оказывалась в 42 медицинских организациях Санкт-Петербурга  (23 федеральных  медицинских учреждениях, 19 ГБУЗ) и 65 иногородних федеральных  медицинских учреждениях. ВМП, </w:t>
      </w:r>
      <w:proofErr w:type="gramStart"/>
      <w:r>
        <w:rPr>
          <w:rFonts w:ascii="Times New Roman" w:hAnsi="Times New Roman" w:cs="Times New Roman"/>
          <w:sz w:val="24"/>
          <w:szCs w:val="24"/>
        </w:rPr>
        <w:t>включенная</w:t>
      </w:r>
      <w:proofErr w:type="gramEnd"/>
      <w:r>
        <w:rPr>
          <w:rFonts w:ascii="Times New Roman" w:hAnsi="Times New Roman" w:cs="Times New Roman"/>
          <w:sz w:val="24"/>
          <w:szCs w:val="24"/>
        </w:rPr>
        <w:t xml:space="preserve"> в базовую программу ОМС, оказывалась в 53 медицинских организациях Санкт-Петербурга.</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2018г. за оказанием ВМП, не </w:t>
      </w:r>
      <w:proofErr w:type="gramStart"/>
      <w:r>
        <w:rPr>
          <w:rFonts w:ascii="Times New Roman" w:hAnsi="Times New Roman" w:cs="Times New Roman"/>
          <w:sz w:val="24"/>
          <w:szCs w:val="24"/>
        </w:rPr>
        <w:t>включенной</w:t>
      </w:r>
      <w:proofErr w:type="gramEnd"/>
      <w:r>
        <w:rPr>
          <w:rFonts w:ascii="Times New Roman" w:hAnsi="Times New Roman" w:cs="Times New Roman"/>
          <w:sz w:val="24"/>
          <w:szCs w:val="24"/>
        </w:rPr>
        <w:t xml:space="preserve"> в базовую программу ОМС, в Комиссию Комитета по здравоохранению по отбору и направлению граждан на оказание ВМП (далее-Комиссия) обратилось 46 386 жителей Санкт-Петербурга, что на 2006 больше чем в 2017г. </w:t>
      </w:r>
      <w:proofErr w:type="gramStart"/>
      <w:r>
        <w:rPr>
          <w:rFonts w:ascii="Times New Roman" w:hAnsi="Times New Roman" w:cs="Times New Roman"/>
          <w:sz w:val="24"/>
          <w:szCs w:val="24"/>
        </w:rPr>
        <w:t>Пакеты документов от граждан в Комиссию поступали путем их личного обращения в отдел ВМП в 5,7% (2 630 чел.),  в 16,4% (7 631 чел.) из Многофункционального центра предоставления государственных и муниципальных услуг, в 0,1% (38 чел.) через Портал государственных и муниципальных услуг, а также в 62,4 % (28 939 чел.) из  медицинских организаций на бумажном носители и в 15,4% (7 148</w:t>
      </w:r>
      <w:proofErr w:type="gramEnd"/>
      <w:r>
        <w:rPr>
          <w:rFonts w:ascii="Times New Roman" w:hAnsi="Times New Roman" w:cs="Times New Roman"/>
          <w:sz w:val="24"/>
          <w:szCs w:val="24"/>
        </w:rPr>
        <w:t xml:space="preserve"> чел.) из медицинских организаций в электронном виде через ведомственный портал.</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состоянию на 01.01.2019г в листе ожидания находилось 18 671 человек по следующим видам ВМП: сердечно - сосудистая хирургия – 1 582 чел., травматология и ортопедия – 13 538 человек (из них </w:t>
      </w:r>
      <w:proofErr w:type="spellStart"/>
      <w:r>
        <w:rPr>
          <w:rFonts w:ascii="Times New Roman" w:hAnsi="Times New Roman" w:cs="Times New Roman"/>
          <w:sz w:val="24"/>
          <w:szCs w:val="24"/>
        </w:rPr>
        <w:t>эндопртезирование</w:t>
      </w:r>
      <w:proofErr w:type="spellEnd"/>
      <w:r>
        <w:rPr>
          <w:rFonts w:ascii="Times New Roman" w:hAnsi="Times New Roman" w:cs="Times New Roman"/>
          <w:sz w:val="24"/>
          <w:szCs w:val="24"/>
        </w:rPr>
        <w:t xml:space="preserve"> – 7 900, доля </w:t>
      </w:r>
      <w:proofErr w:type="spellStart"/>
      <w:r>
        <w:rPr>
          <w:rFonts w:ascii="Times New Roman" w:hAnsi="Times New Roman" w:cs="Times New Roman"/>
          <w:sz w:val="24"/>
          <w:szCs w:val="24"/>
        </w:rPr>
        <w:t>эндопротезирования</w:t>
      </w:r>
      <w:proofErr w:type="spellEnd"/>
      <w:r>
        <w:rPr>
          <w:rFonts w:ascii="Times New Roman" w:hAnsi="Times New Roman" w:cs="Times New Roman"/>
          <w:sz w:val="24"/>
          <w:szCs w:val="24"/>
        </w:rPr>
        <w:t xml:space="preserve"> в листе ожидания составила 42,3%), офтальмология - 826, оториноларингология - 769,  нейрохирургия – 462 чел, прочие – 1 494.</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Профиль «</w:t>
      </w:r>
      <w:proofErr w:type="gramStart"/>
      <w:r>
        <w:rPr>
          <w:rFonts w:ascii="Times New Roman" w:hAnsi="Times New Roman" w:cs="Times New Roman"/>
          <w:sz w:val="24"/>
          <w:szCs w:val="24"/>
        </w:rPr>
        <w:t>сердечно-сосудистая</w:t>
      </w:r>
      <w:proofErr w:type="gramEnd"/>
      <w:r>
        <w:rPr>
          <w:rFonts w:ascii="Times New Roman" w:hAnsi="Times New Roman" w:cs="Times New Roman"/>
          <w:sz w:val="24"/>
          <w:szCs w:val="24"/>
        </w:rPr>
        <w:t xml:space="preserve"> хирургия»  является одним из приоритетных направлений оказания высокотехнологичной медицинской помощи (далее -  ВМП), оказывающий влияние на смертность населения Санкт-Петербурга.</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Комитетом по здравоохранению ежегодно закладывается рост плановых объ</w:t>
      </w:r>
      <w:r w:rsidR="00AE0ADC">
        <w:rPr>
          <w:rFonts w:ascii="Times New Roman" w:hAnsi="Times New Roman" w:cs="Times New Roman"/>
          <w:sz w:val="24"/>
          <w:szCs w:val="24"/>
        </w:rPr>
        <w:t>е</w:t>
      </w:r>
      <w:r>
        <w:rPr>
          <w:rFonts w:ascii="Times New Roman" w:hAnsi="Times New Roman" w:cs="Times New Roman"/>
          <w:sz w:val="24"/>
          <w:szCs w:val="24"/>
        </w:rPr>
        <w:t>мов по данному профилю  с учетом выделенного финансирования.</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2018 году ВМП, не включенная в базовую программу обязательного медицинского страхования (далее ОМС), в медицинских организациях, подведомственных исполнительным органам государственной власти</w:t>
      </w:r>
      <w:proofErr w:type="gramStart"/>
      <w:r>
        <w:rPr>
          <w:rFonts w:ascii="Times New Roman" w:hAnsi="Times New Roman" w:cs="Times New Roman"/>
          <w:sz w:val="24"/>
          <w:szCs w:val="24"/>
        </w:rPr>
        <w:t xml:space="preserve"> С</w:t>
      </w:r>
      <w:proofErr w:type="gramEnd"/>
      <w:r>
        <w:rPr>
          <w:rFonts w:ascii="Times New Roman" w:hAnsi="Times New Roman" w:cs="Times New Roman"/>
          <w:sz w:val="24"/>
          <w:szCs w:val="24"/>
        </w:rPr>
        <w:t>анкт Петербурга (далее – МО ИОГВ),  оказана 3 247 пациентам (в 2017 году - 3 170 человек). Кроме того, в федеральных и ведомственных медицинских организациях, в том числе на территории других субъектов, в 2018 году пролечено 5 313 жителей Санкт-Петербурга (в 2017 году – 5 776 человек).</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2019 год по профилю для МО</w:t>
      </w:r>
      <w:r w:rsidR="00AE0ADC">
        <w:rPr>
          <w:rFonts w:ascii="Times New Roman" w:hAnsi="Times New Roman" w:cs="Times New Roman"/>
          <w:sz w:val="24"/>
          <w:szCs w:val="24"/>
        </w:rPr>
        <w:t xml:space="preserve"> ИОГВ запланировано 2 443 случая</w:t>
      </w:r>
      <w:r>
        <w:rPr>
          <w:rFonts w:ascii="Times New Roman" w:hAnsi="Times New Roman" w:cs="Times New Roman"/>
          <w:sz w:val="24"/>
          <w:szCs w:val="24"/>
        </w:rPr>
        <w:t xml:space="preserve">. Снижение количества </w:t>
      </w:r>
      <w:r w:rsidR="00AE0ADC">
        <w:rPr>
          <w:rFonts w:ascii="Times New Roman" w:hAnsi="Times New Roman" w:cs="Times New Roman"/>
          <w:sz w:val="24"/>
          <w:szCs w:val="24"/>
        </w:rPr>
        <w:t>случаев</w:t>
      </w:r>
      <w:r>
        <w:rPr>
          <w:rFonts w:ascii="Times New Roman" w:hAnsi="Times New Roman" w:cs="Times New Roman"/>
          <w:sz w:val="24"/>
          <w:szCs w:val="24"/>
        </w:rPr>
        <w:t xml:space="preserve"> связано с переводом в 2019 году проведения </w:t>
      </w:r>
      <w:proofErr w:type="spellStart"/>
      <w:r>
        <w:rPr>
          <w:rFonts w:ascii="Times New Roman" w:hAnsi="Times New Roman" w:cs="Times New Roman"/>
          <w:sz w:val="24"/>
          <w:szCs w:val="24"/>
        </w:rPr>
        <w:t>эндоваскулярной</w:t>
      </w:r>
      <w:proofErr w:type="spellEnd"/>
      <w:r>
        <w:rPr>
          <w:rFonts w:ascii="Times New Roman" w:hAnsi="Times New Roman" w:cs="Times New Roman"/>
          <w:sz w:val="24"/>
          <w:szCs w:val="24"/>
        </w:rPr>
        <w:t xml:space="preserve"> коррекции коронарных артерий при ишемической болезни сердца из ВМП, не включенной в базовую программу ОМС, в ВМП, включенную в базовую программу ОМС (2018 году по данной группе было выполнено 902 квоты).</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2018 году ВМП за счет средств ОМС, в медицинских организациях различной ведомственной принадлежности, была оказана  13 098 пациентам, из них 11 672 – граждане, застрахованные в Санкт-Петербурге (в 2017 году 11 917 и 10 868 соответственно). На 2019 год</w:t>
      </w:r>
      <w:r w:rsidR="00AE0ADC">
        <w:rPr>
          <w:rFonts w:ascii="Times New Roman" w:hAnsi="Times New Roman" w:cs="Times New Roman"/>
          <w:sz w:val="24"/>
          <w:szCs w:val="24"/>
        </w:rPr>
        <w:t xml:space="preserve"> в соответствии с</w:t>
      </w:r>
      <w:r>
        <w:rPr>
          <w:rFonts w:ascii="Times New Roman" w:hAnsi="Times New Roman" w:cs="Times New Roman"/>
          <w:sz w:val="24"/>
          <w:szCs w:val="24"/>
        </w:rPr>
        <w:t xml:space="preserve"> решением Комиссии по разработке Территориальной программы ОМС </w:t>
      </w:r>
      <w:r w:rsidR="00AE0ADC">
        <w:rPr>
          <w:rFonts w:ascii="Times New Roman" w:hAnsi="Times New Roman" w:cs="Times New Roman"/>
          <w:sz w:val="24"/>
          <w:szCs w:val="24"/>
        </w:rPr>
        <w:t>в Санкт-Петербурге определено 23 190 случаев (из них 2 416 - кардиостимуляторы)</w:t>
      </w:r>
      <w:r>
        <w:rPr>
          <w:rFonts w:ascii="Times New Roman" w:hAnsi="Times New Roman" w:cs="Times New Roman"/>
          <w:sz w:val="24"/>
          <w:szCs w:val="24"/>
        </w:rPr>
        <w:t xml:space="preserve"> </w:t>
      </w:r>
      <w:r w:rsidR="00AE0ADC">
        <w:rPr>
          <w:rFonts w:ascii="Times New Roman" w:hAnsi="Times New Roman" w:cs="Times New Roman"/>
          <w:sz w:val="24"/>
          <w:szCs w:val="24"/>
        </w:rPr>
        <w:t>для лиц, застрахованных в Санкт-Петербурге</w:t>
      </w:r>
      <w:r>
        <w:rPr>
          <w:rFonts w:ascii="Times New Roman" w:hAnsi="Times New Roman" w:cs="Times New Roman"/>
          <w:sz w:val="24"/>
          <w:szCs w:val="24"/>
        </w:rPr>
        <w:t xml:space="preserve">. </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Кроме того, в Санкт-Петербурге за счет средств межбюджетного трансферта бюджета Санкт-Петербурга осуществляется финансовое обеспечение дополнительных видов и условий оказания ВМП, не установленных базовой программой ОМС, в том числе по профилю «</w:t>
      </w:r>
      <w:proofErr w:type="gramStart"/>
      <w:r>
        <w:rPr>
          <w:rFonts w:ascii="Times New Roman" w:hAnsi="Times New Roman" w:cs="Times New Roman"/>
          <w:sz w:val="24"/>
          <w:szCs w:val="24"/>
        </w:rPr>
        <w:t>сердечно-сосудистая</w:t>
      </w:r>
      <w:proofErr w:type="gramEnd"/>
      <w:r>
        <w:rPr>
          <w:rFonts w:ascii="Times New Roman" w:hAnsi="Times New Roman" w:cs="Times New Roman"/>
          <w:sz w:val="24"/>
          <w:szCs w:val="24"/>
        </w:rPr>
        <w:t xml:space="preserve"> хирургия» (группы 35, 37, 44 – в экстренной форме). В 2018 году выполнено 651 квота (в 2017 году - 603 квоты). На 2019 год запланировано 628 квот.</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в 2018 году за счет всех источников финансирования ВМП по профилю «</w:t>
      </w:r>
      <w:proofErr w:type="gramStart"/>
      <w:r>
        <w:rPr>
          <w:rFonts w:ascii="Times New Roman" w:hAnsi="Times New Roman" w:cs="Times New Roman"/>
          <w:sz w:val="24"/>
          <w:szCs w:val="24"/>
        </w:rPr>
        <w:t>сердечно-сосудистая</w:t>
      </w:r>
      <w:proofErr w:type="gramEnd"/>
      <w:r>
        <w:rPr>
          <w:rFonts w:ascii="Times New Roman" w:hAnsi="Times New Roman" w:cs="Times New Roman"/>
          <w:sz w:val="24"/>
          <w:szCs w:val="24"/>
        </w:rPr>
        <w:t xml:space="preserve"> хирургия» оказана 20 883 жителям Санкт-Петербурга, что на 2,3% больше, чем в 2017 году (20 417 человек).</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С целью повышения доступности высокотехнологичной медицинской помощи в Санкт-Петербурге организована широкая информационная поддержка оказания ВМП:</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публикация информации для физических и юридических лиц о действующем порядке организации оказания ВМП на сайте Комитета по здравоохранению по адресу: zdrav.spb.ru/</w:t>
      </w:r>
      <w:proofErr w:type="spellStart"/>
      <w:r>
        <w:rPr>
          <w:rFonts w:ascii="Times New Roman" w:hAnsi="Times New Roman" w:cs="Times New Roman"/>
          <w:sz w:val="24"/>
          <w:szCs w:val="24"/>
        </w:rPr>
        <w:t>ru</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for-people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vtmp</w:t>
      </w:r>
      <w:proofErr w:type="spellEnd"/>
      <w:r>
        <w:rPr>
          <w:rFonts w:ascii="Times New Roman" w:hAnsi="Times New Roman" w:cs="Times New Roman"/>
          <w:sz w:val="24"/>
          <w:szCs w:val="24"/>
        </w:rPr>
        <w:t>/, сайте СПб ГБУЗ Медицинский информационно - аналитический центр (далее - МИАЦ) по адресу: spbmiac.ru., информационных досках в Городском организационно-методическом координационном отделе по высокотехнологичной медицинской помощи МИАЦ (далее - ОМО ВМП).</w:t>
      </w:r>
      <w:proofErr w:type="gramEnd"/>
      <w:r>
        <w:rPr>
          <w:rFonts w:ascii="Times New Roman" w:hAnsi="Times New Roman" w:cs="Times New Roman"/>
          <w:sz w:val="24"/>
          <w:szCs w:val="24"/>
        </w:rPr>
        <w:t xml:space="preserve"> В 2018г. проведено 16 публикаций;</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публикация справочной информации о средних сроках ожидания оказания ВМП в медицинских организациях   Санкт-Петербурга по видам ВМП и источникам финансирования для физических и юридических лиц на официальных сайтах Комитета по здравоохранению и МИАЦ. Справочная информации о средних сроках ожидания оказания ВМП обновлялась ежеквартально; </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проведение консультаций физических и юридических лиц по вопросам ВМП по справочному телефону ОМО ВМП (тел.: 63-555-88).  Консультации по вопросам ВМП проводились сотрудником ОМО ВМП в рабочее время (каждый рабочий день 60-70 консультаций). Справочный телефон также работает в режиме круглосуточного автоответчика по актуальным вопросам организации ВМП;</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предоставление гражданам возможности получения информации, о своем талоне-направлении на оказании ВМП по его номеру, а также осуществления поиска медицинских организаций по оказываемым ими видам ВМП посредством сайта Комитета по здравоохранению и МИАЦ.</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системе оказания медицинской помощи больным с </w:t>
      </w:r>
      <w:proofErr w:type="gramStart"/>
      <w:r>
        <w:rPr>
          <w:rFonts w:ascii="Times New Roman" w:hAnsi="Times New Roman" w:cs="Times New Roman"/>
          <w:sz w:val="24"/>
          <w:szCs w:val="24"/>
        </w:rPr>
        <w:t>сердечно-сосудистыми</w:t>
      </w:r>
      <w:proofErr w:type="gramEnd"/>
      <w:r>
        <w:rPr>
          <w:rFonts w:ascii="Times New Roman" w:hAnsi="Times New Roman" w:cs="Times New Roman"/>
          <w:sz w:val="24"/>
          <w:szCs w:val="24"/>
        </w:rPr>
        <w:t xml:space="preserve"> заболеваниями ведущую роль играют профилактика и ранняя диагностика неинфекционных заболеваний. В Санкт</w:t>
      </w:r>
      <w:r>
        <w:rPr>
          <w:rFonts w:ascii="Times New Roman" w:hAnsi="Times New Roman" w:cs="Times New Roman"/>
          <w:sz w:val="24"/>
          <w:szCs w:val="24"/>
        </w:rPr>
        <w:noBreakHyphen/>
        <w:t>Петербурге создана трехуровневая система профилактики неинфекционных заболеваний: популяционный, групповой и индивидуальный уровни.</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реализации мероприятий было организовано более 300 школ пациентов в медицинских учреждениях здравоохранения, более 90 отделений и кабинетов медицинской профилактики в амбулаторно-поликлинических учреждениях для взрослого населения, 49 кабинетов медицинской помощи по отказу от курения, 46 школ материнства в женских консультациях, 30 центров здоровья для взрослого и детского населения.</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 целью укрепления здоровья петербуржцев ежегодно повышается охват диспансеризацией и профилактическими осмотрами, в 2018 году более 1,3 млн. граждан прошли диспансеризацию, на 2019 год запланировано проведение диспансеризации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более </w:t>
      </w:r>
      <w:proofErr w:type="gramStart"/>
      <w:r>
        <w:rPr>
          <w:rFonts w:ascii="Times New Roman" w:hAnsi="Times New Roman" w:cs="Times New Roman"/>
          <w:sz w:val="24"/>
          <w:szCs w:val="24"/>
        </w:rPr>
        <w:t>чем</w:t>
      </w:r>
      <w:proofErr w:type="gramEnd"/>
      <w:r>
        <w:rPr>
          <w:rFonts w:ascii="Times New Roman" w:hAnsi="Times New Roman" w:cs="Times New Roman"/>
          <w:sz w:val="24"/>
          <w:szCs w:val="24"/>
        </w:rPr>
        <w:t xml:space="preserve"> 1,5 млн. человек.</w:t>
      </w:r>
    </w:p>
    <w:p w:rsidR="008A264F" w:rsidRDefault="008A264F"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раннего выявления заболеваний в рамках 1 этапа диспансеризации внедрены </w:t>
      </w:r>
      <w:proofErr w:type="spellStart"/>
      <w:r>
        <w:rPr>
          <w:rFonts w:ascii="Times New Roman" w:hAnsi="Times New Roman" w:cs="Times New Roman"/>
          <w:sz w:val="24"/>
          <w:szCs w:val="24"/>
        </w:rPr>
        <w:t>скрининги</w:t>
      </w:r>
      <w:proofErr w:type="spellEnd"/>
      <w:r>
        <w:rPr>
          <w:rFonts w:ascii="Times New Roman" w:hAnsi="Times New Roman" w:cs="Times New Roman"/>
          <w:sz w:val="24"/>
          <w:szCs w:val="24"/>
        </w:rPr>
        <w:t xml:space="preserve"> на выявление </w:t>
      </w:r>
      <w:proofErr w:type="gramStart"/>
      <w:r>
        <w:rPr>
          <w:rFonts w:ascii="Times New Roman" w:hAnsi="Times New Roman" w:cs="Times New Roman"/>
          <w:sz w:val="24"/>
          <w:szCs w:val="24"/>
        </w:rPr>
        <w:t>сердечно-сосудистых</w:t>
      </w:r>
      <w:proofErr w:type="gramEnd"/>
      <w:r>
        <w:rPr>
          <w:rFonts w:ascii="Times New Roman" w:hAnsi="Times New Roman" w:cs="Times New Roman"/>
          <w:sz w:val="24"/>
          <w:szCs w:val="24"/>
        </w:rPr>
        <w:t xml:space="preserve"> заболеваний. </w:t>
      </w:r>
    </w:p>
    <w:p w:rsidR="008A264F" w:rsidRDefault="008A264F" w:rsidP="008A264F">
      <w:pPr>
        <w:pStyle w:val="ConsPlusCell"/>
        <w:suppressAutoHyphens/>
        <w:ind w:firstLine="709"/>
        <w:jc w:val="both"/>
      </w:pPr>
      <w:r>
        <w:t xml:space="preserve">Ежегодно увеличивается число лиц, состоящих на диспансерном учете у участковых терапевтов (врачей общей практики). Так доля лиц на одном терапевтическом участке, находящихся под диспансерным наблюдением, в 2015 году составляла 30,4 %, в 2016 – 33,4 %, в 2017 39,6 %, за 2018 42,7 % (целевой показатель 35 %, средний показатель по Российской Федерации 33,6 %). </w:t>
      </w:r>
    </w:p>
    <w:p w:rsidR="008A264F" w:rsidRDefault="008A264F" w:rsidP="008A264F">
      <w:pPr>
        <w:pStyle w:val="ConsPlusCell"/>
        <w:suppressAutoHyphens/>
        <w:ind w:firstLine="709"/>
        <w:jc w:val="both"/>
      </w:pPr>
      <w:r>
        <w:t>На 1-м месте по числу лиц, которым установлено диспансерное наблюдение, стоят «Болезни, характеризующиеся повышенным кровяным давлением» 21,6 % от всей группы, далее Ишемическая болезнь сердца и Цереброваскулярная болезнь, что коррелирует с основными причинами смертности населения.</w:t>
      </w:r>
    </w:p>
    <w:p w:rsidR="008A264F" w:rsidRDefault="008A264F" w:rsidP="008A264F">
      <w:pPr>
        <w:pStyle w:val="ConsPlusCell"/>
        <w:suppressAutoHyphens/>
        <w:ind w:firstLine="709"/>
        <w:jc w:val="both"/>
      </w:pPr>
      <w:proofErr w:type="gramStart"/>
      <w:r>
        <w:t>По данным формы № 131 «Сведения о диспансеризации определенных групп взрослого населения»</w:t>
      </w:r>
      <w:r>
        <w:rPr>
          <w:bCs/>
          <w:color w:val="000000"/>
        </w:rPr>
        <w:t>, утвержденной приказом Минздрава России от 06.03.2015 №87н</w:t>
      </w:r>
      <w:r>
        <w:t xml:space="preserve"> «Об унифицированной форме медицинской документации и форме статистической отчетности, используемых при проведении диспансеризации определенных групп взрослого населения и профилактических медицинских осмотров, порядках по их заполнению» за 2018 года наблюдение установлено в 79,87% от всех впервые выявленных случаев заболеваний  и в 77,16 % от</w:t>
      </w:r>
      <w:proofErr w:type="gramEnd"/>
      <w:r>
        <w:t xml:space="preserve"> всех случаев заболеваний, зарегистрированных при проведении диспансеризации. При выявлении «Болезней системы кровообращения» диспансерное наблюдение устанавливается в 99 % случаев (за 2018 год диспансерное наблюдение установлено в 473 856 случаях из выявленных 476 924 случаев).</w:t>
      </w:r>
    </w:p>
    <w:p w:rsidR="008A264F" w:rsidRDefault="008A264F" w:rsidP="008A264F">
      <w:pPr>
        <w:suppressAutoHyphens/>
        <w:spacing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Из факторов риска, выявленных при диспансеризации на 1 месте – нерациональное питание, 2 место – низкая физическая активность, 3 место – избыточная масса тела.</w:t>
      </w:r>
    </w:p>
    <w:p w:rsidR="008A264F" w:rsidRDefault="008A264F" w:rsidP="008A264F">
      <w:pPr>
        <w:suppressAutoHyphens/>
        <w:spacing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Одним из сопутствующих «отягощающих» факторов развития </w:t>
      </w:r>
      <w:proofErr w:type="gramStart"/>
      <w:r>
        <w:rPr>
          <w:rFonts w:ascii="Times New Roman" w:hAnsi="Times New Roman" w:cs="Times New Roman"/>
          <w:bCs/>
          <w:sz w:val="24"/>
          <w:szCs w:val="24"/>
        </w:rPr>
        <w:t>сердечно-сосудистых</w:t>
      </w:r>
      <w:proofErr w:type="gramEnd"/>
      <w:r>
        <w:rPr>
          <w:rFonts w:ascii="Times New Roman" w:hAnsi="Times New Roman" w:cs="Times New Roman"/>
          <w:bCs/>
          <w:sz w:val="24"/>
          <w:szCs w:val="24"/>
        </w:rPr>
        <w:t xml:space="preserve"> заболеваний является сахарный диабет.</w:t>
      </w:r>
    </w:p>
    <w:p w:rsidR="008A264F" w:rsidRDefault="008A264F" w:rsidP="008A264F">
      <w:pPr>
        <w:pStyle w:val="clstablesubhead"/>
        <w:spacing w:before="0" w:after="0"/>
        <w:ind w:firstLine="709"/>
        <w:jc w:val="both"/>
        <w:rPr>
          <w:szCs w:val="24"/>
        </w:rPr>
      </w:pPr>
      <w:r>
        <w:rPr>
          <w:szCs w:val="24"/>
        </w:rPr>
        <w:t xml:space="preserve">Распоряжением Комитета по здравоохранению от 30.06.2015 № </w:t>
      </w:r>
      <w:r>
        <w:rPr>
          <w:bCs/>
          <w:szCs w:val="24"/>
        </w:rPr>
        <w:t>340-р утвержден</w:t>
      </w:r>
      <w:r>
        <w:rPr>
          <w:szCs w:val="24"/>
        </w:rPr>
        <w:t xml:space="preserve"> Перечень мероприятий по совершенствованию системы оказания медицинской помощи больным сахарным диабетом на 2015-2020 годы в рамках реализации постановления Правительства Санкт-Петербурга от 30.06.2014 № 553 «О государственной программе Санкт-Петербурга «Развитие здравоохранения в Санкт-Петербурге».</w:t>
      </w:r>
    </w:p>
    <w:p w:rsidR="008A264F" w:rsidRDefault="008A264F" w:rsidP="008A264F">
      <w:pPr>
        <w:suppressAutoHyphens/>
        <w:spacing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В настоящее время в Санкт-Петербурге создана четко функционирующая структура амбулаторной </w:t>
      </w:r>
      <w:proofErr w:type="spellStart"/>
      <w:r>
        <w:rPr>
          <w:rFonts w:ascii="Times New Roman" w:hAnsi="Times New Roman" w:cs="Times New Roman"/>
          <w:sz w:val="24"/>
          <w:szCs w:val="24"/>
          <w:lang w:eastAsia="ar-SA"/>
        </w:rPr>
        <w:t>диабетологической</w:t>
      </w:r>
      <w:proofErr w:type="spellEnd"/>
      <w:r>
        <w:rPr>
          <w:rFonts w:ascii="Times New Roman" w:hAnsi="Times New Roman" w:cs="Times New Roman"/>
          <w:sz w:val="24"/>
          <w:szCs w:val="24"/>
          <w:lang w:eastAsia="ar-SA"/>
        </w:rPr>
        <w:t xml:space="preserve"> службы, обеспечивающая последовательность и преемственность в оказании специализированной медицинской помощи больным сахарным диабетом, включающая:</w:t>
      </w:r>
    </w:p>
    <w:p w:rsidR="008A264F" w:rsidRDefault="008A264F" w:rsidP="008A264F">
      <w:pPr>
        <w:pStyle w:val="ac"/>
        <w:widowControl w:val="0"/>
        <w:numPr>
          <w:ilvl w:val="0"/>
          <w:numId w:val="31"/>
        </w:numPr>
        <w:tabs>
          <w:tab w:val="left" w:pos="1134"/>
          <w:tab w:val="left" w:pos="2552"/>
        </w:tabs>
        <w:spacing w:after="200" w:line="240" w:lineRule="auto"/>
        <w:jc w:val="both"/>
        <w:rPr>
          <w:rFonts w:ascii="Times New Roman" w:hAnsi="Times New Roman" w:cs="Times New Roman"/>
          <w:b/>
          <w:sz w:val="24"/>
          <w:szCs w:val="24"/>
        </w:rPr>
      </w:pPr>
      <w:r>
        <w:rPr>
          <w:rFonts w:ascii="Times New Roman" w:hAnsi="Times New Roman" w:cs="Times New Roman"/>
          <w:sz w:val="24"/>
          <w:szCs w:val="24"/>
        </w:rPr>
        <w:t xml:space="preserve">Санкт-Петербургский территориальный </w:t>
      </w:r>
      <w:proofErr w:type="spellStart"/>
      <w:r>
        <w:rPr>
          <w:rFonts w:ascii="Times New Roman" w:hAnsi="Times New Roman" w:cs="Times New Roman"/>
          <w:sz w:val="24"/>
          <w:szCs w:val="24"/>
        </w:rPr>
        <w:t>диабетологический</w:t>
      </w:r>
      <w:proofErr w:type="spellEnd"/>
      <w:r>
        <w:rPr>
          <w:rFonts w:ascii="Times New Roman" w:hAnsi="Times New Roman" w:cs="Times New Roman"/>
          <w:sz w:val="24"/>
          <w:szCs w:val="24"/>
        </w:rPr>
        <w:t xml:space="preserve"> центр.</w:t>
      </w:r>
    </w:p>
    <w:p w:rsidR="008A264F" w:rsidRDefault="008A264F" w:rsidP="008A264F">
      <w:pPr>
        <w:pStyle w:val="ac"/>
        <w:widowControl w:val="0"/>
        <w:numPr>
          <w:ilvl w:val="0"/>
          <w:numId w:val="31"/>
        </w:numPr>
        <w:tabs>
          <w:tab w:val="left" w:pos="1134"/>
          <w:tab w:val="left" w:pos="2552"/>
        </w:tabs>
        <w:spacing w:after="200" w:line="240" w:lineRule="auto"/>
        <w:jc w:val="both"/>
        <w:rPr>
          <w:rFonts w:ascii="Times New Roman" w:hAnsi="Times New Roman" w:cs="Times New Roman"/>
          <w:b/>
          <w:sz w:val="24"/>
          <w:szCs w:val="24"/>
        </w:rPr>
      </w:pPr>
      <w:r>
        <w:rPr>
          <w:rFonts w:ascii="Times New Roman" w:hAnsi="Times New Roman" w:cs="Times New Roman"/>
          <w:sz w:val="24"/>
          <w:szCs w:val="24"/>
        </w:rPr>
        <w:t xml:space="preserve">Городские (межрайонные) </w:t>
      </w:r>
      <w:proofErr w:type="spellStart"/>
      <w:r>
        <w:rPr>
          <w:rFonts w:ascii="Times New Roman" w:hAnsi="Times New Roman" w:cs="Times New Roman"/>
          <w:sz w:val="24"/>
          <w:szCs w:val="24"/>
        </w:rPr>
        <w:t>диабетологические</w:t>
      </w:r>
      <w:proofErr w:type="spellEnd"/>
      <w:r>
        <w:rPr>
          <w:rFonts w:ascii="Times New Roman" w:hAnsi="Times New Roman" w:cs="Times New Roman"/>
          <w:sz w:val="24"/>
          <w:szCs w:val="24"/>
        </w:rPr>
        <w:t xml:space="preserve"> центры № 2, № 3, № 4 и № 5. </w:t>
      </w:r>
    </w:p>
    <w:p w:rsidR="008A264F" w:rsidRDefault="008A264F" w:rsidP="008A264F">
      <w:pPr>
        <w:pStyle w:val="ac"/>
        <w:widowControl w:val="0"/>
        <w:numPr>
          <w:ilvl w:val="0"/>
          <w:numId w:val="31"/>
        </w:numPr>
        <w:tabs>
          <w:tab w:val="left" w:pos="1134"/>
          <w:tab w:val="left" w:pos="2552"/>
        </w:tabs>
        <w:spacing w:after="200" w:line="240" w:lineRule="auto"/>
        <w:jc w:val="both"/>
        <w:rPr>
          <w:rFonts w:ascii="Times New Roman" w:hAnsi="Times New Roman" w:cs="Times New Roman"/>
          <w:b/>
          <w:sz w:val="24"/>
          <w:szCs w:val="24"/>
        </w:rPr>
      </w:pPr>
      <w:r>
        <w:rPr>
          <w:rFonts w:ascii="Times New Roman" w:hAnsi="Times New Roman" w:cs="Times New Roman"/>
          <w:sz w:val="24"/>
          <w:szCs w:val="24"/>
        </w:rPr>
        <w:t xml:space="preserve">Районные </w:t>
      </w:r>
      <w:proofErr w:type="spellStart"/>
      <w:r>
        <w:rPr>
          <w:rFonts w:ascii="Times New Roman" w:hAnsi="Times New Roman" w:cs="Times New Roman"/>
          <w:sz w:val="24"/>
          <w:szCs w:val="24"/>
        </w:rPr>
        <w:t>диабетологические</w:t>
      </w:r>
      <w:proofErr w:type="spellEnd"/>
      <w:r>
        <w:rPr>
          <w:rFonts w:ascii="Times New Roman" w:hAnsi="Times New Roman" w:cs="Times New Roman"/>
          <w:sz w:val="24"/>
          <w:szCs w:val="24"/>
        </w:rPr>
        <w:t xml:space="preserve"> (эндокринологические) центры во всех районах города </w:t>
      </w:r>
    </w:p>
    <w:p w:rsidR="008A264F" w:rsidRDefault="008A264F" w:rsidP="008A264F">
      <w:pPr>
        <w:pStyle w:val="ac"/>
        <w:widowControl w:val="0"/>
        <w:numPr>
          <w:ilvl w:val="0"/>
          <w:numId w:val="31"/>
        </w:numPr>
        <w:tabs>
          <w:tab w:val="left" w:pos="1134"/>
          <w:tab w:val="left" w:pos="2552"/>
        </w:tabs>
        <w:spacing w:after="200" w:line="240" w:lineRule="auto"/>
        <w:jc w:val="both"/>
        <w:rPr>
          <w:rFonts w:ascii="Times New Roman" w:hAnsi="Times New Roman" w:cs="Times New Roman"/>
          <w:b/>
          <w:sz w:val="24"/>
          <w:szCs w:val="24"/>
        </w:rPr>
      </w:pPr>
      <w:r>
        <w:rPr>
          <w:rFonts w:ascii="Times New Roman" w:hAnsi="Times New Roman" w:cs="Times New Roman"/>
          <w:sz w:val="24"/>
          <w:szCs w:val="24"/>
        </w:rPr>
        <w:t>Кабинеты эндокринологов в поликлиниках города.</w:t>
      </w:r>
    </w:p>
    <w:p w:rsidR="008A264F" w:rsidRDefault="008A264F" w:rsidP="008A264F">
      <w:pPr>
        <w:pStyle w:val="ac"/>
        <w:widowControl w:val="0"/>
        <w:numPr>
          <w:ilvl w:val="0"/>
          <w:numId w:val="31"/>
        </w:numPr>
        <w:tabs>
          <w:tab w:val="left" w:pos="851"/>
        </w:tabs>
        <w:spacing w:after="200" w:line="240" w:lineRule="auto"/>
        <w:jc w:val="both"/>
        <w:rPr>
          <w:rFonts w:ascii="Times New Roman" w:hAnsi="Times New Roman" w:cs="Times New Roman"/>
          <w:b/>
          <w:sz w:val="24"/>
          <w:szCs w:val="24"/>
        </w:rPr>
      </w:pPr>
      <w:r>
        <w:rPr>
          <w:rFonts w:ascii="Times New Roman" w:hAnsi="Times New Roman" w:cs="Times New Roman"/>
          <w:sz w:val="24"/>
          <w:szCs w:val="24"/>
        </w:rPr>
        <w:t>Эндокринологические отделения или койки в 18 стационарах (в 11 лечебных учреждениях – городского подчинения и 7 – федерального).</w:t>
      </w:r>
    </w:p>
    <w:p w:rsidR="008A264F" w:rsidRDefault="008A264F" w:rsidP="008A264F">
      <w:pPr>
        <w:pStyle w:val="ac"/>
        <w:widowControl w:val="0"/>
        <w:numPr>
          <w:ilvl w:val="0"/>
          <w:numId w:val="31"/>
        </w:numPr>
        <w:tabs>
          <w:tab w:val="left" w:pos="1134"/>
          <w:tab w:val="left" w:pos="2552"/>
        </w:tabs>
        <w:spacing w:after="200" w:line="240" w:lineRule="auto"/>
        <w:jc w:val="both"/>
        <w:rPr>
          <w:rFonts w:ascii="Times New Roman" w:hAnsi="Times New Roman" w:cs="Times New Roman"/>
          <w:b/>
          <w:sz w:val="24"/>
          <w:szCs w:val="24"/>
        </w:rPr>
      </w:pPr>
      <w:r>
        <w:rPr>
          <w:rFonts w:ascii="Times New Roman" w:hAnsi="Times New Roman" w:cs="Times New Roman"/>
          <w:sz w:val="24"/>
          <w:szCs w:val="24"/>
        </w:rPr>
        <w:t>38 «Школ самоконтроля» для пациентов с сахарным диабетом (в том числе: 1 – для детей и подростков и 1 – для беременных женщин с сахарным диабетом)</w:t>
      </w:r>
    </w:p>
    <w:p w:rsidR="008A264F" w:rsidRDefault="008A264F" w:rsidP="008A264F">
      <w:pPr>
        <w:pStyle w:val="ac"/>
        <w:widowControl w:val="0"/>
        <w:numPr>
          <w:ilvl w:val="0"/>
          <w:numId w:val="31"/>
        </w:numPr>
        <w:tabs>
          <w:tab w:val="left" w:pos="1134"/>
          <w:tab w:val="left" w:pos="2552"/>
        </w:tabs>
        <w:spacing w:after="200" w:line="240" w:lineRule="auto"/>
        <w:jc w:val="both"/>
        <w:rPr>
          <w:rFonts w:ascii="Times New Roman" w:hAnsi="Times New Roman" w:cs="Times New Roman"/>
          <w:b/>
          <w:sz w:val="24"/>
          <w:szCs w:val="24"/>
        </w:rPr>
      </w:pPr>
      <w:r>
        <w:rPr>
          <w:rFonts w:ascii="Times New Roman" w:hAnsi="Times New Roman" w:cs="Times New Roman"/>
          <w:sz w:val="24"/>
          <w:szCs w:val="24"/>
        </w:rPr>
        <w:t>2 центра «Диабет и беременность».</w:t>
      </w:r>
    </w:p>
    <w:p w:rsidR="008A264F" w:rsidRDefault="008A264F" w:rsidP="008A264F">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эффективное лечение сахарного диабета невозможно без специального обучения больных и/или их родственников в «Школе самоконтроля» для больных диабетом. В рамках распоряжения Комитета по здравоохранению от 30.06.2015 № 340-р все «Школы самоконтроля» для обучения пациентов были оснащены расходными материалами по типовому перечню, утвержденному Комитетом по здравоохранению. За 2018 год </w:t>
      </w:r>
      <w:r>
        <w:rPr>
          <w:rFonts w:ascii="Times New Roman" w:hAnsi="Times New Roman" w:cs="Times New Roman"/>
          <w:sz w:val="24"/>
          <w:szCs w:val="24"/>
          <w:shd w:val="clear" w:color="auto" w:fill="FFFFFF" w:themeFill="background1"/>
        </w:rPr>
        <w:t xml:space="preserve">районных </w:t>
      </w:r>
      <w:proofErr w:type="gramStart"/>
      <w:r>
        <w:rPr>
          <w:rFonts w:ascii="Times New Roman" w:hAnsi="Times New Roman" w:cs="Times New Roman"/>
          <w:sz w:val="24"/>
          <w:szCs w:val="24"/>
          <w:shd w:val="clear" w:color="auto" w:fill="FFFFFF" w:themeFill="background1"/>
        </w:rPr>
        <w:t>Школах</w:t>
      </w:r>
      <w:proofErr w:type="gramEnd"/>
      <w:r>
        <w:rPr>
          <w:rFonts w:ascii="Times New Roman" w:hAnsi="Times New Roman" w:cs="Times New Roman"/>
          <w:sz w:val="24"/>
          <w:szCs w:val="24"/>
          <w:shd w:val="clear" w:color="auto" w:fill="FFFFFF" w:themeFill="background1"/>
        </w:rPr>
        <w:t xml:space="preserve"> и на базе стационаров всего обучено</w:t>
      </w:r>
      <w:r>
        <w:rPr>
          <w:rFonts w:ascii="Times New Roman" w:hAnsi="Times New Roman" w:cs="Times New Roman"/>
          <w:color w:val="FF0000"/>
          <w:sz w:val="24"/>
          <w:szCs w:val="24"/>
          <w:shd w:val="clear" w:color="auto" w:fill="FFFFFF" w:themeFill="background1"/>
        </w:rPr>
        <w:t xml:space="preserve"> </w:t>
      </w:r>
      <w:r>
        <w:rPr>
          <w:rFonts w:ascii="Times New Roman" w:hAnsi="Times New Roman" w:cs="Times New Roman"/>
          <w:sz w:val="24"/>
          <w:szCs w:val="24"/>
          <w:shd w:val="clear" w:color="auto" w:fill="FFFFFF" w:themeFill="background1"/>
        </w:rPr>
        <w:t>больных сахарным диабетом 7398 человек.</w:t>
      </w:r>
      <w:r>
        <w:rPr>
          <w:rFonts w:ascii="Times New Roman" w:hAnsi="Times New Roman" w:cs="Times New Roman"/>
          <w:color w:val="FF0000"/>
          <w:sz w:val="24"/>
          <w:szCs w:val="24"/>
          <w:shd w:val="clear" w:color="auto" w:fill="FFFFFF" w:themeFill="background1"/>
        </w:rPr>
        <w:t xml:space="preserve"> </w:t>
      </w:r>
      <w:r>
        <w:rPr>
          <w:rFonts w:ascii="Times New Roman" w:hAnsi="Times New Roman" w:cs="Times New Roman"/>
          <w:sz w:val="24"/>
          <w:szCs w:val="24"/>
          <w:shd w:val="clear" w:color="auto" w:fill="FFFFFF" w:themeFill="background1"/>
        </w:rPr>
        <w:t>Получены хорошие результаты п</w:t>
      </w:r>
      <w:r>
        <w:rPr>
          <w:rFonts w:ascii="Times New Roman" w:hAnsi="Times New Roman" w:cs="Times New Roman"/>
          <w:sz w:val="24"/>
          <w:szCs w:val="24"/>
        </w:rPr>
        <w:t xml:space="preserve">ри контрольном обследовании пациентов после обучения. В группе пациентов с впервые выявленным сахарным диабетом: средний уровень </w:t>
      </w:r>
      <w:proofErr w:type="spellStart"/>
      <w:r>
        <w:rPr>
          <w:rFonts w:ascii="Times New Roman" w:hAnsi="Times New Roman" w:cs="Times New Roman"/>
          <w:sz w:val="24"/>
          <w:szCs w:val="24"/>
          <w:lang w:val="en-US"/>
        </w:rPr>
        <w:t>HbA</w:t>
      </w:r>
      <w:proofErr w:type="spellEnd"/>
      <w:r>
        <w:rPr>
          <w:rFonts w:ascii="Times New Roman" w:hAnsi="Times New Roman" w:cs="Times New Roman"/>
          <w:sz w:val="24"/>
          <w:szCs w:val="24"/>
        </w:rPr>
        <w:t>1</w:t>
      </w:r>
      <w:r>
        <w:rPr>
          <w:rFonts w:ascii="Times New Roman" w:hAnsi="Times New Roman" w:cs="Times New Roman"/>
          <w:sz w:val="24"/>
          <w:szCs w:val="24"/>
          <w:lang w:val="en-US"/>
        </w:rPr>
        <w:t>c</w:t>
      </w:r>
      <w:r>
        <w:rPr>
          <w:rFonts w:ascii="Times New Roman" w:hAnsi="Times New Roman" w:cs="Times New Roman"/>
          <w:sz w:val="24"/>
          <w:szCs w:val="24"/>
        </w:rPr>
        <w:t xml:space="preserve"> снизился с 7,3% до 6,9%; средний ИМТ снизился на 7,9% (с 31,33 кг/м</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до 28,84 кг/м2); средний уровень холестерина снизился на 6,56% (с 6,1 до 5,7 </w:t>
      </w:r>
      <w:proofErr w:type="spellStart"/>
      <w:r>
        <w:rPr>
          <w:rFonts w:ascii="Times New Roman" w:hAnsi="Times New Roman" w:cs="Times New Roman"/>
          <w:sz w:val="24"/>
          <w:szCs w:val="24"/>
        </w:rPr>
        <w:t>ммоль</w:t>
      </w:r>
      <w:proofErr w:type="spellEnd"/>
      <w:r>
        <w:rPr>
          <w:rFonts w:ascii="Times New Roman" w:hAnsi="Times New Roman" w:cs="Times New Roman"/>
          <w:sz w:val="24"/>
          <w:szCs w:val="24"/>
        </w:rPr>
        <w:t xml:space="preserve">/л); частота курения снизилась на 10,02%. В группе пациентов с уже имевшим место сахарным диабетом: средний уровень </w:t>
      </w:r>
      <w:proofErr w:type="spellStart"/>
      <w:r>
        <w:rPr>
          <w:rFonts w:ascii="Times New Roman" w:hAnsi="Times New Roman" w:cs="Times New Roman"/>
          <w:sz w:val="24"/>
          <w:szCs w:val="24"/>
          <w:lang w:val="en-US"/>
        </w:rPr>
        <w:t>HbA</w:t>
      </w:r>
      <w:proofErr w:type="spellEnd"/>
      <w:r>
        <w:rPr>
          <w:rFonts w:ascii="Times New Roman" w:hAnsi="Times New Roman" w:cs="Times New Roman"/>
          <w:sz w:val="24"/>
          <w:szCs w:val="24"/>
        </w:rPr>
        <w:t>1</w:t>
      </w:r>
      <w:r>
        <w:rPr>
          <w:rFonts w:ascii="Times New Roman" w:hAnsi="Times New Roman" w:cs="Times New Roman"/>
          <w:sz w:val="24"/>
          <w:szCs w:val="24"/>
          <w:lang w:val="en-US"/>
        </w:rPr>
        <w:t>c</w:t>
      </w:r>
      <w:r>
        <w:rPr>
          <w:rFonts w:ascii="Times New Roman" w:hAnsi="Times New Roman" w:cs="Times New Roman"/>
          <w:sz w:val="24"/>
          <w:szCs w:val="24"/>
        </w:rPr>
        <w:t xml:space="preserve"> снизился с 8,0% до 7,5%; ИМТ снизился на 4,18% (с 31,12 кг/м</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до 29,82 кг/м2); уровень холестерина снизился на 15,94% (с 6,9 до 5,8 </w:t>
      </w:r>
      <w:proofErr w:type="spellStart"/>
      <w:r>
        <w:rPr>
          <w:rFonts w:ascii="Times New Roman" w:hAnsi="Times New Roman" w:cs="Times New Roman"/>
          <w:sz w:val="24"/>
          <w:szCs w:val="24"/>
        </w:rPr>
        <w:t>ммоль</w:t>
      </w:r>
      <w:proofErr w:type="spellEnd"/>
      <w:r>
        <w:rPr>
          <w:rFonts w:ascii="Times New Roman" w:hAnsi="Times New Roman" w:cs="Times New Roman"/>
          <w:sz w:val="24"/>
          <w:szCs w:val="24"/>
        </w:rPr>
        <w:t>/л); частота курения снизилась на 3,3% (данные по курению собраны только у 88% группы обученных пациентов).</w:t>
      </w:r>
    </w:p>
    <w:p w:rsidR="008A264F" w:rsidRDefault="008A264F" w:rsidP="008A264F">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2018 году число лиц обученных в школах: для пациентов с сердечной недостаточностью, для пациентов с артериальной гипертензией, для пациентов  с ишемической болезнью сердца и перенесших острый инфаркт миокарда, для пациентов, перенесших острые нарушения мозгового кровообращения, а также школа «Метаболических синдром» составило 13 687 человек.</w:t>
      </w:r>
    </w:p>
    <w:p w:rsidR="008A264F" w:rsidRDefault="008A264F" w:rsidP="008A264F">
      <w:pPr>
        <w:spacing w:line="240" w:lineRule="auto"/>
        <w:ind w:firstLine="708"/>
        <w:jc w:val="both"/>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Распоряжением Комитета по здравоохранению Санкт-Петербурга от 20.11.2015 </w:t>
      </w:r>
      <w:r>
        <w:rPr>
          <w:rFonts w:ascii="Times New Roman" w:hAnsi="Times New Roman" w:cs="Times New Roman"/>
          <w:sz w:val="24"/>
          <w:szCs w:val="24"/>
        </w:rPr>
        <w:br/>
        <w:t xml:space="preserve">№541-р </w:t>
      </w:r>
      <w:proofErr w:type="gramStart"/>
      <w:r>
        <w:rPr>
          <w:rFonts w:ascii="Times New Roman" w:hAnsi="Times New Roman" w:cs="Times New Roman"/>
          <w:sz w:val="24"/>
          <w:szCs w:val="24"/>
        </w:rPr>
        <w:t>утверждена</w:t>
      </w:r>
      <w:proofErr w:type="gramEnd"/>
      <w:r>
        <w:rPr>
          <w:rFonts w:ascii="Times New Roman" w:hAnsi="Times New Roman" w:cs="Times New Roman"/>
          <w:sz w:val="24"/>
          <w:szCs w:val="24"/>
        </w:rPr>
        <w:t xml:space="preserve"> маршрутизации пациентов с подозрением на наследственные атерогенные нарушения липидного обмена. В соответствии с </w:t>
      </w:r>
      <w:r>
        <w:rPr>
          <w:rStyle w:val="CharStyle42"/>
          <w:rFonts w:eastAsia="Arial"/>
          <w:bCs/>
          <w:iCs/>
          <w:sz w:val="24"/>
          <w:szCs w:val="24"/>
        </w:rPr>
        <w:t>данным распоряжением</w:t>
      </w:r>
      <w:r>
        <w:rPr>
          <w:rStyle w:val="CharStyle42"/>
          <w:rFonts w:eastAsia="Arial"/>
          <w:sz w:val="24"/>
          <w:szCs w:val="24"/>
        </w:rPr>
        <w:t xml:space="preserve"> лечение с использованием </w:t>
      </w:r>
      <w:proofErr w:type="spellStart"/>
      <w:r>
        <w:rPr>
          <w:rFonts w:ascii="Times New Roman" w:hAnsi="Times New Roman" w:cs="Times New Roman"/>
          <w:sz w:val="24"/>
          <w:szCs w:val="24"/>
        </w:rPr>
        <w:t>иммуносорбции</w:t>
      </w:r>
      <w:proofErr w:type="spellEnd"/>
      <w:r>
        <w:rPr>
          <w:rFonts w:ascii="Times New Roman" w:hAnsi="Times New Roman" w:cs="Times New Roman"/>
          <w:sz w:val="24"/>
          <w:szCs w:val="24"/>
        </w:rPr>
        <w:t xml:space="preserve"> липопротеидов и/или липидной фильтрации проводится в медицинских организациях: СПб ГБУЗ «Городская больница № 40» Курортного района и Консультативно-диагностический центр Федерального государственного бюджетного военного образовательного учреждения высшего профессионального образования Военно-медицинская академия имени С.М. Кирова» Министерства обороны Российской Федерации</w:t>
      </w:r>
      <w:r>
        <w:rPr>
          <w:rFonts w:ascii="Times New Roman" w:hAnsi="Times New Roman" w:cs="Times New Roman"/>
          <w:b/>
          <w:i/>
          <w:sz w:val="24"/>
          <w:szCs w:val="24"/>
        </w:rPr>
        <w:t xml:space="preserve">. </w:t>
      </w:r>
      <w:r>
        <w:rPr>
          <w:rFonts w:ascii="Times New Roman" w:hAnsi="Times New Roman" w:cs="Times New Roman"/>
          <w:sz w:val="24"/>
          <w:szCs w:val="24"/>
        </w:rPr>
        <w:t xml:space="preserve">В 2018 году на базе ФГБУ «Национальный медицинский исследовательский центр имени В.А. </w:t>
      </w:r>
      <w:proofErr w:type="spellStart"/>
      <w:r>
        <w:rPr>
          <w:rFonts w:ascii="Times New Roman" w:hAnsi="Times New Roman" w:cs="Times New Roman"/>
          <w:sz w:val="24"/>
          <w:szCs w:val="24"/>
        </w:rPr>
        <w:t>Алмазова</w:t>
      </w:r>
      <w:proofErr w:type="spellEnd"/>
      <w:r>
        <w:rPr>
          <w:rFonts w:ascii="Times New Roman" w:hAnsi="Times New Roman" w:cs="Times New Roman"/>
          <w:sz w:val="24"/>
          <w:szCs w:val="24"/>
        </w:rPr>
        <w:t xml:space="preserve">» Минздрава России (НМИЦ имени В.А. </w:t>
      </w:r>
      <w:proofErr w:type="spellStart"/>
      <w:r>
        <w:rPr>
          <w:rFonts w:ascii="Times New Roman" w:hAnsi="Times New Roman" w:cs="Times New Roman"/>
          <w:sz w:val="24"/>
          <w:szCs w:val="24"/>
        </w:rPr>
        <w:t>Алмазова</w:t>
      </w:r>
      <w:proofErr w:type="spellEnd"/>
      <w:r>
        <w:rPr>
          <w:rFonts w:ascii="Times New Roman" w:hAnsi="Times New Roman" w:cs="Times New Roman"/>
          <w:sz w:val="24"/>
          <w:szCs w:val="24"/>
        </w:rPr>
        <w:t xml:space="preserve">) открыт липидный центр. Важно отметить, что в реальности значительная часть пациентов, принимающих </w:t>
      </w:r>
      <w:proofErr w:type="spellStart"/>
      <w:r>
        <w:rPr>
          <w:rFonts w:ascii="Times New Roman" w:hAnsi="Times New Roman" w:cs="Times New Roman"/>
          <w:sz w:val="24"/>
          <w:szCs w:val="24"/>
        </w:rPr>
        <w:t>гиполипидемическую</w:t>
      </w:r>
      <w:proofErr w:type="spellEnd"/>
      <w:r>
        <w:rPr>
          <w:rFonts w:ascii="Times New Roman" w:hAnsi="Times New Roman" w:cs="Times New Roman"/>
          <w:sz w:val="24"/>
          <w:szCs w:val="24"/>
        </w:rPr>
        <w:t xml:space="preserve"> терапию, получают ее в дозах, которые не позволяют достичь терапевтических целей по тем или иным причинам (недостаточная информированность о последствиях нецелевых значений холестерина, предубеждение против терапии </w:t>
      </w:r>
      <w:proofErr w:type="spellStart"/>
      <w:r>
        <w:rPr>
          <w:rFonts w:ascii="Times New Roman" w:hAnsi="Times New Roman" w:cs="Times New Roman"/>
          <w:sz w:val="24"/>
          <w:szCs w:val="24"/>
        </w:rPr>
        <w:t>статинами</w:t>
      </w:r>
      <w:proofErr w:type="spellEnd"/>
      <w:r>
        <w:rPr>
          <w:rFonts w:ascii="Times New Roman" w:hAnsi="Times New Roman" w:cs="Times New Roman"/>
          <w:sz w:val="24"/>
          <w:szCs w:val="24"/>
        </w:rPr>
        <w:t xml:space="preserve"> вследствие неверной информации, транслируемой СМИ, недооценка степени </w:t>
      </w:r>
      <w:proofErr w:type="gramStart"/>
      <w:r>
        <w:rPr>
          <w:rFonts w:ascii="Times New Roman" w:hAnsi="Times New Roman" w:cs="Times New Roman"/>
          <w:sz w:val="24"/>
          <w:szCs w:val="24"/>
        </w:rPr>
        <w:t>сердечно-сосудистого</w:t>
      </w:r>
      <w:proofErr w:type="gramEnd"/>
      <w:r>
        <w:rPr>
          <w:rFonts w:ascii="Times New Roman" w:hAnsi="Times New Roman" w:cs="Times New Roman"/>
          <w:sz w:val="24"/>
          <w:szCs w:val="24"/>
        </w:rPr>
        <w:t xml:space="preserve"> риска). В текущих рекомендациях Европейского общества кардиологов от 2016 года, а также Российских рекомендациях национального общества по изучению атеросклероза 2017 года, предлагаются стратегии вмешательств, основанные на оценке рисков. Тем не менее, в реальной клинической практике наиболее проблематичной представляется как раз адекватная оценка уровня риска как ввиду недостаточного объема обследований, так и ввиду разной степени компетентности специалиста в случаях, выходящих за рамки стандартной клинической ситуации.</w:t>
      </w:r>
    </w:p>
    <w:p w:rsidR="008A264F" w:rsidRDefault="008A264F" w:rsidP="008A264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С точки зрения фокуса на пациентов высокого риска в рамках Липидного центра приоритетным является наблюдение следующих категорий пациентов:</w:t>
      </w:r>
    </w:p>
    <w:p w:rsidR="008A264F" w:rsidRDefault="008A264F" w:rsidP="008A264F">
      <w:pPr>
        <w:numPr>
          <w:ilvl w:val="0"/>
          <w:numId w:val="32"/>
        </w:numPr>
        <w:suppressAutoHyphens/>
        <w:spacing w:after="20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Лица с выраженной </w:t>
      </w:r>
      <w:proofErr w:type="spellStart"/>
      <w:r>
        <w:rPr>
          <w:rFonts w:ascii="Times New Roman" w:hAnsi="Times New Roman" w:cs="Times New Roman"/>
          <w:sz w:val="24"/>
          <w:szCs w:val="24"/>
        </w:rPr>
        <w:t>гиперхолестеринемией</w:t>
      </w:r>
      <w:proofErr w:type="spellEnd"/>
      <w:r>
        <w:rPr>
          <w:rFonts w:ascii="Times New Roman" w:hAnsi="Times New Roman" w:cs="Times New Roman"/>
          <w:sz w:val="24"/>
          <w:szCs w:val="24"/>
        </w:rPr>
        <w:t xml:space="preserve"> (уровень общего холестерина &gt; 7,5 </w:t>
      </w:r>
      <w:proofErr w:type="spellStart"/>
      <w:r>
        <w:rPr>
          <w:rFonts w:ascii="Times New Roman" w:hAnsi="Times New Roman" w:cs="Times New Roman"/>
          <w:sz w:val="24"/>
          <w:szCs w:val="24"/>
        </w:rPr>
        <w:t>ммоль</w:t>
      </w:r>
      <w:proofErr w:type="spellEnd"/>
      <w:r>
        <w:rPr>
          <w:rFonts w:ascii="Times New Roman" w:hAnsi="Times New Roman" w:cs="Times New Roman"/>
          <w:sz w:val="24"/>
          <w:szCs w:val="24"/>
        </w:rPr>
        <w:t xml:space="preserve">/л и/или холестерина липопротеидов низкой плотности &gt; 4,9 </w:t>
      </w:r>
      <w:proofErr w:type="spellStart"/>
      <w:r>
        <w:rPr>
          <w:rFonts w:ascii="Times New Roman" w:hAnsi="Times New Roman" w:cs="Times New Roman"/>
          <w:sz w:val="24"/>
          <w:szCs w:val="24"/>
        </w:rPr>
        <w:t>ммоль</w:t>
      </w:r>
      <w:proofErr w:type="spellEnd"/>
      <w:r>
        <w:rPr>
          <w:rFonts w:ascii="Times New Roman" w:hAnsi="Times New Roman" w:cs="Times New Roman"/>
          <w:sz w:val="24"/>
          <w:szCs w:val="24"/>
        </w:rPr>
        <w:t xml:space="preserve">/л и/или триглицеридов &gt; 10 </w:t>
      </w:r>
      <w:proofErr w:type="spellStart"/>
      <w:r>
        <w:rPr>
          <w:rFonts w:ascii="Times New Roman" w:hAnsi="Times New Roman" w:cs="Times New Roman"/>
          <w:sz w:val="24"/>
          <w:szCs w:val="24"/>
        </w:rPr>
        <w:t>ммоль</w:t>
      </w:r>
      <w:proofErr w:type="spellEnd"/>
      <w:r>
        <w:rPr>
          <w:rFonts w:ascii="Times New Roman" w:hAnsi="Times New Roman" w:cs="Times New Roman"/>
          <w:sz w:val="24"/>
          <w:szCs w:val="24"/>
        </w:rPr>
        <w:t xml:space="preserve">/л), требующей дополнительного обследования, определения оптимальной тактики ведения пациента (определения показаний к высокодозной и/или комбинированной терапии </w:t>
      </w:r>
      <w:proofErr w:type="spellStart"/>
      <w:r>
        <w:rPr>
          <w:rFonts w:ascii="Times New Roman" w:hAnsi="Times New Roman" w:cs="Times New Roman"/>
          <w:sz w:val="24"/>
          <w:szCs w:val="24"/>
        </w:rPr>
        <w:t>липидснижающими</w:t>
      </w:r>
      <w:proofErr w:type="spellEnd"/>
      <w:r>
        <w:rPr>
          <w:rFonts w:ascii="Times New Roman" w:hAnsi="Times New Roman" w:cs="Times New Roman"/>
          <w:sz w:val="24"/>
          <w:szCs w:val="24"/>
        </w:rPr>
        <w:t xml:space="preserve"> препаратами, в том числе </w:t>
      </w:r>
      <w:proofErr w:type="spellStart"/>
      <w:r>
        <w:rPr>
          <w:rFonts w:ascii="Times New Roman" w:hAnsi="Times New Roman" w:cs="Times New Roman"/>
          <w:sz w:val="24"/>
          <w:szCs w:val="24"/>
        </w:rPr>
        <w:t>моноклональными</w:t>
      </w:r>
      <w:proofErr w:type="spellEnd"/>
      <w:r>
        <w:rPr>
          <w:rFonts w:ascii="Times New Roman" w:hAnsi="Times New Roman" w:cs="Times New Roman"/>
          <w:sz w:val="24"/>
          <w:szCs w:val="24"/>
        </w:rPr>
        <w:t xml:space="preserve"> антителами;  участия в отборе пациентов для оказания ВМП).</w:t>
      </w:r>
      <w:proofErr w:type="gramEnd"/>
    </w:p>
    <w:p w:rsidR="008A264F" w:rsidRDefault="008A264F" w:rsidP="008A264F">
      <w:pPr>
        <w:numPr>
          <w:ilvl w:val="0"/>
          <w:numId w:val="32"/>
        </w:numPr>
        <w:suppressAutoHyphens/>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Пациенты с ранним анамнезом </w:t>
      </w:r>
      <w:proofErr w:type="gramStart"/>
      <w:r>
        <w:rPr>
          <w:rFonts w:ascii="Times New Roman" w:hAnsi="Times New Roman" w:cs="Times New Roman"/>
          <w:sz w:val="24"/>
          <w:szCs w:val="24"/>
        </w:rPr>
        <w:t>сердечно-сосудистых</w:t>
      </w:r>
      <w:proofErr w:type="gramEnd"/>
      <w:r>
        <w:rPr>
          <w:rFonts w:ascii="Times New Roman" w:hAnsi="Times New Roman" w:cs="Times New Roman"/>
          <w:sz w:val="24"/>
          <w:szCs w:val="24"/>
        </w:rPr>
        <w:t xml:space="preserve"> заболеваний (до 50 лет), в том числе после </w:t>
      </w:r>
      <w:proofErr w:type="spellStart"/>
      <w:r>
        <w:rPr>
          <w:rFonts w:ascii="Times New Roman" w:hAnsi="Times New Roman" w:cs="Times New Roman"/>
          <w:sz w:val="24"/>
          <w:szCs w:val="24"/>
        </w:rPr>
        <w:t>реваскуляризации</w:t>
      </w:r>
      <w:proofErr w:type="spellEnd"/>
      <w:r>
        <w:rPr>
          <w:rFonts w:ascii="Times New Roman" w:hAnsi="Times New Roman" w:cs="Times New Roman"/>
          <w:sz w:val="24"/>
          <w:szCs w:val="24"/>
        </w:rPr>
        <w:t>, вследствие атеросклеротического поражения сосудистого русла, нуждающиеся в своевременной, «агрессивной» вторичной профилактике.</w:t>
      </w:r>
    </w:p>
    <w:p w:rsidR="008A264F" w:rsidRDefault="008A264F" w:rsidP="008A264F">
      <w:pPr>
        <w:numPr>
          <w:ilvl w:val="0"/>
          <w:numId w:val="32"/>
        </w:numPr>
        <w:suppressAutoHyphens/>
        <w:spacing w:after="200" w:line="240" w:lineRule="auto"/>
        <w:jc w:val="both"/>
        <w:rPr>
          <w:rFonts w:ascii="Times New Roman" w:hAnsi="Times New Roman" w:cs="Times New Roman"/>
          <w:sz w:val="24"/>
          <w:szCs w:val="24"/>
        </w:rPr>
      </w:pPr>
      <w:r>
        <w:rPr>
          <w:rFonts w:ascii="Times New Roman" w:hAnsi="Times New Roman" w:cs="Times New Roman"/>
          <w:sz w:val="24"/>
          <w:szCs w:val="24"/>
        </w:rPr>
        <w:t xml:space="preserve">Пациенты с подозрением на непереносимость </w:t>
      </w:r>
      <w:proofErr w:type="spellStart"/>
      <w:r>
        <w:rPr>
          <w:rFonts w:ascii="Times New Roman" w:hAnsi="Times New Roman" w:cs="Times New Roman"/>
          <w:sz w:val="24"/>
          <w:szCs w:val="24"/>
        </w:rPr>
        <w:t>гиполипидемической</w:t>
      </w:r>
      <w:proofErr w:type="spellEnd"/>
      <w:r>
        <w:rPr>
          <w:rFonts w:ascii="Times New Roman" w:hAnsi="Times New Roman" w:cs="Times New Roman"/>
          <w:sz w:val="24"/>
          <w:szCs w:val="24"/>
        </w:rPr>
        <w:t xml:space="preserve"> терапии ввиду развития побочных эффектов или недостаточной ее эффективности.</w:t>
      </w:r>
    </w:p>
    <w:p w:rsidR="008A264F" w:rsidRDefault="008A264F" w:rsidP="008A264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Работа центра позволит получить новые данные о распространенности семейной </w:t>
      </w:r>
      <w:proofErr w:type="spellStart"/>
      <w:r>
        <w:rPr>
          <w:rFonts w:ascii="Times New Roman" w:hAnsi="Times New Roman" w:cs="Times New Roman"/>
          <w:sz w:val="24"/>
          <w:szCs w:val="24"/>
        </w:rPr>
        <w:t>гиперхолестеринемии</w:t>
      </w:r>
      <w:proofErr w:type="spellEnd"/>
      <w:r>
        <w:rPr>
          <w:rFonts w:ascii="Times New Roman" w:hAnsi="Times New Roman" w:cs="Times New Roman"/>
          <w:sz w:val="24"/>
          <w:szCs w:val="24"/>
        </w:rPr>
        <w:t xml:space="preserve"> (как гомозиготной, так и гетерозиготной), снизить </w:t>
      </w:r>
      <w:proofErr w:type="gramStart"/>
      <w:r>
        <w:rPr>
          <w:rFonts w:ascii="Times New Roman" w:hAnsi="Times New Roman" w:cs="Times New Roman"/>
          <w:sz w:val="24"/>
          <w:szCs w:val="24"/>
        </w:rPr>
        <w:t>сердечно-сосудистую</w:t>
      </w:r>
      <w:proofErr w:type="gramEnd"/>
      <w:r>
        <w:rPr>
          <w:rFonts w:ascii="Times New Roman" w:hAnsi="Times New Roman" w:cs="Times New Roman"/>
          <w:sz w:val="24"/>
          <w:szCs w:val="24"/>
        </w:rPr>
        <w:t xml:space="preserve"> заболеваемость и смертность благодаря своевременному старту терапии и достижению терапевтических целей, а также получить новые научные данные, которые позволят оптимизировать протоколы ведения данных категорий пациентов.</w:t>
      </w:r>
    </w:p>
    <w:p w:rsidR="008A264F" w:rsidRDefault="008A264F" w:rsidP="008A264F">
      <w:pPr>
        <w:spacing w:line="240" w:lineRule="auto"/>
        <w:ind w:firstLine="709"/>
        <w:jc w:val="both"/>
        <w:rPr>
          <w:rStyle w:val="CharStyle42"/>
          <w:rFonts w:eastAsia="Arial"/>
          <w:sz w:val="24"/>
          <w:szCs w:val="24"/>
        </w:rPr>
      </w:pPr>
      <w:proofErr w:type="gramStart"/>
      <w:r>
        <w:rPr>
          <w:rStyle w:val="CharStyle42"/>
          <w:rFonts w:eastAsia="Arial"/>
          <w:sz w:val="24"/>
          <w:szCs w:val="24"/>
        </w:rPr>
        <w:t xml:space="preserve">В соответствии с распоряжением Комитета по здравоохранению от 13.03.2018 </w:t>
      </w:r>
      <w:r>
        <w:rPr>
          <w:rStyle w:val="CharStyle42"/>
          <w:rFonts w:eastAsia="Arial"/>
          <w:sz w:val="24"/>
          <w:szCs w:val="24"/>
        </w:rPr>
        <w:br/>
        <w:t xml:space="preserve">№ 122-р «О маршрутизации пациентов в кабинеты контроля </w:t>
      </w:r>
      <w:proofErr w:type="spellStart"/>
      <w:r>
        <w:rPr>
          <w:rStyle w:val="CharStyle42"/>
          <w:rFonts w:eastAsia="Arial"/>
          <w:sz w:val="24"/>
          <w:szCs w:val="24"/>
        </w:rPr>
        <w:t>антикоагулятной</w:t>
      </w:r>
      <w:proofErr w:type="spellEnd"/>
      <w:r>
        <w:rPr>
          <w:rStyle w:val="CharStyle42"/>
          <w:rFonts w:eastAsia="Arial"/>
          <w:sz w:val="24"/>
          <w:szCs w:val="24"/>
        </w:rPr>
        <w:t xml:space="preserve"> терапии» в целях снижения смертности населения Санкт-Петербурга от сердечно-сосудистых заболеваний в рамках реализации мероприятий по совершенствованию системы оказания медицинской помощи больным с сосудистыми заболеваниями государственной программы «Развитие здравоохранения в Санкт-Петербурге»  утвержденной  постановлением Правительства от 30.06.2014 № 553 п</w:t>
      </w:r>
      <w:r>
        <w:rPr>
          <w:rFonts w:ascii="Times New Roman" w:hAnsi="Times New Roman" w:cs="Times New Roman"/>
          <w:sz w:val="24"/>
          <w:szCs w:val="24"/>
        </w:rPr>
        <w:t>роведение контроля за терапией лекарственными препаратами (непрямыми</w:t>
      </w:r>
      <w:proofErr w:type="gramEnd"/>
      <w:r>
        <w:rPr>
          <w:rFonts w:ascii="Times New Roman" w:hAnsi="Times New Roman" w:cs="Times New Roman"/>
          <w:sz w:val="24"/>
          <w:szCs w:val="24"/>
        </w:rPr>
        <w:t xml:space="preserve"> антикоагулянтами) на основе лабораторного показателя - международного нормализованного отношения, выполняется в 8  </w:t>
      </w:r>
      <w:r>
        <w:rPr>
          <w:rFonts w:ascii="Times New Roman" w:hAnsi="Times New Roman" w:cs="Times New Roman"/>
          <w:bCs/>
          <w:sz w:val="24"/>
          <w:szCs w:val="24"/>
        </w:rPr>
        <w:t xml:space="preserve">кабинетах контроля </w:t>
      </w:r>
      <w:proofErr w:type="spellStart"/>
      <w:r>
        <w:rPr>
          <w:rFonts w:ascii="Times New Roman" w:hAnsi="Times New Roman" w:cs="Times New Roman"/>
          <w:bCs/>
          <w:sz w:val="24"/>
          <w:szCs w:val="24"/>
        </w:rPr>
        <w:t>антикоагулянтной</w:t>
      </w:r>
      <w:proofErr w:type="spellEnd"/>
      <w:r>
        <w:rPr>
          <w:rFonts w:ascii="Times New Roman" w:hAnsi="Times New Roman" w:cs="Times New Roman"/>
          <w:bCs/>
          <w:sz w:val="24"/>
          <w:szCs w:val="24"/>
        </w:rPr>
        <w:t xml:space="preserve"> </w:t>
      </w:r>
      <w:r>
        <w:rPr>
          <w:rStyle w:val="CharStyle42"/>
          <w:rFonts w:eastAsia="Arial"/>
          <w:sz w:val="24"/>
          <w:szCs w:val="24"/>
        </w:rPr>
        <w:t>терапии.</w:t>
      </w:r>
    </w:p>
    <w:p w:rsidR="008A264F" w:rsidRDefault="008A264F" w:rsidP="008A264F">
      <w:pPr>
        <w:spacing w:line="240" w:lineRule="auto"/>
        <w:ind w:firstLine="709"/>
        <w:jc w:val="both"/>
        <w:rPr>
          <w:rStyle w:val="CharStyle42"/>
          <w:rFonts w:eastAsia="Arial"/>
          <w:sz w:val="24"/>
          <w:szCs w:val="24"/>
        </w:rPr>
      </w:pPr>
      <w:r>
        <w:rPr>
          <w:rStyle w:val="CharStyle42"/>
          <w:rFonts w:eastAsia="Arial"/>
          <w:sz w:val="24"/>
          <w:szCs w:val="24"/>
        </w:rPr>
        <w:t>Основными показателями эффективности работы кабинетов являются:</w:t>
      </w:r>
    </w:p>
    <w:p w:rsidR="008A264F" w:rsidRDefault="008A264F" w:rsidP="008A264F">
      <w:pPr>
        <w:pStyle w:val="ac"/>
        <w:numPr>
          <w:ilvl w:val="0"/>
          <w:numId w:val="33"/>
        </w:numPr>
        <w:spacing w:after="200" w:line="240" w:lineRule="auto"/>
        <w:jc w:val="both"/>
        <w:rPr>
          <w:rStyle w:val="CharStyle42"/>
          <w:rFonts w:eastAsiaTheme="minorHAnsi"/>
          <w:sz w:val="24"/>
          <w:szCs w:val="24"/>
        </w:rPr>
      </w:pPr>
      <w:r>
        <w:rPr>
          <w:rStyle w:val="CharStyle42"/>
          <w:rFonts w:eastAsiaTheme="minorHAnsi"/>
          <w:sz w:val="24"/>
          <w:szCs w:val="24"/>
        </w:rPr>
        <w:t>увеличение доли пациентов, у которых результат измерения МНО, находится в терапевтическом диапазоне;</w:t>
      </w:r>
    </w:p>
    <w:p w:rsidR="008A264F" w:rsidRDefault="008A264F" w:rsidP="008A264F">
      <w:pPr>
        <w:pStyle w:val="ac"/>
        <w:numPr>
          <w:ilvl w:val="0"/>
          <w:numId w:val="33"/>
        </w:numPr>
        <w:spacing w:after="200" w:line="240" w:lineRule="auto"/>
        <w:jc w:val="both"/>
        <w:rPr>
          <w:rStyle w:val="CharStyle42"/>
          <w:rFonts w:eastAsiaTheme="minorHAnsi"/>
          <w:sz w:val="24"/>
          <w:szCs w:val="24"/>
        </w:rPr>
      </w:pPr>
      <w:r>
        <w:rPr>
          <w:rStyle w:val="CharStyle42"/>
          <w:rFonts w:eastAsiaTheme="minorHAnsi"/>
          <w:sz w:val="24"/>
          <w:szCs w:val="24"/>
        </w:rPr>
        <w:t xml:space="preserve">уменьшение доли осложнений (кровотечений или тромбозов). </w:t>
      </w:r>
    </w:p>
    <w:p w:rsidR="008A264F" w:rsidRDefault="008A264F" w:rsidP="008A264F">
      <w:pPr>
        <w:spacing w:line="240" w:lineRule="auto"/>
        <w:ind w:firstLine="709"/>
        <w:jc w:val="both"/>
        <w:rPr>
          <w:rStyle w:val="CharStyle42"/>
          <w:rFonts w:eastAsia="Arial"/>
          <w:sz w:val="24"/>
          <w:szCs w:val="24"/>
        </w:rPr>
      </w:pPr>
      <w:r>
        <w:rPr>
          <w:rStyle w:val="CharStyle42"/>
          <w:rFonts w:eastAsia="Arial"/>
          <w:sz w:val="24"/>
          <w:szCs w:val="24"/>
        </w:rPr>
        <w:t xml:space="preserve">Благодаря регулярному контролю МНО и индивидуальной коррекции дозы </w:t>
      </w:r>
      <w:proofErr w:type="spellStart"/>
      <w:r>
        <w:rPr>
          <w:rStyle w:val="CharStyle42"/>
          <w:rFonts w:eastAsia="Arial"/>
          <w:sz w:val="24"/>
          <w:szCs w:val="24"/>
        </w:rPr>
        <w:t>варфарина</w:t>
      </w:r>
      <w:proofErr w:type="spellEnd"/>
      <w:r>
        <w:rPr>
          <w:rStyle w:val="CharStyle42"/>
          <w:rFonts w:eastAsia="Arial"/>
          <w:sz w:val="24"/>
          <w:szCs w:val="24"/>
        </w:rPr>
        <w:t xml:space="preserve"> риск развития повторных тромбоэмболических осложнений снижен на 60%.</w:t>
      </w:r>
    </w:p>
    <w:p w:rsidR="008A264F" w:rsidRDefault="008A264F" w:rsidP="008A264F">
      <w:pPr>
        <w:suppressAutoHyphens/>
        <w:spacing w:line="240" w:lineRule="auto"/>
        <w:ind w:firstLine="709"/>
        <w:jc w:val="both"/>
      </w:pPr>
      <w:r>
        <w:rPr>
          <w:rFonts w:ascii="Times New Roman" w:hAnsi="Times New Roman" w:cs="Times New Roman"/>
          <w:sz w:val="24"/>
          <w:szCs w:val="24"/>
        </w:rPr>
        <w:t xml:space="preserve">Таким </w:t>
      </w:r>
      <w:proofErr w:type="gramStart"/>
      <w:r>
        <w:rPr>
          <w:rFonts w:ascii="Times New Roman" w:hAnsi="Times New Roman" w:cs="Times New Roman"/>
          <w:sz w:val="24"/>
          <w:szCs w:val="24"/>
        </w:rPr>
        <w:t>образом</w:t>
      </w:r>
      <w:proofErr w:type="gramEnd"/>
      <w:r>
        <w:rPr>
          <w:rFonts w:ascii="Times New Roman" w:hAnsi="Times New Roman" w:cs="Times New Roman"/>
          <w:sz w:val="24"/>
          <w:szCs w:val="24"/>
        </w:rPr>
        <w:t xml:space="preserve"> очевидно, что в целях снижения смертности населения от управляемых причин необходимо выявлять пациентов высокого риска возникновения осложнений с последующим детальным сопровождением, которое позволит обеспечить высокую приверженность к мероприятиям вторичной профилактики, обеспечит регулярный мониторинг уровня артериального давления, холестерина, глюкозы, показателей свертываемости крови. Запланирована разработка концепции и комплекса мероприятий по созданию сети центров управления рисками на базе кабинетов </w:t>
      </w:r>
      <w:proofErr w:type="spellStart"/>
      <w:r>
        <w:rPr>
          <w:rFonts w:ascii="Times New Roman" w:hAnsi="Times New Roman" w:cs="Times New Roman"/>
          <w:sz w:val="24"/>
          <w:szCs w:val="24"/>
        </w:rPr>
        <w:t>антикоагулянтной</w:t>
      </w:r>
      <w:proofErr w:type="spellEnd"/>
      <w:r>
        <w:rPr>
          <w:rFonts w:ascii="Times New Roman" w:hAnsi="Times New Roman" w:cs="Times New Roman"/>
          <w:sz w:val="24"/>
          <w:szCs w:val="24"/>
        </w:rPr>
        <w:t xml:space="preserve"> терапии и липидных центров, объединенных единой информационной платформой, что позволит обеспечить высокое качество ведения данных когорт пациентов и получение оперативной информации для принятия врачебных и управленческих решений.</w:t>
      </w:r>
    </w:p>
    <w:p w:rsidR="008A264F" w:rsidRDefault="008A264F" w:rsidP="008A264F">
      <w:pPr>
        <w:pStyle w:val="ab"/>
        <w:ind w:firstLine="360"/>
        <w:jc w:val="both"/>
      </w:pPr>
      <w:r>
        <w:t xml:space="preserve">В 2017 году между Комитетом по здравоохранению, </w:t>
      </w:r>
      <w:r>
        <w:rPr>
          <w:color w:val="000000"/>
        </w:rPr>
        <w:t xml:space="preserve">НМИЦ имени В.А. </w:t>
      </w:r>
      <w:proofErr w:type="spellStart"/>
      <w:r>
        <w:rPr>
          <w:color w:val="000000"/>
        </w:rPr>
        <w:t>Алмазова</w:t>
      </w:r>
      <w:proofErr w:type="spellEnd"/>
      <w:r>
        <w:t xml:space="preserve"> и ООО «</w:t>
      </w:r>
      <w:proofErr w:type="spellStart"/>
      <w:r>
        <w:t>Новартис</w:t>
      </w:r>
      <w:proofErr w:type="spellEnd"/>
      <w:r>
        <w:t xml:space="preserve"> </w:t>
      </w:r>
      <w:proofErr w:type="spellStart"/>
      <w:r>
        <w:t>Фарма</w:t>
      </w:r>
      <w:proofErr w:type="spellEnd"/>
      <w:r>
        <w:t>» было подписано соглашение по реализации проекта «Совершенствование медицинской помощи пациентам с хронической сердечной недостаточностью». Целью проекта является создание системы интегративной помощи больным хронической сердечной недостаточностью (ХСН) с целью повышения качества оказываемой помощи, обеспечения преемственности помощи, снижения смертности и частоты повторных госпитализаций, ассоциированных с ХСН. Основные задачи проекта включают:</w:t>
      </w:r>
    </w:p>
    <w:p w:rsidR="008A264F" w:rsidRDefault="008A264F" w:rsidP="008A264F">
      <w:pPr>
        <w:widowControl w:val="0"/>
        <w:numPr>
          <w:ilvl w:val="0"/>
          <w:numId w:val="34"/>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Анализ текущей ситуации по оказанию помощи больным ХСН с выявлением наиболее частых ошибок, определяющих эффективность ведения данной когорты пациентов;</w:t>
      </w:r>
    </w:p>
    <w:p w:rsidR="008A264F" w:rsidRDefault="008A264F" w:rsidP="008A264F">
      <w:pPr>
        <w:widowControl w:val="0"/>
        <w:numPr>
          <w:ilvl w:val="0"/>
          <w:numId w:val="34"/>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Разработка и внедрение оптимальной системы ведения больных ХСН, охватывающей все этапы оказания медицинской помощи и обеспечивающей преемственность между ними с использованием информационных технологий;</w:t>
      </w:r>
    </w:p>
    <w:p w:rsidR="008A264F" w:rsidRDefault="008A264F" w:rsidP="008A264F">
      <w:pPr>
        <w:widowControl w:val="0"/>
        <w:numPr>
          <w:ilvl w:val="0"/>
          <w:numId w:val="34"/>
        </w:numPr>
        <w:suppressAutoHyphens/>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Создание автоматизированной системы непрерывного управления качеством медицинской помощи на амбулаторном и стационарном этапах с отработкой механизма сбора и анализа информации (регистр), необходимой для оценки качества оказываемой медицинской помощи, маршрутизации пациентов и эффективности как программы в целом, так и отдельных ее компонентов;</w:t>
      </w:r>
      <w:proofErr w:type="gramEnd"/>
    </w:p>
    <w:p w:rsidR="008A264F" w:rsidRDefault="008A264F" w:rsidP="008A264F">
      <w:pPr>
        <w:widowControl w:val="0"/>
        <w:numPr>
          <w:ilvl w:val="0"/>
          <w:numId w:val="34"/>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Сравнение различных моделей организации помощи пациентам с ХСН на амбулаторном этапе (прошедшие обучение врачи-терапевты, выделение ответственных за ведение больных ХСН врачей-кардиологов, выделение ответственных за ведение больных ХСН врачей-кардиологов совместно с увеличением времени амбулаторного приема), результаты послужат основой для формирования предложений по изменению тарификации ведения данной когорты пациентов;</w:t>
      </w:r>
    </w:p>
    <w:p w:rsidR="008A264F" w:rsidRDefault="008A264F" w:rsidP="008A264F">
      <w:pPr>
        <w:widowControl w:val="0"/>
        <w:numPr>
          <w:ilvl w:val="0"/>
          <w:numId w:val="34"/>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Повышение информированности врачей стационарного и амбулаторного звена о современных подходах и рекомендациях по диагностике и лечению пациентов с ХСН, внедрение в повседневную практику амбулаторных и госпитальных лечебных учреждений регулярных Школ для пациентов;</w:t>
      </w:r>
    </w:p>
    <w:p w:rsidR="008A264F" w:rsidRDefault="008A264F" w:rsidP="008A264F">
      <w:pPr>
        <w:widowControl w:val="0"/>
        <w:numPr>
          <w:ilvl w:val="0"/>
          <w:numId w:val="34"/>
        </w:num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Оценка эффективности различных моделей поддержки пациентов с ХСН.</w:t>
      </w:r>
    </w:p>
    <w:p w:rsidR="008A264F" w:rsidRDefault="008A264F" w:rsidP="008A264F">
      <w:pPr>
        <w:pStyle w:val="14"/>
        <w:ind w:left="0" w:firstLine="348"/>
        <w:jc w:val="both"/>
        <w:rPr>
          <w:rStyle w:val="CharStyle42"/>
          <w:rFonts w:eastAsia="SimSun"/>
        </w:rPr>
      </w:pPr>
      <w:r>
        <w:rPr>
          <w:rFonts w:cs="Times New Roman"/>
        </w:rPr>
        <w:t>Внедрение данной программы позволит повысить п</w:t>
      </w:r>
      <w:r>
        <w:rPr>
          <w:rFonts w:eastAsia="Calibri" w:cs="Times New Roman"/>
        </w:rPr>
        <w:t>реемственность в ведении больных с ХСН и соответствие используемой лечебной тактики современным подходам и рекомендациям</w:t>
      </w:r>
      <w:r>
        <w:rPr>
          <w:rFonts w:eastAsia="Calibri" w:cs="Times New Roman"/>
          <w:color w:val="000000"/>
        </w:rPr>
        <w:t>, что в настоящее время, наряду с увеличением приверженности больных, ассоциируется с более низкими показателями смертности и повторных госпитализаций. Прое</w:t>
      </w:r>
      <w:proofErr w:type="gramStart"/>
      <w:r>
        <w:rPr>
          <w:rFonts w:eastAsia="Calibri" w:cs="Times New Roman"/>
          <w:color w:val="000000"/>
        </w:rPr>
        <w:t>кт вкл</w:t>
      </w:r>
      <w:proofErr w:type="gramEnd"/>
      <w:r>
        <w:rPr>
          <w:rFonts w:eastAsia="Calibri" w:cs="Times New Roman"/>
          <w:color w:val="000000"/>
        </w:rPr>
        <w:t xml:space="preserve">ючает в себя обширную образовательную программу для врачей и пациентов. </w:t>
      </w:r>
      <w:proofErr w:type="gramStart"/>
      <w:r>
        <w:rPr>
          <w:rFonts w:eastAsia="Calibri" w:cs="Times New Roman"/>
        </w:rPr>
        <w:t>В рамках пилотной фазы в п</w:t>
      </w:r>
      <w:r>
        <w:rPr>
          <w:rFonts w:cs="Times New Roman"/>
        </w:rPr>
        <w:t xml:space="preserve">роект планируется включить не менее 800 больных ХСН с фракцией выброса левого желудочка (ЛЖ) менее 50%, которые прикреплены к участвующим в проекте лечебно-профилактическим учреждениям амбулаторного звена Невского района и были госпитализированы в </w:t>
      </w:r>
      <w:r>
        <w:rPr>
          <w:rFonts w:cs="Times New Roman"/>
          <w:color w:val="000000"/>
        </w:rPr>
        <w:t>Санкт-Петербургское государственное учреждение здравоохранения «Александровская больница» и в Санкт-Петербургское государственное бюджетное учреждение здравоохранения «Госпиталь для ветеранов войн» в связи с декомпенсацией сердечной недостаточности</w:t>
      </w:r>
      <w:proofErr w:type="gramEnd"/>
      <w:r>
        <w:rPr>
          <w:rFonts w:cs="Times New Roman"/>
          <w:color w:val="000000"/>
        </w:rPr>
        <w:t xml:space="preserve">. Также будут включены больные ХСН из группы диспансерного наблюдения лечебно-профилактических учреждений амбулаторного звена Приморского района. </w:t>
      </w:r>
      <w:r>
        <w:rPr>
          <w:rFonts w:cs="Times New Roman"/>
        </w:rPr>
        <w:t xml:space="preserve">В рамках проекта предполагается совершенствование системы сбора структурированных медицинских данных пациентов с сердечной недостаточностью с использованием возможностей Медицинских информационных систем (МИС) медицинских организаций. Запланировано дальнейшее масштабирование проекта и создание городского центра для лечения и координации диспансерного наблюдения больных ХСН на базе </w:t>
      </w:r>
      <w:proofErr w:type="spellStart"/>
      <w:r>
        <w:rPr>
          <w:rFonts w:cs="Times New Roman"/>
        </w:rPr>
        <w:t>Спб</w:t>
      </w:r>
      <w:proofErr w:type="spellEnd"/>
      <w:r>
        <w:rPr>
          <w:rFonts w:cs="Times New Roman"/>
        </w:rPr>
        <w:t xml:space="preserve"> ГБУЗ «Городская больница Святого Великомученика Георгия». По предварительным оценкам реализация данного проекта в течение 2-3-х лет позволит снизить </w:t>
      </w:r>
      <w:proofErr w:type="gramStart"/>
      <w:r>
        <w:rPr>
          <w:rFonts w:cs="Times New Roman"/>
        </w:rPr>
        <w:t>сердечно-сосудистую</w:t>
      </w:r>
      <w:proofErr w:type="gramEnd"/>
      <w:r>
        <w:rPr>
          <w:rFonts w:cs="Times New Roman"/>
        </w:rPr>
        <w:t xml:space="preserve"> смертность на 19% и оптимизировать затраты</w:t>
      </w:r>
      <w:r>
        <w:rPr>
          <w:rStyle w:val="CharStyle42"/>
          <w:rFonts w:eastAsia="SimSun"/>
        </w:rPr>
        <w:t xml:space="preserve"> на госпитализации пациентов с сердечной недостаточностью на 17%.</w:t>
      </w:r>
    </w:p>
    <w:p w:rsidR="008A264F" w:rsidRDefault="008A264F" w:rsidP="008A264F">
      <w:pPr>
        <w:pStyle w:val="ab"/>
        <w:ind w:firstLine="348"/>
        <w:jc w:val="both"/>
      </w:pPr>
      <w:proofErr w:type="gramStart"/>
      <w:r>
        <w:t xml:space="preserve">С 2019 года в  соответствии со статьей 77-1 главы 17 закона Санкт-Петербурга </w:t>
      </w:r>
      <w:r>
        <w:br/>
        <w:t>от 22.11.2011 № 728-132 «Социальный кодекс Санкт-Петербурга»  предоставляется мера социальной поддержки в части обеспечения за счет средств бюджета Санкт-Петербурга лекарственными препаратами следующим категориям граждан, имеющих место жительства в Санкт-Петербурге, перенесшим: инфаркт миокарда (первые 12 месяцев); операцию на открытом сердце (первые 12 месяцев);</w:t>
      </w:r>
      <w:proofErr w:type="gramEnd"/>
      <w:r>
        <w:t xml:space="preserve"> </w:t>
      </w:r>
      <w:proofErr w:type="spellStart"/>
      <w:r>
        <w:t>реваскуляризацию</w:t>
      </w:r>
      <w:proofErr w:type="spellEnd"/>
      <w:r>
        <w:t xml:space="preserve"> по поводу ишемической болезни сердца (первые 12 месяцев).</w:t>
      </w:r>
    </w:p>
    <w:p w:rsidR="008A264F" w:rsidRDefault="008A264F" w:rsidP="008A264F">
      <w:pPr>
        <w:pStyle w:val="af3"/>
        <w:tabs>
          <w:tab w:val="right" w:pos="0"/>
        </w:tabs>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реализации </w:t>
      </w:r>
      <w:r>
        <w:rPr>
          <w:rFonts w:ascii="Times New Roman" w:hAnsi="Times New Roman" w:cs="Times New Roman"/>
          <w:bCs/>
          <w:sz w:val="24"/>
          <w:szCs w:val="24"/>
        </w:rPr>
        <w:t>федерального проекта «Развитие системы оказания первичной медико-санитарной помощи»</w:t>
      </w:r>
      <w:r>
        <w:rPr>
          <w:rFonts w:ascii="Times New Roman" w:hAnsi="Times New Roman" w:cs="Times New Roman"/>
          <w:sz w:val="24"/>
          <w:szCs w:val="24"/>
        </w:rPr>
        <w:t xml:space="preserve"> на заседании рабочей группы 29.03.2019 утвержден перечень лек</w:t>
      </w:r>
      <w:r w:rsidR="00802721">
        <w:rPr>
          <w:rFonts w:ascii="Times New Roman" w:hAnsi="Times New Roman" w:cs="Times New Roman"/>
          <w:sz w:val="24"/>
          <w:szCs w:val="24"/>
        </w:rPr>
        <w:t>арственных препаратов (Таблица 59</w:t>
      </w:r>
      <w:r>
        <w:rPr>
          <w:rFonts w:ascii="Times New Roman" w:hAnsi="Times New Roman" w:cs="Times New Roman"/>
          <w:sz w:val="24"/>
          <w:szCs w:val="24"/>
        </w:rPr>
        <w:t>):</w:t>
      </w:r>
    </w:p>
    <w:p w:rsidR="008A264F" w:rsidRDefault="008A264F" w:rsidP="008A264F">
      <w:pPr>
        <w:suppressAutoHyphens/>
        <w:spacing w:line="240" w:lineRule="auto"/>
        <w:ind w:firstLine="709"/>
        <w:jc w:val="both"/>
        <w:rPr>
          <w:rFonts w:ascii="Times New Roman" w:hAnsi="Times New Roman" w:cs="Times New Roman"/>
          <w:sz w:val="24"/>
          <w:szCs w:val="24"/>
        </w:rPr>
      </w:pPr>
    </w:p>
    <w:p w:rsidR="008A264F" w:rsidRDefault="00802721" w:rsidP="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Таблица 59</w:t>
      </w:r>
      <w:r w:rsidR="008A264F">
        <w:rPr>
          <w:rFonts w:ascii="Times New Roman" w:hAnsi="Times New Roman" w:cs="Times New Roman"/>
          <w:b/>
          <w:sz w:val="24"/>
          <w:szCs w:val="24"/>
        </w:rPr>
        <w:t>.</w:t>
      </w:r>
      <w:r w:rsidR="008A264F">
        <w:rPr>
          <w:rFonts w:ascii="Times New Roman" w:hAnsi="Times New Roman" w:cs="Times New Roman"/>
          <w:sz w:val="24"/>
          <w:szCs w:val="24"/>
        </w:rPr>
        <w:t xml:space="preserve"> Перечень лекарственных препаратов, предоставляемых в рамках городской программы расширенного льготного лекарственного обеспечения с 2019 года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504"/>
      </w:tblGrid>
      <w:tr w:rsidR="008A264F" w:rsidTr="008A264F">
        <w:tc>
          <w:tcPr>
            <w:tcW w:w="846"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uppressAutoHyphens/>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8504" w:type="dxa"/>
            <w:tcBorders>
              <w:top w:val="single" w:sz="4" w:space="0" w:color="auto"/>
              <w:left w:val="single" w:sz="4" w:space="0" w:color="auto"/>
              <w:bottom w:val="single" w:sz="4" w:space="0" w:color="auto"/>
              <w:right w:val="single" w:sz="4" w:space="0" w:color="auto"/>
            </w:tcBorders>
            <w:vAlign w:val="center"/>
            <w:hideMark/>
          </w:tcPr>
          <w:p w:rsidR="008A264F" w:rsidRDefault="008A264F">
            <w:pPr>
              <w:suppressAutoHyphens/>
              <w:spacing w:line="240" w:lineRule="auto"/>
              <w:jc w:val="both"/>
              <w:rPr>
                <w:rFonts w:ascii="Times New Roman" w:hAnsi="Times New Roman" w:cs="Times New Roman"/>
                <w:b/>
                <w:sz w:val="24"/>
                <w:szCs w:val="24"/>
              </w:rPr>
            </w:pPr>
            <w:r>
              <w:rPr>
                <w:rFonts w:ascii="Times New Roman" w:hAnsi="Times New Roman" w:cs="Times New Roman"/>
                <w:b/>
                <w:sz w:val="24"/>
                <w:szCs w:val="24"/>
              </w:rPr>
              <w:t>Международное непатентованное наименование лекарственного препарата</w:t>
            </w:r>
          </w:p>
        </w:tc>
      </w:tr>
      <w:tr w:rsidR="008A264F" w:rsidTr="008A264F">
        <w:tc>
          <w:tcPr>
            <w:tcW w:w="846"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04"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Клопидогрел</w:t>
            </w:r>
            <w:proofErr w:type="spellEnd"/>
          </w:p>
        </w:tc>
      </w:tr>
      <w:tr w:rsidR="008A264F" w:rsidTr="008A264F">
        <w:tc>
          <w:tcPr>
            <w:tcW w:w="846"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04"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Ацетилсалициловая кислота</w:t>
            </w:r>
          </w:p>
        </w:tc>
      </w:tr>
      <w:tr w:rsidR="008A264F" w:rsidTr="008A264F">
        <w:tc>
          <w:tcPr>
            <w:tcW w:w="846"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04"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Эналаприл</w:t>
            </w:r>
            <w:proofErr w:type="spellEnd"/>
          </w:p>
        </w:tc>
      </w:tr>
      <w:tr w:rsidR="008A264F" w:rsidTr="008A264F">
        <w:tc>
          <w:tcPr>
            <w:tcW w:w="846"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04"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Бисопролол</w:t>
            </w:r>
            <w:proofErr w:type="spellEnd"/>
          </w:p>
        </w:tc>
      </w:tr>
      <w:tr w:rsidR="008A264F" w:rsidTr="008A264F">
        <w:tc>
          <w:tcPr>
            <w:tcW w:w="846"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504"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Аторвастатин</w:t>
            </w:r>
            <w:proofErr w:type="spellEnd"/>
            <w:r>
              <w:rPr>
                <w:rFonts w:ascii="Times New Roman" w:hAnsi="Times New Roman" w:cs="Times New Roman"/>
                <w:sz w:val="24"/>
                <w:szCs w:val="24"/>
              </w:rPr>
              <w:t xml:space="preserve"> </w:t>
            </w:r>
          </w:p>
        </w:tc>
      </w:tr>
      <w:tr w:rsidR="008A264F" w:rsidTr="008A264F">
        <w:tc>
          <w:tcPr>
            <w:tcW w:w="9350" w:type="dxa"/>
            <w:gridSpan w:val="2"/>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jc w:val="both"/>
              <w:rPr>
                <w:rFonts w:ascii="Times New Roman" w:hAnsi="Times New Roman" w:cs="Times New Roman"/>
                <w:b/>
                <w:sz w:val="24"/>
                <w:szCs w:val="24"/>
              </w:rPr>
            </w:pPr>
            <w:r>
              <w:rPr>
                <w:rFonts w:ascii="Times New Roman" w:hAnsi="Times New Roman" w:cs="Times New Roman"/>
                <w:b/>
                <w:sz w:val="24"/>
                <w:szCs w:val="24"/>
              </w:rPr>
              <w:t>Для пациентов</w:t>
            </w:r>
            <w:r>
              <w:rPr>
                <w:rFonts w:ascii="Times New Roman" w:hAnsi="Times New Roman" w:cs="Times New Roman"/>
                <w:b/>
                <w:color w:val="000000"/>
                <w:sz w:val="24"/>
                <w:szCs w:val="24"/>
              </w:rPr>
              <w:t xml:space="preserve"> перенесших ОКС, которым было выполнено </w:t>
            </w:r>
            <w:proofErr w:type="spellStart"/>
            <w:r>
              <w:rPr>
                <w:rFonts w:ascii="Times New Roman" w:hAnsi="Times New Roman" w:cs="Times New Roman"/>
                <w:b/>
                <w:color w:val="000000"/>
                <w:sz w:val="24"/>
                <w:szCs w:val="24"/>
              </w:rPr>
              <w:t>рентгенэндоваскулярное</w:t>
            </w:r>
            <w:proofErr w:type="spellEnd"/>
            <w:r>
              <w:rPr>
                <w:rFonts w:ascii="Times New Roman" w:hAnsi="Times New Roman" w:cs="Times New Roman"/>
                <w:b/>
                <w:color w:val="000000"/>
                <w:sz w:val="24"/>
                <w:szCs w:val="24"/>
              </w:rPr>
              <w:t xml:space="preserve"> вмешательство, с хронической сердечной недостаточностью </w:t>
            </w:r>
            <w:r>
              <w:rPr>
                <w:rFonts w:ascii="Times New Roman" w:hAnsi="Times New Roman" w:cs="Times New Roman"/>
                <w:b/>
                <w:color w:val="000000"/>
                <w:sz w:val="24"/>
                <w:szCs w:val="24"/>
                <w:lang w:val="en-US"/>
              </w:rPr>
              <w:t>III</w:t>
            </w:r>
            <w:r>
              <w:rPr>
                <w:rFonts w:ascii="Times New Roman" w:hAnsi="Times New Roman" w:cs="Times New Roman"/>
                <w:b/>
                <w:color w:val="000000"/>
                <w:sz w:val="24"/>
                <w:szCs w:val="24"/>
              </w:rPr>
              <w:t>-</w:t>
            </w:r>
            <w:r>
              <w:rPr>
                <w:rFonts w:ascii="Times New Roman" w:hAnsi="Times New Roman" w:cs="Times New Roman"/>
                <w:b/>
                <w:color w:val="000000"/>
                <w:sz w:val="24"/>
                <w:szCs w:val="24"/>
                <w:lang w:val="en-US"/>
              </w:rPr>
              <w:t>IV</w:t>
            </w:r>
            <w:r>
              <w:rPr>
                <w:rFonts w:ascii="Times New Roman" w:hAnsi="Times New Roman" w:cs="Times New Roman"/>
                <w:b/>
                <w:color w:val="000000"/>
                <w:sz w:val="24"/>
                <w:szCs w:val="24"/>
              </w:rPr>
              <w:t xml:space="preserve"> ФК.</w:t>
            </w:r>
          </w:p>
        </w:tc>
      </w:tr>
      <w:tr w:rsidR="008A264F" w:rsidTr="008A264F">
        <w:tc>
          <w:tcPr>
            <w:tcW w:w="846"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504"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Спиронолактон</w:t>
            </w:r>
            <w:proofErr w:type="spellEnd"/>
          </w:p>
        </w:tc>
      </w:tr>
      <w:tr w:rsidR="008A264F" w:rsidTr="008A264F">
        <w:tc>
          <w:tcPr>
            <w:tcW w:w="846"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504" w:type="dxa"/>
            <w:tcBorders>
              <w:top w:val="single" w:sz="4" w:space="0" w:color="auto"/>
              <w:left w:val="single" w:sz="4" w:space="0" w:color="auto"/>
              <w:bottom w:val="single" w:sz="4" w:space="0" w:color="auto"/>
              <w:right w:val="single" w:sz="4" w:space="0" w:color="auto"/>
            </w:tcBorders>
            <w:hideMark/>
          </w:tcPr>
          <w:p w:rsidR="008A264F" w:rsidRDefault="008A264F">
            <w:pPr>
              <w:suppressAutoHyphens/>
              <w:spacing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Торасемид</w:t>
            </w:r>
            <w:proofErr w:type="spellEnd"/>
          </w:p>
        </w:tc>
      </w:tr>
    </w:tbl>
    <w:p w:rsidR="008A264F" w:rsidRDefault="008A264F" w:rsidP="008A264F">
      <w:pPr>
        <w:autoSpaceDE w:val="0"/>
        <w:autoSpaceDN w:val="0"/>
        <w:adjustRightInd w:val="0"/>
        <w:spacing w:line="240" w:lineRule="auto"/>
        <w:ind w:firstLine="709"/>
        <w:rPr>
          <w:rFonts w:ascii="Times New Roman" w:eastAsiaTheme="minorHAnsi" w:hAnsi="Times New Roman" w:cs="Times New Roman"/>
          <w:sz w:val="24"/>
          <w:szCs w:val="24"/>
          <w:lang w:eastAsia="en-US"/>
        </w:rPr>
      </w:pPr>
    </w:p>
    <w:p w:rsidR="00D85C6A" w:rsidRDefault="00D85C6A" w:rsidP="008A264F">
      <w:pPr>
        <w:widowControl w:val="0"/>
        <w:tabs>
          <w:tab w:val="left" w:pos="567"/>
          <w:tab w:val="left" w:pos="1134"/>
        </w:tabs>
        <w:autoSpaceDE w:val="0"/>
        <w:autoSpaceDN w:val="0"/>
        <w:adjustRightInd w:val="0"/>
        <w:spacing w:line="240" w:lineRule="auto"/>
        <w:ind w:right="38" w:firstLine="567"/>
        <w:jc w:val="both"/>
        <w:rPr>
          <w:rFonts w:ascii="Times New Roman" w:eastAsiaTheme="minorHAnsi" w:hAnsi="Times New Roman" w:cs="Times New Roman"/>
          <w:sz w:val="24"/>
          <w:szCs w:val="24"/>
          <w:lang w:eastAsia="en-US"/>
        </w:rPr>
      </w:pPr>
      <w:proofErr w:type="gramStart"/>
      <w:r w:rsidRPr="00D85C6A">
        <w:rPr>
          <w:rFonts w:ascii="Times New Roman" w:eastAsiaTheme="minorHAnsi" w:hAnsi="Times New Roman" w:cs="Times New Roman"/>
          <w:sz w:val="24"/>
          <w:szCs w:val="24"/>
          <w:lang w:eastAsia="en-US"/>
        </w:rPr>
        <w:t xml:space="preserve">Предоставление меры социальной поддержки гражданам по обеспечению лекарственными препаратами, отпускаемыми населению бесплатно за счет средств бюджета  Санкт-Петербурга в размере их полной стоимости по рецептам, выписанным врачами при амбулаторном лечении, позволит достигнуть снижения смертности от болезней системы кровообращения, недопущения повторных событий, уменьшения повторных госпитализаций, снижения </w:t>
      </w:r>
      <w:proofErr w:type="spellStart"/>
      <w:r w:rsidRPr="00D85C6A">
        <w:rPr>
          <w:rFonts w:ascii="Times New Roman" w:eastAsiaTheme="minorHAnsi" w:hAnsi="Times New Roman" w:cs="Times New Roman"/>
          <w:sz w:val="24"/>
          <w:szCs w:val="24"/>
          <w:lang w:eastAsia="en-US"/>
        </w:rPr>
        <w:t>инвалидизации</w:t>
      </w:r>
      <w:proofErr w:type="spellEnd"/>
      <w:r w:rsidRPr="00D85C6A">
        <w:rPr>
          <w:rFonts w:ascii="Times New Roman" w:eastAsiaTheme="minorHAnsi" w:hAnsi="Times New Roman" w:cs="Times New Roman"/>
          <w:sz w:val="24"/>
          <w:szCs w:val="24"/>
          <w:lang w:eastAsia="en-US"/>
        </w:rPr>
        <w:t xml:space="preserve"> и увеличит приверженность пациентов к поддерживающей терапии.</w:t>
      </w:r>
      <w:proofErr w:type="gramEnd"/>
      <w:r w:rsidRPr="00D85C6A">
        <w:rPr>
          <w:rFonts w:ascii="Times New Roman" w:eastAsiaTheme="minorHAnsi" w:hAnsi="Times New Roman" w:cs="Times New Roman"/>
          <w:sz w:val="24"/>
          <w:szCs w:val="24"/>
          <w:lang w:eastAsia="en-US"/>
        </w:rPr>
        <w:t xml:space="preserve"> Бюджетом Санкт-Петербурга на эти цели выделено в 2019 году 200,0 </w:t>
      </w:r>
      <w:proofErr w:type="gramStart"/>
      <w:r w:rsidRPr="00D85C6A">
        <w:rPr>
          <w:rFonts w:ascii="Times New Roman" w:eastAsiaTheme="minorHAnsi" w:hAnsi="Times New Roman" w:cs="Times New Roman"/>
          <w:sz w:val="24"/>
          <w:szCs w:val="24"/>
          <w:lang w:eastAsia="en-US"/>
        </w:rPr>
        <w:t>млн</w:t>
      </w:r>
      <w:proofErr w:type="gramEnd"/>
      <w:r w:rsidRPr="00D85C6A">
        <w:rPr>
          <w:rFonts w:ascii="Times New Roman" w:eastAsiaTheme="minorHAnsi" w:hAnsi="Times New Roman" w:cs="Times New Roman"/>
          <w:sz w:val="24"/>
          <w:szCs w:val="24"/>
          <w:lang w:eastAsia="en-US"/>
        </w:rPr>
        <w:t xml:space="preserve"> руб.</w:t>
      </w:r>
    </w:p>
    <w:p w:rsidR="00D85C6A" w:rsidRPr="00D85C6A" w:rsidRDefault="00D85C6A" w:rsidP="00D85C6A">
      <w:pPr>
        <w:widowControl w:val="0"/>
        <w:tabs>
          <w:tab w:val="left" w:pos="567"/>
        </w:tabs>
        <w:autoSpaceDE w:val="0"/>
        <w:autoSpaceDN w:val="0"/>
        <w:adjustRightInd w:val="0"/>
        <w:spacing w:line="240" w:lineRule="auto"/>
        <w:ind w:right="38" w:firstLine="567"/>
        <w:jc w:val="both"/>
        <w:rPr>
          <w:rFonts w:ascii="Times New Roman" w:hAnsi="Times New Roman" w:cs="Times New Roman"/>
          <w:sz w:val="24"/>
          <w:szCs w:val="24"/>
        </w:rPr>
      </w:pPr>
      <w:r w:rsidRPr="00D85C6A">
        <w:rPr>
          <w:rFonts w:ascii="Times New Roman" w:hAnsi="Times New Roman" w:cs="Times New Roman"/>
          <w:sz w:val="24"/>
          <w:szCs w:val="24"/>
        </w:rPr>
        <w:t>В Санкт-Петербурге в соответствии с приказом Министерства здравоохранения Российской Федерации от 29.12.2012 № 1705н «О порядке организации медицинской реабилитации» сформирована комплексная 3-х этапная система медицинской реабилитации.</w:t>
      </w:r>
    </w:p>
    <w:p w:rsidR="00D85C6A" w:rsidRPr="00D85C6A" w:rsidRDefault="00D85C6A" w:rsidP="00D85C6A">
      <w:pPr>
        <w:widowControl w:val="0"/>
        <w:tabs>
          <w:tab w:val="left" w:pos="567"/>
        </w:tabs>
        <w:autoSpaceDE w:val="0"/>
        <w:autoSpaceDN w:val="0"/>
        <w:adjustRightInd w:val="0"/>
        <w:spacing w:line="240" w:lineRule="auto"/>
        <w:ind w:right="38" w:firstLine="567"/>
        <w:jc w:val="both"/>
        <w:rPr>
          <w:rFonts w:ascii="Times New Roman" w:hAnsi="Times New Roman" w:cs="Times New Roman"/>
          <w:sz w:val="24"/>
          <w:szCs w:val="24"/>
        </w:rPr>
      </w:pPr>
      <w:r w:rsidRPr="00D85C6A">
        <w:rPr>
          <w:rFonts w:ascii="Times New Roman" w:hAnsi="Times New Roman" w:cs="Times New Roman"/>
          <w:sz w:val="24"/>
          <w:szCs w:val="24"/>
        </w:rPr>
        <w:t>Коечный фонд учреждений здравоохранения, предоставляющих медицинскую реабилитацию пациентам на амбулаторном и стационарном этапе, формируется в соответствии со структурой общей заболеваемости населения Санкт-Петербурга.</w:t>
      </w:r>
    </w:p>
    <w:p w:rsidR="00D85C6A" w:rsidRPr="00D85C6A" w:rsidRDefault="00D85C6A" w:rsidP="00D85C6A">
      <w:pPr>
        <w:widowControl w:val="0"/>
        <w:tabs>
          <w:tab w:val="left" w:pos="567"/>
        </w:tabs>
        <w:autoSpaceDE w:val="0"/>
        <w:autoSpaceDN w:val="0"/>
        <w:adjustRightInd w:val="0"/>
        <w:spacing w:line="240" w:lineRule="auto"/>
        <w:ind w:right="38" w:firstLine="567"/>
        <w:jc w:val="both"/>
        <w:rPr>
          <w:rFonts w:ascii="Times New Roman" w:hAnsi="Times New Roman" w:cs="Times New Roman"/>
          <w:sz w:val="24"/>
          <w:szCs w:val="24"/>
        </w:rPr>
      </w:pPr>
      <w:r w:rsidRPr="00D85C6A">
        <w:rPr>
          <w:rFonts w:ascii="Times New Roman" w:hAnsi="Times New Roman" w:cs="Times New Roman"/>
          <w:sz w:val="24"/>
          <w:szCs w:val="24"/>
        </w:rPr>
        <w:t>Для пациентов с сердечно-сосудистыми заболеваниями по состоянию на 01.04.2019 в 12-ти учреждениях здравоохранения, подведомственных Комитету по здравоохранению и администрациям районов</w:t>
      </w:r>
      <w:proofErr w:type="gramStart"/>
      <w:r w:rsidRPr="00D85C6A">
        <w:rPr>
          <w:rFonts w:ascii="Times New Roman" w:hAnsi="Times New Roman" w:cs="Times New Roman"/>
          <w:sz w:val="24"/>
          <w:szCs w:val="24"/>
        </w:rPr>
        <w:t xml:space="preserve"> С</w:t>
      </w:r>
      <w:proofErr w:type="gramEnd"/>
      <w:r w:rsidRPr="00D85C6A">
        <w:rPr>
          <w:rFonts w:ascii="Times New Roman" w:hAnsi="Times New Roman" w:cs="Times New Roman"/>
          <w:sz w:val="24"/>
          <w:szCs w:val="24"/>
        </w:rPr>
        <w:t>анкт Петербурга, развернуто 166 реабилитационных кардиологических коек и 659 коек для реабилитации пациентов с заболеваниями ЦНС и органов чувств. По итогам работы за 2018 год в стационарах получили медицинскую реабилитацию 2 597 чел., перенесших ОКС, и 3 532 чел., перенесших ОНМК.</w:t>
      </w:r>
    </w:p>
    <w:p w:rsidR="00D85C6A" w:rsidRPr="00D85C6A" w:rsidRDefault="00D85C6A" w:rsidP="00D85C6A">
      <w:pPr>
        <w:widowControl w:val="0"/>
        <w:tabs>
          <w:tab w:val="left" w:pos="567"/>
        </w:tabs>
        <w:autoSpaceDE w:val="0"/>
        <w:autoSpaceDN w:val="0"/>
        <w:adjustRightInd w:val="0"/>
        <w:spacing w:line="240" w:lineRule="auto"/>
        <w:ind w:right="38" w:firstLine="567"/>
        <w:jc w:val="both"/>
        <w:rPr>
          <w:rFonts w:ascii="Times New Roman" w:hAnsi="Times New Roman" w:cs="Times New Roman"/>
          <w:sz w:val="24"/>
          <w:szCs w:val="24"/>
        </w:rPr>
      </w:pPr>
      <w:r w:rsidRPr="00D85C6A">
        <w:rPr>
          <w:rFonts w:ascii="Times New Roman" w:hAnsi="Times New Roman" w:cs="Times New Roman"/>
          <w:sz w:val="24"/>
          <w:szCs w:val="24"/>
        </w:rPr>
        <w:t>В амбулаторных условиях медицинская реабилитация для пациентов, перенесших ОКС, оказывается в 18 медицинских организациях, для пациентов, перенесших ОНМК, в 36 медицинских организациях. По итогам работы за 2018 год получили медицинскую реабилитацию 4 866 чел. после перенесенного ОКС и 1 478 чел. после перенесенного ОНМК.</w:t>
      </w:r>
    </w:p>
    <w:p w:rsidR="00D85C6A" w:rsidRPr="00D85C6A" w:rsidRDefault="00D85C6A" w:rsidP="00D85C6A">
      <w:pPr>
        <w:widowControl w:val="0"/>
        <w:tabs>
          <w:tab w:val="left" w:pos="567"/>
        </w:tabs>
        <w:autoSpaceDE w:val="0"/>
        <w:autoSpaceDN w:val="0"/>
        <w:adjustRightInd w:val="0"/>
        <w:spacing w:line="240" w:lineRule="auto"/>
        <w:ind w:right="38" w:firstLine="567"/>
        <w:jc w:val="both"/>
        <w:rPr>
          <w:rFonts w:ascii="Times New Roman" w:hAnsi="Times New Roman" w:cs="Times New Roman"/>
          <w:sz w:val="24"/>
          <w:szCs w:val="24"/>
        </w:rPr>
      </w:pPr>
      <w:r w:rsidRPr="00D85C6A">
        <w:rPr>
          <w:rFonts w:ascii="Times New Roman" w:hAnsi="Times New Roman" w:cs="Times New Roman"/>
          <w:sz w:val="24"/>
          <w:szCs w:val="24"/>
        </w:rPr>
        <w:t xml:space="preserve">Кроме того, для категории работающих граждан Российской Федерации, местом жительства которых является Санкт-Петербург, медицинская реабилитация непосредственно после стационарного лечения для лиц, перенесших ОКС, осуществляется в ЗАО «Санаторий «Черная речка», </w:t>
      </w:r>
      <w:proofErr w:type="gramStart"/>
      <w:r w:rsidRPr="00D85C6A">
        <w:rPr>
          <w:rFonts w:ascii="Times New Roman" w:hAnsi="Times New Roman" w:cs="Times New Roman"/>
          <w:sz w:val="24"/>
          <w:szCs w:val="24"/>
        </w:rPr>
        <w:t>для</w:t>
      </w:r>
      <w:proofErr w:type="gramEnd"/>
      <w:r w:rsidRPr="00D85C6A">
        <w:rPr>
          <w:rFonts w:ascii="Times New Roman" w:hAnsi="Times New Roman" w:cs="Times New Roman"/>
          <w:sz w:val="24"/>
          <w:szCs w:val="24"/>
        </w:rPr>
        <w:t xml:space="preserve"> перенесших ОНМК - в ЗАО «Санаторий «Северная Ривьера». В 2018 году пролечено 1 830 и 800 чел. соответственно. </w:t>
      </w:r>
    </w:p>
    <w:p w:rsidR="00D85C6A" w:rsidRPr="00D85C6A" w:rsidRDefault="00D85C6A" w:rsidP="00D85C6A">
      <w:pPr>
        <w:widowControl w:val="0"/>
        <w:tabs>
          <w:tab w:val="left" w:pos="567"/>
        </w:tabs>
        <w:autoSpaceDE w:val="0"/>
        <w:autoSpaceDN w:val="0"/>
        <w:adjustRightInd w:val="0"/>
        <w:spacing w:line="240" w:lineRule="auto"/>
        <w:ind w:right="38" w:firstLine="567"/>
        <w:jc w:val="both"/>
        <w:rPr>
          <w:rFonts w:ascii="Times New Roman" w:hAnsi="Times New Roman" w:cs="Times New Roman"/>
          <w:sz w:val="24"/>
          <w:szCs w:val="24"/>
        </w:rPr>
      </w:pPr>
      <w:r w:rsidRPr="00D85C6A">
        <w:rPr>
          <w:rFonts w:ascii="Times New Roman" w:hAnsi="Times New Roman" w:cs="Times New Roman"/>
          <w:sz w:val="24"/>
          <w:szCs w:val="24"/>
        </w:rPr>
        <w:t xml:space="preserve">С сентября 2015 года в 13 субъектах РФ, в том числе в Санкт-Петербурге, в соответствии с государственной программой РФ «Развитие здравоохранения» реализуется пилотный проект «Развитие системы медицинской реабилитации в Российской Федерации» (далее-Пилотный проект) по трем профилям оказания медицинской помощи, в том числе по кардиологии. </w:t>
      </w:r>
    </w:p>
    <w:p w:rsidR="00D85C6A" w:rsidRPr="00D85C6A" w:rsidRDefault="00D85C6A" w:rsidP="00D85C6A">
      <w:pPr>
        <w:widowControl w:val="0"/>
        <w:tabs>
          <w:tab w:val="left" w:pos="567"/>
        </w:tabs>
        <w:autoSpaceDE w:val="0"/>
        <w:autoSpaceDN w:val="0"/>
        <w:adjustRightInd w:val="0"/>
        <w:spacing w:line="240" w:lineRule="auto"/>
        <w:ind w:right="38" w:firstLine="567"/>
        <w:jc w:val="both"/>
        <w:rPr>
          <w:rFonts w:ascii="Times New Roman" w:hAnsi="Times New Roman" w:cs="Times New Roman"/>
          <w:sz w:val="24"/>
          <w:szCs w:val="24"/>
        </w:rPr>
      </w:pPr>
      <w:r w:rsidRPr="00D85C6A">
        <w:rPr>
          <w:rFonts w:ascii="Times New Roman" w:hAnsi="Times New Roman" w:cs="Times New Roman"/>
          <w:sz w:val="24"/>
          <w:szCs w:val="24"/>
        </w:rPr>
        <w:t xml:space="preserve">В ходе реализации Пилотного проекта запланировано проведение экономической и клинической эффективности традиционной и «новой» модели проведения мероприятий по медицинской реабилитации с использованием набора шкал; изучение особенностей нарушений функционирования и участия у каждой категории пациентов в процессе медицинской реабилитации; разработка методологических основ для создания регистра пациентов, получающих медицинскую реабилитацию в России, и основ для создания системы оценки качества медицинской реабилитационной помощи. </w:t>
      </w:r>
    </w:p>
    <w:p w:rsidR="00D85C6A" w:rsidRDefault="00D85C6A" w:rsidP="00D85C6A">
      <w:pPr>
        <w:widowControl w:val="0"/>
        <w:tabs>
          <w:tab w:val="left" w:pos="567"/>
        </w:tabs>
        <w:autoSpaceDE w:val="0"/>
        <w:autoSpaceDN w:val="0"/>
        <w:adjustRightInd w:val="0"/>
        <w:spacing w:line="240" w:lineRule="auto"/>
        <w:ind w:right="38" w:firstLine="567"/>
        <w:jc w:val="both"/>
        <w:rPr>
          <w:rFonts w:ascii="Times New Roman" w:hAnsi="Times New Roman" w:cs="Times New Roman"/>
          <w:sz w:val="24"/>
          <w:szCs w:val="24"/>
        </w:rPr>
      </w:pPr>
      <w:r w:rsidRPr="00D85C6A">
        <w:rPr>
          <w:rFonts w:ascii="Times New Roman" w:hAnsi="Times New Roman" w:cs="Times New Roman"/>
          <w:sz w:val="24"/>
          <w:szCs w:val="24"/>
        </w:rPr>
        <w:t>Совершенствование медицинской реабилитации в Санкт-Петербурге осуществляется в рамках подпрограммы 4 «Развитие реабилитационной медицинской помощи и санаторно-курортного лечения» государственной программы Санкт-Петербурга «Развитие здравоохранения в Санкт-Петербурге», утвержденной постановлением Правительства Санкт-Петербурга от 30.06.2014 № 553.</w:t>
      </w:r>
    </w:p>
    <w:p w:rsidR="008A264F" w:rsidRDefault="008A264F" w:rsidP="00D85C6A">
      <w:pPr>
        <w:widowControl w:val="0"/>
        <w:tabs>
          <w:tab w:val="left" w:pos="567"/>
        </w:tabs>
        <w:autoSpaceDE w:val="0"/>
        <w:autoSpaceDN w:val="0"/>
        <w:adjustRightInd w:val="0"/>
        <w:spacing w:line="240" w:lineRule="auto"/>
        <w:ind w:right="38" w:firstLine="567"/>
        <w:jc w:val="both"/>
        <w:rPr>
          <w:rFonts w:ascii="Times New Roman" w:hAnsi="Times New Roman" w:cs="Times New Roman"/>
          <w:bCs/>
          <w:sz w:val="24"/>
          <w:szCs w:val="24"/>
        </w:rPr>
      </w:pPr>
      <w:r>
        <w:rPr>
          <w:rFonts w:ascii="Times New Roman" w:hAnsi="Times New Roman" w:cs="Times New Roman"/>
          <w:bCs/>
          <w:sz w:val="24"/>
          <w:szCs w:val="24"/>
        </w:rPr>
        <w:t xml:space="preserve">Большое внимание в городе уделяется контролю качества помощи пациентам с ОКС. В период формирования региональной сети для лечения ОКС повторно проводилась независимая экспертиза качества помощи во всех участвующих в оказании данного вида помощи стационарах, результаты были </w:t>
      </w:r>
      <w:proofErr w:type="gramStart"/>
      <w:r>
        <w:rPr>
          <w:rFonts w:ascii="Times New Roman" w:hAnsi="Times New Roman" w:cs="Times New Roman"/>
          <w:bCs/>
          <w:sz w:val="24"/>
          <w:szCs w:val="24"/>
        </w:rPr>
        <w:t>представлены на медицинских конференциях и опубликованы</w:t>
      </w:r>
      <w:proofErr w:type="gramEnd"/>
      <w:r>
        <w:rPr>
          <w:rFonts w:ascii="Times New Roman" w:hAnsi="Times New Roman" w:cs="Times New Roman"/>
          <w:bCs/>
          <w:sz w:val="24"/>
          <w:szCs w:val="24"/>
        </w:rPr>
        <w:t xml:space="preserve">. На основании наиболее частых из выявленных ошибок (по данным статистического анализа) сформирован чек-лист индикаторов качества помощи для использования в работе экспертами страховых компаний. </w:t>
      </w:r>
    </w:p>
    <w:p w:rsidR="008A264F" w:rsidRDefault="008A264F" w:rsidP="008A264F">
      <w:pPr>
        <w:widowControl w:val="0"/>
        <w:tabs>
          <w:tab w:val="left" w:pos="567"/>
        </w:tabs>
        <w:autoSpaceDE w:val="0"/>
        <w:autoSpaceDN w:val="0"/>
        <w:adjustRightInd w:val="0"/>
        <w:spacing w:line="240" w:lineRule="auto"/>
        <w:ind w:right="38" w:firstLine="567"/>
        <w:jc w:val="both"/>
        <w:rPr>
          <w:rFonts w:ascii="Times New Roman" w:hAnsi="Times New Roman" w:cs="Times New Roman"/>
          <w:bCs/>
          <w:sz w:val="24"/>
          <w:szCs w:val="24"/>
        </w:rPr>
      </w:pPr>
      <w:r>
        <w:rPr>
          <w:rFonts w:ascii="Times New Roman" w:hAnsi="Times New Roman" w:cs="Times New Roman"/>
          <w:bCs/>
          <w:sz w:val="24"/>
          <w:szCs w:val="24"/>
        </w:rPr>
        <w:t xml:space="preserve">С февраля 2016 года на базе Территориального Фонда обязательного медицинского страхования функционирует Регистр острого коронарного синдрома, в который с января 2017 года вносятся данные всех пациентов с ОКС, госпитализированных в региональные сосудистые центры. В настоящее время в регистр оперативно вносятся данные более 70% всех пациентов с ОКС, госпитализированных в стационары города. В настоящее время в </w:t>
      </w:r>
      <w:proofErr w:type="spellStart"/>
      <w:r>
        <w:rPr>
          <w:rFonts w:ascii="Times New Roman" w:hAnsi="Times New Roman" w:cs="Times New Roman"/>
          <w:bCs/>
          <w:sz w:val="24"/>
          <w:szCs w:val="24"/>
        </w:rPr>
        <w:t>Кардиорегистре</w:t>
      </w:r>
      <w:proofErr w:type="spellEnd"/>
      <w:r>
        <w:rPr>
          <w:rFonts w:ascii="Times New Roman" w:hAnsi="Times New Roman" w:cs="Times New Roman"/>
          <w:bCs/>
          <w:sz w:val="24"/>
          <w:szCs w:val="24"/>
        </w:rPr>
        <w:t xml:space="preserve"> содержатся данные более чем 50 000 пациентов. Проводится ежемесячный анализ данных и их обсуждение на заседаниях рабочей группы. Результаты анализа ежемесячно рассылаются главным врачам стационаров и руководителям сосудистых центров. Аудит внесения данных в </w:t>
      </w:r>
      <w:proofErr w:type="spellStart"/>
      <w:r>
        <w:rPr>
          <w:rFonts w:ascii="Times New Roman" w:hAnsi="Times New Roman" w:cs="Times New Roman"/>
          <w:bCs/>
          <w:sz w:val="24"/>
          <w:szCs w:val="24"/>
        </w:rPr>
        <w:t>Кардиорегистр</w:t>
      </w:r>
      <w:proofErr w:type="spellEnd"/>
      <w:r>
        <w:rPr>
          <w:rFonts w:ascii="Times New Roman" w:hAnsi="Times New Roman" w:cs="Times New Roman"/>
          <w:bCs/>
          <w:sz w:val="24"/>
          <w:szCs w:val="24"/>
        </w:rPr>
        <w:t xml:space="preserve"> осуществляется экспертами страховых компаний. По данным регистра проводится оперативный контроль качества Отделом контроля качества ТФОМС, при необходимости запрашиваются истории болезни в стационарах. </w:t>
      </w:r>
    </w:p>
    <w:p w:rsidR="008A264F" w:rsidRDefault="008A264F" w:rsidP="008A264F">
      <w:pPr>
        <w:widowControl w:val="0"/>
        <w:tabs>
          <w:tab w:val="left" w:pos="567"/>
        </w:tabs>
        <w:autoSpaceDE w:val="0"/>
        <w:autoSpaceDN w:val="0"/>
        <w:adjustRightInd w:val="0"/>
        <w:spacing w:line="240" w:lineRule="auto"/>
        <w:ind w:right="38" w:firstLine="567"/>
        <w:jc w:val="both"/>
        <w:rPr>
          <w:rFonts w:ascii="Times New Roman" w:eastAsiaTheme="minorHAnsi" w:hAnsi="Times New Roman" w:cs="Times New Roman"/>
          <w:sz w:val="24"/>
          <w:szCs w:val="24"/>
          <w:lang w:eastAsia="en-US"/>
        </w:rPr>
      </w:pPr>
      <w:r>
        <w:rPr>
          <w:rFonts w:ascii="Times New Roman" w:hAnsi="Times New Roman" w:cs="Times New Roman"/>
          <w:bCs/>
          <w:sz w:val="24"/>
          <w:szCs w:val="24"/>
        </w:rPr>
        <w:t>Комитетом по здравоохранению проводятся ежемесячные общегородские совещания руководителей сосудистых центров и заведующих отделениями с представлением актуальной информации о текущей ситуации с оказанием помощи пациентам с ОКС и ОНМК, проблем отдельных учреждений, обсуждением планов развития региональной сети помощи пациентам с ОКС и ОНМК.</w:t>
      </w:r>
    </w:p>
    <w:p w:rsidR="008A264F" w:rsidRDefault="008A264F" w:rsidP="008A264F">
      <w:pPr>
        <w:suppressAutoHyphens/>
        <w:autoSpaceDE w:val="0"/>
        <w:autoSpaceDN w:val="0"/>
        <w:adjustRightInd w:val="0"/>
        <w:spacing w:line="240" w:lineRule="auto"/>
        <w:ind w:firstLine="709"/>
        <w:jc w:val="both"/>
        <w:rPr>
          <w:rFonts w:ascii="Times New Roman" w:eastAsiaTheme="minorHAnsi" w:hAnsi="Times New Roman" w:cs="Times New Roman"/>
          <w:sz w:val="24"/>
          <w:szCs w:val="24"/>
          <w:lang w:eastAsia="en-US"/>
        </w:rPr>
      </w:pPr>
    </w:p>
    <w:p w:rsidR="008A264F" w:rsidRDefault="008A264F" w:rsidP="008A264F">
      <w:pPr>
        <w:pStyle w:val="ac"/>
        <w:numPr>
          <w:ilvl w:val="1"/>
          <w:numId w:val="30"/>
        </w:numPr>
        <w:spacing w:line="240" w:lineRule="auto"/>
        <w:jc w:val="both"/>
        <w:outlineLvl w:val="1"/>
        <w:rPr>
          <w:rFonts w:ascii="Times New Roman" w:eastAsia="Arial" w:hAnsi="Times New Roman" w:cs="Times New Roman"/>
          <w:b/>
          <w:i/>
          <w:sz w:val="24"/>
          <w:szCs w:val="24"/>
          <w:lang w:eastAsia="ru-RU"/>
        </w:rPr>
      </w:pPr>
      <w:bookmarkStart w:id="12" w:name="_Toc11655873"/>
      <w:r>
        <w:rPr>
          <w:rFonts w:ascii="Times New Roman" w:hAnsi="Times New Roman" w:cs="Times New Roman"/>
          <w:b/>
          <w:i/>
          <w:color w:val="000000" w:themeColor="text1"/>
          <w:sz w:val="24"/>
          <w:szCs w:val="24"/>
        </w:rPr>
        <w:t xml:space="preserve">Анализ проведенных мероприятий по снижению влияния факторов риска </w:t>
      </w:r>
      <w:r>
        <w:rPr>
          <w:rFonts w:ascii="Times New Roman" w:eastAsia="Arial" w:hAnsi="Times New Roman" w:cs="Times New Roman"/>
          <w:b/>
          <w:i/>
          <w:sz w:val="24"/>
          <w:szCs w:val="24"/>
          <w:lang w:eastAsia="ru-RU"/>
        </w:rPr>
        <w:t xml:space="preserve">развития </w:t>
      </w:r>
      <w:proofErr w:type="gramStart"/>
      <w:r>
        <w:rPr>
          <w:rFonts w:ascii="Times New Roman" w:eastAsia="Arial" w:hAnsi="Times New Roman" w:cs="Times New Roman"/>
          <w:b/>
          <w:i/>
          <w:sz w:val="24"/>
          <w:szCs w:val="24"/>
          <w:lang w:eastAsia="ru-RU"/>
        </w:rPr>
        <w:t>сердечно-сосудистых</w:t>
      </w:r>
      <w:proofErr w:type="gramEnd"/>
      <w:r>
        <w:rPr>
          <w:rFonts w:ascii="Times New Roman" w:eastAsia="Arial" w:hAnsi="Times New Roman" w:cs="Times New Roman"/>
          <w:b/>
          <w:i/>
          <w:sz w:val="24"/>
          <w:szCs w:val="24"/>
          <w:lang w:eastAsia="ru-RU"/>
        </w:rPr>
        <w:t xml:space="preserve"> заболеваний</w:t>
      </w:r>
      <w:bookmarkEnd w:id="12"/>
    </w:p>
    <w:p w:rsidR="008A264F" w:rsidRDefault="008A264F" w:rsidP="008A264F">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Мониторинг распространенности поведенческих факторов риска, приводящих к возникновению хронических неинфекционных заболеваний у жителей Санкт-Петербурга по данным информационно-аналитического центра показывает, что за последние 5 лет отмечается снижение распространенности курения на 4,3% (с 30,4% в 2014 г. до 26,1% в 2018 г.), увеличение распространенности употребления алкоголя на 7,1% (с 57,8% до 64,9% соответственно).</w:t>
      </w:r>
      <w:proofErr w:type="gramEnd"/>
      <w:r>
        <w:rPr>
          <w:rFonts w:ascii="Times New Roman" w:hAnsi="Times New Roman" w:cs="Times New Roman"/>
          <w:sz w:val="24"/>
          <w:szCs w:val="24"/>
        </w:rPr>
        <w:t xml:space="preserve"> Нерациональное питание выявлено у 35,2% горожан, при этом употребляют овощи 64,8%, фрукты – 52,7%, рыбу – 17,6%, продукты с высоким содержанием соли -37,4%.  Низкая физическая активность выявлена у 46,5 %. </w:t>
      </w:r>
    </w:p>
    <w:p w:rsidR="008A264F" w:rsidRDefault="008A264F" w:rsidP="008A264F">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Мониторинг по 8 факторам риска по данным проведения диспансеризации определенных групп взрослого населения за период с 2014 по 2018 гг. показывает, что гипергликемия снизилась на 1,3% (с 5,1% до 3,8%), повышенный уровень артериального давления как фактора риска снизился на 10,4% (19,7% и 9,3% соответственно), увеличилась избыточная масса тела на 1,2% (17,3% и 18,5% соответственно), риск пагубного потребления алкоголя снизился на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1,2% (1,6% и 0,4% соответственно), риск потребления наркотических средств снизился на 0,3% (0,4% и 0,1%),  ожирение увеличилось на 0,5% 94,8% и 5,3% соответственно).  </w:t>
      </w:r>
      <w:proofErr w:type="gramEnd"/>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 реализации мероприятий, направленных на снижение факторов риска развития </w:t>
      </w:r>
      <w:proofErr w:type="gramStart"/>
      <w:r>
        <w:rPr>
          <w:rFonts w:ascii="Times New Roman" w:hAnsi="Times New Roman" w:cs="Times New Roman"/>
          <w:sz w:val="24"/>
          <w:szCs w:val="24"/>
        </w:rPr>
        <w:t>сердечно-сосудистых</w:t>
      </w:r>
      <w:proofErr w:type="gramEnd"/>
      <w:r>
        <w:rPr>
          <w:rFonts w:ascii="Times New Roman" w:hAnsi="Times New Roman" w:cs="Times New Roman"/>
          <w:sz w:val="24"/>
          <w:szCs w:val="24"/>
        </w:rPr>
        <w:t xml:space="preserve"> заболеваний, принимают участие отделения/кабинеты медицинской профилактики и центры здоровья медицинских организаций. В Санкт-Петербурге функционируют 22 центра здоровья для взрослого населения и 85 отделений/кабинетов медицинской профилактики, 9 центров здоровья для детей. </w:t>
      </w:r>
      <w:proofErr w:type="gramStart"/>
      <w:r>
        <w:rPr>
          <w:rFonts w:ascii="Times New Roman" w:hAnsi="Times New Roman" w:cs="Times New Roman"/>
          <w:sz w:val="24"/>
          <w:szCs w:val="24"/>
        </w:rPr>
        <w:t>В период с 2016 по 2018 гг. число отделений/кабинетов медицинской профилактики увеличилось с 82 до 85, число обратившихся в отделения/кабинеты медицинской профилактики возросло на 14,8% (2016 г. – 441 277 чел., 2018 г. – 506 289 чел.), в центры здоровья на 12,8% (2016 г. – 65 856 чел., 2018 г. – 74 239 чел.).</w:t>
      </w:r>
      <w:proofErr w:type="gramEnd"/>
      <w:r>
        <w:rPr>
          <w:rFonts w:ascii="Times New Roman" w:hAnsi="Times New Roman" w:cs="Times New Roman"/>
          <w:sz w:val="24"/>
          <w:szCs w:val="24"/>
        </w:rPr>
        <w:t xml:space="preserve">  Обратились в детские центры здоровья 25166 человек, выявлено факторов риска у 13849 человек, </w:t>
      </w:r>
      <w:proofErr w:type="gramStart"/>
      <w:r>
        <w:rPr>
          <w:rFonts w:ascii="Times New Roman" w:hAnsi="Times New Roman" w:cs="Times New Roman"/>
          <w:sz w:val="24"/>
          <w:szCs w:val="24"/>
        </w:rPr>
        <w:t>сердечно-сосудистых</w:t>
      </w:r>
      <w:proofErr w:type="gramEnd"/>
      <w:r>
        <w:rPr>
          <w:rFonts w:ascii="Times New Roman" w:hAnsi="Times New Roman" w:cs="Times New Roman"/>
          <w:sz w:val="24"/>
          <w:szCs w:val="24"/>
        </w:rPr>
        <w:t xml:space="preserve"> заболеваний – 3477, курение – 1895. </w:t>
      </w:r>
      <w:proofErr w:type="gramStart"/>
      <w:r>
        <w:rPr>
          <w:rFonts w:ascii="Times New Roman" w:hAnsi="Times New Roman" w:cs="Times New Roman"/>
          <w:sz w:val="24"/>
          <w:szCs w:val="24"/>
        </w:rPr>
        <w:t>Обратившимся</w:t>
      </w:r>
      <w:proofErr w:type="gramEnd"/>
      <w:r>
        <w:rPr>
          <w:rFonts w:ascii="Times New Roman" w:hAnsi="Times New Roman" w:cs="Times New Roman"/>
          <w:sz w:val="24"/>
          <w:szCs w:val="24"/>
        </w:rPr>
        <w:t xml:space="preserve"> проведено углубленное профилактическое консультирование по коррекции факторов риска развития заболеваний. Укомплектованность штата отделений/кабинетов медицинской профилактики в 2018 г. составила врачами 64,4%, медсестрами – 74,9%. Укомплектованность штата центров здоровья в 2018 г. составила врачами 68,6%, медсестрами – 67,5%.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В медицинских организациях города организовано 272 школы взрослых пациентов, имеющих факторы риска развития ХНИЗ или страдающих хроническими неинфекционными заболеваниями, в т. ч. в 73-х поликлиниках для взрослого населения организовано 225 школ, из них 71 школа для пациентов с </w:t>
      </w:r>
      <w:proofErr w:type="gramStart"/>
      <w:r>
        <w:rPr>
          <w:rFonts w:ascii="Times New Roman" w:hAnsi="Times New Roman" w:cs="Times New Roman"/>
          <w:sz w:val="24"/>
          <w:szCs w:val="24"/>
        </w:rPr>
        <w:t>сердечно-сосудистыми</w:t>
      </w:r>
      <w:proofErr w:type="gramEnd"/>
      <w:r>
        <w:rPr>
          <w:rFonts w:ascii="Times New Roman" w:hAnsi="Times New Roman" w:cs="Times New Roman"/>
          <w:sz w:val="24"/>
          <w:szCs w:val="24"/>
        </w:rPr>
        <w:t xml:space="preserve"> заболеваниями. </w:t>
      </w:r>
      <w:proofErr w:type="gramStart"/>
      <w:r>
        <w:rPr>
          <w:rFonts w:ascii="Times New Roman" w:hAnsi="Times New Roman" w:cs="Times New Roman"/>
          <w:sz w:val="24"/>
          <w:szCs w:val="24"/>
        </w:rPr>
        <w:t>За период с 2016 по 2018гг.  общее число школ увеличилось на 22%, наблюдается рост числа школ для пациентов с сердечно-сосудистыми заболеваниями на 11%, школ для пациентов с сахарным диабетом на 22%, школ по отказу от курения на 14%, школ здорового питания на 35%, школ физической активности на 50%. Во всех школах обучено 31 024 чел., рост по сравнению с 2016</w:t>
      </w:r>
      <w:proofErr w:type="gramEnd"/>
      <w:r>
        <w:rPr>
          <w:rFonts w:ascii="Times New Roman" w:hAnsi="Times New Roman" w:cs="Times New Roman"/>
          <w:sz w:val="24"/>
          <w:szCs w:val="24"/>
        </w:rPr>
        <w:t xml:space="preserve"> г. на 8,8%.  В среднем в год, в школах для пациентов с </w:t>
      </w:r>
      <w:proofErr w:type="gramStart"/>
      <w:r>
        <w:rPr>
          <w:rFonts w:ascii="Times New Roman" w:hAnsi="Times New Roman" w:cs="Times New Roman"/>
          <w:sz w:val="24"/>
          <w:szCs w:val="24"/>
        </w:rPr>
        <w:t>сердечно-сосудистыми</w:t>
      </w:r>
      <w:proofErr w:type="gramEnd"/>
      <w:r>
        <w:rPr>
          <w:rFonts w:ascii="Times New Roman" w:hAnsi="Times New Roman" w:cs="Times New Roman"/>
          <w:sz w:val="24"/>
          <w:szCs w:val="24"/>
        </w:rPr>
        <w:t xml:space="preserve"> заболеваниями обучается 10200 чел., в школах для пациентов с сахарным диабетом – 6 900 чел., в школах по отказу от курения – 4300 чел., в школах здорового питания 1900 чел., в школах физической активности – 830 чел.</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 детских поликлиниках работает 34 школы по профилактике ХНИЗ, в том числе артериальной гипертонии – 8, бронхиальной астмы – 10, сахарного диабета – 7, здорового образа жизни – 6, отказа от курения – 1. Обучено в школах здоровья: артериальной гипертонии 478 человек, сахарного диабета – 314, отказа от курения – 42, здорового образа жизни – 2817.</w:t>
      </w:r>
    </w:p>
    <w:p w:rsidR="008A264F" w:rsidRDefault="008A264F" w:rsidP="008A264F">
      <w:pPr>
        <w:spacing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Для информирования населения о факторах риска ССЗ в медицинских организациях для взрослого населения проведены массовые пропагандистские мероприятия, посвященные Всемирному дню здорового сердца, Всемирному дню без табачного дыма, Всемирному дню здорового питания, дню физкультурника.</w:t>
      </w:r>
      <w:proofErr w:type="gramEnd"/>
      <w:r>
        <w:rPr>
          <w:rFonts w:ascii="Times New Roman" w:hAnsi="Times New Roman" w:cs="Times New Roman"/>
          <w:sz w:val="24"/>
          <w:szCs w:val="24"/>
        </w:rPr>
        <w:t xml:space="preserve"> В 2016 г. по данной тематике проведено 103 мероприятия, в 2018 г. – 113 (рост на 9%). Кроме того, ежегодно, в среднем, проводится 26 800 бесед и лекций для целевых гру</w:t>
      </w:r>
      <w:proofErr w:type="gramStart"/>
      <w:r>
        <w:rPr>
          <w:rFonts w:ascii="Times New Roman" w:hAnsi="Times New Roman" w:cs="Times New Roman"/>
          <w:sz w:val="24"/>
          <w:szCs w:val="24"/>
        </w:rPr>
        <w:t>пп взр</w:t>
      </w:r>
      <w:proofErr w:type="gramEnd"/>
      <w:r>
        <w:rPr>
          <w:rFonts w:ascii="Times New Roman" w:hAnsi="Times New Roman" w:cs="Times New Roman"/>
          <w:sz w:val="24"/>
          <w:szCs w:val="24"/>
        </w:rPr>
        <w:t xml:space="preserve">ослого населения. </w:t>
      </w:r>
      <w:proofErr w:type="gramStart"/>
      <w:r>
        <w:rPr>
          <w:rFonts w:ascii="Times New Roman" w:hAnsi="Times New Roman" w:cs="Times New Roman"/>
          <w:sz w:val="24"/>
          <w:szCs w:val="24"/>
        </w:rPr>
        <w:t>Медицинскими работниками детских поликлиник и поликлинических отделений для учащихся и педагогов образовательных учреждений организовано и проведено лекций, бесед, тренингов и других мероприятий - 241 949, в т. ч. 36% (2017 – 34%) по здоровому образу жизни, 5% (2017 – 1%) профилактике сердечно-сосудистых заболеваний, уроки здоровья для обучающихся в образовательных учреждениях ежегодно, в среднем, 99.</w:t>
      </w:r>
      <w:proofErr w:type="gramEnd"/>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Медицинскими организациями для взрослого населения организованы сообщения в СМИ районного уровня. За период с 2016 по 2018 гг. ежегодно по 96 радиопередач, 100-110 публикаций, при этом увеличивается число публикаций на сайтах (в 2018 г. – 338 публикаций), но наблюдается тенденция уменьшения числа выступлений в 2 раза на местных каналах телевидения (20 в 2016 г., 9 – в 2018 г.).  На уровне города с участием ГЦМП организовано 108 сообщений в СМИ, в т. ч. на телевидении – 15, радио – 11, статьи в газетах и журналах – 7. В газете «Домашний доктор» по профилактике ССЗ, оказанию неотложной помощи при сердечном приступе, остром нарушении мозгового кровообращения опубликовано 14 заметок и статей.</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С 2018 г. созданы 4 группы в социальной сети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в поликлиниках для взрослого населения.  В Городском центре медицинской профилактики с 2015 г. создана социальная группа «Как быть здоровым»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и «</w:t>
      </w:r>
      <w:proofErr w:type="spellStart"/>
      <w:r>
        <w:rPr>
          <w:rFonts w:ascii="Times New Roman" w:hAnsi="Times New Roman" w:cs="Times New Roman"/>
          <w:sz w:val="24"/>
          <w:szCs w:val="24"/>
        </w:rPr>
        <w:t>Фэйсбук</w:t>
      </w:r>
      <w:proofErr w:type="spellEnd"/>
      <w:r>
        <w:rPr>
          <w:rFonts w:ascii="Times New Roman" w:hAnsi="Times New Roman" w:cs="Times New Roman"/>
          <w:sz w:val="24"/>
          <w:szCs w:val="24"/>
        </w:rPr>
        <w:t xml:space="preserve">».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Растет посещаемость сайта центра gcmp.ru. С 2017 по 2018 гг. на 13, 6% увеличилось число визитов на сайт (48 511 и 55 127 соответственно), на 15,5% увеличилось число посещений (36 090 и 41 673 соответственно).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С 2002 г. в ГЦМП </w:t>
      </w:r>
      <w:proofErr w:type="gramStart"/>
      <w:r>
        <w:rPr>
          <w:rFonts w:ascii="Times New Roman" w:hAnsi="Times New Roman" w:cs="Times New Roman"/>
          <w:sz w:val="24"/>
          <w:szCs w:val="24"/>
        </w:rPr>
        <w:t>создан и работает</w:t>
      </w:r>
      <w:proofErr w:type="gramEnd"/>
      <w:r>
        <w:rPr>
          <w:rFonts w:ascii="Times New Roman" w:hAnsi="Times New Roman" w:cs="Times New Roman"/>
          <w:sz w:val="24"/>
          <w:szCs w:val="24"/>
        </w:rPr>
        <w:t xml:space="preserve"> городской лекторий для населения «Университет здоровья», с 2017 г. открыт лекторий для молодежи, с 2018 г. – лекторий для молодоженов.  Число посетителей всех лекториев составляет 1500 чел.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Постоянные тематические экспозиции по вопросам профилактики ССЗ организованы в Музее гигиены и в медицинской библиотеке. Число посетителей Музея гигиены, в среднем, составляет 23500 человек в год.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Растет число изданий санитарно-просветительной литературы по программам профилактики ССЗ, которая распространяется </w:t>
      </w:r>
      <w:proofErr w:type="gramStart"/>
      <w:r>
        <w:rPr>
          <w:rFonts w:ascii="Times New Roman" w:hAnsi="Times New Roman" w:cs="Times New Roman"/>
          <w:sz w:val="24"/>
          <w:szCs w:val="24"/>
        </w:rPr>
        <w:t>через</w:t>
      </w:r>
      <w:proofErr w:type="gramEnd"/>
      <w:r>
        <w:rPr>
          <w:rFonts w:ascii="Times New Roman" w:hAnsi="Times New Roman" w:cs="Times New Roman"/>
          <w:sz w:val="24"/>
          <w:szCs w:val="24"/>
        </w:rPr>
        <w:t xml:space="preserve"> медицинские организации. За период с 2016 по 2018 г. число наименований возросло до 16, а тираж достиг 1 823 000 экземпляров.    </w:t>
      </w:r>
    </w:p>
    <w:p w:rsidR="008A264F" w:rsidRDefault="008A264F" w:rsidP="008A264F">
      <w:pPr>
        <w:spacing w:line="240" w:lineRule="auto"/>
        <w:ind w:firstLine="360"/>
        <w:jc w:val="both"/>
        <w:rPr>
          <w:rFonts w:ascii="Times New Roman" w:hAnsi="Times New Roman" w:cs="Times New Roman"/>
          <w:color w:val="000000" w:themeColor="text1"/>
          <w:sz w:val="40"/>
          <w:szCs w:val="24"/>
        </w:rPr>
      </w:pPr>
      <w:r>
        <w:rPr>
          <w:rFonts w:ascii="Times New Roman" w:hAnsi="Times New Roman" w:cs="Times New Roman"/>
          <w:sz w:val="24"/>
          <w:szCs w:val="24"/>
        </w:rPr>
        <w:tab/>
        <w:t xml:space="preserve">За 2017 и 2018 гг. </w:t>
      </w:r>
      <w:proofErr w:type="gramStart"/>
      <w:r>
        <w:rPr>
          <w:rFonts w:ascii="Times New Roman" w:hAnsi="Times New Roman" w:cs="Times New Roman"/>
          <w:sz w:val="24"/>
          <w:szCs w:val="24"/>
        </w:rPr>
        <w:t>организовано и проведено</w:t>
      </w:r>
      <w:proofErr w:type="gramEnd"/>
      <w:r>
        <w:rPr>
          <w:rFonts w:ascii="Times New Roman" w:hAnsi="Times New Roman" w:cs="Times New Roman"/>
          <w:sz w:val="24"/>
          <w:szCs w:val="24"/>
        </w:rPr>
        <w:t xml:space="preserve"> 16 межведомственных круглых столов по формированию здорового образа с участием представителей муниципальных объединений, общественных организаций,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с участием «Лиги здоровья наций».</w:t>
      </w:r>
    </w:p>
    <w:p w:rsidR="008A264F" w:rsidRDefault="008A264F" w:rsidP="008A264F">
      <w:pPr>
        <w:pStyle w:val="ac"/>
        <w:spacing w:line="240" w:lineRule="auto"/>
        <w:ind w:left="709"/>
        <w:jc w:val="both"/>
        <w:rPr>
          <w:rFonts w:ascii="Times New Roman" w:hAnsi="Times New Roman" w:cs="Times New Roman"/>
          <w:color w:val="000000" w:themeColor="text1"/>
          <w:sz w:val="24"/>
          <w:szCs w:val="24"/>
        </w:rPr>
      </w:pPr>
    </w:p>
    <w:p w:rsidR="008A264F" w:rsidRDefault="008A264F" w:rsidP="008A264F">
      <w:pPr>
        <w:pStyle w:val="ac"/>
        <w:numPr>
          <w:ilvl w:val="1"/>
          <w:numId w:val="30"/>
        </w:numPr>
        <w:spacing w:line="240" w:lineRule="auto"/>
        <w:jc w:val="both"/>
        <w:outlineLvl w:val="1"/>
        <w:rPr>
          <w:rFonts w:ascii="Times New Roman" w:hAnsi="Times New Roman" w:cs="Times New Roman"/>
          <w:sz w:val="24"/>
          <w:szCs w:val="24"/>
        </w:rPr>
      </w:pPr>
      <w:bookmarkStart w:id="13" w:name="_Toc11655874"/>
      <w:r>
        <w:rPr>
          <w:rFonts w:ascii="Times New Roman" w:hAnsi="Times New Roman" w:cs="Times New Roman"/>
          <w:b/>
          <w:i/>
          <w:sz w:val="24"/>
          <w:szCs w:val="24"/>
        </w:rPr>
        <w:t>Выводы</w:t>
      </w:r>
      <w:bookmarkEnd w:id="13"/>
    </w:p>
    <w:p w:rsidR="008A264F" w:rsidRDefault="008A264F" w:rsidP="008A264F">
      <w:pPr>
        <w:spacing w:line="240" w:lineRule="auto"/>
        <w:ind w:firstLine="720"/>
        <w:jc w:val="both"/>
        <w:rPr>
          <w:rFonts w:ascii="Times New Roman" w:hAnsi="Times New Roman" w:cs="Times New Roman"/>
          <w:sz w:val="24"/>
          <w:szCs w:val="24"/>
        </w:rPr>
      </w:pPr>
      <w:bookmarkStart w:id="14" w:name="_Toc3460964"/>
      <w:r>
        <w:rPr>
          <w:rFonts w:ascii="Times New Roman" w:hAnsi="Times New Roman" w:cs="Times New Roman"/>
          <w:sz w:val="24"/>
          <w:szCs w:val="24"/>
        </w:rPr>
        <w:t xml:space="preserve">В </w:t>
      </w:r>
      <w:bookmarkEnd w:id="14"/>
      <w:r>
        <w:rPr>
          <w:rFonts w:ascii="Times New Roman" w:hAnsi="Times New Roman" w:cs="Times New Roman"/>
          <w:sz w:val="24"/>
          <w:szCs w:val="24"/>
        </w:rPr>
        <w:t xml:space="preserve">Санкт-Петербурге </w:t>
      </w:r>
      <w:proofErr w:type="gramStart"/>
      <w:r>
        <w:rPr>
          <w:rFonts w:ascii="Times New Roman" w:hAnsi="Times New Roman" w:cs="Times New Roman"/>
          <w:sz w:val="24"/>
          <w:szCs w:val="24"/>
        </w:rPr>
        <w:t>сердечно-сосудистые</w:t>
      </w:r>
      <w:proofErr w:type="gramEnd"/>
      <w:r>
        <w:rPr>
          <w:rFonts w:ascii="Times New Roman" w:hAnsi="Times New Roman" w:cs="Times New Roman"/>
          <w:sz w:val="24"/>
          <w:szCs w:val="24"/>
        </w:rPr>
        <w:t xml:space="preserve"> заболевания являются ведущей причиной в структуре смертности населения. </w:t>
      </w:r>
      <w:proofErr w:type="gramStart"/>
      <w:r>
        <w:rPr>
          <w:rFonts w:ascii="Times New Roman" w:hAnsi="Times New Roman" w:cs="Times New Roman"/>
          <w:sz w:val="24"/>
          <w:szCs w:val="24"/>
        </w:rPr>
        <w:t>При этом в городе имеются существенные особенности, оказывающие влияние на возможности оказания как экстренной, так и плановой помощи при сердечно-сосудистых заболеваниях, включая высокотехнологичную: с одной стороны, высокая плотность населения, наличие крупных многопрофильных учреждений, ведущих клиник федерального уровня, высокий научный и образовательный потенциал облегчают реализацию мер, направленных на снижение смертности от БСК;</w:t>
      </w:r>
      <w:proofErr w:type="gramEnd"/>
      <w:r>
        <w:rPr>
          <w:rFonts w:ascii="Times New Roman" w:hAnsi="Times New Roman" w:cs="Times New Roman"/>
          <w:sz w:val="24"/>
          <w:szCs w:val="24"/>
        </w:rPr>
        <w:t xml:space="preserve"> с другой стороны, имеются логистические проблемы, связанные с </w:t>
      </w:r>
      <w:proofErr w:type="gramStart"/>
      <w:r>
        <w:rPr>
          <w:rFonts w:ascii="Times New Roman" w:hAnsi="Times New Roman" w:cs="Times New Roman"/>
          <w:sz w:val="24"/>
          <w:szCs w:val="24"/>
        </w:rPr>
        <w:t>напряж</w:t>
      </w:r>
      <w:r w:rsidR="00AE0ADC">
        <w:rPr>
          <w:rFonts w:ascii="Times New Roman" w:hAnsi="Times New Roman" w:cs="Times New Roman"/>
          <w:sz w:val="24"/>
          <w:szCs w:val="24"/>
        </w:rPr>
        <w:t>е</w:t>
      </w:r>
      <w:r>
        <w:rPr>
          <w:rFonts w:ascii="Times New Roman" w:hAnsi="Times New Roman" w:cs="Times New Roman"/>
          <w:sz w:val="24"/>
          <w:szCs w:val="24"/>
        </w:rPr>
        <w:t>нным</w:t>
      </w:r>
      <w:proofErr w:type="gramEnd"/>
      <w:r>
        <w:rPr>
          <w:rFonts w:ascii="Times New Roman" w:hAnsi="Times New Roman" w:cs="Times New Roman"/>
          <w:sz w:val="24"/>
          <w:szCs w:val="24"/>
        </w:rPr>
        <w:t xml:space="preserve"> траффиком, потребность в оказании значительных объ</w:t>
      </w:r>
      <w:r w:rsidR="00AE0ADC">
        <w:rPr>
          <w:rFonts w:ascii="Times New Roman" w:hAnsi="Times New Roman" w:cs="Times New Roman"/>
          <w:sz w:val="24"/>
          <w:szCs w:val="24"/>
        </w:rPr>
        <w:t>е</w:t>
      </w:r>
      <w:r>
        <w:rPr>
          <w:rFonts w:ascii="Times New Roman" w:hAnsi="Times New Roman" w:cs="Times New Roman"/>
          <w:sz w:val="24"/>
          <w:szCs w:val="24"/>
        </w:rPr>
        <w:t>мов помощи за короткие промежутки времени.</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Показатели смертности от всех причин в Санкт-Петербурге ниже среднероссийских (на 10,4% в 2018 г.), также в городе один из самых низких в стране уровней смертности от прочих причин, что практически исключает влияние особенностей кодировки причин смерти на достижение целевых показателей по снижению смертности от БСК.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Показатели смертности от БСК в Санкт-Петербурге превышают средние по Российской Федерации показатели (на 11,8% в 2018 г.), при этом в структуре смертности от БСК лидируют хронические заболевания (ИБС, ЦВБ).</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Основной объ</w:t>
      </w:r>
      <w:r w:rsidR="00AE0ADC">
        <w:rPr>
          <w:rFonts w:ascii="Times New Roman" w:hAnsi="Times New Roman" w:cs="Times New Roman"/>
          <w:sz w:val="24"/>
          <w:szCs w:val="24"/>
        </w:rPr>
        <w:t>е</w:t>
      </w:r>
      <w:r>
        <w:rPr>
          <w:rFonts w:ascii="Times New Roman" w:hAnsi="Times New Roman" w:cs="Times New Roman"/>
          <w:sz w:val="24"/>
          <w:szCs w:val="24"/>
        </w:rPr>
        <w:t>м экстренной помощи при БСК в Санкт-Петербурге (более 80% госпитализаций) оказывают 9 крупнейших городских стационаров, имеющие в структуре региональные сосудистые центры, мощную диагностическую базу, оказывающие в больших объ</w:t>
      </w:r>
      <w:r w:rsidR="00AE0ADC">
        <w:rPr>
          <w:rFonts w:ascii="Times New Roman" w:hAnsi="Times New Roman" w:cs="Times New Roman"/>
          <w:sz w:val="24"/>
          <w:szCs w:val="24"/>
        </w:rPr>
        <w:t>е</w:t>
      </w:r>
      <w:r>
        <w:rPr>
          <w:rFonts w:ascii="Times New Roman" w:hAnsi="Times New Roman" w:cs="Times New Roman"/>
          <w:sz w:val="24"/>
          <w:szCs w:val="24"/>
        </w:rPr>
        <w:t xml:space="preserve">мах высокотехнологичную медицинскую помощь. Осуществляется оперативный, многоуровневый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объ</w:t>
      </w:r>
      <w:r w:rsidR="00AE0ADC">
        <w:rPr>
          <w:rFonts w:ascii="Times New Roman" w:hAnsi="Times New Roman" w:cs="Times New Roman"/>
          <w:sz w:val="24"/>
          <w:szCs w:val="24"/>
        </w:rPr>
        <w:t>е</w:t>
      </w:r>
      <w:r>
        <w:rPr>
          <w:rFonts w:ascii="Times New Roman" w:hAnsi="Times New Roman" w:cs="Times New Roman"/>
          <w:sz w:val="24"/>
          <w:szCs w:val="24"/>
        </w:rPr>
        <w:t>мами и качеством помощи, в частности, на протяжении нескольких лет успешно функционирует тотальный регистр пациентов с ОКС (</w:t>
      </w:r>
      <w:proofErr w:type="spellStart"/>
      <w:r>
        <w:rPr>
          <w:rFonts w:ascii="Times New Roman" w:hAnsi="Times New Roman" w:cs="Times New Roman"/>
          <w:sz w:val="24"/>
          <w:szCs w:val="24"/>
        </w:rPr>
        <w:t>Кардиорегистр</w:t>
      </w:r>
      <w:proofErr w:type="spellEnd"/>
      <w:r>
        <w:rPr>
          <w:rFonts w:ascii="Times New Roman" w:hAnsi="Times New Roman" w:cs="Times New Roman"/>
          <w:sz w:val="24"/>
          <w:szCs w:val="24"/>
        </w:rPr>
        <w:t xml:space="preserve"> Территориального фонда обязательного медицинского страхования).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Основными проблемами, требующими решения, являются оснащение стационаров современным оборудованием, в том числе замена оборудования, выработавшего ресурс, и обеспечение учреждений высококвалифицированными кадрами.</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В Санкт-Петербурге успешно реализуются пилотные проекты по улучшению помощи пациентам с ХСН на всех этапах лечения, разрабатываются программы для других групп пациентов наиболее высокого риска. С 2019 г. действует программа продл</w:t>
      </w:r>
      <w:r w:rsidR="00AE0ADC">
        <w:rPr>
          <w:rFonts w:ascii="Times New Roman" w:hAnsi="Times New Roman" w:cs="Times New Roman"/>
          <w:sz w:val="24"/>
          <w:szCs w:val="24"/>
        </w:rPr>
        <w:t>е</w:t>
      </w:r>
      <w:r>
        <w:rPr>
          <w:rFonts w:ascii="Times New Roman" w:hAnsi="Times New Roman" w:cs="Times New Roman"/>
          <w:sz w:val="24"/>
          <w:szCs w:val="24"/>
        </w:rPr>
        <w:t>нного льготного лекарственного обеспечения пациентов, перен</w:t>
      </w:r>
      <w:r w:rsidR="00AE0ADC">
        <w:rPr>
          <w:rFonts w:ascii="Times New Roman" w:hAnsi="Times New Roman" w:cs="Times New Roman"/>
          <w:sz w:val="24"/>
          <w:szCs w:val="24"/>
        </w:rPr>
        <w:t>е</w:t>
      </w:r>
      <w:r>
        <w:rPr>
          <w:rFonts w:ascii="Times New Roman" w:hAnsi="Times New Roman" w:cs="Times New Roman"/>
          <w:sz w:val="24"/>
          <w:szCs w:val="24"/>
        </w:rPr>
        <w:t xml:space="preserve">сших ОКС и высокотехнологичные вмешательства на сердце. </w:t>
      </w:r>
    </w:p>
    <w:p w:rsidR="008A264F" w:rsidRDefault="008A264F" w:rsidP="008A264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Таким образом, город располагает серь</w:t>
      </w:r>
      <w:r w:rsidR="00AE0ADC">
        <w:rPr>
          <w:rFonts w:ascii="Times New Roman" w:hAnsi="Times New Roman" w:cs="Times New Roman"/>
          <w:sz w:val="24"/>
          <w:szCs w:val="24"/>
        </w:rPr>
        <w:t>е</w:t>
      </w:r>
      <w:r>
        <w:rPr>
          <w:rFonts w:ascii="Times New Roman" w:hAnsi="Times New Roman" w:cs="Times New Roman"/>
          <w:sz w:val="24"/>
          <w:szCs w:val="24"/>
        </w:rPr>
        <w:t xml:space="preserve">зным потенциалом для достижения целевых показателей программы – развитой инфраструктурой, логистикой, хорошо обоснованными планами развития, опытом успешной реализации программ в сфере здравоохранения. Вместе с тем, для достижения поставленных целей необходимо предупреждение не менее 1226 летальных исходов от БСК ежегодно, или предотвращение 7360 смертей на весь период реализации программы. Совершенствование существующих систем экстренной помощи может обеспечить не более 25% вклада в требуемый результат. Основная роль в достижении поставленных целей – за программами первичной профилактики, интегрированными программами лечения и длительного наблюдения пациентов групп высокого риска, диспансеризацией, программами повышения доступности высокоэффективной медикаментозной терапии, повышением эффективности помощи на уровне первичного звена, что и составляет содержание основной части мероприятий в рамках программы. </w:t>
      </w:r>
    </w:p>
    <w:p w:rsidR="008A264F" w:rsidRDefault="008A264F" w:rsidP="008A264F">
      <w:pPr>
        <w:spacing w:line="240" w:lineRule="auto"/>
        <w:ind w:firstLine="720"/>
        <w:jc w:val="both"/>
        <w:rPr>
          <w:rFonts w:ascii="Times New Roman" w:hAnsi="Times New Roman" w:cs="Times New Roman"/>
          <w:sz w:val="24"/>
          <w:szCs w:val="24"/>
        </w:rPr>
      </w:pPr>
    </w:p>
    <w:p w:rsidR="008A264F" w:rsidRDefault="008A264F" w:rsidP="008A264F">
      <w:pPr>
        <w:spacing w:line="240" w:lineRule="auto"/>
        <w:ind w:firstLine="720"/>
        <w:jc w:val="both"/>
        <w:rPr>
          <w:rFonts w:ascii="Times New Roman" w:hAnsi="Times New Roman" w:cs="Times New Roman"/>
          <w:i/>
          <w:sz w:val="24"/>
          <w:szCs w:val="24"/>
        </w:rPr>
      </w:pPr>
    </w:p>
    <w:p w:rsidR="009824B7" w:rsidRPr="009823FF" w:rsidRDefault="00063AC1" w:rsidP="00F86910">
      <w:pPr>
        <w:jc w:val="both"/>
        <w:rPr>
          <w:rFonts w:ascii="Times New Roman" w:hAnsi="Times New Roman" w:cs="Times New Roman"/>
          <w:b/>
          <w:sz w:val="24"/>
          <w:szCs w:val="24"/>
        </w:rPr>
      </w:pPr>
      <w:r w:rsidRPr="009823FF">
        <w:rPr>
          <w:rFonts w:ascii="Times New Roman" w:hAnsi="Times New Roman" w:cs="Times New Roman"/>
          <w:b/>
          <w:sz w:val="24"/>
          <w:szCs w:val="24"/>
        </w:rPr>
        <w:t xml:space="preserve"> 2.</w:t>
      </w:r>
      <w:r w:rsidRPr="009823FF">
        <w:rPr>
          <w:rFonts w:ascii="Times New Roman" w:hAnsi="Times New Roman" w:cs="Times New Roman"/>
          <w:sz w:val="24"/>
          <w:szCs w:val="24"/>
        </w:rPr>
        <w:t xml:space="preserve"> </w:t>
      </w:r>
      <w:r w:rsidRPr="009823FF">
        <w:rPr>
          <w:rFonts w:ascii="Times New Roman" w:hAnsi="Times New Roman" w:cs="Times New Roman"/>
          <w:sz w:val="24"/>
          <w:szCs w:val="24"/>
        </w:rPr>
        <w:tab/>
      </w:r>
      <w:r w:rsidRPr="009823FF">
        <w:rPr>
          <w:rFonts w:ascii="Times New Roman" w:hAnsi="Times New Roman" w:cs="Times New Roman"/>
          <w:b/>
          <w:sz w:val="24"/>
          <w:szCs w:val="24"/>
        </w:rPr>
        <w:t>Цель, показатели и сроки реализации региональной программы по борьбе с </w:t>
      </w:r>
      <w:proofErr w:type="gramStart"/>
      <w:r w:rsidRPr="009823FF">
        <w:rPr>
          <w:rFonts w:ascii="Times New Roman" w:hAnsi="Times New Roman" w:cs="Times New Roman"/>
          <w:b/>
          <w:sz w:val="24"/>
          <w:szCs w:val="24"/>
        </w:rPr>
        <w:t>сердечно-сосудистыми</w:t>
      </w:r>
      <w:proofErr w:type="gramEnd"/>
      <w:r w:rsidRPr="009823FF">
        <w:rPr>
          <w:rFonts w:ascii="Times New Roman" w:hAnsi="Times New Roman" w:cs="Times New Roman"/>
          <w:b/>
          <w:sz w:val="24"/>
          <w:szCs w:val="24"/>
        </w:rPr>
        <w:t xml:space="preserve"> заболеваниями</w:t>
      </w:r>
    </w:p>
    <w:p w:rsidR="00F86910" w:rsidRDefault="00063AC1" w:rsidP="00F86910">
      <w:pPr>
        <w:ind w:firstLine="700"/>
        <w:jc w:val="both"/>
        <w:rPr>
          <w:rFonts w:ascii="Times New Roman" w:hAnsi="Times New Roman" w:cs="Times New Roman"/>
          <w:b/>
          <w:sz w:val="24"/>
          <w:szCs w:val="24"/>
        </w:rPr>
      </w:pPr>
      <w:r w:rsidRPr="009823FF">
        <w:rPr>
          <w:rFonts w:ascii="Times New Roman" w:hAnsi="Times New Roman" w:cs="Times New Roman"/>
          <w:b/>
          <w:sz w:val="24"/>
          <w:szCs w:val="24"/>
        </w:rPr>
        <w:t xml:space="preserve"> </w:t>
      </w:r>
    </w:p>
    <w:p w:rsidR="00F86910" w:rsidRDefault="005C6747" w:rsidP="00F86910">
      <w:pPr>
        <w:ind w:firstLine="700"/>
        <w:jc w:val="both"/>
        <w:rPr>
          <w:rFonts w:ascii="Times New Roman" w:hAnsi="Times New Roman" w:cs="Times New Roman"/>
          <w:sz w:val="24"/>
          <w:szCs w:val="24"/>
        </w:rPr>
      </w:pPr>
      <w:r>
        <w:rPr>
          <w:rFonts w:ascii="Times New Roman" w:hAnsi="Times New Roman" w:cs="Times New Roman"/>
          <w:sz w:val="24"/>
          <w:szCs w:val="24"/>
        </w:rPr>
        <w:t>Целью региональной программы Санкт-Петербурга «Борьба с </w:t>
      </w:r>
      <w:proofErr w:type="gramStart"/>
      <w:r>
        <w:rPr>
          <w:rFonts w:ascii="Times New Roman" w:hAnsi="Times New Roman" w:cs="Times New Roman"/>
          <w:sz w:val="24"/>
          <w:szCs w:val="24"/>
        </w:rPr>
        <w:t>сердечно</w:t>
      </w:r>
      <w:r>
        <w:rPr>
          <w:rFonts w:ascii="Times New Roman" w:hAnsi="Times New Roman" w:cs="Times New Roman"/>
          <w:sz w:val="24"/>
          <w:szCs w:val="24"/>
        </w:rPr>
        <w:noBreakHyphen/>
        <w:t>сосудистыми</w:t>
      </w:r>
      <w:proofErr w:type="gramEnd"/>
      <w:r>
        <w:rPr>
          <w:rFonts w:ascii="Times New Roman" w:hAnsi="Times New Roman" w:cs="Times New Roman"/>
          <w:sz w:val="24"/>
          <w:szCs w:val="24"/>
        </w:rPr>
        <w:t xml:space="preserve"> заболеваниями» является с</w:t>
      </w:r>
      <w:r w:rsidR="00F86910" w:rsidRPr="009823FF">
        <w:rPr>
          <w:rFonts w:ascii="Times New Roman" w:hAnsi="Times New Roman" w:cs="Times New Roman"/>
          <w:sz w:val="24"/>
          <w:szCs w:val="24"/>
        </w:rPr>
        <w:t>нижение смертности от болезней системы кровообращения до </w:t>
      </w:r>
      <w:r w:rsidR="00F86910">
        <w:rPr>
          <w:rFonts w:ascii="Times New Roman" w:hAnsi="Times New Roman" w:cs="Times New Roman"/>
          <w:sz w:val="24"/>
          <w:szCs w:val="24"/>
        </w:rPr>
        <w:t>501,5</w:t>
      </w:r>
      <w:r w:rsidR="00F86910" w:rsidRPr="009823FF">
        <w:rPr>
          <w:rFonts w:ascii="Times New Roman" w:hAnsi="Times New Roman" w:cs="Times New Roman"/>
          <w:sz w:val="24"/>
          <w:szCs w:val="24"/>
        </w:rPr>
        <w:t xml:space="preserve"> случаев на</w:t>
      </w:r>
      <w:r>
        <w:rPr>
          <w:rFonts w:ascii="Times New Roman" w:hAnsi="Times New Roman" w:cs="Times New Roman"/>
          <w:sz w:val="24"/>
          <w:szCs w:val="24"/>
        </w:rPr>
        <w:t> 100 тыс. населения к 2024 году</w:t>
      </w:r>
      <w:r w:rsidR="00F86910">
        <w:rPr>
          <w:rFonts w:ascii="Times New Roman" w:hAnsi="Times New Roman" w:cs="Times New Roman"/>
          <w:sz w:val="24"/>
          <w:szCs w:val="24"/>
        </w:rPr>
        <w:t>.</w:t>
      </w:r>
    </w:p>
    <w:p w:rsidR="005C6747" w:rsidRDefault="005C6747" w:rsidP="00F86910">
      <w:pPr>
        <w:ind w:firstLine="700"/>
        <w:jc w:val="both"/>
        <w:rPr>
          <w:rFonts w:ascii="Times New Roman" w:hAnsi="Times New Roman" w:cs="Times New Roman"/>
          <w:sz w:val="24"/>
          <w:szCs w:val="24"/>
        </w:rPr>
      </w:pPr>
    </w:p>
    <w:p w:rsidR="005C6747" w:rsidRDefault="005C6747" w:rsidP="005C6747">
      <w:pPr>
        <w:jc w:val="center"/>
        <w:rPr>
          <w:rFonts w:ascii="Times New Roman" w:hAnsi="Times New Roman" w:cs="Times New Roman"/>
          <w:sz w:val="24"/>
          <w:szCs w:val="24"/>
        </w:rPr>
      </w:pPr>
      <w:r>
        <w:rPr>
          <w:rFonts w:ascii="Times New Roman" w:hAnsi="Times New Roman" w:cs="Times New Roman"/>
          <w:sz w:val="24"/>
          <w:szCs w:val="24"/>
        </w:rPr>
        <w:t xml:space="preserve">Показатели региональной программы Санкт-Петербурга </w:t>
      </w:r>
    </w:p>
    <w:p w:rsidR="005C6747" w:rsidRPr="009823FF" w:rsidRDefault="005C6747" w:rsidP="005C6747">
      <w:pPr>
        <w:jc w:val="center"/>
        <w:rPr>
          <w:rFonts w:ascii="Times New Roman" w:hAnsi="Times New Roman" w:cs="Times New Roman"/>
          <w:sz w:val="24"/>
          <w:szCs w:val="24"/>
        </w:rPr>
      </w:pPr>
      <w:r>
        <w:rPr>
          <w:rFonts w:ascii="Times New Roman" w:hAnsi="Times New Roman" w:cs="Times New Roman"/>
          <w:sz w:val="24"/>
          <w:szCs w:val="24"/>
        </w:rPr>
        <w:t>«Борьба с </w:t>
      </w:r>
      <w:proofErr w:type="gramStart"/>
      <w:r>
        <w:rPr>
          <w:rFonts w:ascii="Times New Roman" w:hAnsi="Times New Roman" w:cs="Times New Roman"/>
          <w:sz w:val="24"/>
          <w:szCs w:val="24"/>
        </w:rPr>
        <w:t>сердечно</w:t>
      </w:r>
      <w:r>
        <w:rPr>
          <w:rFonts w:ascii="Times New Roman" w:hAnsi="Times New Roman" w:cs="Times New Roman"/>
          <w:sz w:val="24"/>
          <w:szCs w:val="24"/>
        </w:rPr>
        <w:noBreakHyphen/>
        <w:t>сосудистыми</w:t>
      </w:r>
      <w:proofErr w:type="gramEnd"/>
      <w:r>
        <w:rPr>
          <w:rFonts w:ascii="Times New Roman" w:hAnsi="Times New Roman" w:cs="Times New Roman"/>
          <w:sz w:val="24"/>
          <w:szCs w:val="24"/>
        </w:rPr>
        <w:t xml:space="preserve"> заболеваниями»</w:t>
      </w:r>
    </w:p>
    <w:p w:rsidR="00F86910" w:rsidRPr="009823FF" w:rsidRDefault="00F86910" w:rsidP="00F86910">
      <w:pPr>
        <w:ind w:firstLine="860"/>
        <w:jc w:val="both"/>
        <w:rPr>
          <w:rFonts w:ascii="Times New Roman" w:hAnsi="Times New Roman" w:cs="Times New Roman"/>
          <w:sz w:val="24"/>
          <w:szCs w:val="24"/>
        </w:rPr>
      </w:pPr>
      <w:r w:rsidRPr="009823FF">
        <w:rPr>
          <w:rFonts w:ascii="Times New Roman" w:hAnsi="Times New Roman" w:cs="Times New Roman"/>
          <w:sz w:val="24"/>
          <w:szCs w:val="24"/>
        </w:rPr>
        <w:t xml:space="preserve"> </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41"/>
        <w:gridCol w:w="2640"/>
        <w:gridCol w:w="1394"/>
        <w:gridCol w:w="867"/>
        <w:gridCol w:w="868"/>
        <w:gridCol w:w="868"/>
        <w:gridCol w:w="867"/>
        <w:gridCol w:w="868"/>
        <w:gridCol w:w="868"/>
      </w:tblGrid>
      <w:tr w:rsidR="00F86910" w:rsidRPr="009823FF" w:rsidTr="00097D5A">
        <w:trPr>
          <w:cantSplit/>
          <w:trHeight w:val="426"/>
          <w:tblHeader/>
          <w:jc w:val="center"/>
        </w:trPr>
        <w:tc>
          <w:tcPr>
            <w:tcW w:w="541" w:type="dxa"/>
            <w:vMerge w:val="restart"/>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 xml:space="preserve">№ </w:t>
            </w:r>
            <w:proofErr w:type="gramStart"/>
            <w:r w:rsidRPr="009823FF">
              <w:rPr>
                <w:rFonts w:ascii="Times New Roman" w:hAnsi="Times New Roman" w:cs="Times New Roman"/>
                <w:sz w:val="24"/>
                <w:szCs w:val="24"/>
              </w:rPr>
              <w:t>п</w:t>
            </w:r>
            <w:proofErr w:type="gramEnd"/>
            <w:r w:rsidRPr="009823FF">
              <w:rPr>
                <w:rFonts w:ascii="Times New Roman" w:hAnsi="Times New Roman" w:cs="Times New Roman"/>
                <w:sz w:val="24"/>
                <w:szCs w:val="24"/>
              </w:rPr>
              <w:t>/п</w:t>
            </w:r>
          </w:p>
        </w:tc>
        <w:tc>
          <w:tcPr>
            <w:tcW w:w="2640" w:type="dxa"/>
            <w:vMerge w:val="restart"/>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Наименование показателя</w:t>
            </w:r>
          </w:p>
        </w:tc>
        <w:tc>
          <w:tcPr>
            <w:tcW w:w="1394" w:type="dxa"/>
            <w:vMerge w:val="restart"/>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Базовое значение</w:t>
            </w:r>
          </w:p>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31.12.2017</w:t>
            </w:r>
          </w:p>
        </w:tc>
        <w:tc>
          <w:tcPr>
            <w:tcW w:w="5206" w:type="dxa"/>
            <w:gridSpan w:val="6"/>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Период, год</w:t>
            </w:r>
          </w:p>
        </w:tc>
      </w:tr>
      <w:tr w:rsidR="00F86910" w:rsidRPr="009823FF" w:rsidTr="00097D5A">
        <w:trPr>
          <w:cantSplit/>
          <w:trHeight w:val="341"/>
          <w:tblHeader/>
          <w:jc w:val="center"/>
        </w:trPr>
        <w:tc>
          <w:tcPr>
            <w:tcW w:w="541" w:type="dxa"/>
            <w:vMerge/>
            <w:shd w:val="clear" w:color="auto" w:fill="auto"/>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p>
        </w:tc>
        <w:tc>
          <w:tcPr>
            <w:tcW w:w="2640" w:type="dxa"/>
            <w:vMerge/>
            <w:shd w:val="clear" w:color="auto" w:fill="auto"/>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p>
        </w:tc>
        <w:tc>
          <w:tcPr>
            <w:tcW w:w="1394" w:type="dxa"/>
            <w:vMerge/>
            <w:shd w:val="clear" w:color="auto" w:fill="auto"/>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p>
        </w:tc>
        <w:tc>
          <w:tcPr>
            <w:tcW w:w="867" w:type="dxa"/>
            <w:shd w:val="clear" w:color="auto" w:fill="auto"/>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2019</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2020</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2021</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2022</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2023</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spacing w:line="240" w:lineRule="auto"/>
              <w:jc w:val="center"/>
              <w:rPr>
                <w:rFonts w:ascii="Times New Roman" w:hAnsi="Times New Roman" w:cs="Times New Roman"/>
                <w:sz w:val="24"/>
                <w:szCs w:val="24"/>
              </w:rPr>
            </w:pPr>
            <w:r w:rsidRPr="009823FF">
              <w:rPr>
                <w:rFonts w:ascii="Times New Roman" w:hAnsi="Times New Roman" w:cs="Times New Roman"/>
                <w:sz w:val="24"/>
                <w:szCs w:val="24"/>
              </w:rPr>
              <w:t>2024</w:t>
            </w:r>
          </w:p>
        </w:tc>
      </w:tr>
      <w:tr w:rsidR="00F86910" w:rsidRPr="009823FF" w:rsidTr="00097D5A">
        <w:trPr>
          <w:cantSplit/>
          <w:trHeight w:val="1040"/>
          <w:jc w:val="center"/>
        </w:trPr>
        <w:tc>
          <w:tcPr>
            <w:tcW w:w="541" w:type="dxa"/>
            <w:shd w:val="clear" w:color="auto" w:fill="auto"/>
            <w:tcMar>
              <w:top w:w="100" w:type="dxa"/>
              <w:left w:w="100" w:type="dxa"/>
              <w:bottom w:w="100" w:type="dxa"/>
              <w:right w:w="100" w:type="dxa"/>
            </w:tcMar>
          </w:tcPr>
          <w:p w:rsidR="00F86910" w:rsidRPr="009823FF" w:rsidRDefault="00F86910" w:rsidP="00097D5A">
            <w:pPr>
              <w:jc w:val="both"/>
              <w:rPr>
                <w:rFonts w:ascii="Times New Roman" w:hAnsi="Times New Roman" w:cs="Times New Roman"/>
                <w:sz w:val="24"/>
                <w:szCs w:val="24"/>
              </w:rPr>
            </w:pPr>
            <w:r w:rsidRPr="009823FF">
              <w:rPr>
                <w:rFonts w:ascii="Times New Roman" w:hAnsi="Times New Roman" w:cs="Times New Roman"/>
                <w:sz w:val="24"/>
                <w:szCs w:val="24"/>
              </w:rPr>
              <w:t>1.</w:t>
            </w:r>
          </w:p>
        </w:tc>
        <w:tc>
          <w:tcPr>
            <w:tcW w:w="2640" w:type="dxa"/>
            <w:shd w:val="clear" w:color="auto" w:fill="auto"/>
            <w:tcMar>
              <w:top w:w="100" w:type="dxa"/>
              <w:left w:w="100" w:type="dxa"/>
              <w:bottom w:w="100" w:type="dxa"/>
              <w:right w:w="100" w:type="dxa"/>
            </w:tcMar>
          </w:tcPr>
          <w:p w:rsidR="00F86910" w:rsidRPr="009823FF" w:rsidRDefault="00F86910" w:rsidP="00097D5A">
            <w:pPr>
              <w:rPr>
                <w:rFonts w:ascii="Times New Roman" w:hAnsi="Times New Roman" w:cs="Times New Roman"/>
                <w:sz w:val="24"/>
                <w:szCs w:val="24"/>
              </w:rPr>
            </w:pPr>
            <w:r w:rsidRPr="009823FF">
              <w:rPr>
                <w:rFonts w:ascii="Times New Roman" w:hAnsi="Times New Roman" w:cs="Times New Roman"/>
                <w:sz w:val="24"/>
                <w:szCs w:val="24"/>
              </w:rPr>
              <w:t>Смертность от инфаркта миокарда, на 100 тыс. населения</w:t>
            </w:r>
          </w:p>
        </w:tc>
        <w:tc>
          <w:tcPr>
            <w:tcW w:w="1394"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48,3</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44,8</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43,1</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41,5</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39,8</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38,2</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37,0</w:t>
            </w:r>
          </w:p>
        </w:tc>
      </w:tr>
      <w:tr w:rsidR="00F86910" w:rsidRPr="009823FF" w:rsidTr="00097D5A">
        <w:trPr>
          <w:cantSplit/>
          <w:trHeight w:val="1300"/>
          <w:jc w:val="center"/>
        </w:trPr>
        <w:tc>
          <w:tcPr>
            <w:tcW w:w="541" w:type="dxa"/>
            <w:shd w:val="clear" w:color="auto" w:fill="auto"/>
            <w:tcMar>
              <w:top w:w="100" w:type="dxa"/>
              <w:left w:w="100" w:type="dxa"/>
              <w:bottom w:w="100" w:type="dxa"/>
              <w:right w:w="100" w:type="dxa"/>
            </w:tcMar>
          </w:tcPr>
          <w:p w:rsidR="00F86910" w:rsidRPr="009823FF" w:rsidRDefault="00F86910" w:rsidP="00097D5A">
            <w:pPr>
              <w:jc w:val="both"/>
              <w:rPr>
                <w:rFonts w:ascii="Times New Roman" w:hAnsi="Times New Roman" w:cs="Times New Roman"/>
                <w:sz w:val="24"/>
                <w:szCs w:val="24"/>
              </w:rPr>
            </w:pPr>
            <w:r w:rsidRPr="009823FF">
              <w:rPr>
                <w:rFonts w:ascii="Times New Roman" w:hAnsi="Times New Roman" w:cs="Times New Roman"/>
                <w:sz w:val="24"/>
                <w:szCs w:val="24"/>
              </w:rPr>
              <w:t>2.</w:t>
            </w:r>
          </w:p>
        </w:tc>
        <w:tc>
          <w:tcPr>
            <w:tcW w:w="2640" w:type="dxa"/>
            <w:shd w:val="clear" w:color="auto" w:fill="auto"/>
            <w:tcMar>
              <w:top w:w="100" w:type="dxa"/>
              <w:left w:w="100" w:type="dxa"/>
              <w:bottom w:w="100" w:type="dxa"/>
              <w:right w:w="100" w:type="dxa"/>
            </w:tcMar>
          </w:tcPr>
          <w:p w:rsidR="00F86910" w:rsidRPr="009823FF" w:rsidRDefault="00F86910" w:rsidP="00097D5A">
            <w:pPr>
              <w:rPr>
                <w:rFonts w:ascii="Times New Roman" w:hAnsi="Times New Roman" w:cs="Times New Roman"/>
                <w:sz w:val="24"/>
                <w:szCs w:val="24"/>
              </w:rPr>
            </w:pPr>
            <w:r w:rsidRPr="009823FF">
              <w:rPr>
                <w:rFonts w:ascii="Times New Roman" w:hAnsi="Times New Roman" w:cs="Times New Roman"/>
                <w:sz w:val="24"/>
                <w:szCs w:val="24"/>
              </w:rPr>
              <w:t>Смертность от острого нарушения мозгового кровообращения, на 100 тыс. населения</w:t>
            </w:r>
          </w:p>
        </w:tc>
        <w:tc>
          <w:tcPr>
            <w:tcW w:w="1394"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96,4</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89,4</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86,1</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82,8</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79,5</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76,3</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73,8</w:t>
            </w:r>
          </w:p>
        </w:tc>
      </w:tr>
      <w:tr w:rsidR="00F86910" w:rsidRPr="009823FF" w:rsidTr="00097D5A">
        <w:trPr>
          <w:cantSplit/>
          <w:trHeight w:val="760"/>
          <w:jc w:val="center"/>
        </w:trPr>
        <w:tc>
          <w:tcPr>
            <w:tcW w:w="541" w:type="dxa"/>
            <w:shd w:val="clear" w:color="auto" w:fill="auto"/>
            <w:tcMar>
              <w:top w:w="100" w:type="dxa"/>
              <w:left w:w="100" w:type="dxa"/>
              <w:bottom w:w="100" w:type="dxa"/>
              <w:right w:w="100" w:type="dxa"/>
            </w:tcMar>
          </w:tcPr>
          <w:p w:rsidR="00F86910" w:rsidRPr="009823FF" w:rsidRDefault="00F86910" w:rsidP="00097D5A">
            <w:pPr>
              <w:jc w:val="both"/>
              <w:rPr>
                <w:rFonts w:ascii="Times New Roman" w:hAnsi="Times New Roman" w:cs="Times New Roman"/>
                <w:sz w:val="24"/>
                <w:szCs w:val="24"/>
              </w:rPr>
            </w:pPr>
            <w:r w:rsidRPr="009823FF">
              <w:rPr>
                <w:rFonts w:ascii="Times New Roman" w:hAnsi="Times New Roman" w:cs="Times New Roman"/>
                <w:sz w:val="24"/>
                <w:szCs w:val="24"/>
              </w:rPr>
              <w:t>3.</w:t>
            </w:r>
          </w:p>
        </w:tc>
        <w:tc>
          <w:tcPr>
            <w:tcW w:w="2640" w:type="dxa"/>
            <w:shd w:val="clear" w:color="auto" w:fill="auto"/>
            <w:tcMar>
              <w:top w:w="100" w:type="dxa"/>
              <w:left w:w="100" w:type="dxa"/>
              <w:bottom w:w="100" w:type="dxa"/>
              <w:right w:w="100" w:type="dxa"/>
            </w:tcMar>
          </w:tcPr>
          <w:p w:rsidR="00F86910" w:rsidRPr="009823FF" w:rsidRDefault="00F86910" w:rsidP="00097D5A">
            <w:pPr>
              <w:rPr>
                <w:rFonts w:ascii="Times New Roman" w:hAnsi="Times New Roman" w:cs="Times New Roman"/>
                <w:sz w:val="24"/>
                <w:szCs w:val="24"/>
              </w:rPr>
            </w:pPr>
            <w:r w:rsidRPr="009823FF">
              <w:rPr>
                <w:rFonts w:ascii="Times New Roman" w:hAnsi="Times New Roman" w:cs="Times New Roman"/>
                <w:sz w:val="24"/>
                <w:szCs w:val="24"/>
              </w:rPr>
              <w:t>Больничная летальность от инфаркта миокарда, %</w:t>
            </w:r>
          </w:p>
        </w:tc>
        <w:tc>
          <w:tcPr>
            <w:tcW w:w="1394"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14,4</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13,0</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12,0</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11,0</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10,0</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9,0</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8,0</w:t>
            </w:r>
          </w:p>
        </w:tc>
      </w:tr>
      <w:tr w:rsidR="00F86910" w:rsidRPr="009823FF" w:rsidTr="00097D5A">
        <w:trPr>
          <w:cantSplit/>
          <w:trHeight w:val="1300"/>
          <w:jc w:val="center"/>
        </w:trPr>
        <w:tc>
          <w:tcPr>
            <w:tcW w:w="541" w:type="dxa"/>
            <w:shd w:val="clear" w:color="auto" w:fill="auto"/>
            <w:tcMar>
              <w:top w:w="100" w:type="dxa"/>
              <w:left w:w="100" w:type="dxa"/>
              <w:bottom w:w="100" w:type="dxa"/>
              <w:right w:w="100" w:type="dxa"/>
            </w:tcMar>
          </w:tcPr>
          <w:p w:rsidR="00F86910" w:rsidRPr="009823FF" w:rsidRDefault="00F86910" w:rsidP="00097D5A">
            <w:pPr>
              <w:jc w:val="both"/>
              <w:rPr>
                <w:rFonts w:ascii="Times New Roman" w:hAnsi="Times New Roman" w:cs="Times New Roman"/>
                <w:sz w:val="24"/>
                <w:szCs w:val="24"/>
              </w:rPr>
            </w:pPr>
            <w:r w:rsidRPr="009823FF">
              <w:rPr>
                <w:rFonts w:ascii="Times New Roman" w:hAnsi="Times New Roman" w:cs="Times New Roman"/>
                <w:sz w:val="24"/>
                <w:szCs w:val="24"/>
              </w:rPr>
              <w:t>4.</w:t>
            </w:r>
          </w:p>
        </w:tc>
        <w:tc>
          <w:tcPr>
            <w:tcW w:w="2640" w:type="dxa"/>
            <w:shd w:val="clear" w:color="auto" w:fill="auto"/>
            <w:tcMar>
              <w:top w:w="100" w:type="dxa"/>
              <w:left w:w="100" w:type="dxa"/>
              <w:bottom w:w="100" w:type="dxa"/>
              <w:right w:w="100" w:type="dxa"/>
            </w:tcMar>
          </w:tcPr>
          <w:p w:rsidR="00F86910" w:rsidRPr="009823FF" w:rsidRDefault="00F86910" w:rsidP="00097D5A">
            <w:pPr>
              <w:rPr>
                <w:rFonts w:ascii="Times New Roman" w:hAnsi="Times New Roman" w:cs="Times New Roman"/>
                <w:sz w:val="24"/>
                <w:szCs w:val="24"/>
              </w:rPr>
            </w:pPr>
            <w:r w:rsidRPr="009823FF">
              <w:rPr>
                <w:rFonts w:ascii="Times New Roman" w:hAnsi="Times New Roman" w:cs="Times New Roman"/>
                <w:sz w:val="24"/>
                <w:szCs w:val="24"/>
              </w:rPr>
              <w:t>Больничная летальность от острого нарушения мозгового кровообращения, %</w:t>
            </w:r>
          </w:p>
        </w:tc>
        <w:tc>
          <w:tcPr>
            <w:tcW w:w="1394"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16,1</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15,5</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15,2</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14,9</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14,6</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14,3</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13,9</w:t>
            </w:r>
          </w:p>
        </w:tc>
      </w:tr>
      <w:tr w:rsidR="00F86910" w:rsidRPr="009823FF" w:rsidTr="00097D5A">
        <w:trPr>
          <w:cantSplit/>
          <w:trHeight w:val="1860"/>
          <w:jc w:val="center"/>
        </w:trPr>
        <w:tc>
          <w:tcPr>
            <w:tcW w:w="541" w:type="dxa"/>
            <w:shd w:val="clear" w:color="auto" w:fill="auto"/>
            <w:tcMar>
              <w:top w:w="100" w:type="dxa"/>
              <w:left w:w="100" w:type="dxa"/>
              <w:bottom w:w="100" w:type="dxa"/>
              <w:right w:w="100" w:type="dxa"/>
            </w:tcMar>
          </w:tcPr>
          <w:p w:rsidR="00F86910" w:rsidRPr="009823FF" w:rsidRDefault="00F86910" w:rsidP="00097D5A">
            <w:pPr>
              <w:jc w:val="both"/>
              <w:rPr>
                <w:rFonts w:ascii="Times New Roman" w:hAnsi="Times New Roman" w:cs="Times New Roman"/>
                <w:sz w:val="24"/>
                <w:szCs w:val="24"/>
              </w:rPr>
            </w:pPr>
            <w:r w:rsidRPr="009823FF">
              <w:rPr>
                <w:rFonts w:ascii="Times New Roman" w:hAnsi="Times New Roman" w:cs="Times New Roman"/>
                <w:sz w:val="24"/>
                <w:szCs w:val="24"/>
              </w:rPr>
              <w:t>5.</w:t>
            </w:r>
          </w:p>
        </w:tc>
        <w:tc>
          <w:tcPr>
            <w:tcW w:w="2640" w:type="dxa"/>
            <w:shd w:val="clear" w:color="auto" w:fill="auto"/>
            <w:tcMar>
              <w:top w:w="100" w:type="dxa"/>
              <w:left w:w="100" w:type="dxa"/>
              <w:bottom w:w="100" w:type="dxa"/>
              <w:right w:w="100" w:type="dxa"/>
            </w:tcMar>
          </w:tcPr>
          <w:p w:rsidR="00F86910" w:rsidRPr="00C06151" w:rsidRDefault="00F86910" w:rsidP="005C6747">
            <w:pPr>
              <w:rPr>
                <w:rFonts w:ascii="Times New Roman" w:hAnsi="Times New Roman" w:cs="Times New Roman"/>
                <w:sz w:val="16"/>
                <w:szCs w:val="16"/>
              </w:rPr>
            </w:pPr>
            <w:r w:rsidRPr="009823FF">
              <w:rPr>
                <w:rFonts w:ascii="Times New Roman" w:hAnsi="Times New Roman" w:cs="Times New Roman"/>
                <w:sz w:val="24"/>
                <w:szCs w:val="24"/>
              </w:rPr>
              <w:t xml:space="preserve">Отношение числа </w:t>
            </w:r>
            <w:proofErr w:type="spellStart"/>
            <w:r w:rsidRPr="009823FF">
              <w:rPr>
                <w:rFonts w:ascii="Times New Roman" w:hAnsi="Times New Roman" w:cs="Times New Roman"/>
                <w:sz w:val="24"/>
                <w:szCs w:val="24"/>
              </w:rPr>
              <w:t>рентгенэндоваскуляр</w:t>
            </w:r>
            <w:r>
              <w:rPr>
                <w:rFonts w:ascii="Times New Roman" w:hAnsi="Times New Roman" w:cs="Times New Roman"/>
                <w:sz w:val="24"/>
                <w:szCs w:val="24"/>
              </w:rPr>
              <w:softHyphen/>
            </w:r>
            <w:r w:rsidRPr="009823FF">
              <w:rPr>
                <w:rFonts w:ascii="Times New Roman" w:hAnsi="Times New Roman" w:cs="Times New Roman"/>
                <w:sz w:val="24"/>
                <w:szCs w:val="24"/>
              </w:rPr>
              <w:t>ных</w:t>
            </w:r>
            <w:proofErr w:type="spellEnd"/>
            <w:r w:rsidRPr="009823FF">
              <w:rPr>
                <w:rFonts w:ascii="Times New Roman" w:hAnsi="Times New Roman" w:cs="Times New Roman"/>
                <w:sz w:val="24"/>
                <w:szCs w:val="24"/>
              </w:rPr>
              <w:t xml:space="preserve"> вмешательств в лечебных целях к общему числу выбывших больных, перенесших ОКС, %</w:t>
            </w:r>
            <w:r w:rsidR="005C6747">
              <w:rPr>
                <w:rFonts w:ascii="Times New Roman" w:hAnsi="Times New Roman" w:cs="Times New Roman"/>
                <w:sz w:val="24"/>
                <w:szCs w:val="24"/>
              </w:rPr>
              <w:t xml:space="preserve"> </w:t>
            </w:r>
          </w:p>
        </w:tc>
        <w:tc>
          <w:tcPr>
            <w:tcW w:w="1394" w:type="dxa"/>
            <w:shd w:val="clear" w:color="auto" w:fill="auto"/>
            <w:tcMar>
              <w:top w:w="100" w:type="dxa"/>
              <w:left w:w="100" w:type="dxa"/>
              <w:bottom w:w="100" w:type="dxa"/>
              <w:right w:w="100" w:type="dxa"/>
            </w:tcMar>
            <w:vAlign w:val="center"/>
          </w:tcPr>
          <w:p w:rsidR="00F86910" w:rsidRDefault="00F86910" w:rsidP="00097D5A">
            <w:pPr>
              <w:pStyle w:val="aff0"/>
              <w:jc w:val="center"/>
            </w:pPr>
            <w:r>
              <w:t>72,1</w:t>
            </w:r>
          </w:p>
        </w:tc>
        <w:tc>
          <w:tcPr>
            <w:tcW w:w="867" w:type="dxa"/>
            <w:shd w:val="clear" w:color="auto" w:fill="auto"/>
            <w:tcMar>
              <w:top w:w="100" w:type="dxa"/>
              <w:left w:w="100" w:type="dxa"/>
              <w:bottom w:w="100" w:type="dxa"/>
              <w:right w:w="100" w:type="dxa"/>
            </w:tcMar>
            <w:vAlign w:val="center"/>
          </w:tcPr>
          <w:p w:rsidR="00F86910" w:rsidRDefault="00F86910" w:rsidP="00097D5A">
            <w:pPr>
              <w:pStyle w:val="aff0"/>
              <w:jc w:val="center"/>
            </w:pPr>
            <w:r>
              <w:t>73,0</w:t>
            </w:r>
          </w:p>
        </w:tc>
        <w:tc>
          <w:tcPr>
            <w:tcW w:w="868" w:type="dxa"/>
            <w:shd w:val="clear" w:color="auto" w:fill="auto"/>
            <w:tcMar>
              <w:top w:w="100" w:type="dxa"/>
              <w:left w:w="100" w:type="dxa"/>
              <w:bottom w:w="100" w:type="dxa"/>
              <w:right w:w="100" w:type="dxa"/>
            </w:tcMar>
            <w:vAlign w:val="center"/>
          </w:tcPr>
          <w:p w:rsidR="00F86910" w:rsidRDefault="00F86910" w:rsidP="00097D5A">
            <w:pPr>
              <w:pStyle w:val="aff0"/>
              <w:jc w:val="center"/>
            </w:pPr>
            <w:r>
              <w:t>73,5</w:t>
            </w:r>
          </w:p>
        </w:tc>
        <w:tc>
          <w:tcPr>
            <w:tcW w:w="868" w:type="dxa"/>
            <w:shd w:val="clear" w:color="auto" w:fill="auto"/>
            <w:tcMar>
              <w:top w:w="100" w:type="dxa"/>
              <w:left w:w="100" w:type="dxa"/>
              <w:bottom w:w="100" w:type="dxa"/>
              <w:right w:w="100" w:type="dxa"/>
            </w:tcMar>
            <w:vAlign w:val="center"/>
          </w:tcPr>
          <w:p w:rsidR="00F86910" w:rsidRDefault="00F86910" w:rsidP="00097D5A">
            <w:pPr>
              <w:pStyle w:val="aff0"/>
              <w:jc w:val="center"/>
            </w:pPr>
            <w:r>
              <w:t>74,0</w:t>
            </w:r>
          </w:p>
        </w:tc>
        <w:tc>
          <w:tcPr>
            <w:tcW w:w="867" w:type="dxa"/>
            <w:shd w:val="clear" w:color="auto" w:fill="auto"/>
            <w:tcMar>
              <w:top w:w="100" w:type="dxa"/>
              <w:left w:w="100" w:type="dxa"/>
              <w:bottom w:w="100" w:type="dxa"/>
              <w:right w:w="100" w:type="dxa"/>
            </w:tcMar>
            <w:vAlign w:val="center"/>
          </w:tcPr>
          <w:p w:rsidR="00F86910" w:rsidRDefault="00F86910" w:rsidP="00097D5A">
            <w:pPr>
              <w:pStyle w:val="aff0"/>
              <w:jc w:val="center"/>
            </w:pPr>
            <w:r>
              <w:t>74,5</w:t>
            </w:r>
          </w:p>
        </w:tc>
        <w:tc>
          <w:tcPr>
            <w:tcW w:w="868" w:type="dxa"/>
            <w:shd w:val="clear" w:color="auto" w:fill="auto"/>
            <w:tcMar>
              <w:top w:w="100" w:type="dxa"/>
              <w:left w:w="100" w:type="dxa"/>
              <w:bottom w:w="100" w:type="dxa"/>
              <w:right w:w="100" w:type="dxa"/>
            </w:tcMar>
            <w:vAlign w:val="center"/>
          </w:tcPr>
          <w:p w:rsidR="00F86910" w:rsidRDefault="00F86910" w:rsidP="00097D5A">
            <w:pPr>
              <w:pStyle w:val="aff0"/>
              <w:jc w:val="center"/>
            </w:pPr>
            <w:r>
              <w:t>75,0</w:t>
            </w:r>
          </w:p>
        </w:tc>
        <w:tc>
          <w:tcPr>
            <w:tcW w:w="868" w:type="dxa"/>
            <w:shd w:val="clear" w:color="auto" w:fill="auto"/>
            <w:tcMar>
              <w:top w:w="100" w:type="dxa"/>
              <w:left w:w="100" w:type="dxa"/>
              <w:bottom w:w="100" w:type="dxa"/>
              <w:right w:w="100" w:type="dxa"/>
            </w:tcMar>
            <w:vAlign w:val="center"/>
          </w:tcPr>
          <w:p w:rsidR="00F86910" w:rsidRDefault="00F86910" w:rsidP="00097D5A">
            <w:pPr>
              <w:pStyle w:val="aff0"/>
              <w:jc w:val="center"/>
            </w:pPr>
            <w:r>
              <w:t>75,5</w:t>
            </w:r>
          </w:p>
        </w:tc>
      </w:tr>
      <w:tr w:rsidR="00F86910" w:rsidRPr="009823FF" w:rsidTr="00097D5A">
        <w:trPr>
          <w:cantSplit/>
          <w:trHeight w:val="1300"/>
          <w:jc w:val="center"/>
        </w:trPr>
        <w:tc>
          <w:tcPr>
            <w:tcW w:w="541" w:type="dxa"/>
            <w:shd w:val="clear" w:color="auto" w:fill="auto"/>
            <w:tcMar>
              <w:top w:w="100" w:type="dxa"/>
              <w:left w:w="100" w:type="dxa"/>
              <w:bottom w:w="100" w:type="dxa"/>
              <w:right w:w="100" w:type="dxa"/>
            </w:tcMar>
          </w:tcPr>
          <w:p w:rsidR="00F86910" w:rsidRPr="009823FF" w:rsidRDefault="00F86910" w:rsidP="00097D5A">
            <w:pPr>
              <w:jc w:val="both"/>
              <w:rPr>
                <w:rFonts w:ascii="Times New Roman" w:hAnsi="Times New Roman" w:cs="Times New Roman"/>
                <w:sz w:val="24"/>
                <w:szCs w:val="24"/>
              </w:rPr>
            </w:pPr>
            <w:r w:rsidRPr="009823FF">
              <w:rPr>
                <w:rFonts w:ascii="Times New Roman" w:hAnsi="Times New Roman" w:cs="Times New Roman"/>
                <w:sz w:val="24"/>
                <w:szCs w:val="24"/>
              </w:rPr>
              <w:t>6.</w:t>
            </w:r>
          </w:p>
        </w:tc>
        <w:tc>
          <w:tcPr>
            <w:tcW w:w="2640" w:type="dxa"/>
            <w:shd w:val="clear" w:color="auto" w:fill="auto"/>
            <w:tcMar>
              <w:top w:w="100" w:type="dxa"/>
              <w:left w:w="100" w:type="dxa"/>
              <w:bottom w:w="100" w:type="dxa"/>
              <w:right w:w="100" w:type="dxa"/>
            </w:tcMar>
          </w:tcPr>
          <w:p w:rsidR="00F86910" w:rsidRPr="009823FF" w:rsidRDefault="00F86910" w:rsidP="00097D5A">
            <w:pPr>
              <w:rPr>
                <w:rFonts w:ascii="Times New Roman" w:hAnsi="Times New Roman" w:cs="Times New Roman"/>
                <w:sz w:val="24"/>
                <w:szCs w:val="24"/>
              </w:rPr>
            </w:pPr>
            <w:r w:rsidRPr="009823FF">
              <w:rPr>
                <w:rFonts w:ascii="Times New Roman" w:hAnsi="Times New Roman" w:cs="Times New Roman"/>
                <w:sz w:val="24"/>
                <w:szCs w:val="24"/>
              </w:rPr>
              <w:t xml:space="preserve">Количество </w:t>
            </w:r>
            <w:proofErr w:type="spellStart"/>
            <w:r w:rsidRPr="009823FF">
              <w:rPr>
                <w:rFonts w:ascii="Times New Roman" w:hAnsi="Times New Roman" w:cs="Times New Roman"/>
                <w:sz w:val="24"/>
                <w:szCs w:val="24"/>
              </w:rPr>
              <w:t>рентгенэндо</w:t>
            </w:r>
            <w:r>
              <w:rPr>
                <w:rFonts w:ascii="Times New Roman" w:hAnsi="Times New Roman" w:cs="Times New Roman"/>
                <w:sz w:val="24"/>
                <w:szCs w:val="24"/>
              </w:rPr>
              <w:softHyphen/>
            </w:r>
            <w:r w:rsidRPr="009823FF">
              <w:rPr>
                <w:rFonts w:ascii="Times New Roman" w:hAnsi="Times New Roman" w:cs="Times New Roman"/>
                <w:sz w:val="24"/>
                <w:szCs w:val="24"/>
              </w:rPr>
              <w:t>васкуляр</w:t>
            </w:r>
            <w:r>
              <w:rPr>
                <w:rFonts w:ascii="Times New Roman" w:hAnsi="Times New Roman" w:cs="Times New Roman"/>
                <w:sz w:val="24"/>
                <w:szCs w:val="24"/>
              </w:rPr>
              <w:softHyphen/>
            </w:r>
            <w:r w:rsidRPr="009823FF">
              <w:rPr>
                <w:rFonts w:ascii="Times New Roman" w:hAnsi="Times New Roman" w:cs="Times New Roman"/>
                <w:sz w:val="24"/>
                <w:szCs w:val="24"/>
              </w:rPr>
              <w:t>ных</w:t>
            </w:r>
            <w:proofErr w:type="spellEnd"/>
            <w:r w:rsidRPr="009823FF">
              <w:rPr>
                <w:rFonts w:ascii="Times New Roman" w:hAnsi="Times New Roman" w:cs="Times New Roman"/>
                <w:sz w:val="24"/>
                <w:szCs w:val="24"/>
              </w:rPr>
              <w:t xml:space="preserve"> вмешательств в лечебных целях, ед.</w:t>
            </w:r>
          </w:p>
        </w:tc>
        <w:tc>
          <w:tcPr>
            <w:tcW w:w="1394"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14 809</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14 994</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15 097</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15 199</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15 302</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15 405</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15 507</w:t>
            </w:r>
          </w:p>
        </w:tc>
      </w:tr>
      <w:tr w:rsidR="00F86910" w:rsidRPr="009823FF" w:rsidTr="00097D5A">
        <w:trPr>
          <w:cantSplit/>
          <w:trHeight w:val="2140"/>
          <w:jc w:val="center"/>
        </w:trPr>
        <w:tc>
          <w:tcPr>
            <w:tcW w:w="541" w:type="dxa"/>
            <w:shd w:val="clear" w:color="auto" w:fill="auto"/>
            <w:tcMar>
              <w:top w:w="100" w:type="dxa"/>
              <w:left w:w="100" w:type="dxa"/>
              <w:bottom w:w="100" w:type="dxa"/>
              <w:right w:w="100" w:type="dxa"/>
            </w:tcMar>
          </w:tcPr>
          <w:p w:rsidR="00F86910" w:rsidRPr="009823FF" w:rsidRDefault="00F86910" w:rsidP="00097D5A">
            <w:pPr>
              <w:jc w:val="both"/>
              <w:rPr>
                <w:rFonts w:ascii="Times New Roman" w:hAnsi="Times New Roman" w:cs="Times New Roman"/>
                <w:sz w:val="24"/>
                <w:szCs w:val="24"/>
              </w:rPr>
            </w:pPr>
            <w:r w:rsidRPr="009823FF">
              <w:rPr>
                <w:rFonts w:ascii="Times New Roman" w:hAnsi="Times New Roman" w:cs="Times New Roman"/>
                <w:sz w:val="24"/>
                <w:szCs w:val="24"/>
              </w:rPr>
              <w:t>7.</w:t>
            </w:r>
          </w:p>
        </w:tc>
        <w:tc>
          <w:tcPr>
            <w:tcW w:w="2640" w:type="dxa"/>
            <w:shd w:val="clear" w:color="auto" w:fill="auto"/>
            <w:tcMar>
              <w:top w:w="100" w:type="dxa"/>
              <w:left w:w="100" w:type="dxa"/>
              <w:bottom w:w="100" w:type="dxa"/>
              <w:right w:w="100" w:type="dxa"/>
            </w:tcMar>
          </w:tcPr>
          <w:p w:rsidR="00F86910" w:rsidRPr="009823FF" w:rsidRDefault="00F86910" w:rsidP="00097D5A">
            <w:pPr>
              <w:rPr>
                <w:rFonts w:ascii="Times New Roman" w:hAnsi="Times New Roman" w:cs="Times New Roman"/>
                <w:sz w:val="24"/>
                <w:szCs w:val="24"/>
              </w:rPr>
            </w:pPr>
            <w:r w:rsidRPr="009823FF">
              <w:rPr>
                <w:rFonts w:ascii="Times New Roman" w:hAnsi="Times New Roman" w:cs="Times New Roman"/>
                <w:sz w:val="24"/>
                <w:szCs w:val="24"/>
              </w:rPr>
              <w:t>Доля профильных госпитализаций пациентов с острыми нарушениями мозгового кровообращения, доставленных автомобилями скорой медицинской помощи, %</w:t>
            </w:r>
          </w:p>
        </w:tc>
        <w:tc>
          <w:tcPr>
            <w:tcW w:w="1394"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83,4</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85,3</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87,3</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89,2</w:t>
            </w:r>
          </w:p>
        </w:tc>
        <w:tc>
          <w:tcPr>
            <w:tcW w:w="867"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91,1</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93,1</w:t>
            </w:r>
          </w:p>
        </w:tc>
        <w:tc>
          <w:tcPr>
            <w:tcW w:w="868" w:type="dxa"/>
            <w:shd w:val="clear" w:color="auto" w:fill="auto"/>
            <w:tcMar>
              <w:top w:w="100" w:type="dxa"/>
              <w:left w:w="100" w:type="dxa"/>
              <w:bottom w:w="100" w:type="dxa"/>
              <w:right w:w="100" w:type="dxa"/>
            </w:tcMar>
            <w:vAlign w:val="center"/>
          </w:tcPr>
          <w:p w:rsidR="00F86910" w:rsidRPr="009823FF" w:rsidRDefault="00F86910" w:rsidP="00097D5A">
            <w:pPr>
              <w:pStyle w:val="aff0"/>
              <w:jc w:val="center"/>
            </w:pPr>
            <w:r>
              <w:t>95,0</w:t>
            </w:r>
          </w:p>
        </w:tc>
      </w:tr>
    </w:tbl>
    <w:p w:rsidR="00F86910" w:rsidRDefault="00F86910" w:rsidP="00F86910">
      <w:pPr>
        <w:pStyle w:val="aff0"/>
      </w:pPr>
    </w:p>
    <w:p w:rsidR="00464056" w:rsidRPr="002349D7" w:rsidRDefault="00464056" w:rsidP="00F86910">
      <w:pPr>
        <w:pStyle w:val="aff0"/>
      </w:pPr>
    </w:p>
    <w:p w:rsidR="009824B7" w:rsidRPr="009823FF" w:rsidRDefault="00063AC1" w:rsidP="00251F50">
      <w:pPr>
        <w:jc w:val="both"/>
        <w:outlineLvl w:val="0"/>
        <w:rPr>
          <w:rFonts w:ascii="Times New Roman" w:hAnsi="Times New Roman" w:cs="Times New Roman"/>
          <w:b/>
          <w:sz w:val="24"/>
          <w:szCs w:val="24"/>
        </w:rPr>
      </w:pPr>
      <w:bookmarkStart w:id="15" w:name="_Toc11655875"/>
      <w:r w:rsidRPr="009823FF">
        <w:rPr>
          <w:rFonts w:ascii="Times New Roman" w:hAnsi="Times New Roman" w:cs="Times New Roman"/>
          <w:b/>
          <w:sz w:val="24"/>
          <w:szCs w:val="24"/>
        </w:rPr>
        <w:t>3.</w:t>
      </w:r>
      <w:r w:rsidRPr="009823FF">
        <w:rPr>
          <w:rFonts w:ascii="Times New Roman" w:hAnsi="Times New Roman" w:cs="Times New Roman"/>
          <w:sz w:val="24"/>
          <w:szCs w:val="24"/>
        </w:rPr>
        <w:t xml:space="preserve"> </w:t>
      </w:r>
      <w:r w:rsidRPr="009823FF">
        <w:rPr>
          <w:rFonts w:ascii="Times New Roman" w:hAnsi="Times New Roman" w:cs="Times New Roman"/>
          <w:sz w:val="24"/>
          <w:szCs w:val="24"/>
        </w:rPr>
        <w:tab/>
      </w:r>
      <w:r w:rsidRPr="009823FF">
        <w:rPr>
          <w:rFonts w:ascii="Times New Roman" w:hAnsi="Times New Roman" w:cs="Times New Roman"/>
          <w:b/>
          <w:sz w:val="24"/>
          <w:szCs w:val="24"/>
        </w:rPr>
        <w:t>Задачи региональной программы</w:t>
      </w:r>
      <w:bookmarkEnd w:id="15"/>
    </w:p>
    <w:p w:rsidR="009824B7" w:rsidRPr="00464056" w:rsidRDefault="00063AC1" w:rsidP="006D345E">
      <w:pPr>
        <w:pStyle w:val="ac"/>
        <w:numPr>
          <w:ilvl w:val="0"/>
          <w:numId w:val="1"/>
        </w:numPr>
        <w:jc w:val="both"/>
        <w:rPr>
          <w:rFonts w:ascii="Times New Roman" w:hAnsi="Times New Roman" w:cs="Times New Roman"/>
          <w:sz w:val="24"/>
          <w:szCs w:val="24"/>
        </w:rPr>
      </w:pPr>
      <w:r w:rsidRPr="00464056">
        <w:rPr>
          <w:rFonts w:ascii="Times New Roman" w:hAnsi="Times New Roman" w:cs="Times New Roman"/>
          <w:sz w:val="24"/>
          <w:szCs w:val="24"/>
        </w:rPr>
        <w:t xml:space="preserve">Разработать меры по повышению качества оказания медицинской помощи у пациентов ключевых групп </w:t>
      </w:r>
      <w:proofErr w:type="gramStart"/>
      <w:r w:rsidRPr="00464056">
        <w:rPr>
          <w:rFonts w:ascii="Times New Roman" w:hAnsi="Times New Roman" w:cs="Times New Roman"/>
          <w:sz w:val="24"/>
          <w:szCs w:val="24"/>
        </w:rPr>
        <w:t>сердечно-сосудистых</w:t>
      </w:r>
      <w:proofErr w:type="gramEnd"/>
      <w:r w:rsidRPr="00464056">
        <w:rPr>
          <w:rFonts w:ascii="Times New Roman" w:hAnsi="Times New Roman" w:cs="Times New Roman"/>
          <w:sz w:val="24"/>
          <w:szCs w:val="24"/>
        </w:rPr>
        <w:t xml:space="preserve"> заболеваний, определяющие основной вклад в за</w:t>
      </w:r>
      <w:r w:rsidR="00464056">
        <w:rPr>
          <w:rFonts w:ascii="Times New Roman" w:hAnsi="Times New Roman" w:cs="Times New Roman"/>
          <w:sz w:val="24"/>
          <w:szCs w:val="24"/>
        </w:rPr>
        <w:t>болеваемость и смертность от сердечно-сосудистых заболеваний;</w:t>
      </w:r>
    </w:p>
    <w:p w:rsidR="009824B7" w:rsidRPr="00464056" w:rsidRDefault="00464056" w:rsidP="006D345E">
      <w:pPr>
        <w:pStyle w:val="ac"/>
        <w:numPr>
          <w:ilvl w:val="0"/>
          <w:numId w:val="1"/>
        </w:numPr>
        <w:jc w:val="both"/>
        <w:rPr>
          <w:rFonts w:ascii="Times New Roman" w:hAnsi="Times New Roman" w:cs="Times New Roman"/>
          <w:sz w:val="24"/>
          <w:szCs w:val="24"/>
        </w:rPr>
      </w:pPr>
      <w:r>
        <w:rPr>
          <w:rFonts w:ascii="Times New Roman" w:hAnsi="Times New Roman" w:cs="Times New Roman"/>
          <w:sz w:val="24"/>
          <w:szCs w:val="24"/>
        </w:rPr>
        <w:t>Проведение</w:t>
      </w:r>
      <w:r w:rsidR="00063AC1" w:rsidRPr="00464056">
        <w:rPr>
          <w:rFonts w:ascii="Times New Roman" w:hAnsi="Times New Roman" w:cs="Times New Roman"/>
          <w:sz w:val="24"/>
          <w:szCs w:val="24"/>
        </w:rPr>
        <w:t xml:space="preserve"> мероприятий по профилактике и лечению факторов риска болезней системы кровообращения (артериальной гипертензии, курения, высокого уровня холестерина;</w:t>
      </w:r>
      <w:r w:rsidR="00232995" w:rsidRPr="00464056">
        <w:rPr>
          <w:rFonts w:ascii="Times New Roman" w:hAnsi="Times New Roman" w:cs="Times New Roman"/>
          <w:sz w:val="24"/>
          <w:szCs w:val="24"/>
        </w:rPr>
        <w:t xml:space="preserve"> </w:t>
      </w:r>
      <w:r w:rsidR="005309B4" w:rsidRPr="00464056">
        <w:rPr>
          <w:rFonts w:ascii="Times New Roman" w:hAnsi="Times New Roman" w:cs="Times New Roman"/>
          <w:sz w:val="24"/>
          <w:szCs w:val="24"/>
        </w:rPr>
        <w:t>сахарного диабета;</w:t>
      </w:r>
      <w:r w:rsidR="00063AC1" w:rsidRPr="00464056">
        <w:rPr>
          <w:rFonts w:ascii="Times New Roman" w:hAnsi="Times New Roman" w:cs="Times New Roman"/>
          <w:sz w:val="24"/>
          <w:szCs w:val="24"/>
        </w:rPr>
        <w:t xml:space="preserve"> употребления алкоголя; низкой физической активности; избыточной массы тела и ожирения), организация и проведение информационно-просветительских программ для населения с использованием средств массовой информации</w:t>
      </w:r>
      <w:r w:rsidR="00F84BB1" w:rsidRPr="00464056">
        <w:rPr>
          <w:rFonts w:ascii="Times New Roman" w:hAnsi="Times New Roman" w:cs="Times New Roman"/>
          <w:sz w:val="24"/>
          <w:szCs w:val="24"/>
        </w:rPr>
        <w:t>,</w:t>
      </w:r>
      <w:r w:rsidR="00C305EB" w:rsidRPr="00464056">
        <w:rPr>
          <w:rFonts w:ascii="Times New Roman" w:hAnsi="Times New Roman" w:cs="Times New Roman"/>
          <w:sz w:val="24"/>
          <w:szCs w:val="24"/>
        </w:rPr>
        <w:t xml:space="preserve"> в том числе,</w:t>
      </w:r>
      <w:r w:rsidR="00F84BB1" w:rsidRPr="00464056">
        <w:rPr>
          <w:rFonts w:ascii="Times New Roman" w:hAnsi="Times New Roman" w:cs="Times New Roman"/>
          <w:sz w:val="24"/>
          <w:szCs w:val="24"/>
        </w:rPr>
        <w:t xml:space="preserve"> в целях информирования населения о симптомах ОНМК</w:t>
      </w:r>
      <w:r>
        <w:rPr>
          <w:rFonts w:ascii="Times New Roman" w:hAnsi="Times New Roman" w:cs="Times New Roman"/>
          <w:sz w:val="24"/>
          <w:szCs w:val="24"/>
        </w:rPr>
        <w:t>,</w:t>
      </w:r>
      <w:r w:rsidR="00232995" w:rsidRPr="00464056">
        <w:rPr>
          <w:rFonts w:ascii="Times New Roman" w:hAnsi="Times New Roman" w:cs="Times New Roman"/>
          <w:sz w:val="24"/>
          <w:szCs w:val="24"/>
        </w:rPr>
        <w:t xml:space="preserve"> </w:t>
      </w:r>
      <w:r w:rsidR="00F84BB1" w:rsidRPr="00464056">
        <w:rPr>
          <w:rFonts w:ascii="Times New Roman" w:hAnsi="Times New Roman" w:cs="Times New Roman"/>
          <w:sz w:val="24"/>
          <w:szCs w:val="24"/>
        </w:rPr>
        <w:t xml:space="preserve">организация школ здоровья для пациентов </w:t>
      </w:r>
      <w:r>
        <w:rPr>
          <w:rFonts w:ascii="Times New Roman" w:hAnsi="Times New Roman" w:cs="Times New Roman"/>
          <w:sz w:val="24"/>
          <w:szCs w:val="24"/>
        </w:rPr>
        <w:t>группы высокого риска по возникновению ОНМК и ОКС.</w:t>
      </w:r>
      <w:r w:rsidR="00F84BB1" w:rsidRPr="00464056">
        <w:rPr>
          <w:rFonts w:ascii="Times New Roman" w:hAnsi="Times New Roman" w:cs="Times New Roman"/>
          <w:sz w:val="24"/>
          <w:szCs w:val="24"/>
        </w:rPr>
        <w:t xml:space="preserve"> </w:t>
      </w:r>
      <w:r w:rsidR="00063AC1" w:rsidRPr="00464056">
        <w:rPr>
          <w:rFonts w:ascii="Times New Roman" w:hAnsi="Times New Roman" w:cs="Times New Roman"/>
          <w:sz w:val="24"/>
          <w:szCs w:val="24"/>
        </w:rPr>
        <w:t>Форм</w:t>
      </w:r>
      <w:r>
        <w:rPr>
          <w:rFonts w:ascii="Times New Roman" w:hAnsi="Times New Roman" w:cs="Times New Roman"/>
          <w:sz w:val="24"/>
          <w:szCs w:val="24"/>
        </w:rPr>
        <w:t>ирование здорового образа жизни;</w:t>
      </w:r>
    </w:p>
    <w:p w:rsidR="009824B7" w:rsidRPr="00464056" w:rsidRDefault="00063AC1" w:rsidP="006D345E">
      <w:pPr>
        <w:pStyle w:val="ac"/>
        <w:numPr>
          <w:ilvl w:val="0"/>
          <w:numId w:val="1"/>
        </w:numPr>
        <w:jc w:val="both"/>
        <w:rPr>
          <w:rFonts w:ascii="Times New Roman" w:hAnsi="Times New Roman" w:cs="Times New Roman"/>
          <w:sz w:val="24"/>
          <w:szCs w:val="24"/>
        </w:rPr>
      </w:pPr>
      <w:r w:rsidRPr="00464056">
        <w:rPr>
          <w:rFonts w:ascii="Times New Roman" w:hAnsi="Times New Roman" w:cs="Times New Roman"/>
          <w:sz w:val="24"/>
          <w:szCs w:val="24"/>
        </w:rPr>
        <w:t>Совершенствование системы оказания первичной медико-санитарной помощи пациентам с внедрением алгоритмов диспансеризации населения, направленных на группы риска, особенно по развитию острого нарушения мозгового кровообращения и острого коронарного синдрома, раннее выявление лиц из группы высокого риска по развитию инсульта и инфаркта миокарда</w:t>
      </w:r>
      <w:r w:rsidR="004E04E3" w:rsidRPr="00464056">
        <w:rPr>
          <w:rFonts w:ascii="Times New Roman" w:hAnsi="Times New Roman" w:cs="Times New Roman"/>
          <w:sz w:val="24"/>
          <w:szCs w:val="24"/>
        </w:rPr>
        <w:t>, пациентов с хронической сердечной недостаточностью;</w:t>
      </w:r>
    </w:p>
    <w:p w:rsidR="009824B7" w:rsidRPr="00464056" w:rsidRDefault="00063AC1" w:rsidP="006D345E">
      <w:pPr>
        <w:pStyle w:val="ac"/>
        <w:numPr>
          <w:ilvl w:val="0"/>
          <w:numId w:val="1"/>
        </w:numPr>
        <w:jc w:val="both"/>
        <w:rPr>
          <w:rFonts w:ascii="Times New Roman" w:hAnsi="Times New Roman" w:cs="Times New Roman"/>
          <w:sz w:val="24"/>
          <w:szCs w:val="24"/>
        </w:rPr>
      </w:pPr>
      <w:r w:rsidRPr="00464056">
        <w:rPr>
          <w:rFonts w:ascii="Times New Roman" w:hAnsi="Times New Roman" w:cs="Times New Roman"/>
          <w:sz w:val="24"/>
          <w:szCs w:val="24"/>
        </w:rPr>
        <w:t>Внедрение новых эффективных технологий диагностики, лечения и профилактики болезней системы кровообращения с увеличение</w:t>
      </w:r>
      <w:r w:rsidR="004E04E3" w:rsidRPr="00464056">
        <w:rPr>
          <w:rFonts w:ascii="Times New Roman" w:hAnsi="Times New Roman" w:cs="Times New Roman"/>
          <w:sz w:val="24"/>
          <w:szCs w:val="24"/>
        </w:rPr>
        <w:t>м</w:t>
      </w:r>
      <w:r w:rsidRPr="00464056">
        <w:rPr>
          <w:rFonts w:ascii="Times New Roman" w:hAnsi="Times New Roman" w:cs="Times New Roman"/>
          <w:sz w:val="24"/>
          <w:szCs w:val="24"/>
        </w:rPr>
        <w:t xml:space="preserve"> объемов оказания медицинской помощи</w:t>
      </w:r>
      <w:r w:rsidR="004E04E3" w:rsidRPr="00464056">
        <w:rPr>
          <w:rFonts w:ascii="Times New Roman" w:hAnsi="Times New Roman" w:cs="Times New Roman"/>
          <w:sz w:val="24"/>
          <w:szCs w:val="24"/>
        </w:rPr>
        <w:t>, реализацией программ монитори</w:t>
      </w:r>
      <w:r w:rsidR="002767F7" w:rsidRPr="00464056">
        <w:rPr>
          <w:rFonts w:ascii="Times New Roman" w:hAnsi="Times New Roman" w:cs="Times New Roman"/>
          <w:sz w:val="24"/>
          <w:szCs w:val="24"/>
        </w:rPr>
        <w:t>нга</w:t>
      </w:r>
      <w:r w:rsidR="004E04E3" w:rsidRPr="00464056">
        <w:rPr>
          <w:rFonts w:ascii="Times New Roman" w:hAnsi="Times New Roman" w:cs="Times New Roman"/>
          <w:sz w:val="24"/>
          <w:szCs w:val="24"/>
        </w:rPr>
        <w:t xml:space="preserve"> (региональные регистры) и льготного лекарственного обеспечения пациентов высокого риска</w:t>
      </w:r>
      <w:r w:rsidR="00464056">
        <w:rPr>
          <w:rFonts w:ascii="Times New Roman" w:hAnsi="Times New Roman" w:cs="Times New Roman"/>
          <w:sz w:val="24"/>
          <w:szCs w:val="24"/>
        </w:rPr>
        <w:t xml:space="preserve"> повторных событий и </w:t>
      </w:r>
      <w:r w:rsidR="004E04E3" w:rsidRPr="00464056">
        <w:rPr>
          <w:rFonts w:ascii="Times New Roman" w:hAnsi="Times New Roman" w:cs="Times New Roman"/>
          <w:sz w:val="24"/>
          <w:szCs w:val="24"/>
        </w:rPr>
        <w:t>неблагоприятного исхода;</w:t>
      </w:r>
    </w:p>
    <w:p w:rsidR="009824B7" w:rsidRPr="00464056" w:rsidRDefault="00063AC1" w:rsidP="006D345E">
      <w:pPr>
        <w:pStyle w:val="ac"/>
        <w:numPr>
          <w:ilvl w:val="0"/>
          <w:numId w:val="1"/>
        </w:numPr>
        <w:jc w:val="both"/>
        <w:rPr>
          <w:rFonts w:ascii="Times New Roman" w:hAnsi="Times New Roman" w:cs="Times New Roman"/>
          <w:sz w:val="24"/>
          <w:szCs w:val="24"/>
        </w:rPr>
      </w:pPr>
      <w:r w:rsidRPr="00464056">
        <w:rPr>
          <w:rFonts w:ascii="Times New Roman" w:hAnsi="Times New Roman" w:cs="Times New Roman"/>
          <w:sz w:val="24"/>
          <w:szCs w:val="24"/>
        </w:rPr>
        <w:t xml:space="preserve">Разработка и реализация комплекса мероприятий по совершенствованию системы реабилитации пациентов с болезнями системы кровообращения, внедрение ранней </w:t>
      </w:r>
      <w:proofErr w:type="spellStart"/>
      <w:r w:rsidRPr="00464056">
        <w:rPr>
          <w:rFonts w:ascii="Times New Roman" w:hAnsi="Times New Roman" w:cs="Times New Roman"/>
          <w:sz w:val="24"/>
          <w:szCs w:val="24"/>
        </w:rPr>
        <w:t>мультидисциплинарной</w:t>
      </w:r>
      <w:proofErr w:type="spellEnd"/>
      <w:r w:rsidRPr="00464056">
        <w:rPr>
          <w:rFonts w:ascii="Times New Roman" w:hAnsi="Times New Roman" w:cs="Times New Roman"/>
          <w:sz w:val="24"/>
          <w:szCs w:val="24"/>
        </w:rPr>
        <w:t xml:space="preserve"> реабилитации больных</w:t>
      </w:r>
      <w:r w:rsidR="004E04E3" w:rsidRPr="00464056">
        <w:rPr>
          <w:rFonts w:ascii="Times New Roman" w:hAnsi="Times New Roman" w:cs="Times New Roman"/>
          <w:sz w:val="24"/>
          <w:szCs w:val="24"/>
        </w:rPr>
        <w:t>, реабилитаци</w:t>
      </w:r>
      <w:r w:rsidR="00464056">
        <w:rPr>
          <w:rFonts w:ascii="Times New Roman" w:hAnsi="Times New Roman" w:cs="Times New Roman"/>
          <w:sz w:val="24"/>
          <w:szCs w:val="24"/>
        </w:rPr>
        <w:t>и на амбулаторном этапе лечения;</w:t>
      </w:r>
    </w:p>
    <w:p w:rsidR="009824B7" w:rsidRPr="00464056" w:rsidRDefault="00063AC1" w:rsidP="006D345E">
      <w:pPr>
        <w:pStyle w:val="ac"/>
        <w:numPr>
          <w:ilvl w:val="0"/>
          <w:numId w:val="1"/>
        </w:numPr>
        <w:jc w:val="both"/>
        <w:rPr>
          <w:rFonts w:ascii="Times New Roman" w:hAnsi="Times New Roman" w:cs="Times New Roman"/>
          <w:sz w:val="24"/>
          <w:szCs w:val="24"/>
        </w:rPr>
      </w:pPr>
      <w:r w:rsidRPr="00464056">
        <w:rPr>
          <w:rFonts w:ascii="Times New Roman" w:hAnsi="Times New Roman" w:cs="Times New Roman"/>
          <w:sz w:val="24"/>
          <w:szCs w:val="24"/>
        </w:rPr>
        <w:t>Совершенствование</w:t>
      </w:r>
      <w:r w:rsidR="00A31E9E" w:rsidRPr="00464056">
        <w:rPr>
          <w:rFonts w:ascii="Times New Roman" w:hAnsi="Times New Roman" w:cs="Times New Roman"/>
          <w:sz w:val="24"/>
          <w:szCs w:val="24"/>
        </w:rPr>
        <w:t xml:space="preserve"> </w:t>
      </w:r>
      <w:r w:rsidRPr="00464056">
        <w:rPr>
          <w:rFonts w:ascii="Times New Roman" w:hAnsi="Times New Roman" w:cs="Times New Roman"/>
          <w:sz w:val="24"/>
          <w:szCs w:val="24"/>
        </w:rPr>
        <w:t>материально-технической базы учреждений</w:t>
      </w:r>
      <w:r w:rsidR="00A31E9E" w:rsidRPr="00464056">
        <w:rPr>
          <w:rFonts w:ascii="Times New Roman" w:hAnsi="Times New Roman" w:cs="Times New Roman"/>
          <w:sz w:val="24"/>
          <w:szCs w:val="24"/>
        </w:rPr>
        <w:t>,</w:t>
      </w:r>
      <w:r w:rsidRPr="00464056">
        <w:rPr>
          <w:rFonts w:ascii="Times New Roman" w:hAnsi="Times New Roman" w:cs="Times New Roman"/>
          <w:sz w:val="24"/>
          <w:szCs w:val="24"/>
        </w:rPr>
        <w:t xml:space="preserve"> оказывающих медицинскую помощь пациентам с б</w:t>
      </w:r>
      <w:r w:rsidR="00464056">
        <w:rPr>
          <w:rFonts w:ascii="Times New Roman" w:hAnsi="Times New Roman" w:cs="Times New Roman"/>
          <w:sz w:val="24"/>
          <w:szCs w:val="24"/>
        </w:rPr>
        <w:t>олезнями системы кровообращения;</w:t>
      </w:r>
    </w:p>
    <w:p w:rsidR="00464056" w:rsidRDefault="00063AC1" w:rsidP="00464056">
      <w:pPr>
        <w:pStyle w:val="ac"/>
        <w:numPr>
          <w:ilvl w:val="0"/>
          <w:numId w:val="1"/>
        </w:numPr>
        <w:jc w:val="both"/>
        <w:rPr>
          <w:rFonts w:ascii="Times New Roman" w:hAnsi="Times New Roman" w:cs="Times New Roman"/>
          <w:sz w:val="24"/>
          <w:szCs w:val="24"/>
        </w:rPr>
      </w:pPr>
      <w:r w:rsidRPr="00464056">
        <w:rPr>
          <w:rFonts w:ascii="Times New Roman" w:hAnsi="Times New Roman" w:cs="Times New Roman"/>
          <w:sz w:val="24"/>
          <w:szCs w:val="24"/>
        </w:rPr>
        <w:t>Переоснащение медицинским оборудованием медицинских организаций</w:t>
      </w:r>
      <w:r w:rsidR="00464056">
        <w:rPr>
          <w:rFonts w:ascii="Times New Roman" w:hAnsi="Times New Roman" w:cs="Times New Roman"/>
          <w:sz w:val="24"/>
          <w:szCs w:val="24"/>
        </w:rPr>
        <w:t xml:space="preserve"> в рамках реализации </w:t>
      </w:r>
      <w:r w:rsidR="00464056" w:rsidRPr="00464056">
        <w:rPr>
          <w:rFonts w:ascii="Times New Roman" w:hAnsi="Times New Roman" w:cs="Times New Roman"/>
          <w:sz w:val="24"/>
          <w:szCs w:val="24"/>
        </w:rPr>
        <w:t xml:space="preserve">Плана мероприятий по борьбе с </w:t>
      </w:r>
      <w:proofErr w:type="gramStart"/>
      <w:r w:rsidR="00464056" w:rsidRPr="00464056">
        <w:rPr>
          <w:rFonts w:ascii="Times New Roman" w:hAnsi="Times New Roman" w:cs="Times New Roman"/>
          <w:sz w:val="24"/>
          <w:szCs w:val="24"/>
        </w:rPr>
        <w:t>сер</w:t>
      </w:r>
      <w:r w:rsidR="00464056">
        <w:rPr>
          <w:rFonts w:ascii="Times New Roman" w:hAnsi="Times New Roman" w:cs="Times New Roman"/>
          <w:sz w:val="24"/>
          <w:szCs w:val="24"/>
        </w:rPr>
        <w:t>дечно-сосудистыми</w:t>
      </w:r>
      <w:proofErr w:type="gramEnd"/>
      <w:r w:rsidR="00464056">
        <w:rPr>
          <w:rFonts w:ascii="Times New Roman" w:hAnsi="Times New Roman" w:cs="Times New Roman"/>
          <w:sz w:val="24"/>
          <w:szCs w:val="24"/>
        </w:rPr>
        <w:t xml:space="preserve"> заболеваниями на </w:t>
      </w:r>
      <w:r w:rsidR="00464056" w:rsidRPr="00464056">
        <w:rPr>
          <w:rFonts w:ascii="Times New Roman" w:hAnsi="Times New Roman" w:cs="Times New Roman"/>
          <w:sz w:val="24"/>
          <w:szCs w:val="24"/>
        </w:rPr>
        <w:t>2019-2024 годы</w:t>
      </w:r>
      <w:r w:rsidR="00464056">
        <w:rPr>
          <w:rFonts w:ascii="Times New Roman" w:hAnsi="Times New Roman" w:cs="Times New Roman"/>
          <w:sz w:val="24"/>
          <w:szCs w:val="24"/>
        </w:rPr>
        <w:t>;</w:t>
      </w:r>
    </w:p>
    <w:p w:rsidR="009824B7" w:rsidRPr="00464056" w:rsidRDefault="004E04E3" w:rsidP="006D345E">
      <w:pPr>
        <w:pStyle w:val="ac"/>
        <w:numPr>
          <w:ilvl w:val="0"/>
          <w:numId w:val="1"/>
        </w:numPr>
        <w:jc w:val="both"/>
        <w:rPr>
          <w:rFonts w:ascii="Times New Roman" w:hAnsi="Times New Roman" w:cs="Times New Roman"/>
          <w:sz w:val="24"/>
          <w:szCs w:val="24"/>
        </w:rPr>
      </w:pPr>
      <w:r w:rsidRPr="00464056">
        <w:rPr>
          <w:rFonts w:ascii="Times New Roman" w:hAnsi="Times New Roman" w:cs="Times New Roman"/>
          <w:sz w:val="24"/>
          <w:szCs w:val="24"/>
        </w:rPr>
        <w:t xml:space="preserve">Организация сбора </w:t>
      </w:r>
      <w:r w:rsidR="00063AC1" w:rsidRPr="00464056">
        <w:rPr>
          <w:rFonts w:ascii="Times New Roman" w:hAnsi="Times New Roman" w:cs="Times New Roman"/>
          <w:sz w:val="24"/>
          <w:szCs w:val="24"/>
        </w:rPr>
        <w:t>достоверных статистических данных по заболеваемости, смертности, летальности и инвалидности по группе болезней системы кровообращения (гипертоническая болезнь, инфаркт миокарда, инсульт и др.)</w:t>
      </w:r>
      <w:r w:rsidR="00464056">
        <w:rPr>
          <w:rFonts w:ascii="Times New Roman" w:hAnsi="Times New Roman" w:cs="Times New Roman"/>
          <w:sz w:val="24"/>
          <w:szCs w:val="24"/>
        </w:rPr>
        <w:t>, в том числе с </w:t>
      </w:r>
      <w:r w:rsidRPr="00464056">
        <w:rPr>
          <w:rFonts w:ascii="Times New Roman" w:hAnsi="Times New Roman" w:cs="Times New Roman"/>
          <w:sz w:val="24"/>
          <w:szCs w:val="24"/>
        </w:rPr>
        <w:t>использованием региональных информационных сервисов.</w:t>
      </w:r>
    </w:p>
    <w:p w:rsidR="009824B7" w:rsidRPr="00464056" w:rsidRDefault="00063AC1" w:rsidP="006D345E">
      <w:pPr>
        <w:pStyle w:val="ac"/>
        <w:numPr>
          <w:ilvl w:val="0"/>
          <w:numId w:val="1"/>
        </w:numPr>
        <w:jc w:val="both"/>
        <w:rPr>
          <w:rFonts w:ascii="Times New Roman" w:hAnsi="Times New Roman" w:cs="Times New Roman"/>
          <w:sz w:val="24"/>
          <w:szCs w:val="24"/>
        </w:rPr>
      </w:pPr>
      <w:r w:rsidRPr="00464056">
        <w:rPr>
          <w:rFonts w:ascii="Times New Roman" w:hAnsi="Times New Roman" w:cs="Times New Roman"/>
          <w:sz w:val="24"/>
          <w:szCs w:val="24"/>
        </w:rPr>
        <w:t>Привлечение специалистов и укомплектование врачами-терапевтами участковыми и врачами-неврологами амбулаторно-поликлинической службы.</w:t>
      </w:r>
    </w:p>
    <w:p w:rsidR="00BF0E06" w:rsidRPr="00464056" w:rsidRDefault="00BF0E06" w:rsidP="006D345E">
      <w:pPr>
        <w:pStyle w:val="ac"/>
        <w:numPr>
          <w:ilvl w:val="0"/>
          <w:numId w:val="1"/>
        </w:numPr>
        <w:jc w:val="both"/>
        <w:rPr>
          <w:rFonts w:ascii="Times New Roman" w:hAnsi="Times New Roman" w:cs="Times New Roman"/>
          <w:b/>
          <w:sz w:val="24"/>
          <w:szCs w:val="24"/>
        </w:rPr>
      </w:pPr>
      <w:r w:rsidRPr="00464056">
        <w:rPr>
          <w:rFonts w:ascii="Times New Roman" w:hAnsi="Times New Roman" w:cs="Times New Roman"/>
          <w:sz w:val="24"/>
          <w:szCs w:val="24"/>
        </w:rPr>
        <w:t>Обеспечить повышение качества оказания медицинской помощи больным с </w:t>
      </w:r>
      <w:proofErr w:type="gramStart"/>
      <w:r w:rsidR="00464056">
        <w:rPr>
          <w:rFonts w:ascii="Times New Roman" w:hAnsi="Times New Roman" w:cs="Times New Roman"/>
          <w:sz w:val="24"/>
          <w:szCs w:val="24"/>
        </w:rPr>
        <w:t>сердечно</w:t>
      </w:r>
      <w:r w:rsidR="00464056">
        <w:rPr>
          <w:rFonts w:ascii="Times New Roman" w:hAnsi="Times New Roman" w:cs="Times New Roman"/>
          <w:sz w:val="24"/>
          <w:szCs w:val="24"/>
        </w:rPr>
        <w:noBreakHyphen/>
        <w:t>сосудистыми</w:t>
      </w:r>
      <w:proofErr w:type="gramEnd"/>
      <w:r w:rsidR="00464056">
        <w:rPr>
          <w:rFonts w:ascii="Times New Roman" w:hAnsi="Times New Roman" w:cs="Times New Roman"/>
          <w:sz w:val="24"/>
          <w:szCs w:val="24"/>
        </w:rPr>
        <w:t xml:space="preserve"> заболеваниями</w:t>
      </w:r>
      <w:r w:rsidRPr="00464056">
        <w:rPr>
          <w:rFonts w:ascii="Times New Roman" w:hAnsi="Times New Roman" w:cs="Times New Roman"/>
          <w:sz w:val="24"/>
          <w:szCs w:val="24"/>
        </w:rPr>
        <w:t xml:space="preserve"> в соответствии с клиническими рекомендациями совместно с профильными национальными медицинскими исследовательскими центрами.   </w:t>
      </w:r>
    </w:p>
    <w:p w:rsidR="00BF0E06" w:rsidRPr="00464056" w:rsidRDefault="00BF0E06" w:rsidP="006D345E">
      <w:pPr>
        <w:pStyle w:val="ac"/>
        <w:numPr>
          <w:ilvl w:val="0"/>
          <w:numId w:val="1"/>
        </w:numPr>
        <w:jc w:val="both"/>
        <w:rPr>
          <w:rFonts w:ascii="Times New Roman" w:hAnsi="Times New Roman" w:cs="Times New Roman"/>
          <w:b/>
          <w:sz w:val="24"/>
          <w:szCs w:val="24"/>
        </w:rPr>
        <w:sectPr w:rsidR="00BF0E06" w:rsidRPr="00464056" w:rsidSect="002957FB">
          <w:footerReference w:type="even" r:id="rId19"/>
          <w:footerReference w:type="default" r:id="rId20"/>
          <w:pgSz w:w="12240" w:h="15840"/>
          <w:pgMar w:top="1440" w:right="1440" w:bottom="1440" w:left="1440" w:header="720" w:footer="720" w:gutter="0"/>
          <w:cols w:space="720"/>
          <w:titlePg/>
        </w:sectPr>
      </w:pPr>
      <w:r w:rsidRPr="00464056">
        <w:rPr>
          <w:rFonts w:ascii="Times New Roman" w:hAnsi="Times New Roman" w:cs="Times New Roman"/>
          <w:sz w:val="24"/>
          <w:szCs w:val="24"/>
        </w:rPr>
        <w:t>Организовать систему внутреннего контроля качества оказываемой медицинской помощи, основанной на клинических рекоменда</w:t>
      </w:r>
      <w:r w:rsidR="00464056">
        <w:rPr>
          <w:rFonts w:ascii="Times New Roman" w:hAnsi="Times New Roman" w:cs="Times New Roman"/>
          <w:sz w:val="24"/>
          <w:szCs w:val="24"/>
        </w:rPr>
        <w:t>циях, утвержденных Минздравом России</w:t>
      </w:r>
      <w:r w:rsidRPr="00464056">
        <w:rPr>
          <w:rFonts w:ascii="Times New Roman" w:hAnsi="Times New Roman" w:cs="Times New Roman"/>
          <w:sz w:val="24"/>
          <w:szCs w:val="24"/>
        </w:rPr>
        <w:t xml:space="preserve">, и протоколах лечения (протоколах ведения) больных с </w:t>
      </w:r>
      <w:proofErr w:type="gramStart"/>
      <w:r w:rsidR="00464056">
        <w:rPr>
          <w:rFonts w:ascii="Times New Roman" w:hAnsi="Times New Roman" w:cs="Times New Roman"/>
          <w:sz w:val="24"/>
          <w:szCs w:val="24"/>
        </w:rPr>
        <w:t>сердечно-сосудистыми</w:t>
      </w:r>
      <w:proofErr w:type="gramEnd"/>
      <w:r w:rsidR="00464056">
        <w:rPr>
          <w:rFonts w:ascii="Times New Roman" w:hAnsi="Times New Roman" w:cs="Times New Roman"/>
          <w:sz w:val="24"/>
          <w:szCs w:val="24"/>
        </w:rPr>
        <w:t xml:space="preserve"> заболеваниями</w:t>
      </w:r>
      <w:r w:rsidRPr="00464056">
        <w:rPr>
          <w:rFonts w:ascii="Times New Roman" w:hAnsi="Times New Roman" w:cs="Times New Roman"/>
          <w:sz w:val="24"/>
          <w:szCs w:val="24"/>
        </w:rPr>
        <w:t xml:space="preserve">.                                  </w:t>
      </w:r>
    </w:p>
    <w:p w:rsidR="00825298" w:rsidRDefault="00825298" w:rsidP="00825298">
      <w:pPr>
        <w:jc w:val="both"/>
        <w:outlineLvl w:val="0"/>
        <w:rPr>
          <w:rFonts w:ascii="Times New Roman" w:hAnsi="Times New Roman" w:cs="Times New Roman"/>
          <w:b/>
          <w:sz w:val="24"/>
          <w:szCs w:val="24"/>
        </w:rPr>
      </w:pPr>
      <w:bookmarkStart w:id="16" w:name="_Toc6577266"/>
      <w:bookmarkStart w:id="17" w:name="_Toc11655876"/>
      <w:bookmarkStart w:id="18" w:name="_Toc3464388"/>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b/>
          <w:sz w:val="24"/>
          <w:szCs w:val="24"/>
        </w:rPr>
        <w:t>План мероприятий региональной программы «Борьба с </w:t>
      </w:r>
      <w:proofErr w:type="gramStart"/>
      <w:r>
        <w:rPr>
          <w:rFonts w:ascii="Times New Roman" w:hAnsi="Times New Roman" w:cs="Times New Roman"/>
          <w:b/>
          <w:sz w:val="24"/>
          <w:szCs w:val="24"/>
        </w:rPr>
        <w:t>сердечно-сосудистыми</w:t>
      </w:r>
      <w:proofErr w:type="gramEnd"/>
      <w:r>
        <w:rPr>
          <w:rFonts w:ascii="Times New Roman" w:hAnsi="Times New Roman" w:cs="Times New Roman"/>
          <w:b/>
          <w:sz w:val="24"/>
          <w:szCs w:val="24"/>
        </w:rPr>
        <w:t xml:space="preserve"> заболеваниями»</w:t>
      </w:r>
      <w:bookmarkEnd w:id="16"/>
      <w:bookmarkEnd w:id="17"/>
    </w:p>
    <w:tbl>
      <w:tblPr>
        <w:tblW w:w="139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3826"/>
        <w:gridCol w:w="1389"/>
        <w:gridCol w:w="1446"/>
        <w:gridCol w:w="2693"/>
        <w:gridCol w:w="3828"/>
      </w:tblGrid>
      <w:tr w:rsidR="00825298" w:rsidTr="00825298">
        <w:trPr>
          <w:trHeight w:val="315"/>
          <w:tblHeader/>
        </w:trPr>
        <w:tc>
          <w:tcPr>
            <w:tcW w:w="738" w:type="dxa"/>
            <w:vMerge w:val="restart"/>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jc w:val="center"/>
              <w:rPr>
                <w:rFonts w:ascii="Times New Roman" w:eastAsia="Times New Roman" w:hAnsi="Times New Roman" w:cs="Times New Roman"/>
                <w:b/>
                <w:bCs/>
                <w:lang w:eastAsia="en-US"/>
              </w:rPr>
            </w:pPr>
            <w:r>
              <w:rPr>
                <w:rFonts w:ascii="Times New Roman" w:eastAsia="Times New Roman" w:hAnsi="Times New Roman" w:cs="Times New Roman"/>
                <w:b/>
                <w:bCs/>
                <w:lang w:eastAsia="en-US"/>
              </w:rPr>
              <w:t xml:space="preserve">№ </w:t>
            </w:r>
            <w:proofErr w:type="gramStart"/>
            <w:r>
              <w:rPr>
                <w:rFonts w:ascii="Times New Roman" w:eastAsia="Times New Roman" w:hAnsi="Times New Roman" w:cs="Times New Roman"/>
                <w:b/>
                <w:bCs/>
                <w:lang w:eastAsia="en-US"/>
              </w:rPr>
              <w:t>п</w:t>
            </w:r>
            <w:proofErr w:type="gramEnd"/>
            <w:r>
              <w:rPr>
                <w:rFonts w:ascii="Times New Roman" w:eastAsia="Times New Roman" w:hAnsi="Times New Roman" w:cs="Times New Roman"/>
                <w:b/>
                <w:bCs/>
                <w:lang w:eastAsia="en-US"/>
              </w:rPr>
              <w:t>/п</w:t>
            </w:r>
          </w:p>
        </w:tc>
        <w:tc>
          <w:tcPr>
            <w:tcW w:w="3826" w:type="dxa"/>
            <w:vMerge w:val="restart"/>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jc w:val="center"/>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Наименование мероприятия, контрольной точки</w:t>
            </w:r>
          </w:p>
        </w:tc>
        <w:tc>
          <w:tcPr>
            <w:tcW w:w="2835" w:type="dxa"/>
            <w:gridSpan w:val="2"/>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jc w:val="center"/>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Сроки реализации проекта</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jc w:val="center"/>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Ответственный исполнитель</w:t>
            </w:r>
          </w:p>
        </w:tc>
        <w:tc>
          <w:tcPr>
            <w:tcW w:w="3828" w:type="dxa"/>
            <w:vMerge w:val="restart"/>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jc w:val="center"/>
              <w:rPr>
                <w:rFonts w:ascii="Times New Roman" w:eastAsia="Times New Roman" w:hAnsi="Times New Roman" w:cs="Times New Roman"/>
                <w:b/>
                <w:bCs/>
                <w:lang w:eastAsia="en-US"/>
              </w:rPr>
            </w:pPr>
            <w:r>
              <w:rPr>
                <w:rFonts w:ascii="Times New Roman" w:eastAsia="Times New Roman" w:hAnsi="Times New Roman" w:cs="Times New Roman"/>
                <w:b/>
                <w:bCs/>
                <w:lang w:eastAsia="en-US"/>
              </w:rPr>
              <w:t>Характеристика результата</w:t>
            </w:r>
          </w:p>
        </w:tc>
      </w:tr>
      <w:tr w:rsidR="00825298" w:rsidTr="00493ADC">
        <w:trPr>
          <w:trHeight w:val="433"/>
          <w:tblHeader/>
        </w:trPr>
        <w:tc>
          <w:tcPr>
            <w:tcW w:w="738"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c>
          <w:tcPr>
            <w:tcW w:w="1389" w:type="dxa"/>
            <w:vMerge w:val="restart"/>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ind w:left="-392" w:firstLine="392"/>
              <w:jc w:val="center"/>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Начало</w:t>
            </w:r>
          </w:p>
        </w:tc>
        <w:tc>
          <w:tcPr>
            <w:tcW w:w="1446" w:type="dxa"/>
            <w:vMerge w:val="restart"/>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jc w:val="center"/>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Окончание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r>
      <w:tr w:rsidR="00825298" w:rsidTr="00493ADC">
        <w:trPr>
          <w:trHeight w:val="433"/>
          <w:tblHeader/>
        </w:trPr>
        <w:tc>
          <w:tcPr>
            <w:tcW w:w="738"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825298" w:rsidRDefault="00825298">
            <w:pPr>
              <w:spacing w:line="256" w:lineRule="auto"/>
              <w:rPr>
                <w:rFonts w:ascii="Times New Roman" w:eastAsia="Times New Roman" w:hAnsi="Times New Roman" w:cs="Times New Roman"/>
                <w:b/>
                <w:bCs/>
                <w:lang w:eastAsia="en-US"/>
              </w:rPr>
            </w:pPr>
          </w:p>
        </w:tc>
      </w:tr>
      <w:tr w:rsidR="00825298" w:rsidTr="00825298">
        <w:trPr>
          <w:trHeight w:val="315"/>
        </w:trPr>
        <w:tc>
          <w:tcPr>
            <w:tcW w:w="13920" w:type="dxa"/>
            <w:gridSpan w:val="6"/>
            <w:tcBorders>
              <w:top w:val="single" w:sz="4" w:space="0" w:color="auto"/>
              <w:left w:val="single" w:sz="4" w:space="0" w:color="auto"/>
              <w:bottom w:val="single" w:sz="4" w:space="0" w:color="auto"/>
              <w:right w:val="single" w:sz="4" w:space="0" w:color="auto"/>
            </w:tcBorders>
            <w:hideMark/>
          </w:tcPr>
          <w:p w:rsidR="00825298" w:rsidRDefault="00825298">
            <w:pPr>
              <w:rPr>
                <w:rFonts w:ascii="Times New Roman" w:hAnsi="Times New Roman" w:cs="Times New Roman"/>
                <w:b/>
                <w:lang w:eastAsia="en-US"/>
              </w:rPr>
            </w:pPr>
            <w:r w:rsidRPr="006526CB">
              <w:rPr>
                <w:rFonts w:ascii="Times New Roman" w:hAnsi="Times New Roman" w:cs="Times New Roman"/>
                <w:b/>
                <w:lang w:eastAsia="en-US"/>
              </w:rPr>
              <w:t xml:space="preserve">1. Мероприятия по внедрению и соблюдению клинических рекомендаций и протоколов ведения больных с </w:t>
            </w:r>
            <w:proofErr w:type="gramStart"/>
            <w:r w:rsidRPr="006526CB">
              <w:rPr>
                <w:rFonts w:ascii="Times New Roman" w:hAnsi="Times New Roman" w:cs="Times New Roman"/>
                <w:b/>
                <w:lang w:eastAsia="en-US"/>
              </w:rPr>
              <w:t>сердечно-сосудистыми</w:t>
            </w:r>
            <w:proofErr w:type="gramEnd"/>
            <w:r w:rsidRPr="006526CB">
              <w:rPr>
                <w:rFonts w:ascii="Times New Roman" w:hAnsi="Times New Roman" w:cs="Times New Roman"/>
                <w:b/>
                <w:lang w:eastAsia="en-US"/>
              </w:rPr>
              <w:t xml:space="preserve"> заболеваниями</w:t>
            </w:r>
          </w:p>
        </w:tc>
      </w:tr>
      <w:tr w:rsidR="00825298"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825298" w:rsidRPr="00D82187" w:rsidRDefault="00825298">
            <w:pPr>
              <w:spacing w:line="240" w:lineRule="auto"/>
              <w:rPr>
                <w:rFonts w:ascii="Times New Roman" w:eastAsia="Times New Roman" w:hAnsi="Times New Roman" w:cs="Times New Roman"/>
                <w:lang w:eastAsia="en-US"/>
              </w:rPr>
            </w:pPr>
            <w:r w:rsidRPr="00D82187">
              <w:rPr>
                <w:rFonts w:ascii="Times New Roman" w:hAnsi="Times New Roman" w:cs="Times New Roman"/>
                <w:lang w:eastAsia="en-US"/>
              </w:rPr>
              <w:t>1.1.</w:t>
            </w:r>
          </w:p>
        </w:tc>
        <w:tc>
          <w:tcPr>
            <w:tcW w:w="3826" w:type="dxa"/>
            <w:tcBorders>
              <w:top w:val="single" w:sz="4" w:space="0" w:color="auto"/>
              <w:left w:val="single" w:sz="4" w:space="0" w:color="auto"/>
              <w:bottom w:val="single" w:sz="4" w:space="0" w:color="auto"/>
              <w:right w:val="single" w:sz="4" w:space="0" w:color="auto"/>
            </w:tcBorders>
            <w:hideMark/>
          </w:tcPr>
          <w:p w:rsidR="00825298" w:rsidRPr="00D82187" w:rsidRDefault="00825298" w:rsidP="00D82187">
            <w:pPr>
              <w:rPr>
                <w:rFonts w:ascii="Times New Roman" w:hAnsi="Times New Roman" w:cs="Times New Roman"/>
                <w:lang w:eastAsia="en-US"/>
              </w:rPr>
            </w:pPr>
            <w:r w:rsidRPr="00D82187">
              <w:rPr>
                <w:rFonts w:ascii="Times New Roman" w:hAnsi="Times New Roman" w:cs="Times New Roman"/>
                <w:lang w:eastAsia="en-US"/>
              </w:rPr>
              <w:t xml:space="preserve">Разработка и внедрение в каждой медицинской организации протоколов </w:t>
            </w:r>
            <w:r w:rsidR="00D82187" w:rsidRPr="00D82187">
              <w:rPr>
                <w:rFonts w:ascii="Times New Roman" w:hAnsi="Times New Roman" w:cs="Times New Roman"/>
                <w:lang w:eastAsia="en-US"/>
              </w:rPr>
              <w:t>ведения</w:t>
            </w:r>
            <w:r w:rsidRPr="00D82187">
              <w:rPr>
                <w:rFonts w:ascii="Times New Roman" w:hAnsi="Times New Roman" w:cs="Times New Roman"/>
                <w:lang w:eastAsia="en-US"/>
              </w:rPr>
              <w:t xml:space="preserve"> (</w:t>
            </w:r>
            <w:r w:rsidR="00D82187" w:rsidRPr="00D82187">
              <w:rPr>
                <w:rFonts w:ascii="Times New Roman" w:hAnsi="Times New Roman" w:cs="Times New Roman"/>
                <w:lang w:eastAsia="en-US"/>
              </w:rPr>
              <w:t>лечения) пациентов</w:t>
            </w:r>
            <w:r w:rsidRPr="00D82187">
              <w:rPr>
                <w:rFonts w:ascii="Times New Roman" w:hAnsi="Times New Roman" w:cs="Times New Roman"/>
                <w:lang w:eastAsia="en-US"/>
              </w:rPr>
              <w:t xml:space="preserve"> на основе соответствующих клинических рекомендаций по профилю, порядков оказания медицинской помощи по профилю с учетом стандартов медицинской помощи</w:t>
            </w:r>
          </w:p>
        </w:tc>
        <w:tc>
          <w:tcPr>
            <w:tcW w:w="1389" w:type="dxa"/>
            <w:tcBorders>
              <w:top w:val="single" w:sz="4" w:space="0" w:color="auto"/>
              <w:left w:val="single" w:sz="4" w:space="0" w:color="auto"/>
              <w:bottom w:val="single" w:sz="4" w:space="0" w:color="auto"/>
              <w:right w:val="single" w:sz="4" w:space="0" w:color="auto"/>
            </w:tcBorders>
            <w:hideMark/>
          </w:tcPr>
          <w:p w:rsidR="00825298" w:rsidRPr="00D82187" w:rsidRDefault="00825298">
            <w:pPr>
              <w:spacing w:line="240" w:lineRule="auto"/>
              <w:rPr>
                <w:rFonts w:ascii="Times New Roman" w:eastAsia="Times New Roman" w:hAnsi="Times New Roman" w:cs="Times New Roman"/>
                <w:lang w:eastAsia="en-US"/>
              </w:rPr>
            </w:pPr>
            <w:r w:rsidRPr="00D82187">
              <w:rPr>
                <w:rFonts w:ascii="Times New Roman" w:hAnsi="Times New Roman" w:cs="Times New Roman"/>
                <w:lang w:eastAsia="en-US"/>
              </w:rPr>
              <w:t>01.09.2019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D82187" w:rsidRDefault="00D82187">
            <w:pPr>
              <w:spacing w:line="240" w:lineRule="auto"/>
              <w:rPr>
                <w:rFonts w:ascii="Times New Roman" w:eastAsia="Times New Roman" w:hAnsi="Times New Roman" w:cs="Times New Roman"/>
                <w:lang w:eastAsia="en-US"/>
              </w:rPr>
            </w:pPr>
            <w:r>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D82187" w:rsidRDefault="00D82187">
            <w:pPr>
              <w:spacing w:line="240" w:lineRule="auto"/>
              <w:rPr>
                <w:rFonts w:ascii="Times New Roman" w:eastAsia="Times New Roman" w:hAnsi="Times New Roman" w:cs="Times New Roman"/>
                <w:lang w:eastAsia="en-US"/>
              </w:rPr>
            </w:pPr>
            <w:r w:rsidRPr="00D82187">
              <w:rPr>
                <w:rFonts w:ascii="Times New Roman" w:hAnsi="Times New Roman" w:cs="Times New Roman"/>
                <w:lang w:eastAsia="en-US"/>
              </w:rPr>
              <w:t>Учреждения здравоохранения, подведомственные ИОГВ Санкт-Петербурга, главные внештатные профильные специалисты</w:t>
            </w:r>
            <w:r>
              <w:rPr>
                <w:rFonts w:ascii="Times New Roman" w:hAnsi="Times New Roman" w:cs="Times New Roman"/>
                <w:lang w:eastAsia="en-US"/>
              </w:rPr>
              <w:t xml:space="preserve"> Комитета по здравоохранению</w:t>
            </w:r>
          </w:p>
        </w:tc>
        <w:tc>
          <w:tcPr>
            <w:tcW w:w="3828" w:type="dxa"/>
            <w:tcBorders>
              <w:top w:val="single" w:sz="4" w:space="0" w:color="auto"/>
              <w:left w:val="single" w:sz="4" w:space="0" w:color="auto"/>
              <w:bottom w:val="single" w:sz="4" w:space="0" w:color="auto"/>
              <w:right w:val="single" w:sz="4" w:space="0" w:color="auto"/>
            </w:tcBorders>
            <w:hideMark/>
          </w:tcPr>
          <w:p w:rsidR="00825298" w:rsidRPr="00D82187" w:rsidRDefault="00D82187" w:rsidP="00D82187">
            <w:pPr>
              <w:spacing w:line="240" w:lineRule="auto"/>
              <w:rPr>
                <w:rFonts w:ascii="Times New Roman" w:eastAsia="Times New Roman" w:hAnsi="Times New Roman" w:cs="Times New Roman"/>
                <w:lang w:eastAsia="en-US"/>
              </w:rPr>
            </w:pPr>
            <w:r w:rsidRPr="00D82187">
              <w:rPr>
                <w:rFonts w:ascii="Times New Roman" w:hAnsi="Times New Roman" w:cs="Times New Roman"/>
                <w:lang w:eastAsia="en-US"/>
              </w:rPr>
              <w:t>Утверждение</w:t>
            </w:r>
            <w:r w:rsidR="00825298" w:rsidRPr="00D82187">
              <w:rPr>
                <w:rFonts w:ascii="Times New Roman" w:hAnsi="Times New Roman" w:cs="Times New Roman"/>
                <w:lang w:eastAsia="en-US"/>
              </w:rPr>
              <w:t xml:space="preserve"> протоколов</w:t>
            </w:r>
            <w:r w:rsidRPr="00D82187">
              <w:rPr>
                <w:rFonts w:ascii="Times New Roman" w:hAnsi="Times New Roman" w:cs="Times New Roman"/>
                <w:lang w:eastAsia="en-US"/>
              </w:rPr>
              <w:t xml:space="preserve"> ведения</w:t>
            </w:r>
            <w:r w:rsidR="00825298" w:rsidRPr="00D82187">
              <w:rPr>
                <w:rFonts w:ascii="Times New Roman" w:hAnsi="Times New Roman" w:cs="Times New Roman"/>
                <w:lang w:eastAsia="en-US"/>
              </w:rPr>
              <w:t xml:space="preserve"> </w:t>
            </w:r>
            <w:r w:rsidRPr="00D82187">
              <w:rPr>
                <w:rFonts w:ascii="Times New Roman" w:hAnsi="Times New Roman" w:cs="Times New Roman"/>
                <w:lang w:eastAsia="en-US"/>
              </w:rPr>
              <w:t>(</w:t>
            </w:r>
            <w:r w:rsidR="00825298" w:rsidRPr="00D82187">
              <w:rPr>
                <w:rFonts w:ascii="Times New Roman" w:hAnsi="Times New Roman" w:cs="Times New Roman"/>
                <w:lang w:eastAsia="en-US"/>
              </w:rPr>
              <w:t>лечения</w:t>
            </w:r>
            <w:r w:rsidRPr="00D82187">
              <w:rPr>
                <w:rFonts w:ascii="Times New Roman" w:hAnsi="Times New Roman" w:cs="Times New Roman"/>
                <w:lang w:eastAsia="en-US"/>
              </w:rPr>
              <w:t>)</w:t>
            </w:r>
            <w:r w:rsidR="00825298" w:rsidRPr="00D82187">
              <w:rPr>
                <w:rFonts w:ascii="Times New Roman" w:hAnsi="Times New Roman" w:cs="Times New Roman"/>
                <w:lang w:eastAsia="en-US"/>
              </w:rPr>
              <w:t xml:space="preserve"> в</w:t>
            </w:r>
            <w:r w:rsidRPr="00D82187">
              <w:rPr>
                <w:rFonts w:ascii="Times New Roman" w:hAnsi="Times New Roman" w:cs="Times New Roman"/>
                <w:lang w:eastAsia="en-US"/>
              </w:rPr>
              <w:t xml:space="preserve"> учреждениях здравоохранения, подведомственных ИОГВ Санкт-Петербурга,</w:t>
            </w:r>
          </w:p>
        </w:tc>
      </w:tr>
      <w:tr w:rsidR="00D82187"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D82187" w:rsidRPr="00D82187" w:rsidRDefault="00D82187">
            <w:pPr>
              <w:spacing w:line="240" w:lineRule="auto"/>
              <w:rPr>
                <w:rFonts w:ascii="Times New Roman" w:hAnsi="Times New Roman" w:cs="Times New Roman"/>
                <w:lang w:eastAsia="en-US"/>
              </w:rPr>
            </w:pPr>
            <w:r w:rsidRPr="00D82187">
              <w:rPr>
                <w:rFonts w:ascii="Times New Roman" w:hAnsi="Times New Roman" w:cs="Times New Roman"/>
                <w:lang w:eastAsia="en-US"/>
              </w:rPr>
              <w:t>1.2.</w:t>
            </w:r>
          </w:p>
        </w:tc>
        <w:tc>
          <w:tcPr>
            <w:tcW w:w="3826" w:type="dxa"/>
            <w:tcBorders>
              <w:top w:val="single" w:sz="4" w:space="0" w:color="auto"/>
              <w:left w:val="single" w:sz="4" w:space="0" w:color="auto"/>
              <w:bottom w:val="single" w:sz="4" w:space="0" w:color="auto"/>
              <w:right w:val="single" w:sz="4" w:space="0" w:color="auto"/>
            </w:tcBorders>
            <w:hideMark/>
          </w:tcPr>
          <w:p w:rsidR="00D82187" w:rsidRPr="00D82187" w:rsidRDefault="00D82187">
            <w:pPr>
              <w:rPr>
                <w:rFonts w:ascii="Times New Roman" w:hAnsi="Times New Roman" w:cs="Times New Roman"/>
                <w:lang w:eastAsia="en-US"/>
              </w:rPr>
            </w:pPr>
            <w:r w:rsidRPr="00D82187">
              <w:rPr>
                <w:rFonts w:ascii="Times New Roman" w:hAnsi="Times New Roman" w:cs="Times New Roman"/>
                <w:lang w:eastAsia="en-US"/>
              </w:rPr>
              <w:t>Организации и проведения мониторинга по выполнению клинических рекомендаций, утвержденных  медицинскими профессиональными некоммерческими организациями, протоколов ведения (протоколов лечения) пациента по профилю ССЗ, в рамках проведения внутреннего контроля качества и безопасности медицинской деятельности</w:t>
            </w:r>
          </w:p>
        </w:tc>
        <w:tc>
          <w:tcPr>
            <w:tcW w:w="1389" w:type="dxa"/>
            <w:tcBorders>
              <w:top w:val="single" w:sz="4" w:space="0" w:color="auto"/>
              <w:left w:val="single" w:sz="4" w:space="0" w:color="auto"/>
              <w:bottom w:val="single" w:sz="4" w:space="0" w:color="auto"/>
              <w:right w:val="single" w:sz="4" w:space="0" w:color="auto"/>
            </w:tcBorders>
            <w:hideMark/>
          </w:tcPr>
          <w:p w:rsidR="00D82187" w:rsidRPr="00D82187" w:rsidRDefault="00D82187">
            <w:pPr>
              <w:spacing w:line="240" w:lineRule="auto"/>
              <w:rPr>
                <w:rFonts w:ascii="Times New Roman" w:hAnsi="Times New Roman" w:cs="Times New Roman"/>
                <w:lang w:eastAsia="en-US"/>
              </w:rPr>
            </w:pPr>
            <w:r w:rsidRPr="00D82187">
              <w:rPr>
                <w:rFonts w:ascii="Times New Roman" w:hAnsi="Times New Roman" w:cs="Times New Roman"/>
                <w:lang w:eastAsia="en-US"/>
              </w:rPr>
              <w:t>01.01.2022</w:t>
            </w:r>
          </w:p>
        </w:tc>
        <w:tc>
          <w:tcPr>
            <w:tcW w:w="1446" w:type="dxa"/>
            <w:tcBorders>
              <w:top w:val="single" w:sz="4" w:space="0" w:color="auto"/>
              <w:left w:val="single" w:sz="4" w:space="0" w:color="auto"/>
              <w:bottom w:val="single" w:sz="4" w:space="0" w:color="auto"/>
              <w:right w:val="single" w:sz="4" w:space="0" w:color="auto"/>
            </w:tcBorders>
            <w:hideMark/>
          </w:tcPr>
          <w:p w:rsidR="00D82187" w:rsidRPr="00D82187" w:rsidRDefault="00D82187">
            <w:pPr>
              <w:spacing w:line="240" w:lineRule="auto"/>
              <w:rPr>
                <w:rFonts w:ascii="Times New Roman" w:hAnsi="Times New Roman" w:cs="Times New Roman"/>
                <w:lang w:eastAsia="en-US"/>
              </w:rPr>
            </w:pPr>
            <w:r w:rsidRPr="00D82187">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D82187" w:rsidRPr="00D82187" w:rsidRDefault="00D82187">
            <w:pPr>
              <w:rPr>
                <w:rFonts w:ascii="Times New Roman" w:hAnsi="Times New Roman" w:cs="Times New Roman"/>
                <w:lang w:eastAsia="en-US"/>
              </w:rPr>
            </w:pPr>
            <w:r w:rsidRPr="00D82187">
              <w:rPr>
                <w:rFonts w:ascii="Times New Roman" w:hAnsi="Times New Roman" w:cs="Times New Roman"/>
                <w:lang w:eastAsia="en-US"/>
              </w:rPr>
              <w:t>Учреждения здравоохранения, подведомственные ИОГВ Санкт-Петербурга, главные внештатные профильные специалисты Комитета по здравоохранению</w:t>
            </w:r>
          </w:p>
        </w:tc>
        <w:tc>
          <w:tcPr>
            <w:tcW w:w="3828" w:type="dxa"/>
            <w:tcBorders>
              <w:top w:val="single" w:sz="4" w:space="0" w:color="auto"/>
              <w:left w:val="single" w:sz="4" w:space="0" w:color="auto"/>
              <w:bottom w:val="single" w:sz="4" w:space="0" w:color="auto"/>
              <w:right w:val="single" w:sz="4" w:space="0" w:color="auto"/>
            </w:tcBorders>
            <w:hideMark/>
          </w:tcPr>
          <w:p w:rsidR="00D82187" w:rsidRPr="00D82187" w:rsidRDefault="00D82187" w:rsidP="00D82187">
            <w:pPr>
              <w:rPr>
                <w:rFonts w:ascii="Times New Roman" w:hAnsi="Times New Roman" w:cs="Times New Roman"/>
                <w:lang w:eastAsia="en-US"/>
              </w:rPr>
            </w:pPr>
            <w:r w:rsidRPr="00D82187">
              <w:rPr>
                <w:rFonts w:ascii="Times New Roman" w:hAnsi="Times New Roman" w:cs="Times New Roman"/>
                <w:lang w:eastAsia="en-US"/>
              </w:rPr>
              <w:t xml:space="preserve">Отсутствие отрицательной динамики показателей качества деятельности медицинской организации и неблагоприятных событий при оказании медицинской помощи, обоснованных (в </w:t>
            </w:r>
            <w:proofErr w:type="spellStart"/>
            <w:r w:rsidRPr="00D82187">
              <w:rPr>
                <w:rFonts w:ascii="Times New Roman" w:hAnsi="Times New Roman" w:cs="Times New Roman"/>
                <w:lang w:eastAsia="en-US"/>
              </w:rPr>
              <w:t>т.ч</w:t>
            </w:r>
            <w:proofErr w:type="spellEnd"/>
            <w:r w:rsidRPr="00D82187">
              <w:rPr>
                <w:rFonts w:ascii="Times New Roman" w:hAnsi="Times New Roman" w:cs="Times New Roman"/>
                <w:lang w:eastAsia="en-US"/>
              </w:rPr>
              <w:t>. повторных) жалоб и обращений граждан, связанных с оказанием медицинской помощи по результатам Мониторинг качества и безопасности медицинской деятельности</w:t>
            </w:r>
          </w:p>
          <w:p w:rsidR="00D82187" w:rsidRPr="00D82187" w:rsidRDefault="00D82187" w:rsidP="00D82187">
            <w:pPr>
              <w:rPr>
                <w:rFonts w:ascii="Times New Roman" w:hAnsi="Times New Roman" w:cs="Times New Roman"/>
                <w:lang w:eastAsia="en-US"/>
              </w:rPr>
            </w:pPr>
          </w:p>
        </w:tc>
      </w:tr>
      <w:tr w:rsidR="00D82187"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D82187" w:rsidRPr="00D82187" w:rsidRDefault="00D82187">
            <w:pPr>
              <w:spacing w:line="240" w:lineRule="auto"/>
              <w:rPr>
                <w:rFonts w:ascii="Times New Roman" w:eastAsia="Times New Roman" w:hAnsi="Times New Roman" w:cs="Times New Roman"/>
                <w:b/>
                <w:bCs/>
                <w:lang w:eastAsia="en-US"/>
              </w:rPr>
            </w:pPr>
            <w:r w:rsidRPr="00D82187">
              <w:rPr>
                <w:rFonts w:ascii="Times New Roman" w:eastAsia="Times New Roman" w:hAnsi="Times New Roman" w:cs="Times New Roman"/>
                <w:lang w:eastAsia="en-US"/>
              </w:rPr>
              <w:t>1.3.</w:t>
            </w:r>
          </w:p>
        </w:tc>
        <w:tc>
          <w:tcPr>
            <w:tcW w:w="3826" w:type="dxa"/>
            <w:tcBorders>
              <w:top w:val="single" w:sz="4" w:space="0" w:color="auto"/>
              <w:left w:val="single" w:sz="4" w:space="0" w:color="auto"/>
              <w:bottom w:val="single" w:sz="4" w:space="0" w:color="auto"/>
              <w:right w:val="single" w:sz="4" w:space="0" w:color="auto"/>
            </w:tcBorders>
            <w:hideMark/>
          </w:tcPr>
          <w:p w:rsidR="00D82187" w:rsidRPr="00D82187" w:rsidRDefault="00D82187">
            <w:pPr>
              <w:spacing w:line="240" w:lineRule="auto"/>
              <w:rPr>
                <w:rFonts w:ascii="Times New Roman" w:eastAsia="Times New Roman" w:hAnsi="Times New Roman" w:cs="Times New Roman"/>
                <w:b/>
                <w:bCs/>
                <w:lang w:eastAsia="en-US"/>
              </w:rPr>
            </w:pPr>
            <w:r w:rsidRPr="00D82187">
              <w:rPr>
                <w:rFonts w:ascii="Times New Roman" w:eastAsia="Times New Roman" w:hAnsi="Times New Roman" w:cs="Times New Roman"/>
                <w:lang w:eastAsia="en-US"/>
              </w:rPr>
              <w:t xml:space="preserve">Проведение образовательных семинары по изучению клинических рекомендаций по лечению больных с </w:t>
            </w:r>
            <w:proofErr w:type="gramStart"/>
            <w:r w:rsidRPr="00D82187">
              <w:rPr>
                <w:rFonts w:ascii="Times New Roman" w:eastAsia="Times New Roman" w:hAnsi="Times New Roman" w:cs="Times New Roman"/>
                <w:lang w:eastAsia="en-US"/>
              </w:rPr>
              <w:t>сердечно-сосудистыми</w:t>
            </w:r>
            <w:proofErr w:type="gramEnd"/>
            <w:r w:rsidRPr="00D82187">
              <w:rPr>
                <w:rFonts w:ascii="Times New Roman" w:eastAsia="Times New Roman" w:hAnsi="Times New Roman" w:cs="Times New Roman"/>
                <w:lang w:eastAsia="en-US"/>
              </w:rPr>
              <w:t xml:space="preserve"> заболеваниями в медицинских организациях</w:t>
            </w:r>
          </w:p>
        </w:tc>
        <w:tc>
          <w:tcPr>
            <w:tcW w:w="1389" w:type="dxa"/>
            <w:tcBorders>
              <w:top w:val="single" w:sz="4" w:space="0" w:color="auto"/>
              <w:left w:val="single" w:sz="4" w:space="0" w:color="auto"/>
              <w:bottom w:val="single" w:sz="4" w:space="0" w:color="auto"/>
              <w:right w:val="single" w:sz="4" w:space="0" w:color="auto"/>
            </w:tcBorders>
            <w:hideMark/>
          </w:tcPr>
          <w:p w:rsidR="00D82187" w:rsidRPr="00D82187" w:rsidRDefault="00D82187">
            <w:pPr>
              <w:spacing w:line="240" w:lineRule="auto"/>
              <w:rPr>
                <w:rFonts w:ascii="Times New Roman" w:eastAsia="Times New Roman" w:hAnsi="Times New Roman" w:cs="Times New Roman"/>
                <w:b/>
                <w:bCs/>
                <w:lang w:eastAsia="en-US"/>
              </w:rPr>
            </w:pPr>
            <w:r w:rsidRPr="00D82187">
              <w:rPr>
                <w:rFonts w:ascii="Times New Roman" w:eastAsia="Times New Roman" w:hAnsi="Times New Roman" w:cs="Times New Roman"/>
                <w:lang w:eastAsia="en-US"/>
              </w:rPr>
              <w:t>01.09.2019</w:t>
            </w:r>
          </w:p>
        </w:tc>
        <w:tc>
          <w:tcPr>
            <w:tcW w:w="1446" w:type="dxa"/>
            <w:tcBorders>
              <w:top w:val="single" w:sz="4" w:space="0" w:color="auto"/>
              <w:left w:val="single" w:sz="4" w:space="0" w:color="auto"/>
              <w:bottom w:val="single" w:sz="4" w:space="0" w:color="auto"/>
              <w:right w:val="single" w:sz="4" w:space="0" w:color="auto"/>
            </w:tcBorders>
            <w:hideMark/>
          </w:tcPr>
          <w:p w:rsidR="00D82187" w:rsidRPr="00D82187" w:rsidRDefault="00D82187">
            <w:pPr>
              <w:spacing w:line="240" w:lineRule="auto"/>
              <w:rPr>
                <w:rFonts w:ascii="Times New Roman" w:eastAsia="Times New Roman" w:hAnsi="Times New Roman" w:cs="Times New Roman"/>
                <w:b/>
                <w:bCs/>
                <w:lang w:eastAsia="en-US"/>
              </w:rPr>
            </w:pPr>
            <w:r>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D82187" w:rsidRPr="00D82187" w:rsidRDefault="00D82187">
            <w:pPr>
              <w:spacing w:line="240" w:lineRule="auto"/>
              <w:rPr>
                <w:rFonts w:ascii="Times New Roman" w:eastAsia="Times New Roman" w:hAnsi="Times New Roman" w:cs="Times New Roman"/>
                <w:b/>
                <w:bCs/>
                <w:lang w:eastAsia="en-US"/>
              </w:rPr>
            </w:pPr>
            <w:r w:rsidRPr="00D82187">
              <w:rPr>
                <w:rFonts w:ascii="Times New Roman" w:hAnsi="Times New Roman" w:cs="Times New Roman"/>
                <w:lang w:eastAsia="en-US"/>
              </w:rPr>
              <w:t>Учреждения здравоохранения, подведомственные ИОГВ Санкт-Петербурга, главные внештатные профильные специалисты Комитета по здравоохранению</w:t>
            </w:r>
            <w:r>
              <w:rPr>
                <w:rFonts w:ascii="Times New Roman" w:hAnsi="Times New Roman" w:cs="Times New Roman"/>
                <w:lang w:eastAsia="en-US"/>
              </w:rPr>
              <w:t>, Комитет по здравоохранению, администрации районов Санкт-Петербурга</w:t>
            </w:r>
          </w:p>
        </w:tc>
        <w:tc>
          <w:tcPr>
            <w:tcW w:w="3828" w:type="dxa"/>
            <w:tcBorders>
              <w:top w:val="single" w:sz="4" w:space="0" w:color="auto"/>
              <w:left w:val="single" w:sz="4" w:space="0" w:color="auto"/>
              <w:bottom w:val="single" w:sz="4" w:space="0" w:color="auto"/>
              <w:right w:val="single" w:sz="4" w:space="0" w:color="auto"/>
            </w:tcBorders>
            <w:hideMark/>
          </w:tcPr>
          <w:p w:rsidR="00D82187" w:rsidRPr="00D82187" w:rsidRDefault="00D82187" w:rsidP="00D82187">
            <w:pPr>
              <w:spacing w:line="240" w:lineRule="auto"/>
              <w:rPr>
                <w:rFonts w:ascii="Times New Roman" w:hAnsi="Times New Roman" w:cs="Times New Roman"/>
                <w:lang w:eastAsia="en-US"/>
              </w:rPr>
            </w:pPr>
            <w:r w:rsidRPr="00D82187">
              <w:rPr>
                <w:rFonts w:ascii="Times New Roman" w:hAnsi="Times New Roman" w:cs="Times New Roman"/>
                <w:lang w:eastAsia="en-US"/>
              </w:rPr>
              <w:t>Проведение семинаров с целью обучения кардиологов, неврологов, реаниматологов, врачей ЛФК, физиотерапевтов, инструкторо</w:t>
            </w:r>
            <w:proofErr w:type="gramStart"/>
            <w:r w:rsidRPr="00D82187">
              <w:rPr>
                <w:rFonts w:ascii="Times New Roman" w:hAnsi="Times New Roman" w:cs="Times New Roman"/>
                <w:lang w:eastAsia="en-US"/>
              </w:rPr>
              <w:t>в-</w:t>
            </w:r>
            <w:proofErr w:type="gramEnd"/>
            <w:r w:rsidRPr="00D82187">
              <w:rPr>
                <w:rFonts w:ascii="Times New Roman" w:hAnsi="Times New Roman" w:cs="Times New Roman"/>
                <w:lang w:eastAsia="en-US"/>
              </w:rPr>
              <w:t xml:space="preserve"> методистов ЛФК, инструкторов ЛФК, логопедов, среднего медицинского персонала отделения для больных с ОНМК</w:t>
            </w:r>
          </w:p>
        </w:tc>
      </w:tr>
      <w:tr w:rsidR="00825298" w:rsidTr="00825298">
        <w:trPr>
          <w:trHeight w:val="315"/>
        </w:trPr>
        <w:tc>
          <w:tcPr>
            <w:tcW w:w="13920" w:type="dxa"/>
            <w:gridSpan w:val="6"/>
            <w:tcBorders>
              <w:top w:val="single" w:sz="4" w:space="0" w:color="auto"/>
              <w:left w:val="single" w:sz="4" w:space="0" w:color="auto"/>
              <w:bottom w:val="single" w:sz="4" w:space="0" w:color="auto"/>
              <w:right w:val="single" w:sz="4" w:space="0" w:color="auto"/>
            </w:tcBorders>
            <w:hideMark/>
          </w:tcPr>
          <w:p w:rsidR="00825298" w:rsidRDefault="00825298">
            <w:pPr>
              <w:rPr>
                <w:rFonts w:ascii="Times New Roman" w:hAnsi="Times New Roman" w:cs="Times New Roman"/>
                <w:b/>
                <w:lang w:eastAsia="en-US"/>
              </w:rPr>
            </w:pPr>
            <w:r w:rsidRPr="006526CB">
              <w:rPr>
                <w:rFonts w:ascii="Times New Roman" w:hAnsi="Times New Roman" w:cs="Times New Roman"/>
                <w:b/>
                <w:lang w:eastAsia="en-US"/>
              </w:rPr>
              <w:t xml:space="preserve">2. </w:t>
            </w:r>
            <w:bookmarkStart w:id="19" w:name="_Toc4580965"/>
            <w:r w:rsidRPr="006526CB">
              <w:rPr>
                <w:rFonts w:ascii="Times New Roman" w:hAnsi="Times New Roman" w:cs="Times New Roman"/>
                <w:b/>
                <w:lang w:eastAsia="en-US"/>
              </w:rPr>
              <w:t>Мероприятия по организации внутреннего контроля качества оказания медицинской помощи</w:t>
            </w:r>
            <w:bookmarkEnd w:id="19"/>
            <w:r>
              <w:rPr>
                <w:rFonts w:ascii="Times New Roman" w:hAnsi="Times New Roman" w:cs="Times New Roman"/>
                <w:b/>
                <w:lang w:eastAsia="en-US"/>
              </w:rPr>
              <w:t xml:space="preserve"> </w:t>
            </w:r>
          </w:p>
        </w:tc>
      </w:tr>
      <w:tr w:rsidR="00825298" w:rsidTr="00825298">
        <w:trPr>
          <w:trHeight w:val="1470"/>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val="en-US" w:eastAsia="en-US"/>
              </w:rPr>
              <w:t>2</w:t>
            </w:r>
            <w:r w:rsidRPr="006526CB">
              <w:rPr>
                <w:rFonts w:ascii="Times New Roman" w:hAnsi="Times New Roman" w:cs="Times New Roman"/>
                <w:lang w:eastAsia="en-US"/>
              </w:rPr>
              <w:t>.1.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 xml:space="preserve">Создана Городская клинико-экспертная комиссия Комитета по здравоохранению для </w:t>
            </w:r>
            <w:r w:rsidRPr="006526CB">
              <w:rPr>
                <w:rFonts w:ascii="Times New Roman" w:eastAsia="Times New Roman" w:hAnsi="Times New Roman" w:cs="Times New Roman"/>
                <w:lang w:eastAsia="en-US"/>
              </w:rPr>
              <w:t>разбора запущенных случаев с последующей трансляцией результатов в общую лечебную сеть</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06.11.2018</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Комитет по здравоохранению,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 xml:space="preserve">Распоряжение Комитета по здравоохранению от 06.11.2018 № 562-р «О создании Городской клинико-экспертной комиссии Комитета по здравоохранению». </w:t>
            </w:r>
            <w:r w:rsidRPr="006526CB">
              <w:rPr>
                <w:rFonts w:ascii="Times New Roman" w:eastAsia="Times New Roman" w:hAnsi="Times New Roman" w:cs="Times New Roman"/>
                <w:lang w:eastAsia="en-US"/>
              </w:rPr>
              <w:t xml:space="preserve"> Повышение качества оказания медицинской помощи пациентам с ССЗ. Повышение квалификации медицинских работников</w:t>
            </w:r>
          </w:p>
        </w:tc>
      </w:tr>
      <w:tr w:rsidR="00967C3B"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2.2.</w:t>
            </w:r>
          </w:p>
        </w:tc>
        <w:tc>
          <w:tcPr>
            <w:tcW w:w="3826" w:type="dxa"/>
            <w:tcBorders>
              <w:top w:val="single" w:sz="4" w:space="0" w:color="auto"/>
              <w:left w:val="single" w:sz="4" w:space="0" w:color="auto"/>
              <w:bottom w:val="single" w:sz="4" w:space="0" w:color="auto"/>
              <w:right w:val="single" w:sz="4" w:space="0" w:color="auto"/>
            </w:tcBorders>
            <w:hideMark/>
          </w:tcPr>
          <w:p w:rsidR="00967C3B" w:rsidRPr="00967C3B" w:rsidRDefault="00967C3B" w:rsidP="00967C3B">
            <w:pPr>
              <w:autoSpaceDE w:val="0"/>
              <w:autoSpaceDN w:val="0"/>
              <w:adjustRightInd w:val="0"/>
              <w:spacing w:line="240" w:lineRule="auto"/>
              <w:jc w:val="both"/>
              <w:rPr>
                <w:rFonts w:ascii="Times New Roman" w:hAnsi="Times New Roman" w:cs="Times New Roman"/>
                <w:lang w:eastAsia="en-US"/>
              </w:rPr>
            </w:pPr>
            <w:r w:rsidRPr="00967C3B">
              <w:rPr>
                <w:rFonts w:ascii="Times New Roman" w:hAnsi="Times New Roman" w:cs="Times New Roman"/>
                <w:lang w:eastAsia="en-US"/>
              </w:rPr>
              <w:t xml:space="preserve">Организация и проведение внутреннего контроля качества и безопасности медицинской деятельности </w:t>
            </w:r>
          </w:p>
          <w:p w:rsidR="00967C3B" w:rsidRPr="00967C3B" w:rsidRDefault="00967C3B">
            <w:pPr>
              <w:spacing w:line="240" w:lineRule="auto"/>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D82187">
              <w:rPr>
                <w:rFonts w:ascii="Times New Roman" w:hAnsi="Times New Roman" w:cs="Times New Roman"/>
                <w:lang w:eastAsia="en-US"/>
              </w:rPr>
              <w:t>Учреждения здравоохранения, подведомственные ИОГВ Санкт-Петербурга, главные внештатные профильные специалисты Комитета по здравоохранению</w:t>
            </w:r>
            <w:r>
              <w:rPr>
                <w:rFonts w:ascii="Times New Roman" w:hAnsi="Times New Roman" w:cs="Times New Roman"/>
                <w:lang w:eastAsia="en-US"/>
              </w:rPr>
              <w:t>, Комитет по здравоохранению, администрации районов Санкт-Петербурга</w:t>
            </w:r>
          </w:p>
        </w:tc>
        <w:tc>
          <w:tcPr>
            <w:tcW w:w="3828" w:type="dxa"/>
            <w:tcBorders>
              <w:top w:val="single" w:sz="4" w:space="0" w:color="auto"/>
              <w:left w:val="single" w:sz="4" w:space="0" w:color="auto"/>
              <w:bottom w:val="single" w:sz="4" w:space="0" w:color="auto"/>
              <w:right w:val="single" w:sz="4" w:space="0" w:color="auto"/>
            </w:tcBorders>
            <w:hideMark/>
          </w:tcPr>
          <w:p w:rsidR="00967C3B" w:rsidRPr="00967C3B" w:rsidRDefault="00967C3B" w:rsidP="00967C3B">
            <w:pPr>
              <w:autoSpaceDE w:val="0"/>
              <w:autoSpaceDN w:val="0"/>
              <w:adjustRightInd w:val="0"/>
              <w:spacing w:line="240" w:lineRule="auto"/>
              <w:jc w:val="both"/>
              <w:rPr>
                <w:rFonts w:ascii="Times New Roman" w:hAnsi="Times New Roman" w:cs="Times New Roman"/>
                <w:lang w:eastAsia="en-US"/>
              </w:rPr>
            </w:pPr>
            <w:r w:rsidRPr="00967C3B">
              <w:rPr>
                <w:rFonts w:ascii="Times New Roman" w:hAnsi="Times New Roman" w:cs="Times New Roman"/>
                <w:lang w:eastAsia="en-US"/>
              </w:rPr>
              <w:t>Совершенствование процессов медицинской деятельности для выявления и предотвращения рисков, создающих угрозу жизни и здоровью граждан, и минимизации последствий их наступления.</w:t>
            </w:r>
          </w:p>
          <w:p w:rsidR="00967C3B" w:rsidRPr="00967C3B" w:rsidRDefault="00967C3B">
            <w:pPr>
              <w:spacing w:line="240" w:lineRule="auto"/>
              <w:rPr>
                <w:rFonts w:ascii="Times New Roman" w:hAnsi="Times New Roman" w:cs="Times New Roman"/>
                <w:lang w:eastAsia="en-US"/>
              </w:rPr>
            </w:pPr>
          </w:p>
        </w:tc>
      </w:tr>
      <w:tr w:rsidR="00825298"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2.3.</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xml:space="preserve">При организационно-методической поддержке ФГБУ «НМИЦ имени В.А. </w:t>
            </w:r>
            <w:proofErr w:type="spellStart"/>
            <w:r w:rsidRPr="006526CB">
              <w:rPr>
                <w:rFonts w:ascii="Times New Roman" w:eastAsia="Times New Roman" w:hAnsi="Times New Roman" w:cs="Times New Roman"/>
                <w:lang w:eastAsia="en-US"/>
              </w:rPr>
              <w:t>Алмазова</w:t>
            </w:r>
            <w:proofErr w:type="spellEnd"/>
            <w:r w:rsidRPr="006526CB">
              <w:rPr>
                <w:rFonts w:ascii="Times New Roman" w:eastAsia="Times New Roman" w:hAnsi="Times New Roman" w:cs="Times New Roman"/>
                <w:lang w:eastAsia="en-US"/>
              </w:rPr>
              <w:t xml:space="preserve">» Минздрава России </w:t>
            </w:r>
            <w:proofErr w:type="gramStart"/>
            <w:r w:rsidRPr="006526CB">
              <w:rPr>
                <w:rFonts w:ascii="Times New Roman" w:eastAsia="Times New Roman" w:hAnsi="Times New Roman" w:cs="Times New Roman"/>
                <w:lang w:eastAsia="en-US"/>
              </w:rPr>
              <w:t>разработать и осуществить</w:t>
            </w:r>
            <w:proofErr w:type="gramEnd"/>
            <w:r w:rsidRPr="006526CB">
              <w:rPr>
                <w:rFonts w:ascii="Times New Roman" w:eastAsia="Times New Roman" w:hAnsi="Times New Roman" w:cs="Times New Roman"/>
                <w:lang w:eastAsia="en-US"/>
              </w:rPr>
              <w:t xml:space="preserve"> мероприятия по внедрению системы контроля качества медицинской помощи пациентам с ССЗ на основе критериев качества медицинской помощи и клинических рекомендаций, включающих, в том числе инновационные медицинские технологии</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xml:space="preserve">Комитет по здравоохранению, ФГБУ «НМИЦ имени В.А. </w:t>
            </w:r>
            <w:proofErr w:type="spellStart"/>
            <w:r w:rsidRPr="006526CB">
              <w:rPr>
                <w:rFonts w:ascii="Times New Roman" w:eastAsia="Times New Roman" w:hAnsi="Times New Roman" w:cs="Times New Roman"/>
                <w:lang w:eastAsia="en-US"/>
              </w:rPr>
              <w:t>Алмазова</w:t>
            </w:r>
            <w:proofErr w:type="spellEnd"/>
            <w:r w:rsidRPr="006526CB">
              <w:rPr>
                <w:rFonts w:ascii="Times New Roman" w:eastAsia="Times New Roman" w:hAnsi="Times New Roman" w:cs="Times New Roman"/>
                <w:lang w:eastAsia="en-US"/>
              </w:rPr>
              <w:t>» Минздрава России, территориальный фонд обязательного медицинского страхования,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Повышение эффективности и стандартизации оказания медицинской помощи пациентам с ССЗ и улучшение результатов их лечения. Обеспечение своевременного внедрения в практику новых методов диагностики, лечения и реабилитации ССЗ. Обеспечение стандартизации выявления дефектов в оказании медицинской помощи с целью их исправления.</w:t>
            </w:r>
          </w:p>
        </w:tc>
      </w:tr>
      <w:tr w:rsidR="00967C3B"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2.4.</w:t>
            </w:r>
          </w:p>
        </w:tc>
        <w:tc>
          <w:tcPr>
            <w:tcW w:w="3826"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Разработка и утверждение перечня показателей результативности работы медицинской организации в части выявления и наблюдения граждан с высоким риском развития осложнений ССЗ. Применение индикаторных показателей при планировании оказания медицинской помощи в амбулаторных условиях, оценки и анализа результатов деятельности, реализации механизма стимулирования на качественное добросовестное исполнение федерального проекта</w:t>
            </w:r>
          </w:p>
        </w:tc>
        <w:tc>
          <w:tcPr>
            <w:tcW w:w="1389"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 01.07.2019</w:t>
            </w:r>
          </w:p>
        </w:tc>
        <w:tc>
          <w:tcPr>
            <w:tcW w:w="1446"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D82187">
              <w:rPr>
                <w:rFonts w:ascii="Times New Roman" w:hAnsi="Times New Roman" w:cs="Times New Roman"/>
                <w:lang w:eastAsia="en-US"/>
              </w:rPr>
              <w:t>Учреждения здравоохранения, подведомственные ИОГВ Санкт-Петербурга, главные внештатные профильные специалисты Комитета по здравоохранению</w:t>
            </w:r>
            <w:r>
              <w:rPr>
                <w:rFonts w:ascii="Times New Roman" w:hAnsi="Times New Roman" w:cs="Times New Roman"/>
                <w:lang w:eastAsia="en-US"/>
              </w:rPr>
              <w:t>, Комитет по здравоохранению, администрации районов Санкт-Петербурга</w:t>
            </w:r>
          </w:p>
        </w:tc>
        <w:tc>
          <w:tcPr>
            <w:tcW w:w="3828"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Утвержден перечень показателей результативности работы медицинской организации в части выявления и наблюдения граждан с высоким риском развития осложнений ССЗ. В перечень вошли показатели: _______</w:t>
            </w:r>
          </w:p>
        </w:tc>
      </w:tr>
      <w:tr w:rsidR="00967C3B"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eastAsia="Times New Roman" w:hAnsi="Times New Roman" w:cs="Times New Roman"/>
                <w:lang w:eastAsia="en-US"/>
              </w:rPr>
            </w:pPr>
            <w:r w:rsidRPr="00967C3B">
              <w:rPr>
                <w:rFonts w:ascii="Times New Roman" w:eastAsia="Times New Roman" w:hAnsi="Times New Roman" w:cs="Times New Roman"/>
                <w:lang w:eastAsia="en-US"/>
              </w:rPr>
              <w:t>2.5.</w:t>
            </w:r>
          </w:p>
        </w:tc>
        <w:tc>
          <w:tcPr>
            <w:tcW w:w="3826" w:type="dxa"/>
            <w:tcBorders>
              <w:top w:val="single" w:sz="4" w:space="0" w:color="auto"/>
              <w:left w:val="single" w:sz="4" w:space="0" w:color="auto"/>
              <w:bottom w:val="single" w:sz="4" w:space="0" w:color="auto"/>
              <w:right w:val="single" w:sz="4" w:space="0" w:color="auto"/>
            </w:tcBorders>
          </w:tcPr>
          <w:p w:rsidR="00967C3B" w:rsidRPr="00967C3B" w:rsidRDefault="00967C3B">
            <w:pPr>
              <w:rPr>
                <w:rFonts w:ascii="Times New Roman" w:hAnsi="Times New Roman" w:cs="Times New Roman"/>
                <w:lang w:eastAsia="en-US"/>
              </w:rPr>
            </w:pPr>
            <w:r w:rsidRPr="00967C3B">
              <w:rPr>
                <w:rFonts w:ascii="Times New Roman" w:hAnsi="Times New Roman" w:cs="Times New Roman"/>
                <w:lang w:eastAsia="en-US"/>
              </w:rPr>
              <w:t>Разработка мероприятий по исключению необоснованной и непрофильной госпитализации и эффективное использование ресурсов круглосуточного стационара.</w:t>
            </w:r>
          </w:p>
          <w:p w:rsidR="00967C3B" w:rsidRPr="00967C3B" w:rsidRDefault="00967C3B">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967C3B" w:rsidRPr="00967C3B" w:rsidRDefault="00967C3B">
            <w:pPr>
              <w:spacing w:line="240" w:lineRule="auto"/>
              <w:rPr>
                <w:rFonts w:ascii="Times New Roman" w:eastAsia="Times New Roman" w:hAnsi="Times New Roman" w:cs="Times New Roman"/>
                <w:lang w:eastAsia="en-US"/>
              </w:rPr>
            </w:pPr>
            <w:r w:rsidRPr="00967C3B">
              <w:rPr>
                <w:rFonts w:ascii="Times New Roman" w:hAnsi="Times New Roman" w:cs="Times New Roman"/>
                <w:lang w:eastAsia="en-US"/>
              </w:rPr>
              <w:t> 01.07.2019</w:t>
            </w:r>
          </w:p>
        </w:tc>
        <w:tc>
          <w:tcPr>
            <w:tcW w:w="1446" w:type="dxa"/>
            <w:tcBorders>
              <w:top w:val="single" w:sz="4" w:space="0" w:color="auto"/>
              <w:left w:val="single" w:sz="4" w:space="0" w:color="auto"/>
              <w:bottom w:val="single" w:sz="4" w:space="0" w:color="auto"/>
              <w:right w:val="single" w:sz="4" w:space="0" w:color="auto"/>
            </w:tcBorders>
          </w:tcPr>
          <w:p w:rsidR="00967C3B" w:rsidRPr="00967C3B" w:rsidRDefault="00967C3B">
            <w:pPr>
              <w:spacing w:line="240" w:lineRule="auto"/>
              <w:rPr>
                <w:rFonts w:ascii="Times New Roman" w:eastAsia="Times New Roman" w:hAnsi="Times New Roman" w:cs="Times New Roman"/>
                <w:lang w:eastAsia="en-US"/>
              </w:rPr>
            </w:pPr>
            <w:r w:rsidRPr="00967C3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967C3B" w:rsidRPr="00967C3B" w:rsidRDefault="00967C3B">
            <w:pPr>
              <w:spacing w:line="240" w:lineRule="auto"/>
              <w:rPr>
                <w:rFonts w:ascii="Times New Roman" w:eastAsia="Times New Roman" w:hAnsi="Times New Roman" w:cs="Times New Roman"/>
                <w:lang w:eastAsia="en-US"/>
              </w:rPr>
            </w:pPr>
            <w:r w:rsidRPr="00967C3B">
              <w:rPr>
                <w:rFonts w:ascii="Times New Roman" w:hAnsi="Times New Roman" w:cs="Times New Roman"/>
                <w:lang w:eastAsia="en-US"/>
              </w:rPr>
              <w:t>Учреждения здравоохранения, подведомственные ИОГВ Санкт-Петербурга, главные внештатные профильные специалисты Комитета по здравоохранению, Комитет по здравоохранению, администрации районов Санкт-Петербурга</w:t>
            </w:r>
          </w:p>
        </w:tc>
        <w:tc>
          <w:tcPr>
            <w:tcW w:w="3828" w:type="dxa"/>
            <w:tcBorders>
              <w:top w:val="single" w:sz="4" w:space="0" w:color="auto"/>
              <w:left w:val="single" w:sz="4" w:space="0" w:color="auto"/>
              <w:bottom w:val="single" w:sz="4" w:space="0" w:color="auto"/>
              <w:right w:val="single" w:sz="4" w:space="0" w:color="auto"/>
            </w:tcBorders>
          </w:tcPr>
          <w:p w:rsidR="00967C3B" w:rsidRPr="00967C3B" w:rsidRDefault="00967C3B" w:rsidP="00967C3B">
            <w:pPr>
              <w:rPr>
                <w:rFonts w:ascii="Times New Roman" w:hAnsi="Times New Roman" w:cs="Times New Roman"/>
                <w:lang w:eastAsia="en-US"/>
              </w:rPr>
            </w:pPr>
            <w:r w:rsidRPr="00967C3B">
              <w:rPr>
                <w:rFonts w:ascii="Times New Roman" w:hAnsi="Times New Roman" w:cs="Times New Roman"/>
                <w:lang w:eastAsia="en-US"/>
              </w:rPr>
              <w:t xml:space="preserve">Повышение </w:t>
            </w:r>
            <w:proofErr w:type="spellStart"/>
            <w:r w:rsidRPr="00967C3B">
              <w:rPr>
                <w:rFonts w:ascii="Times New Roman" w:hAnsi="Times New Roman" w:cs="Times New Roman"/>
                <w:lang w:eastAsia="en-US"/>
              </w:rPr>
              <w:t>эффективноести</w:t>
            </w:r>
            <w:proofErr w:type="spellEnd"/>
            <w:r w:rsidRPr="00967C3B">
              <w:rPr>
                <w:rFonts w:ascii="Times New Roman" w:hAnsi="Times New Roman" w:cs="Times New Roman"/>
                <w:lang w:eastAsia="en-US"/>
              </w:rPr>
              <w:t xml:space="preserve"> использования ресурсов круглосуточного стационара.</w:t>
            </w:r>
          </w:p>
          <w:p w:rsidR="00967C3B" w:rsidRDefault="00967C3B">
            <w:pPr>
              <w:spacing w:line="240" w:lineRule="auto"/>
              <w:rPr>
                <w:rFonts w:ascii="Times New Roman" w:eastAsia="Times New Roman" w:hAnsi="Times New Roman" w:cs="Times New Roman"/>
                <w:lang w:eastAsia="en-US"/>
              </w:rPr>
            </w:pPr>
          </w:p>
        </w:tc>
      </w:tr>
      <w:tr w:rsidR="00967C3B"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2.6.</w:t>
            </w:r>
          </w:p>
        </w:tc>
        <w:tc>
          <w:tcPr>
            <w:tcW w:w="3826" w:type="dxa"/>
            <w:tcBorders>
              <w:top w:val="single" w:sz="4" w:space="0" w:color="auto"/>
              <w:left w:val="single" w:sz="4" w:space="0" w:color="auto"/>
              <w:bottom w:val="single" w:sz="4" w:space="0" w:color="auto"/>
              <w:right w:val="single" w:sz="4" w:space="0" w:color="auto"/>
            </w:tcBorders>
          </w:tcPr>
          <w:p w:rsidR="00967C3B" w:rsidRPr="00967C3B" w:rsidRDefault="00967C3B">
            <w:pPr>
              <w:rPr>
                <w:rFonts w:ascii="Times New Roman" w:hAnsi="Times New Roman" w:cs="Times New Roman"/>
                <w:lang w:eastAsia="en-US"/>
              </w:rPr>
            </w:pPr>
            <w:r w:rsidRPr="00967C3B">
              <w:rPr>
                <w:rFonts w:ascii="Times New Roman" w:hAnsi="Times New Roman" w:cs="Times New Roman"/>
                <w:lang w:eastAsia="en-US"/>
              </w:rPr>
              <w:t>Обеспечение контроля кодирования ХСН (I50) в качестве основного заболевания в случае обращения пациента за медицинской помощью в поликлинику или поступление в стационар по данному поводу (развитие острой СН или декомпенсация ХСН).</w:t>
            </w:r>
          </w:p>
          <w:p w:rsidR="00967C3B" w:rsidRPr="00967C3B" w:rsidRDefault="00967C3B">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 01.07.2019</w:t>
            </w:r>
          </w:p>
        </w:tc>
        <w:tc>
          <w:tcPr>
            <w:tcW w:w="1446" w:type="dxa"/>
            <w:tcBorders>
              <w:top w:val="single" w:sz="4" w:space="0" w:color="auto"/>
              <w:left w:val="single" w:sz="4" w:space="0" w:color="auto"/>
              <w:bottom w:val="single" w:sz="4" w:space="0" w:color="auto"/>
              <w:right w:val="single" w:sz="4" w:space="0" w:color="auto"/>
            </w:tcBorders>
          </w:tcPr>
          <w:p w:rsidR="00967C3B" w:rsidRPr="00967C3B" w:rsidRDefault="00967C3B">
            <w:pPr>
              <w:spacing w:line="240" w:lineRule="auto"/>
              <w:rPr>
                <w:rFonts w:ascii="Times New Roman" w:hAnsi="Times New Roman" w:cs="Times New Roman"/>
                <w:lang w:eastAsia="en-US"/>
              </w:rPr>
            </w:pPr>
            <w:r w:rsidRPr="00967C3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967C3B" w:rsidRPr="00967C3B" w:rsidRDefault="00967C3B">
            <w:pPr>
              <w:spacing w:line="240" w:lineRule="auto"/>
              <w:rPr>
                <w:rFonts w:ascii="Times New Roman" w:hAnsi="Times New Roman" w:cs="Times New Roman"/>
                <w:lang w:eastAsia="en-US"/>
              </w:rPr>
            </w:pPr>
            <w:r w:rsidRPr="00D82187">
              <w:rPr>
                <w:rFonts w:ascii="Times New Roman" w:hAnsi="Times New Roman" w:cs="Times New Roman"/>
                <w:lang w:eastAsia="en-US"/>
              </w:rPr>
              <w:t>Учреждения здравоохранения, подведомственные ИОГВ Санкт-Петербурга, главные внештатные профильные специалисты Комитета по здравоохранению</w:t>
            </w:r>
            <w:r>
              <w:rPr>
                <w:rFonts w:ascii="Times New Roman" w:hAnsi="Times New Roman" w:cs="Times New Roman"/>
                <w:lang w:eastAsia="en-US"/>
              </w:rPr>
              <w:t>, Комитет по здравоохранению, администрации районов Санкт-Петербурга</w:t>
            </w:r>
          </w:p>
        </w:tc>
        <w:tc>
          <w:tcPr>
            <w:tcW w:w="3828" w:type="dxa"/>
            <w:tcBorders>
              <w:top w:val="single" w:sz="4" w:space="0" w:color="auto"/>
              <w:left w:val="single" w:sz="4" w:space="0" w:color="auto"/>
              <w:bottom w:val="single" w:sz="4" w:space="0" w:color="auto"/>
              <w:right w:val="single" w:sz="4" w:space="0" w:color="auto"/>
            </w:tcBorders>
          </w:tcPr>
          <w:p w:rsidR="00967C3B" w:rsidRPr="00967C3B" w:rsidRDefault="00967C3B" w:rsidP="00967C3B">
            <w:pPr>
              <w:rPr>
                <w:rFonts w:ascii="Times New Roman" w:hAnsi="Times New Roman" w:cs="Times New Roman"/>
                <w:lang w:eastAsia="en-US"/>
              </w:rPr>
            </w:pPr>
            <w:r w:rsidRPr="00967C3B">
              <w:rPr>
                <w:rFonts w:ascii="Times New Roman" w:hAnsi="Times New Roman" w:cs="Times New Roman"/>
                <w:lang w:eastAsia="en-US"/>
              </w:rPr>
              <w:t>Исключение дефектов кодирования ХСН (I50) в качестве основного заболевания в случае обращения пациента за медицинской помощью в поликлинику или поступление в стационар по данному поводу (развитие острой СН или декомпенсация ХСН).</w:t>
            </w:r>
          </w:p>
          <w:p w:rsidR="00967C3B" w:rsidRPr="00967C3B" w:rsidRDefault="00967C3B">
            <w:pPr>
              <w:spacing w:line="240" w:lineRule="auto"/>
              <w:rPr>
                <w:rFonts w:ascii="Times New Roman" w:hAnsi="Times New Roman" w:cs="Times New Roman"/>
                <w:lang w:eastAsia="en-US"/>
              </w:rPr>
            </w:pPr>
          </w:p>
        </w:tc>
      </w:tr>
      <w:tr w:rsidR="00825298" w:rsidTr="00825298">
        <w:trPr>
          <w:trHeight w:val="315"/>
        </w:trPr>
        <w:tc>
          <w:tcPr>
            <w:tcW w:w="13920" w:type="dxa"/>
            <w:gridSpan w:val="6"/>
            <w:tcBorders>
              <w:top w:val="single" w:sz="4" w:space="0" w:color="auto"/>
              <w:left w:val="single" w:sz="4" w:space="0" w:color="auto"/>
              <w:bottom w:val="single" w:sz="4" w:space="0" w:color="auto"/>
              <w:right w:val="single" w:sz="4" w:space="0" w:color="auto"/>
            </w:tcBorders>
            <w:hideMark/>
          </w:tcPr>
          <w:p w:rsidR="00825298" w:rsidRDefault="00825298">
            <w:pPr>
              <w:pStyle w:val="ab"/>
              <w:spacing w:line="276" w:lineRule="auto"/>
              <w:rPr>
                <w:b/>
                <w:sz w:val="22"/>
                <w:szCs w:val="22"/>
                <w:lang w:eastAsia="en-US"/>
              </w:rPr>
            </w:pPr>
            <w:r w:rsidRPr="006526CB">
              <w:rPr>
                <w:b/>
                <w:sz w:val="22"/>
                <w:szCs w:val="22"/>
                <w:lang w:eastAsia="en-US"/>
              </w:rPr>
              <w:t xml:space="preserve">3. </w:t>
            </w:r>
            <w:bookmarkStart w:id="20" w:name="_Toc3464380"/>
            <w:bookmarkStart w:id="21" w:name="_Toc4589530"/>
            <w:r w:rsidRPr="006526CB">
              <w:rPr>
                <w:b/>
                <w:sz w:val="22"/>
                <w:szCs w:val="22"/>
                <w:lang w:eastAsia="en-US"/>
              </w:rPr>
              <w:t>Комплекс мер, направленный на совершенствование системы оказания первичной медико-санитарной помощи при </w:t>
            </w:r>
            <w:proofErr w:type="gramStart"/>
            <w:r w:rsidRPr="006526CB">
              <w:rPr>
                <w:b/>
                <w:sz w:val="22"/>
                <w:szCs w:val="22"/>
                <w:lang w:eastAsia="en-US"/>
              </w:rPr>
              <w:t>сердечно-сосудистых</w:t>
            </w:r>
            <w:proofErr w:type="gramEnd"/>
            <w:r w:rsidRPr="006526CB">
              <w:rPr>
                <w:b/>
                <w:sz w:val="22"/>
                <w:szCs w:val="22"/>
                <w:lang w:eastAsia="en-US"/>
              </w:rPr>
              <w:t xml:space="preserve"> заболеваниях</w:t>
            </w:r>
            <w:bookmarkEnd w:id="20"/>
            <w:bookmarkEnd w:id="21"/>
          </w:p>
        </w:tc>
      </w:tr>
      <w:tr w:rsidR="006F08C9" w:rsidRPr="006F08C9"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6F08C9" w:rsidRPr="006F08C9" w:rsidRDefault="006F08C9">
            <w:pPr>
              <w:spacing w:line="240" w:lineRule="auto"/>
              <w:rPr>
                <w:rFonts w:ascii="Times New Roman" w:hAnsi="Times New Roman" w:cs="Times New Roman"/>
                <w:lang w:eastAsia="en-US"/>
              </w:rPr>
            </w:pPr>
            <w:r w:rsidRPr="006F08C9">
              <w:rPr>
                <w:rFonts w:ascii="Times New Roman" w:hAnsi="Times New Roman" w:cs="Times New Roman"/>
                <w:lang w:eastAsia="en-US"/>
              </w:rPr>
              <w:t>3.1.</w:t>
            </w:r>
          </w:p>
        </w:tc>
        <w:tc>
          <w:tcPr>
            <w:tcW w:w="3826" w:type="dxa"/>
            <w:tcBorders>
              <w:top w:val="single" w:sz="4" w:space="0" w:color="auto"/>
              <w:left w:val="single" w:sz="4" w:space="0" w:color="auto"/>
              <w:bottom w:val="single" w:sz="4" w:space="0" w:color="auto"/>
              <w:right w:val="single" w:sz="4" w:space="0" w:color="auto"/>
            </w:tcBorders>
          </w:tcPr>
          <w:p w:rsidR="006F08C9" w:rsidRPr="006F08C9" w:rsidRDefault="006F08C9" w:rsidP="006F08C9">
            <w:pPr>
              <w:spacing w:line="240" w:lineRule="auto"/>
              <w:rPr>
                <w:rFonts w:ascii="Times New Roman" w:hAnsi="Times New Roman" w:cs="Times New Roman"/>
                <w:lang w:eastAsia="en-US"/>
              </w:rPr>
            </w:pPr>
            <w:r w:rsidRPr="006F08C9">
              <w:rPr>
                <w:rFonts w:ascii="Times New Roman" w:hAnsi="Times New Roman" w:cs="Times New Roman"/>
                <w:lang w:eastAsia="en-US"/>
              </w:rPr>
              <w:t>Повышение эффективности профилактических мероприятий и диспансеризации взрослого населения через регулярный анализ результатов, контроль работы отделений профилактики, непрерывное образование медицинских работников.</w:t>
            </w:r>
          </w:p>
        </w:tc>
        <w:tc>
          <w:tcPr>
            <w:tcW w:w="1389" w:type="dxa"/>
            <w:tcBorders>
              <w:top w:val="single" w:sz="4" w:space="0" w:color="auto"/>
              <w:left w:val="single" w:sz="4" w:space="0" w:color="auto"/>
              <w:bottom w:val="single" w:sz="4" w:space="0" w:color="auto"/>
              <w:right w:val="single" w:sz="4" w:space="0" w:color="auto"/>
            </w:tcBorders>
          </w:tcPr>
          <w:p w:rsidR="006F08C9" w:rsidRPr="006F08C9" w:rsidRDefault="006F08C9">
            <w:pPr>
              <w:spacing w:line="240" w:lineRule="auto"/>
              <w:rPr>
                <w:rFonts w:ascii="Times New Roman" w:hAnsi="Times New Roman" w:cs="Times New Roman"/>
                <w:lang w:eastAsia="en-US"/>
              </w:rPr>
            </w:pPr>
            <w:r w:rsidRPr="006F08C9">
              <w:rPr>
                <w:rFonts w:ascii="Times New Roman" w:eastAsia="Times New Roman" w:hAnsi="Times New Roman" w:cs="Times New Roman"/>
                <w:lang w:eastAsia="en-US"/>
              </w:rPr>
              <w:t> 01.07.2019 </w:t>
            </w:r>
          </w:p>
        </w:tc>
        <w:tc>
          <w:tcPr>
            <w:tcW w:w="1446" w:type="dxa"/>
            <w:tcBorders>
              <w:top w:val="single" w:sz="4" w:space="0" w:color="auto"/>
              <w:left w:val="single" w:sz="4" w:space="0" w:color="auto"/>
              <w:bottom w:val="single" w:sz="4" w:space="0" w:color="auto"/>
              <w:right w:val="single" w:sz="4" w:space="0" w:color="auto"/>
            </w:tcBorders>
          </w:tcPr>
          <w:p w:rsidR="006F08C9" w:rsidRPr="006F08C9" w:rsidRDefault="006F08C9">
            <w:pPr>
              <w:spacing w:line="240" w:lineRule="auto"/>
              <w:rPr>
                <w:rFonts w:ascii="Times New Roman" w:hAnsi="Times New Roman" w:cs="Times New Roman"/>
                <w:lang w:eastAsia="en-US"/>
              </w:rPr>
            </w:pPr>
            <w:r w:rsidRPr="006F08C9">
              <w:rPr>
                <w:rFonts w:ascii="Times New Roman" w:eastAsia="Times New Roman" w:hAnsi="Times New Roman" w:cs="Times New Roman"/>
                <w:lang w:eastAsia="en-US"/>
              </w:rPr>
              <w:t> 31.12.2024</w:t>
            </w:r>
          </w:p>
        </w:tc>
        <w:tc>
          <w:tcPr>
            <w:tcW w:w="2693" w:type="dxa"/>
            <w:tcBorders>
              <w:top w:val="single" w:sz="4" w:space="0" w:color="auto"/>
              <w:left w:val="single" w:sz="4" w:space="0" w:color="auto"/>
              <w:bottom w:val="single" w:sz="4" w:space="0" w:color="auto"/>
              <w:right w:val="single" w:sz="4" w:space="0" w:color="auto"/>
            </w:tcBorders>
          </w:tcPr>
          <w:p w:rsidR="006F08C9" w:rsidRPr="006F08C9" w:rsidRDefault="006F08C9" w:rsidP="006F08C9">
            <w:pPr>
              <w:spacing w:line="240" w:lineRule="auto"/>
              <w:rPr>
                <w:rFonts w:ascii="Times New Roman" w:hAnsi="Times New Roman" w:cs="Times New Roman"/>
                <w:lang w:eastAsia="en-US"/>
              </w:rPr>
            </w:pPr>
            <w:r w:rsidRPr="006F08C9">
              <w:rPr>
                <w:rFonts w:ascii="Times New Roman" w:eastAsia="Times New Roman" w:hAnsi="Times New Roman" w:cs="Times New Roman"/>
                <w:lang w:eastAsia="en-US"/>
              </w:rPr>
              <w:t>Комитет по здравоохранению Санкт-Петербурга, Администрации районов Санкт-Петербурга, подведомственные учреждения здравоохранения</w:t>
            </w:r>
          </w:p>
        </w:tc>
        <w:tc>
          <w:tcPr>
            <w:tcW w:w="3828" w:type="dxa"/>
            <w:tcBorders>
              <w:top w:val="single" w:sz="4" w:space="0" w:color="auto"/>
              <w:left w:val="single" w:sz="4" w:space="0" w:color="auto"/>
              <w:bottom w:val="single" w:sz="4" w:space="0" w:color="auto"/>
              <w:right w:val="single" w:sz="4" w:space="0" w:color="auto"/>
            </w:tcBorders>
          </w:tcPr>
          <w:p w:rsidR="006F08C9" w:rsidRPr="006F08C9" w:rsidRDefault="006F08C9" w:rsidP="006F08C9">
            <w:pPr>
              <w:spacing w:line="240" w:lineRule="auto"/>
              <w:rPr>
                <w:rFonts w:ascii="Times New Roman" w:eastAsia="Times New Roman" w:hAnsi="Times New Roman" w:cs="Times New Roman"/>
                <w:lang w:eastAsia="en-US"/>
              </w:rPr>
            </w:pPr>
            <w:r w:rsidRPr="006F08C9">
              <w:rPr>
                <w:rFonts w:ascii="Times New Roman" w:eastAsia="Times New Roman" w:hAnsi="Times New Roman" w:cs="Times New Roman"/>
                <w:lang w:eastAsia="en-US"/>
              </w:rPr>
              <w:t>Еженедельный мониторинг проведения профилактических медицинских осмотров и диспансеризации определенных гру</w:t>
            </w:r>
            <w:proofErr w:type="gramStart"/>
            <w:r w:rsidRPr="006F08C9">
              <w:rPr>
                <w:rFonts w:ascii="Times New Roman" w:eastAsia="Times New Roman" w:hAnsi="Times New Roman" w:cs="Times New Roman"/>
                <w:lang w:eastAsia="en-US"/>
              </w:rPr>
              <w:t>пп взр</w:t>
            </w:r>
            <w:proofErr w:type="gramEnd"/>
            <w:r w:rsidRPr="006F08C9">
              <w:rPr>
                <w:rFonts w:ascii="Times New Roman" w:eastAsia="Times New Roman" w:hAnsi="Times New Roman" w:cs="Times New Roman"/>
                <w:lang w:eastAsia="en-US"/>
              </w:rPr>
              <w:t>ослого населения (количество обследованных граждан), повышение охвата населения профилактическими осмотрами и диспансеризацией.</w:t>
            </w:r>
          </w:p>
          <w:p w:rsidR="006F08C9" w:rsidRPr="006F08C9" w:rsidRDefault="006F08C9" w:rsidP="006F08C9">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Е</w:t>
            </w:r>
            <w:r w:rsidRPr="006F08C9">
              <w:rPr>
                <w:rFonts w:ascii="Times New Roman" w:eastAsia="Times New Roman" w:hAnsi="Times New Roman" w:cs="Times New Roman"/>
                <w:lang w:eastAsia="en-US"/>
              </w:rPr>
              <w:t>жемесячный мониторинг по результатам (количество выявленных заболеваний и поставленных на ди</w:t>
            </w:r>
            <w:r>
              <w:rPr>
                <w:rFonts w:ascii="Times New Roman" w:eastAsia="Times New Roman" w:hAnsi="Times New Roman" w:cs="Times New Roman"/>
                <w:lang w:eastAsia="en-US"/>
              </w:rPr>
              <w:t>спансерный учет, по данным ф.</w:t>
            </w:r>
            <w:r w:rsidRPr="006F08C9">
              <w:rPr>
                <w:rFonts w:ascii="Times New Roman" w:eastAsia="Times New Roman" w:hAnsi="Times New Roman" w:cs="Times New Roman"/>
                <w:lang w:eastAsia="en-US"/>
              </w:rPr>
              <w:t xml:space="preserve"> 131). </w:t>
            </w:r>
            <w:proofErr w:type="gramStart"/>
            <w:r w:rsidRPr="006F08C9">
              <w:rPr>
                <w:rFonts w:ascii="Times New Roman" w:eastAsia="Times New Roman" w:hAnsi="Times New Roman" w:cs="Times New Roman"/>
                <w:lang w:eastAsia="en-US"/>
              </w:rPr>
              <w:t>Повышение количества выявленных ХНИЗ на ранних стадиях, увеличение диспансерной группы и повышение приверженности к лечению и диспансерному наблюдению.</w:t>
            </w:r>
            <w:proofErr w:type="gramEnd"/>
          </w:p>
          <w:p w:rsidR="006F08C9" w:rsidRPr="006F08C9" w:rsidRDefault="006F08C9" w:rsidP="006F08C9">
            <w:pPr>
              <w:spacing w:line="240" w:lineRule="auto"/>
              <w:rPr>
                <w:rFonts w:ascii="Times New Roman" w:eastAsia="Times New Roman" w:hAnsi="Times New Roman" w:cs="Times New Roman"/>
                <w:lang w:eastAsia="en-US"/>
              </w:rPr>
            </w:pPr>
            <w:r w:rsidRPr="006F08C9">
              <w:rPr>
                <w:rFonts w:ascii="Times New Roman" w:eastAsia="Times New Roman" w:hAnsi="Times New Roman" w:cs="Times New Roman"/>
                <w:lang w:eastAsia="en-US"/>
              </w:rPr>
              <w:t>В части контроля работы отделений профилактики осуществляются выезды специалистов СПб ГКУЗ «Городской центр медицинской профилактики» в медицинские организации для организации методической помощи, контроля правильности отчетов и мониторинга результатов.</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3.2.</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Актуализация Паспорта участка. Формирование в электронной форме медицинской документации</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proofErr w:type="spellStart"/>
            <w:r w:rsidRPr="006526CB">
              <w:rPr>
                <w:rFonts w:ascii="Times New Roman" w:hAnsi="Times New Roman" w:cs="Times New Roman"/>
                <w:lang w:eastAsia="en-US"/>
              </w:rPr>
              <w:t>Инвентаризаци</w:t>
            </w:r>
            <w:proofErr w:type="spellEnd"/>
            <w:r w:rsidRPr="006526CB">
              <w:rPr>
                <w:rFonts w:ascii="Times New Roman" w:hAnsi="Times New Roman" w:cs="Times New Roman"/>
                <w:lang w:eastAsia="en-US"/>
              </w:rPr>
              <w:t xml:space="preserve"> структуры населения и выделения категорий (групп) граждан для планирования профилактических и лечебно-диагностических мероприятий</w:t>
            </w:r>
          </w:p>
        </w:tc>
      </w:tr>
      <w:tr w:rsidR="00825298"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val="en-US" w:eastAsia="en-US"/>
              </w:rPr>
            </w:pPr>
            <w:r w:rsidRPr="006526CB">
              <w:rPr>
                <w:rFonts w:ascii="Times New Roman" w:hAnsi="Times New Roman" w:cs="Times New Roman"/>
                <w:lang w:eastAsia="en-US"/>
              </w:rPr>
              <w:t>3.3.</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Разработка и утверждение перечня показателей результативности работы медицинской организации в части выявления и наблюдения граждан с факторами риска развития ССЗ</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31.12.2020</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Применение индикаторных показателей при планировании оказания медицинской помощи в амбулаторных условиях, оценки и анализа результатов деятельности, реализации механизма стимулирования на качественное добросовестное исполнение регионального проекта</w:t>
            </w:r>
          </w:p>
        </w:tc>
      </w:tr>
      <w:tr w:rsidR="00825298" w:rsidTr="00825298">
        <w:trPr>
          <w:trHeight w:val="315"/>
        </w:trPr>
        <w:tc>
          <w:tcPr>
            <w:tcW w:w="13920" w:type="dxa"/>
            <w:gridSpan w:val="6"/>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rPr>
                <w:rFonts w:ascii="Times New Roman" w:eastAsia="Times New Roman" w:hAnsi="Times New Roman" w:cs="Times New Roman"/>
                <w:b/>
                <w:bCs/>
                <w:lang w:eastAsia="en-US"/>
              </w:rPr>
            </w:pPr>
            <w:r w:rsidRPr="006526CB">
              <w:rPr>
                <w:rFonts w:ascii="Times New Roman" w:eastAsia="Times New Roman" w:hAnsi="Times New Roman" w:cs="Times New Roman"/>
                <w:b/>
                <w:bCs/>
                <w:lang w:eastAsia="en-US"/>
              </w:rPr>
              <w:t xml:space="preserve">4.    Работа с факторами риска развития </w:t>
            </w:r>
            <w:proofErr w:type="gramStart"/>
            <w:r w:rsidRPr="006526CB">
              <w:rPr>
                <w:rFonts w:ascii="Times New Roman" w:eastAsia="Times New Roman" w:hAnsi="Times New Roman" w:cs="Times New Roman"/>
                <w:b/>
                <w:bCs/>
                <w:lang w:eastAsia="en-US"/>
              </w:rPr>
              <w:t>сердечно-сосудистых</w:t>
            </w:r>
            <w:proofErr w:type="gramEnd"/>
            <w:r w:rsidRPr="006526CB">
              <w:rPr>
                <w:rFonts w:ascii="Times New Roman" w:eastAsia="Times New Roman" w:hAnsi="Times New Roman" w:cs="Times New Roman"/>
                <w:b/>
                <w:bCs/>
                <w:lang w:eastAsia="en-US"/>
              </w:rPr>
              <w:t xml:space="preserve"> заболеваний и первичная профилактика сердечно-сосудистых заболеваний</w:t>
            </w:r>
          </w:p>
        </w:tc>
      </w:tr>
      <w:tr w:rsidR="00825298" w:rsidTr="00825298">
        <w:trPr>
          <w:trHeight w:val="190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4.1.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xml:space="preserve">Проведение мероприятий по профилактике и лечению </w:t>
            </w:r>
            <w:proofErr w:type="gramStart"/>
            <w:r w:rsidRPr="006526CB">
              <w:rPr>
                <w:rFonts w:ascii="Times New Roman" w:eastAsia="Times New Roman" w:hAnsi="Times New Roman" w:cs="Times New Roman"/>
                <w:lang w:eastAsia="en-US"/>
              </w:rPr>
              <w:t>факторов риска болезней системы кровообращения</w:t>
            </w:r>
            <w:proofErr w:type="gramEnd"/>
            <w:r w:rsidRPr="006526CB">
              <w:rPr>
                <w:rFonts w:ascii="Times New Roman" w:eastAsia="Times New Roman" w:hAnsi="Times New Roman" w:cs="Times New Roman"/>
                <w:lang w:eastAsia="en-US"/>
              </w:rPr>
              <w:t>:</w:t>
            </w:r>
          </w:p>
          <w:p w:rsidR="00825298" w:rsidRPr="006526CB" w:rsidRDefault="00825298" w:rsidP="006D345E">
            <w:pPr>
              <w:pStyle w:val="ac"/>
              <w:numPr>
                <w:ilvl w:val="0"/>
                <w:numId w:val="12"/>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 xml:space="preserve">артериальной гипертензии, </w:t>
            </w:r>
          </w:p>
          <w:p w:rsidR="00825298" w:rsidRPr="006526CB" w:rsidRDefault="00825298" w:rsidP="006D345E">
            <w:pPr>
              <w:pStyle w:val="ac"/>
              <w:numPr>
                <w:ilvl w:val="0"/>
                <w:numId w:val="12"/>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 xml:space="preserve">курения, </w:t>
            </w:r>
          </w:p>
          <w:p w:rsidR="00825298" w:rsidRPr="006526CB" w:rsidRDefault="00825298" w:rsidP="006D345E">
            <w:pPr>
              <w:pStyle w:val="ac"/>
              <w:numPr>
                <w:ilvl w:val="0"/>
                <w:numId w:val="12"/>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 xml:space="preserve">высокого уровня холестерина; </w:t>
            </w:r>
          </w:p>
          <w:p w:rsidR="00825298" w:rsidRPr="006526CB" w:rsidRDefault="00825298" w:rsidP="006D345E">
            <w:pPr>
              <w:pStyle w:val="ac"/>
              <w:numPr>
                <w:ilvl w:val="0"/>
                <w:numId w:val="12"/>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 xml:space="preserve">сахарного диабета; </w:t>
            </w:r>
          </w:p>
          <w:p w:rsidR="00825298" w:rsidRPr="006526CB" w:rsidRDefault="00825298" w:rsidP="006D345E">
            <w:pPr>
              <w:pStyle w:val="ac"/>
              <w:numPr>
                <w:ilvl w:val="0"/>
                <w:numId w:val="12"/>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 xml:space="preserve">употребления алкоголя; </w:t>
            </w:r>
          </w:p>
          <w:p w:rsidR="00825298" w:rsidRPr="006526CB" w:rsidRDefault="00825298" w:rsidP="006D345E">
            <w:pPr>
              <w:pStyle w:val="ac"/>
              <w:numPr>
                <w:ilvl w:val="0"/>
                <w:numId w:val="12"/>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 xml:space="preserve">низкой физической активности; </w:t>
            </w:r>
          </w:p>
          <w:p w:rsidR="00825298" w:rsidRPr="006526CB" w:rsidRDefault="00825298" w:rsidP="006D345E">
            <w:pPr>
              <w:pStyle w:val="ac"/>
              <w:numPr>
                <w:ilvl w:val="0"/>
                <w:numId w:val="12"/>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избыточной массы тела и ожирения,</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организация и проведение информационно-просветительских программ для населения с использованием средств массовой информации</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Комитет по здравоохранению,</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Комитет по печати и взаимодействию со СМИ, Городской центр медицинской профилактики,</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главные внештатные специалисты Комитета по здравоохранению по медицинской профилактике, кардиологии, неврологии, руководители медицинских организаций,</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 xml:space="preserve">Совет Муниципальных образований </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bCs/>
                <w:lang w:eastAsia="en-US"/>
              </w:rPr>
              <w:t>Санкт-Петербурга</w:t>
            </w:r>
          </w:p>
        </w:tc>
        <w:tc>
          <w:tcPr>
            <w:tcW w:w="3828"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 </w:t>
            </w:r>
          </w:p>
          <w:p w:rsidR="00825298" w:rsidRPr="006526CB" w:rsidRDefault="00825298">
            <w:pPr>
              <w:rPr>
                <w:rFonts w:ascii="Times New Roman" w:hAnsi="Times New Roman" w:cs="Times New Roman"/>
                <w:lang w:eastAsia="en-US"/>
              </w:rPr>
            </w:pP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потребления табачной продукции с 29,5% в 2019г. до 27% к 2025г.</w:t>
            </w:r>
          </w:p>
          <w:p w:rsidR="00825298" w:rsidRPr="006526CB" w:rsidRDefault="00825298">
            <w:pPr>
              <w:rPr>
                <w:rFonts w:ascii="Times New Roman" w:hAnsi="Times New Roman" w:cs="Times New Roman"/>
                <w:color w:val="C00000"/>
                <w:lang w:eastAsia="en-US"/>
              </w:rPr>
            </w:pPr>
            <w:r w:rsidRPr="006526CB">
              <w:rPr>
                <w:rFonts w:ascii="Times New Roman" w:hAnsi="Times New Roman" w:cs="Times New Roman"/>
                <w:lang w:eastAsia="en-US"/>
              </w:rPr>
              <w:t>Снижение потребления алкогольной продукции объем в литрах на душу населения с 9,3 л. в 2019г. до 8л. к 2025г</w:t>
            </w:r>
            <w:r w:rsidRPr="006526CB">
              <w:rPr>
                <w:rFonts w:ascii="Times New Roman" w:hAnsi="Times New Roman" w:cs="Times New Roman"/>
                <w:b/>
                <w:color w:val="C00000"/>
                <w:lang w:eastAsia="en-US"/>
              </w:rPr>
              <w:t>.</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Увеличение доли граждан, систематически занимающихся физкультурой и спортом с36% в 2019г. до 45% к 2025г.</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Увеличение доли граждан с артериальной гипертензией, контролирующих свое артериальное давление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 45% в 2019г. до 55% к 2025г.</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Увеличение доли граждан, приверженных к здоровому образу жизни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 45% в 2019г. до 60% к 2025г.</w:t>
            </w:r>
          </w:p>
        </w:tc>
      </w:tr>
      <w:tr w:rsidR="00825298" w:rsidRPr="006526CB" w:rsidTr="00825298">
        <w:trPr>
          <w:trHeight w:val="190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4.1.1.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lang w:eastAsia="en-US"/>
              </w:rPr>
            </w:pPr>
            <w:r w:rsidRPr="006526CB">
              <w:rPr>
                <w:rFonts w:ascii="Times New Roman" w:hAnsi="Times New Roman" w:cs="Times New Roman"/>
                <w:lang w:eastAsia="en-US"/>
              </w:rPr>
              <w:t xml:space="preserve">Создание и трансляция просветительских программ/передач для населения с использованием местных каналов телевидения </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 xml:space="preserve">01.12.2019 </w:t>
            </w:r>
            <w:r w:rsidRPr="006526CB">
              <w:rPr>
                <w:rFonts w:ascii="Times New Roman" w:hAnsi="Times New Roman" w:cs="Times New Roman"/>
                <w:lang w:eastAsia="en-US"/>
              </w:rPr>
              <w:br/>
              <w:t>(далее ежегодно)</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Комитета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Комитет по культуре,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печати и взаимодействию со СМИ</w:t>
            </w:r>
          </w:p>
          <w:p w:rsidR="00825298" w:rsidRPr="006526CB" w:rsidRDefault="00825298">
            <w:pPr>
              <w:rPr>
                <w:rFonts w:ascii="Times New Roman" w:eastAsia="Times New Roman" w:hAnsi="Times New Roman" w:cs="Times New Roman"/>
                <w:bCs/>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proofErr w:type="gramStart"/>
            <w:r w:rsidRPr="006526CB">
              <w:rPr>
                <w:rFonts w:ascii="Times New Roman" w:hAnsi="Times New Roman" w:cs="Times New Roman"/>
                <w:lang w:eastAsia="en-US"/>
              </w:rPr>
              <w:t>Создано и транслировано</w:t>
            </w:r>
            <w:proofErr w:type="gramEnd"/>
            <w:r w:rsidRPr="006526CB">
              <w:rPr>
                <w:rFonts w:ascii="Times New Roman" w:hAnsi="Times New Roman" w:cs="Times New Roman"/>
                <w:lang w:eastAsia="en-US"/>
              </w:rPr>
              <w:t xml:space="preserve"> 10 программ/передач (список с названиями программ/передач и временем трансляции в приложении) </w:t>
            </w:r>
          </w:p>
        </w:tc>
      </w:tr>
      <w:tr w:rsidR="00825298" w:rsidRPr="006526CB" w:rsidTr="00825298">
        <w:trPr>
          <w:trHeight w:val="112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4.1.2.</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Публикация материалов в местной печати соответствующей тематики.  Формирование спроса общества на позитивный новостной фон в СМИ</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 xml:space="preserve">01.12.2019 </w:t>
            </w:r>
            <w:r w:rsidRPr="006526CB">
              <w:rPr>
                <w:rFonts w:ascii="Times New Roman" w:hAnsi="Times New Roman" w:cs="Times New Roman"/>
                <w:lang w:eastAsia="en-US"/>
              </w:rPr>
              <w:br/>
              <w:t>(далее ежегодно)</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культуре,</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печати и взаимодействию со СМИ,</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Общественные и волонтерские организации</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Опубликовано 100 статей по пропаганде здорового образа жизни в местной печати (список с названиями статей/материалов и местом/временем публикации в приложении). Пропаганда культа здоровья, как фундаментальной ценности жизни современного человека</w:t>
            </w:r>
          </w:p>
        </w:tc>
      </w:tr>
      <w:tr w:rsidR="00825298" w:rsidRPr="006526CB" w:rsidTr="00825298">
        <w:trPr>
          <w:trHeight w:val="861"/>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4.1.3.</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Создание информационн</w:t>
            </w:r>
            <w:proofErr w:type="gramStart"/>
            <w:r w:rsidRPr="006526CB">
              <w:rPr>
                <w:rFonts w:ascii="Times New Roman" w:hAnsi="Times New Roman" w:cs="Times New Roman"/>
                <w:lang w:eastAsia="en-US"/>
              </w:rPr>
              <w:t>о-</w:t>
            </w:r>
            <w:proofErr w:type="gramEnd"/>
            <w:r w:rsidRPr="006526CB">
              <w:rPr>
                <w:rFonts w:ascii="Times New Roman" w:hAnsi="Times New Roman" w:cs="Times New Roman"/>
                <w:lang w:eastAsia="en-US"/>
              </w:rPr>
              <w:t xml:space="preserve"> просветительского медиаканала внутри медицинских организаций для трансляции роликов о факторах риска развития сердечно-сосудистых заболеваний, принципах здорового образа жизни, по отказу от вредных привычек и профилактике факторов риска хронических неинфекционных заболеваний</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 Правительства Санкт-Петербурга,</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Региональная общественная организация «Врачи Санкт-Петербурга», Главы районных администраций, </w:t>
            </w:r>
          </w:p>
          <w:p w:rsidR="00825298" w:rsidRPr="006526CB" w:rsidRDefault="00825298">
            <w:pPr>
              <w:rPr>
                <w:rFonts w:ascii="Times New Roman" w:hAnsi="Times New Roman" w:cs="Times New Roman"/>
                <w:lang w:eastAsia="en-US"/>
              </w:rPr>
            </w:pPr>
            <w:r w:rsidRPr="006526CB">
              <w:rPr>
                <w:rFonts w:ascii="Times New Roman" w:eastAsia="Times New Roman" w:hAnsi="Times New Roman" w:cs="Times New Roman"/>
                <w:bCs/>
                <w:lang w:eastAsia="en-US"/>
              </w:rPr>
              <w:t>главные внештатные специалисты Комитета по здравоохранению по медицинской профилактике, кардиологии, неврологии</w:t>
            </w:r>
            <w:r w:rsidRPr="006526CB">
              <w:rPr>
                <w:rFonts w:ascii="Times New Roman" w:hAnsi="Times New Roman" w:cs="Times New Roman"/>
                <w:lang w:eastAsia="en-US"/>
              </w:rPr>
              <w:t>, Городской центр медицинской профилактики,</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w:t>
            </w:r>
          </w:p>
        </w:tc>
      </w:tr>
      <w:tr w:rsidR="00825298" w:rsidRPr="006526CB" w:rsidTr="00825298">
        <w:trPr>
          <w:trHeight w:val="190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4.1.4</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Разработка и изготовление вид</w:t>
            </w:r>
            <w:proofErr w:type="gramStart"/>
            <w:r w:rsidRPr="006526CB">
              <w:rPr>
                <w:rFonts w:ascii="Times New Roman" w:eastAsiaTheme="minorEastAsia" w:hAnsi="Times New Roman" w:cs="Times New Roman"/>
                <w:lang w:eastAsia="en-US"/>
              </w:rPr>
              <w:t>ео/ау</w:t>
            </w:r>
            <w:proofErr w:type="gramEnd"/>
            <w:r w:rsidRPr="006526CB">
              <w:rPr>
                <w:rFonts w:ascii="Times New Roman" w:eastAsiaTheme="minorEastAsia" w:hAnsi="Times New Roman" w:cs="Times New Roman"/>
                <w:lang w:eastAsia="en-US"/>
              </w:rPr>
              <w:t xml:space="preserve">дио роликов, посвященных принципам здорового образа жизни, отказу от вредных привычек и профилактике факторов риска хронических неинфекционных заболеваний, с последующей трансляцией выступлений профильных специалистов, в телевизионных и радио передачах </w:t>
            </w:r>
          </w:p>
          <w:p w:rsidR="00825298" w:rsidRPr="006526CB" w:rsidRDefault="00825298" w:rsidP="006D345E">
            <w:pPr>
              <w:pStyle w:val="ac"/>
              <w:numPr>
                <w:ilvl w:val="0"/>
                <w:numId w:val="13"/>
              </w:numPr>
              <w:spacing w:after="0" w:line="240" w:lineRule="auto"/>
              <w:ind w:left="360"/>
              <w:rPr>
                <w:rFonts w:ascii="Times New Roman" w:eastAsia="Times New Roman" w:hAnsi="Times New Roman" w:cs="Times New Roman"/>
              </w:rPr>
            </w:pPr>
            <w:r w:rsidRPr="006526CB">
              <w:rPr>
                <w:rFonts w:ascii="Times New Roman" w:eastAsiaTheme="minorEastAsia" w:hAnsi="Times New Roman" w:cs="Times New Roman"/>
              </w:rPr>
              <w:t>информационн</w:t>
            </w:r>
            <w:proofErr w:type="gramStart"/>
            <w:r w:rsidRPr="006526CB">
              <w:rPr>
                <w:rFonts w:ascii="Times New Roman" w:eastAsiaTheme="minorEastAsia" w:hAnsi="Times New Roman" w:cs="Times New Roman"/>
              </w:rPr>
              <w:t>о-</w:t>
            </w:r>
            <w:proofErr w:type="gramEnd"/>
            <w:r w:rsidRPr="006526CB">
              <w:rPr>
                <w:rFonts w:ascii="Times New Roman" w:eastAsiaTheme="minorEastAsia" w:hAnsi="Times New Roman" w:cs="Times New Roman"/>
              </w:rPr>
              <w:t xml:space="preserve"> просветительского медиаканала внутри лечебно-профилактических учреждений во время проведения массовых акций и мероприятий</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Комитет по здравоохранению Правительства Санкт-Петербурга,</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Комитет по печати и взаимодействию со СМИ,</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 xml:space="preserve">Городской центр медицинской профилактики, </w:t>
            </w:r>
            <w:r w:rsidRPr="006526CB">
              <w:rPr>
                <w:rFonts w:ascii="Times New Roman" w:eastAsia="Times New Roman" w:hAnsi="Times New Roman" w:cs="Times New Roman"/>
                <w:bCs/>
                <w:lang w:eastAsia="en-US"/>
              </w:rPr>
              <w:t>главные внештатные специалисты Комитета по здравоохранению по медицинской профилактике, кардиологии, неврологии,</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руководители медицинских организаций,</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Совет Муниципальных образований Санкт-Петербурга</w:t>
            </w:r>
          </w:p>
        </w:tc>
        <w:tc>
          <w:tcPr>
            <w:tcW w:w="3828"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 xml:space="preserve">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 </w:t>
            </w:r>
          </w:p>
          <w:p w:rsidR="00825298" w:rsidRPr="006526CB" w:rsidRDefault="00825298">
            <w:pPr>
              <w:rPr>
                <w:rFonts w:ascii="Times New Roman" w:eastAsiaTheme="minorEastAsia" w:hAnsi="Times New Roman" w:cs="Times New Roman"/>
                <w:lang w:eastAsia="en-US"/>
              </w:rPr>
            </w:pP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Рост количества участников массовых профилактических мероприятий  до 45%</w:t>
            </w:r>
          </w:p>
          <w:p w:rsidR="00825298" w:rsidRPr="006526CB" w:rsidRDefault="00825298">
            <w:pPr>
              <w:spacing w:line="240" w:lineRule="auto"/>
              <w:rPr>
                <w:rFonts w:ascii="Times New Roman" w:eastAsia="Times New Roman" w:hAnsi="Times New Roman" w:cs="Times New Roman"/>
                <w:lang w:eastAsia="en-US"/>
              </w:rPr>
            </w:pPr>
          </w:p>
        </w:tc>
      </w:tr>
      <w:tr w:rsidR="00825298" w:rsidRPr="006526CB" w:rsidTr="00825298">
        <w:trPr>
          <w:trHeight w:val="190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4.1.5</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4"/>
              </w:numPr>
              <w:ind w:left="0"/>
              <w:rPr>
                <w:rFonts w:ascii="Times New Roman" w:hAnsi="Times New Roman" w:cs="Times New Roman"/>
                <w:lang w:eastAsia="en-US"/>
              </w:rPr>
            </w:pPr>
            <w:r w:rsidRPr="006526CB">
              <w:rPr>
                <w:rFonts w:ascii="Times New Roman" w:eastAsiaTheme="minorEastAsia" w:hAnsi="Times New Roman" w:cs="Times New Roman"/>
                <w:lang w:eastAsia="en-US"/>
              </w:rPr>
              <w:t xml:space="preserve">Подготовка, издание и распространение информационных материалов по профилактике </w:t>
            </w:r>
            <w:proofErr w:type="gramStart"/>
            <w:r w:rsidRPr="006526CB">
              <w:rPr>
                <w:rFonts w:ascii="Times New Roman" w:eastAsiaTheme="minorEastAsia" w:hAnsi="Times New Roman" w:cs="Times New Roman"/>
                <w:lang w:eastAsia="en-US"/>
              </w:rPr>
              <w:t>сердечно-сосудистых</w:t>
            </w:r>
            <w:proofErr w:type="gramEnd"/>
            <w:r w:rsidRPr="006526CB">
              <w:rPr>
                <w:rFonts w:ascii="Times New Roman" w:eastAsiaTheme="minorEastAsia" w:hAnsi="Times New Roman" w:cs="Times New Roman"/>
                <w:lang w:eastAsia="en-US"/>
              </w:rPr>
              <w:t xml:space="preserve"> заболеваний, в том числе во время проведения массовых профилактических мероприятий</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Комитет по здравоохранению Правительства Санкт-Петербурга,</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 xml:space="preserve">Городской центр медицинской профилактики, </w:t>
            </w:r>
            <w:r w:rsidRPr="006526CB">
              <w:rPr>
                <w:rFonts w:ascii="Times New Roman" w:eastAsia="Times New Roman" w:hAnsi="Times New Roman" w:cs="Times New Roman"/>
                <w:bCs/>
                <w:lang w:eastAsia="en-US"/>
              </w:rPr>
              <w:t>главные внештатные специалисты Комитета по здравоохранению по медицинской профилактике, кардиологии, неврологии,</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руководители медицинских организаций</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 xml:space="preserve">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 </w:t>
            </w:r>
          </w:p>
        </w:tc>
      </w:tr>
      <w:tr w:rsidR="00825298" w:rsidTr="00825298">
        <w:trPr>
          <w:trHeight w:val="190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4.1.6</w:t>
            </w:r>
          </w:p>
        </w:tc>
        <w:tc>
          <w:tcPr>
            <w:tcW w:w="3826"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Проведение массовых мероприятий в каждом районе со следующими активностями:</w:t>
            </w:r>
          </w:p>
          <w:p w:rsidR="00825298" w:rsidRPr="006526CB" w:rsidRDefault="00825298" w:rsidP="006D345E">
            <w:pPr>
              <w:pStyle w:val="ac"/>
              <w:numPr>
                <w:ilvl w:val="0"/>
                <w:numId w:val="13"/>
              </w:numPr>
              <w:spacing w:line="254" w:lineRule="auto"/>
              <w:ind w:left="360"/>
              <w:rPr>
                <w:rFonts w:ascii="Times New Roman" w:eastAsiaTheme="minorEastAsia" w:hAnsi="Times New Roman" w:cs="Times New Roman"/>
              </w:rPr>
            </w:pPr>
            <w:r w:rsidRPr="006526CB">
              <w:rPr>
                <w:rFonts w:ascii="Times New Roman" w:eastAsiaTheme="minorEastAsia" w:hAnsi="Times New Roman" w:cs="Times New Roman"/>
              </w:rPr>
              <w:t xml:space="preserve">демонстрация арт-объектов-стопперов, наглядно иллюстрирующих строение сердца, и пагубное воздействие факторов риска;                                            </w:t>
            </w:r>
          </w:p>
          <w:p w:rsidR="00825298" w:rsidRPr="006526CB" w:rsidRDefault="00825298" w:rsidP="006D345E">
            <w:pPr>
              <w:pStyle w:val="ac"/>
              <w:numPr>
                <w:ilvl w:val="0"/>
                <w:numId w:val="13"/>
              </w:numPr>
              <w:spacing w:line="254" w:lineRule="auto"/>
              <w:ind w:left="360"/>
              <w:rPr>
                <w:rFonts w:ascii="Times New Roman" w:eastAsiaTheme="minorEastAsia" w:hAnsi="Times New Roman" w:cs="Times New Roman"/>
              </w:rPr>
            </w:pPr>
            <w:r w:rsidRPr="006526CB">
              <w:rPr>
                <w:rFonts w:ascii="Times New Roman" w:eastAsiaTheme="minorEastAsia" w:hAnsi="Times New Roman" w:cs="Times New Roman"/>
              </w:rPr>
              <w:t>привлечение специалистов-кардиологов, врачей центров здоровья для профилактических осмотров и консультирования;</w:t>
            </w:r>
          </w:p>
          <w:p w:rsidR="00825298" w:rsidRPr="006526CB" w:rsidRDefault="00825298" w:rsidP="006D345E">
            <w:pPr>
              <w:pStyle w:val="ac"/>
              <w:numPr>
                <w:ilvl w:val="0"/>
                <w:numId w:val="13"/>
              </w:numPr>
              <w:spacing w:line="254" w:lineRule="auto"/>
              <w:ind w:left="360"/>
              <w:rPr>
                <w:rFonts w:ascii="Times New Roman" w:eastAsiaTheme="minorEastAsia" w:hAnsi="Times New Roman" w:cs="Times New Roman"/>
              </w:rPr>
            </w:pPr>
            <w:r w:rsidRPr="006526CB">
              <w:rPr>
                <w:rFonts w:ascii="Times New Roman" w:eastAsiaTheme="minorEastAsia" w:hAnsi="Times New Roman" w:cs="Times New Roman"/>
              </w:rPr>
              <w:t>организация  лекториев</w:t>
            </w:r>
          </w:p>
          <w:p w:rsidR="00825298" w:rsidRPr="006526CB" w:rsidRDefault="00825298" w:rsidP="006D345E">
            <w:pPr>
              <w:numPr>
                <w:ilvl w:val="0"/>
                <w:numId w:val="14"/>
              </w:numPr>
              <w:ind w:left="0"/>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Комитет по здравоохранению Правительства Санкт-Петербурга,</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главы районных администраций,</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Городской центр медицинской профилактики,</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руководители медицинских организаций</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 Создание культа здоровья, как фундаментальной ценности жизни современного человека</w:t>
            </w:r>
          </w:p>
          <w:p w:rsidR="00825298" w:rsidRPr="006526CB" w:rsidRDefault="00825298">
            <w:pPr>
              <w:rPr>
                <w:rFonts w:ascii="Times New Roman" w:eastAsiaTheme="minorEastAsia" w:hAnsi="Times New Roman" w:cs="Times New Roman"/>
                <w:lang w:eastAsia="en-US"/>
              </w:rPr>
            </w:pP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Рост количества участников массовых профилактических мероприятий - до 45%</w:t>
            </w:r>
          </w:p>
          <w:p w:rsidR="00825298" w:rsidRPr="006526CB" w:rsidRDefault="00825298">
            <w:pPr>
              <w:spacing w:line="240" w:lineRule="auto"/>
              <w:rPr>
                <w:rFonts w:ascii="Times New Roman" w:eastAsia="Times New Roman" w:hAnsi="Times New Roman" w:cs="Times New Roman"/>
                <w:lang w:eastAsia="en-US"/>
              </w:rPr>
            </w:pPr>
          </w:p>
        </w:tc>
      </w:tr>
      <w:tr w:rsidR="00825298" w:rsidRPr="006526CB" w:rsidTr="00825298">
        <w:trPr>
          <w:trHeight w:val="190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4.1.7</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4"/>
              </w:numPr>
              <w:ind w:left="0"/>
              <w:rPr>
                <w:rFonts w:ascii="Times New Roman" w:hAnsi="Times New Roman" w:cs="Times New Roman"/>
                <w:lang w:eastAsia="en-US"/>
              </w:rPr>
            </w:pPr>
            <w:r w:rsidRPr="006526CB">
              <w:rPr>
                <w:rFonts w:ascii="Times New Roman" w:eastAsiaTheme="minorEastAsia" w:hAnsi="Times New Roman" w:cs="Times New Roman"/>
                <w:lang w:eastAsia="en-US"/>
              </w:rPr>
              <w:t xml:space="preserve">Разработка и производство наглядных мобильных стендов (информационные стойки POPUP, </w:t>
            </w:r>
            <w:proofErr w:type="spellStart"/>
            <w:r w:rsidRPr="006526CB">
              <w:rPr>
                <w:rFonts w:ascii="Times New Roman" w:eastAsiaTheme="minorEastAsia" w:hAnsi="Times New Roman" w:cs="Times New Roman"/>
                <w:lang w:eastAsia="en-US"/>
              </w:rPr>
              <w:t>промостойки</w:t>
            </w:r>
            <w:proofErr w:type="spellEnd"/>
            <w:r w:rsidRPr="006526CB">
              <w:rPr>
                <w:rFonts w:ascii="Times New Roman" w:eastAsiaTheme="minorEastAsia" w:hAnsi="Times New Roman" w:cs="Times New Roman"/>
                <w:lang w:eastAsia="en-US"/>
              </w:rPr>
              <w:t xml:space="preserve">, ростовые фигуры), арт-объектов, муляжей </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Городской центр медицинской профилактики</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 Создание культа здоровья, как фундаментальной ценности жизни современного человека</w:t>
            </w:r>
          </w:p>
        </w:tc>
      </w:tr>
      <w:tr w:rsidR="00825298" w:rsidTr="00825298">
        <w:trPr>
          <w:trHeight w:val="861"/>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4.1.8</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4"/>
              </w:numPr>
              <w:ind w:left="0"/>
              <w:rPr>
                <w:rFonts w:ascii="Times New Roman" w:hAnsi="Times New Roman" w:cs="Times New Roman"/>
                <w:lang w:eastAsia="en-US"/>
              </w:rPr>
            </w:pPr>
            <w:r w:rsidRPr="006526CB">
              <w:rPr>
                <w:rFonts w:ascii="Times New Roman" w:eastAsiaTheme="minorEastAsia" w:hAnsi="Times New Roman" w:cs="Times New Roman"/>
                <w:lang w:eastAsia="en-US"/>
              </w:rPr>
              <w:t xml:space="preserve">Проведение интерактивных мероприятий на крупных производствах и в бизнес центрах по пропаганде принципов здорового образа жизни, профилактики хронических неинфекционных заболеваний, снижению факторов риска развития </w:t>
            </w:r>
            <w:proofErr w:type="gramStart"/>
            <w:r w:rsidRPr="006526CB">
              <w:rPr>
                <w:rFonts w:ascii="Times New Roman" w:eastAsiaTheme="minorEastAsia" w:hAnsi="Times New Roman" w:cs="Times New Roman"/>
                <w:lang w:eastAsia="en-US"/>
              </w:rPr>
              <w:t>сердечно-сосудистых</w:t>
            </w:r>
            <w:proofErr w:type="gramEnd"/>
            <w:r w:rsidRPr="006526CB">
              <w:rPr>
                <w:rFonts w:ascii="Times New Roman" w:eastAsiaTheme="minorEastAsia" w:hAnsi="Times New Roman" w:cs="Times New Roman"/>
                <w:lang w:eastAsia="en-US"/>
              </w:rPr>
              <w:t xml:space="preserve"> заболеваний</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Комитет по здравоохранению Правительства Санкт-Петербурга,</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Городской центр медицинской профилактики</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 Создание культа здоровья, как фундаментальной ценности жизни современного человека</w:t>
            </w:r>
          </w:p>
          <w:p w:rsidR="00825298" w:rsidRPr="006526CB" w:rsidRDefault="00825298">
            <w:pPr>
              <w:rPr>
                <w:rFonts w:ascii="Times New Roman" w:eastAsiaTheme="minorEastAsia" w:hAnsi="Times New Roman" w:cs="Times New Roman"/>
                <w:lang w:eastAsia="en-US"/>
              </w:rPr>
            </w:pP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Рост количества участников массовых профилактических мероприятий до 45%</w:t>
            </w:r>
          </w:p>
        </w:tc>
      </w:tr>
      <w:tr w:rsidR="00825298" w:rsidTr="00825298">
        <w:trPr>
          <w:trHeight w:val="190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4.2.</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A96E7C" w:rsidP="00A96E7C">
            <w:pPr>
              <w:rPr>
                <w:rFonts w:ascii="Times New Roman" w:hAnsi="Times New Roman" w:cs="Times New Roman"/>
                <w:lang w:eastAsia="en-US"/>
              </w:rPr>
            </w:pPr>
            <w:r w:rsidRPr="00A96E7C">
              <w:rPr>
                <w:rFonts w:ascii="Times New Roman" w:eastAsiaTheme="minorEastAsia" w:hAnsi="Times New Roman" w:cs="Times New Roman"/>
                <w:lang w:eastAsia="en-US"/>
              </w:rPr>
              <w:t>Внедрение модели организации и функционирования центров общественного здоровья  на базе Городского центра медицинской профилактики и 22-х (для взрослого населения) и 10 (для детского населения) центров Здоровья</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Комитет по здравоохранению Правительства Санкт-Петербурга,</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Городской центр медицинской профилактики</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A96E7C" w:rsidRPr="00A96E7C" w:rsidRDefault="00A96E7C" w:rsidP="00A96E7C">
            <w:pPr>
              <w:rPr>
                <w:rFonts w:ascii="Times New Roman" w:eastAsiaTheme="minorEastAsia" w:hAnsi="Times New Roman" w:cs="Times New Roman"/>
                <w:lang w:eastAsia="en-US"/>
              </w:rPr>
            </w:pPr>
            <w:r w:rsidRPr="00A96E7C">
              <w:rPr>
                <w:rFonts w:ascii="Times New Roman" w:eastAsiaTheme="minorEastAsia" w:hAnsi="Times New Roman" w:cs="Times New Roman"/>
                <w:lang w:eastAsia="en-US"/>
              </w:rPr>
              <w:t xml:space="preserve">Центрами общественного здоровья: </w:t>
            </w:r>
          </w:p>
          <w:p w:rsidR="00A96E7C" w:rsidRPr="00A96E7C" w:rsidRDefault="00A96E7C" w:rsidP="00A96E7C">
            <w:pPr>
              <w:rPr>
                <w:rFonts w:ascii="Times New Roman" w:eastAsiaTheme="minorEastAsia" w:hAnsi="Times New Roman" w:cs="Times New Roman"/>
                <w:lang w:eastAsia="en-US"/>
              </w:rPr>
            </w:pPr>
            <w:r w:rsidRPr="00A96E7C">
              <w:rPr>
                <w:rFonts w:ascii="Times New Roman" w:eastAsiaTheme="minorEastAsia" w:hAnsi="Times New Roman" w:cs="Times New Roman"/>
                <w:lang w:eastAsia="en-US"/>
              </w:rPr>
              <w:t xml:space="preserve">– </w:t>
            </w:r>
            <w:proofErr w:type="gramStart"/>
            <w:r w:rsidRPr="00A96E7C">
              <w:rPr>
                <w:rFonts w:ascii="Times New Roman" w:eastAsiaTheme="minorEastAsia" w:hAnsi="Times New Roman" w:cs="Times New Roman"/>
                <w:lang w:eastAsia="en-US"/>
              </w:rPr>
              <w:t>разработаны и реализованы</w:t>
            </w:r>
            <w:proofErr w:type="gramEnd"/>
            <w:r w:rsidRPr="00A96E7C">
              <w:rPr>
                <w:rFonts w:ascii="Times New Roman" w:eastAsiaTheme="minorEastAsia" w:hAnsi="Times New Roman" w:cs="Times New Roman"/>
                <w:lang w:eastAsia="en-US"/>
              </w:rPr>
              <w:t xml:space="preserve"> мероприятия и программы по профилактике неинфекционных заболеваний (НИЗ) и формированию здорового образа жизни (ЗОЖ),  обеспечена организация и методическая поддержка межведомственного взаимодействия по вопросам формирования ЗОЖ,  повышен уровень знаний руководителей и сотрудников организаций-участников формирования ЗОЖ, подготовлены информационные материалы по профилактике НИЗ и формированию ЗОЖ,  </w:t>
            </w:r>
          </w:p>
          <w:p w:rsidR="00825298" w:rsidRPr="006526CB" w:rsidRDefault="00A96E7C" w:rsidP="00A96E7C">
            <w:pPr>
              <w:spacing w:line="240" w:lineRule="auto"/>
              <w:rPr>
                <w:rFonts w:ascii="Times New Roman" w:eastAsia="Times New Roman" w:hAnsi="Times New Roman" w:cs="Times New Roman"/>
                <w:lang w:eastAsia="en-US"/>
              </w:rPr>
            </w:pPr>
            <w:proofErr w:type="gramStart"/>
            <w:r w:rsidRPr="00A96E7C">
              <w:rPr>
                <w:rFonts w:ascii="Times New Roman" w:eastAsiaTheme="minorEastAsia" w:hAnsi="Times New Roman" w:cs="Times New Roman"/>
                <w:lang w:eastAsia="en-US"/>
              </w:rPr>
              <w:t>проведен анализ динамики заболеваемости, больничной и внебольничной смертности населения от НИЗ,  проведен анализ и оценка работы муниципальных образований по вопросам профилактики НИЗ и формирования ЗОЖ, организованы и проведены лекции, учебно-методические занятия с медицинскими работниками по вопросам профилактического консультирования,  проведены массовые мероприятия, акции, конференции, посвященные пропаганде принципов ЗОЖ, внедрены в практику современные достижений в области профилактики НИЗ и формирования ЗОЖ</w:t>
            </w:r>
            <w:proofErr w:type="gramEnd"/>
          </w:p>
        </w:tc>
      </w:tr>
      <w:tr w:rsidR="00825298" w:rsidTr="00825298">
        <w:trPr>
          <w:trHeight w:val="190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4.3.</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DD54DA" w:rsidP="00DD54DA">
            <w:pPr>
              <w:rPr>
                <w:rFonts w:ascii="Times New Roman" w:hAnsi="Times New Roman" w:cs="Times New Roman"/>
                <w:lang w:eastAsia="en-US"/>
              </w:rPr>
            </w:pPr>
            <w:r w:rsidRPr="00DD54DA">
              <w:rPr>
                <w:rFonts w:ascii="Times New Roman" w:eastAsiaTheme="minorEastAsia" w:hAnsi="Times New Roman" w:cs="Times New Roman"/>
                <w:lang w:eastAsia="en-US"/>
              </w:rPr>
              <w:t>Внедрение во всех муниципальных образованиях районов Санкт-Петербурга  программ общественного здоровья, в том числе направленные на защиту от табачного дыма, снижение потребления алкоголя</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Комитет по здравоохранению Правительства Санкт-Петербурга,</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Городской центр медицинской профилактики,</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руководители медицинских организаций,</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Совет Муниципальных образований Санкт-Петербурга</w:t>
            </w:r>
          </w:p>
        </w:tc>
        <w:tc>
          <w:tcPr>
            <w:tcW w:w="3828" w:type="dxa"/>
            <w:tcBorders>
              <w:top w:val="single" w:sz="4" w:space="0" w:color="auto"/>
              <w:left w:val="single" w:sz="4" w:space="0" w:color="auto"/>
              <w:bottom w:val="single" w:sz="4" w:space="0" w:color="auto"/>
              <w:right w:val="single" w:sz="4" w:space="0" w:color="auto"/>
            </w:tcBorders>
            <w:hideMark/>
          </w:tcPr>
          <w:p w:rsidR="00DD54DA" w:rsidRPr="00DD54DA" w:rsidRDefault="00DD54DA" w:rsidP="00DD54DA">
            <w:pPr>
              <w:rPr>
                <w:rFonts w:ascii="Times New Roman" w:eastAsiaTheme="minorEastAsia" w:hAnsi="Times New Roman" w:cs="Times New Roman"/>
                <w:lang w:eastAsia="en-US"/>
              </w:rPr>
            </w:pPr>
            <w:r w:rsidRPr="00DD54DA">
              <w:rPr>
                <w:rFonts w:ascii="Times New Roman" w:eastAsiaTheme="minorEastAsia" w:hAnsi="Times New Roman" w:cs="Times New Roman"/>
                <w:lang w:eastAsia="en-US"/>
              </w:rPr>
              <w:t>Внедрены модельные муниципальные программы по укреплению здоровья населения.  Внедрены модельные муниципальные программы, направленные на сокращение действия факторов риска развития неинфекционных заболеваний у мужчин трудоспособного возраста.</w:t>
            </w:r>
          </w:p>
          <w:p w:rsidR="00825298" w:rsidRPr="006526CB" w:rsidRDefault="00DD54DA" w:rsidP="00DD54DA">
            <w:pPr>
              <w:spacing w:line="240" w:lineRule="auto"/>
              <w:rPr>
                <w:rFonts w:ascii="Times New Roman" w:eastAsia="Times New Roman" w:hAnsi="Times New Roman" w:cs="Times New Roman"/>
                <w:lang w:eastAsia="en-US"/>
              </w:rPr>
            </w:pPr>
            <w:r w:rsidRPr="00DD54DA">
              <w:rPr>
                <w:rFonts w:ascii="Times New Roman" w:eastAsiaTheme="minorEastAsia" w:hAnsi="Times New Roman" w:cs="Times New Roman"/>
                <w:lang w:eastAsia="en-US"/>
              </w:rPr>
              <w:t>Внедрены модельные муниципальные программы, направленные на защиту от табачного дыма, снижение потребления</w:t>
            </w:r>
          </w:p>
        </w:tc>
      </w:tr>
      <w:tr w:rsidR="00825298" w:rsidTr="00825298">
        <w:trPr>
          <w:trHeight w:val="190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4.4.</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Проведение конкурсных процедур для определения лучших проектов некоммерческих организаций по формированию приверженности здоровому образу жизни с последующим внедрением в работу в муниципальных образованиях</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Комитет по здравоохранению Правительства Санкт-Петербурга, Комитет по молодежной политике и взаимодействию с общественными организациями,</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eastAsiaTheme="minorEastAsia" w:hAnsi="Times New Roman" w:cs="Times New Roman"/>
                <w:lang w:eastAsia="en-US"/>
              </w:rPr>
            </w:pPr>
            <w:r w:rsidRPr="006526CB">
              <w:rPr>
                <w:rFonts w:ascii="Times New Roman" w:eastAsiaTheme="minorEastAsia" w:hAnsi="Times New Roman" w:cs="Times New Roman"/>
                <w:lang w:eastAsia="en-US"/>
              </w:rPr>
              <w:t>Городской центр медицинской профилактики</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heme="minorEastAsia" w:hAnsi="Times New Roman" w:cs="Times New Roman"/>
                <w:lang w:eastAsia="en-US"/>
              </w:rPr>
              <w:t>Внедрены в работу лучшие проекты некоммерческими организациями (НКО) по формированию приверженности здоровому образу жизни</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4.5.</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Для работодателей разработаны типовые корпоративные программы, содержащие наилучшие практики по укреплению здоровья работников. </w:t>
            </w:r>
          </w:p>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Внедрены корпоративные программы, содержащие наилучшие практики по укреплению здоровья работников на крупных производствах. В указанные программы включено не менее 0,5 млн. работников</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01.07.2019</w:t>
            </w:r>
          </w:p>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 Правительства Санкт-Петербурга, Комитет по молодежной политике и взаимодействию с общественными организациями,</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Городской центр медицинской профилактики</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Внедрены актуализированные модельные корпоративные программы, содержащие наилучшие практики по укреплению здоровья работников, на крупных предприятиях</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4.6.</w:t>
            </w:r>
          </w:p>
        </w:tc>
        <w:tc>
          <w:tcPr>
            <w:tcW w:w="3826"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Разработка и внедрение программы  мероприятий по профилактике ССЗ в Санкт-Петербурге с ориентиром на выявление и коррекцию основных факторов риска развития ССЗ с использованием имеющихся и расширением возможностей Центров здоровья и отделений/кабинетов медицинской профилактики</w:t>
            </w:r>
          </w:p>
          <w:p w:rsidR="00825298" w:rsidRPr="006526CB" w:rsidRDefault="00825298">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Комитет по здравоохранению,</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главные внештатные специалисты Комитета по здравоохранению по медицинской профилактике, кардиологии, неврологии,</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Городской центр медицинской профилактики,</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руководители медицинских организаций</w:t>
            </w:r>
          </w:p>
          <w:p w:rsidR="00825298" w:rsidRPr="006526CB" w:rsidRDefault="00825298">
            <w:pPr>
              <w:rPr>
                <w:rFonts w:ascii="Times New Roman" w:eastAsia="Times New Roman" w:hAnsi="Times New Roman" w:cs="Times New Roman"/>
                <w:bCs/>
                <w:lang w:eastAsia="en-US"/>
              </w:rPr>
            </w:pP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xml:space="preserve">Увеличение до 70% охваченных диспансеризацией отдельных групп населения. Увеличение количества граждан, прошедших профилактический осмотр </w:t>
            </w:r>
          </w:p>
          <w:p w:rsidR="00825298" w:rsidRPr="006526CB" w:rsidRDefault="00825298">
            <w:pPr>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xml:space="preserve">с 2,091 </w:t>
            </w:r>
            <w:proofErr w:type="gramStart"/>
            <w:r w:rsidRPr="006526CB">
              <w:rPr>
                <w:rFonts w:ascii="Times New Roman" w:eastAsia="Times New Roman" w:hAnsi="Times New Roman" w:cs="Times New Roman"/>
                <w:lang w:eastAsia="en-US"/>
              </w:rPr>
              <w:t>млн</w:t>
            </w:r>
            <w:proofErr w:type="gramEnd"/>
            <w:r w:rsidRPr="006526CB">
              <w:rPr>
                <w:rFonts w:ascii="Times New Roman" w:eastAsia="Times New Roman" w:hAnsi="Times New Roman" w:cs="Times New Roman"/>
                <w:lang w:eastAsia="en-US"/>
              </w:rPr>
              <w:t xml:space="preserve"> чел. в 2019г. </w:t>
            </w:r>
          </w:p>
          <w:p w:rsidR="00825298" w:rsidRPr="006526CB" w:rsidRDefault="00825298">
            <w:pPr>
              <w:spacing w:line="240" w:lineRule="auto"/>
              <w:rPr>
                <w:rFonts w:ascii="Times New Roman" w:hAnsi="Times New Roman" w:cs="Times New Roman"/>
                <w:lang w:eastAsia="en-US"/>
              </w:rPr>
            </w:pPr>
            <w:r w:rsidRPr="006526CB">
              <w:rPr>
                <w:rFonts w:ascii="Times New Roman" w:eastAsia="Times New Roman" w:hAnsi="Times New Roman" w:cs="Times New Roman"/>
                <w:lang w:eastAsia="en-US"/>
              </w:rPr>
              <w:t>до 3,867 в 2024г. Совершенствование работы Центров здоровья, кабинетов, отделений медицинской профилактики и школ для пациентов. Своевременное выявление факторов риска ССЗ, включая артериальную гипертензию, и снижение риска ее развития. Повышение информированности населения о симптомах острого нарушения мозгового кровообращения и острого коронарного синдрома</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4.6.1.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Разработка методических материалов</w:t>
            </w:r>
            <w:r w:rsidRPr="006526CB">
              <w:rPr>
                <w:rFonts w:ascii="Times New Roman" w:hAnsi="Times New Roman" w:cs="Times New Roman"/>
                <w:lang w:eastAsia="en-US"/>
              </w:rPr>
              <w:br/>
              <w:t>для центров здоровья, отделений (кабинетов) медицинской профилактики, для сотрудников медицинских</w:t>
            </w:r>
            <w:r w:rsidRPr="006526CB">
              <w:rPr>
                <w:rFonts w:ascii="Times New Roman" w:hAnsi="Times New Roman" w:cs="Times New Roman"/>
                <w:lang w:eastAsia="en-US"/>
              </w:rPr>
              <w:br/>
              <w:t>и образовательных организаций</w:t>
            </w:r>
            <w:r w:rsidRPr="006526CB">
              <w:rPr>
                <w:rFonts w:ascii="Times New Roman" w:hAnsi="Times New Roman" w:cs="Times New Roman"/>
                <w:lang w:eastAsia="en-US"/>
              </w:rPr>
              <w:br/>
              <w:t>по профилактике хронических неинфекционных заболеваний</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xml:space="preserve">01.12.2019 </w:t>
            </w:r>
            <w:r w:rsidRPr="006526CB">
              <w:rPr>
                <w:rFonts w:ascii="Times New Roman" w:eastAsia="Times New Roman" w:hAnsi="Times New Roman" w:cs="Times New Roman"/>
                <w:lang w:eastAsia="en-US"/>
              </w:rPr>
              <w:br/>
              <w:t>(далее ежегодно)</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Комитет по здравоохранению Правительства Санкт-Петербурга,</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Городской центр медицинской профилактики,</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Методических рекомендаций в год  – не менее 1.</w:t>
            </w:r>
          </w:p>
          <w:p w:rsidR="00825298" w:rsidRPr="006526CB" w:rsidRDefault="00825298">
            <w:pPr>
              <w:spacing w:line="240" w:lineRule="auto"/>
              <w:rPr>
                <w:rFonts w:ascii="Times New Roman" w:eastAsia="Times New Roman" w:hAnsi="Times New Roman" w:cs="Times New Roman"/>
                <w:lang w:eastAsia="en-US"/>
              </w:rPr>
            </w:pP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4.7.</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eastAsia="Times New Roman" w:hAnsi="Times New Roman" w:cs="Times New Roman"/>
                <w:lang w:eastAsia="en-US"/>
              </w:rPr>
              <w:t xml:space="preserve">Размещение доступной справочной информации в медицинских учреждениях о возможности пройти </w:t>
            </w:r>
            <w:proofErr w:type="spellStart"/>
            <w:r w:rsidRPr="006526CB">
              <w:rPr>
                <w:rFonts w:ascii="Times New Roman" w:eastAsia="Times New Roman" w:hAnsi="Times New Roman" w:cs="Times New Roman"/>
                <w:lang w:eastAsia="en-US"/>
              </w:rPr>
              <w:t>кардиоскрининг</w:t>
            </w:r>
            <w:proofErr w:type="spellEnd"/>
            <w:r w:rsidRPr="006526CB">
              <w:rPr>
                <w:rFonts w:ascii="Times New Roman" w:eastAsia="Times New Roman" w:hAnsi="Times New Roman" w:cs="Times New Roman"/>
                <w:lang w:eastAsia="en-US"/>
              </w:rPr>
              <w:t>, скрининг на наличие факторов риска развития инсульта,  диспансеризацию и другие виды профилактических осмотров</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01.12.2019 (далее ежегодно)</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Комитет по здравоохранению,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Увеличение до 80% охваченных диспансерным наблюдением отдельных групп населения. Увеличение количества граждан, прошедших периодический профилактический осмотр. Своевременное выявление и коррекция факторов риска ССЗ, включая артериальную гипертензию, и снижение риска ее развития. Повышение информированности населения о симптомах острого нарушения мозгового кровообращения и острого коронарного синдрома. Снижение смертности населения, прежде всего трудоспособного возраста, снижение смертности от болезней системы кровообращения</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4.7.1.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eastAsia="Times New Roman" w:hAnsi="Times New Roman" w:cs="Times New Roman"/>
                <w:lang w:eastAsia="en-US"/>
              </w:rPr>
              <w:t xml:space="preserve">Разместить в медицинских организациях  информационные стенды с информацией о возможности пройти диспансеризацию, профилактические осмотры, </w:t>
            </w:r>
            <w:proofErr w:type="spellStart"/>
            <w:r w:rsidRPr="006526CB">
              <w:rPr>
                <w:rFonts w:ascii="Times New Roman" w:eastAsia="Times New Roman" w:hAnsi="Times New Roman" w:cs="Times New Roman"/>
                <w:lang w:eastAsia="en-US"/>
              </w:rPr>
              <w:t>кардиоскрининг</w:t>
            </w:r>
            <w:proofErr w:type="spellEnd"/>
            <w:r w:rsidRPr="006526CB">
              <w:rPr>
                <w:rFonts w:ascii="Times New Roman" w:eastAsia="Times New Roman" w:hAnsi="Times New Roman" w:cs="Times New Roman"/>
                <w:lang w:eastAsia="en-US"/>
              </w:rPr>
              <w:t>, скрининг на наличие факторов риска развития инсульта с указанием кабинетов, расписания приема и других необходимых условий</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01.12.2019 (далее ежегодно)</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Комитет по здравоохранению,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100% поликлиник от общего числа поликлиник имеют информационные стенды о возможности пройти диспансеризацию, профилактические осмотры, скрининг на наличие факторов риска развития инсульта</w:t>
            </w:r>
          </w:p>
        </w:tc>
      </w:tr>
      <w:tr w:rsidR="00825298" w:rsidTr="00825298">
        <w:trPr>
          <w:trHeight w:val="435"/>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4.8.</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xml:space="preserve">Регулярное проведение тематических акций, направленных как на пропаганду здорового образа жизни, так и на раннее выявление факторов риска развития ССЗ: акции, приуроченные </w:t>
            </w:r>
            <w:proofErr w:type="gramStart"/>
            <w:r w:rsidRPr="006526CB">
              <w:rPr>
                <w:rFonts w:ascii="Times New Roman" w:eastAsia="Times New Roman" w:hAnsi="Times New Roman" w:cs="Times New Roman"/>
                <w:lang w:eastAsia="en-US"/>
              </w:rPr>
              <w:t>к</w:t>
            </w:r>
            <w:proofErr w:type="gramEnd"/>
            <w:r w:rsidRPr="006526CB">
              <w:rPr>
                <w:rFonts w:ascii="Times New Roman" w:eastAsia="Times New Roman" w:hAnsi="Times New Roman" w:cs="Times New Roman"/>
                <w:lang w:eastAsia="en-US"/>
              </w:rPr>
              <w:t>:</w:t>
            </w:r>
          </w:p>
          <w:p w:rsidR="00825298" w:rsidRPr="006526CB" w:rsidRDefault="00825298" w:rsidP="006D345E">
            <w:pPr>
              <w:pStyle w:val="ac"/>
              <w:numPr>
                <w:ilvl w:val="0"/>
                <w:numId w:val="15"/>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 xml:space="preserve">Международному дню отказа от курения (каждый третий четверг ноября), </w:t>
            </w:r>
          </w:p>
          <w:p w:rsidR="00825298" w:rsidRPr="006526CB" w:rsidRDefault="00825298" w:rsidP="006D345E">
            <w:pPr>
              <w:pStyle w:val="ac"/>
              <w:numPr>
                <w:ilvl w:val="0"/>
                <w:numId w:val="15"/>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 xml:space="preserve">Всемирному дню без табака (31 мая), </w:t>
            </w:r>
          </w:p>
          <w:p w:rsidR="00825298" w:rsidRPr="006526CB" w:rsidRDefault="00825298" w:rsidP="006D345E">
            <w:pPr>
              <w:pStyle w:val="ac"/>
              <w:numPr>
                <w:ilvl w:val="0"/>
                <w:numId w:val="15"/>
              </w:numPr>
              <w:spacing w:after="0" w:line="240" w:lineRule="auto"/>
              <w:rPr>
                <w:rFonts w:ascii="Times New Roman" w:eastAsia="Times New Roman" w:hAnsi="Times New Roman" w:cs="Times New Roman"/>
              </w:rPr>
            </w:pPr>
            <w:r w:rsidRPr="006526CB">
              <w:rPr>
                <w:rFonts w:ascii="Times New Roman" w:eastAsia="Times New Roman" w:hAnsi="Times New Roman" w:cs="Times New Roman"/>
              </w:rPr>
              <w:t xml:space="preserve">Всемирному дню сердца (29 сентября), </w:t>
            </w:r>
          </w:p>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eastAsia="Times New Roman" w:hAnsi="Times New Roman" w:cs="Times New Roman"/>
                <w:lang w:eastAsia="en-US"/>
              </w:rPr>
              <w:t xml:space="preserve">Всемирному дню борьбы с инсультом (29 октября) </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 xml:space="preserve">Комитет по здравоохранению, Городской центр медицинской профилактики, </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главные внештатные специалисты Комитета по здравоохранению по</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медицинской профилактике, кардиологии, неврологии,  руководители медицинских организаций,</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 xml:space="preserve">Совет Муниципальных образований </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bCs/>
                <w:lang w:eastAsia="en-US"/>
              </w:rPr>
              <w:t>Санкт-Петербурга</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xml:space="preserve">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 </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4.8.1.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 xml:space="preserve">Мероприятия: </w:t>
            </w:r>
            <w:proofErr w:type="gramStart"/>
            <w:r w:rsidRPr="006526CB">
              <w:rPr>
                <w:rFonts w:ascii="Times New Roman" w:hAnsi="Times New Roman" w:cs="Times New Roman"/>
                <w:lang w:eastAsia="en-US"/>
              </w:rPr>
              <w:t>Организовать и провести</w:t>
            </w:r>
            <w:proofErr w:type="gramEnd"/>
            <w:r w:rsidRPr="006526CB">
              <w:rPr>
                <w:rFonts w:ascii="Times New Roman" w:hAnsi="Times New Roman" w:cs="Times New Roman"/>
                <w:lang w:eastAsia="en-US"/>
              </w:rPr>
              <w:t xml:space="preserve"> День сердца (29 сентября) </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29.09.2019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29.09.2019 (далее ежегодно)</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Городской центр медицинской профилактики,</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Проведен Городской День сердца</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4.8.2.</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 xml:space="preserve">Мероприятия: </w:t>
            </w:r>
            <w:proofErr w:type="gramStart"/>
            <w:r w:rsidRPr="006526CB">
              <w:rPr>
                <w:rFonts w:ascii="Times New Roman" w:hAnsi="Times New Roman" w:cs="Times New Roman"/>
                <w:lang w:eastAsia="en-US"/>
              </w:rPr>
              <w:t>Организовать и провести</w:t>
            </w:r>
            <w:proofErr w:type="gramEnd"/>
            <w:r w:rsidRPr="006526CB">
              <w:rPr>
                <w:rFonts w:ascii="Times New Roman" w:hAnsi="Times New Roman" w:cs="Times New Roman"/>
                <w:lang w:eastAsia="en-US"/>
              </w:rPr>
              <w:t xml:space="preserve"> всемирный день борьбы с инсультом (29 октября)</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29.10.2019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29.10.2019 (далее ежегодно)</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Городской центр медицинской профилактики,</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Проведен всемирный день борьбы с инсультом в 10 медицинских организациях</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4.9.</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Мониторинг факторов риска хронических неинфекционных заболеваний, распространенность потребления табачных изделий, алкоголя, физическая активность, потребления соли, рыбы, овощей и фруктов, определение глюкозы крови, высокого уровня холестерина, избыточной массы тела и ожирения.</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bCs/>
                <w:lang w:eastAsia="en-US"/>
              </w:rPr>
              <w:t>29.10.2019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bCs/>
                <w:lang w:eastAsia="en-US"/>
              </w:rPr>
              <w:t>29.10.2024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Комитет по здравоохранению,</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Городской центр медицинской профилактики, главные внештатные специалисты Комитета по здравоохранению по</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bCs/>
                <w:lang w:eastAsia="en-US"/>
              </w:rPr>
              <w:t>медицинской профилактике, кардиологии, неврологии</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Выявление распространенности  факторов риска хронических неинфекционных заболеваний с целью корректировки программ, по  формированию у населения приверженности к здоровому образу жизни</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4.10.</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 xml:space="preserve">Организация и проведение тематического обучения медицинских работников, в том числе методике организации мероприятий по пропаганде здорового образа жизни на основе принципа </w:t>
            </w:r>
            <w:proofErr w:type="spellStart"/>
            <w:r w:rsidRPr="006526CB">
              <w:rPr>
                <w:rFonts w:ascii="Times New Roman" w:hAnsi="Times New Roman" w:cs="Times New Roman"/>
                <w:lang w:eastAsia="en-US"/>
              </w:rPr>
              <w:t>таргетинга</w:t>
            </w:r>
            <w:proofErr w:type="spellEnd"/>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bCs/>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bCs/>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Комитет по здравоохранению,</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Городской центр медицинской профилактики,</w:t>
            </w:r>
          </w:p>
          <w:p w:rsidR="00825298" w:rsidRPr="006526CB" w:rsidRDefault="00825298">
            <w:pPr>
              <w:rPr>
                <w:rFonts w:ascii="Times New Roman" w:eastAsia="Times New Roman" w:hAnsi="Times New Roman" w:cs="Times New Roman"/>
                <w:bCs/>
                <w:lang w:eastAsia="en-US"/>
              </w:rPr>
            </w:pPr>
            <w:r w:rsidRPr="006526CB">
              <w:rPr>
                <w:rFonts w:ascii="Times New Roman" w:eastAsia="Times New Roman" w:hAnsi="Times New Roman" w:cs="Times New Roman"/>
                <w:bCs/>
                <w:lang w:eastAsia="en-US"/>
              </w:rPr>
              <w:t>руководители медицинских организаций,</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proofErr w:type="gramStart"/>
            <w:r w:rsidRPr="006526CB">
              <w:rPr>
                <w:rFonts w:ascii="Times New Roman" w:hAnsi="Times New Roman" w:cs="Times New Roman"/>
                <w:lang w:eastAsia="en-US"/>
              </w:rPr>
              <w:t>Внедрение в практику работы врачей медицинских организаций мер по повышению грамотности населения в вопросах состояния их здоровья и профилактики заболеваний, включая индивидуальное информирование пациентов с высоким риском развития неотложных состояний</w:t>
            </w:r>
            <w:r w:rsidRPr="006526CB">
              <w:rPr>
                <w:rFonts w:ascii="Times New Roman" w:hAnsi="Times New Roman" w:cs="Times New Roman"/>
                <w:lang w:eastAsia="en-US"/>
              </w:rPr>
              <w:br/>
              <w:t>и их близких об основных симптомах угрожающих жизни состояний, требующих вызова скорой медицинской помощи, а также о порядке действий</w:t>
            </w:r>
            <w:r w:rsidRPr="006526CB">
              <w:rPr>
                <w:rFonts w:ascii="Times New Roman" w:hAnsi="Times New Roman" w:cs="Times New Roman"/>
                <w:lang w:eastAsia="en-US"/>
              </w:rPr>
              <w:br/>
              <w:t>до прибытия медицинского работника</w:t>
            </w:r>
            <w:proofErr w:type="gramEnd"/>
          </w:p>
        </w:tc>
      </w:tr>
      <w:tr w:rsidR="00825298" w:rsidTr="00825298">
        <w:trPr>
          <w:trHeight w:val="50"/>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4.11.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Расширение охвата / улучшение качества оказания помощи по отказу от табака и злоупотребления алкоголем.</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Городской центр медицинской профилактики,</w:t>
            </w:r>
          </w:p>
          <w:p w:rsidR="00825298" w:rsidRPr="006526CB" w:rsidRDefault="00825298">
            <w:pPr>
              <w:rPr>
                <w:rFonts w:ascii="Times New Roman" w:eastAsia="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Создание среды, способствующей ведению гражданами здорового образа жизни, включая защиту от табачного дыма и снижение потребления алкоголя.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потребления табачной и с 29,5% в 2019г. до 27% к 2025г</w:t>
            </w:r>
            <w:proofErr w:type="gramStart"/>
            <w:r w:rsidRPr="006526CB">
              <w:rPr>
                <w:rFonts w:ascii="Times New Roman" w:hAnsi="Times New Roman" w:cs="Times New Roman"/>
                <w:lang w:eastAsia="en-US"/>
              </w:rPr>
              <w:t>.п</w:t>
            </w:r>
            <w:proofErr w:type="gramEnd"/>
            <w:r w:rsidRPr="006526CB">
              <w:rPr>
                <w:rFonts w:ascii="Times New Roman" w:hAnsi="Times New Roman" w:cs="Times New Roman"/>
                <w:lang w:eastAsia="en-US"/>
              </w:rPr>
              <w:t>отребления табака.</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потребления алкогольной продукции объем в литрах на душу населения с 9,3 л. в 2019г. до 8л. к 2025г.</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Снижение заболеваемости ССЗ</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4.11.1.</w:t>
            </w:r>
          </w:p>
        </w:tc>
        <w:tc>
          <w:tcPr>
            <w:tcW w:w="3826" w:type="dxa"/>
            <w:tcBorders>
              <w:top w:val="single" w:sz="4" w:space="0" w:color="auto"/>
              <w:left w:val="single" w:sz="4" w:space="0" w:color="auto"/>
              <w:bottom w:val="single" w:sz="4" w:space="0" w:color="auto"/>
              <w:right w:val="single" w:sz="4" w:space="0" w:color="auto"/>
            </w:tcBorders>
          </w:tcPr>
          <w:p w:rsidR="00825298" w:rsidRPr="006526CB" w:rsidRDefault="00825298" w:rsidP="006D345E">
            <w:pPr>
              <w:numPr>
                <w:ilvl w:val="0"/>
                <w:numId w:val="14"/>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Открытие кабинетов по отказу от курения, консультирование пациентов, проходящих стационарное лечение</w:t>
            </w:r>
          </w:p>
          <w:p w:rsidR="00825298" w:rsidRPr="006526CB" w:rsidRDefault="00825298" w:rsidP="006D345E">
            <w:pPr>
              <w:numPr>
                <w:ilvl w:val="0"/>
                <w:numId w:val="11"/>
              </w:numPr>
              <w:ind w:left="0"/>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p w:rsidR="00825298" w:rsidRPr="006526CB"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Создание среды, способствующей ведению гражданами здорового образа жизни, включая защиту от табачного дыма и снижение потребления алкоголя.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потребления табачной и с 29,5% в 2019г. до 27% к 2025г</w:t>
            </w:r>
            <w:proofErr w:type="gramStart"/>
            <w:r w:rsidRPr="006526CB">
              <w:rPr>
                <w:rFonts w:ascii="Times New Roman" w:hAnsi="Times New Roman" w:cs="Times New Roman"/>
                <w:lang w:eastAsia="en-US"/>
              </w:rPr>
              <w:t>.п</w:t>
            </w:r>
            <w:proofErr w:type="gramEnd"/>
            <w:r w:rsidRPr="006526CB">
              <w:rPr>
                <w:rFonts w:ascii="Times New Roman" w:hAnsi="Times New Roman" w:cs="Times New Roman"/>
                <w:lang w:eastAsia="en-US"/>
              </w:rPr>
              <w:t>отребления табака.</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потребления алкогольной продукции объем в литрах на душу населения с 9,3 л. в 2019г. до 8л. к 2025г.</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Снижение заболеваемости ССЗ</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4.11.2.</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Подготовка информационных и методических материалов для медицинских работников и для населения.</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Городской центр медицинской профилактики</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Создание среды, способствующей ведению гражданами здорового образа жизни, включая защиту от табачного дыма и снижение потребления алкоголя.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потребления табачной и с 29,5% в 2019г. до 27% к 2025г</w:t>
            </w:r>
            <w:proofErr w:type="gramStart"/>
            <w:r w:rsidRPr="006526CB">
              <w:rPr>
                <w:rFonts w:ascii="Times New Roman" w:hAnsi="Times New Roman" w:cs="Times New Roman"/>
                <w:lang w:eastAsia="en-US"/>
              </w:rPr>
              <w:t>.п</w:t>
            </w:r>
            <w:proofErr w:type="gramEnd"/>
            <w:r w:rsidRPr="006526CB">
              <w:rPr>
                <w:rFonts w:ascii="Times New Roman" w:hAnsi="Times New Roman" w:cs="Times New Roman"/>
                <w:lang w:eastAsia="en-US"/>
              </w:rPr>
              <w:t>отребления табака.</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потребления алкогольной продукции объем в литрах на душу населения с 9,3 л. в 2019г. до 8л. к 2025г.</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Снижение заболеваемости ССЗ</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4.11.3.</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Продолжение внедрения программ по борьбе с </w:t>
            </w:r>
            <w:proofErr w:type="spellStart"/>
            <w:r w:rsidRPr="006526CB">
              <w:rPr>
                <w:rFonts w:ascii="Times New Roman" w:hAnsi="Times New Roman" w:cs="Times New Roman"/>
                <w:lang w:eastAsia="en-US"/>
              </w:rPr>
              <w:t>табакокурением</w:t>
            </w:r>
            <w:proofErr w:type="spellEnd"/>
            <w:r w:rsidRPr="006526CB">
              <w:rPr>
                <w:rFonts w:ascii="Times New Roman" w:hAnsi="Times New Roman" w:cs="Times New Roman"/>
                <w:lang w:eastAsia="en-US"/>
              </w:rPr>
              <w:t xml:space="preserve"> и злоупотреблением алкоголем</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Городской центр медицинской профилактики</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Создание среды, способствующей ведению гражданами здорового образа жизни, включая защиту от табачного дыма и снижение потребления алкоголя.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потребления табачной и с 29,5% в 2019г. до 27% к 2025г</w:t>
            </w:r>
            <w:proofErr w:type="gramStart"/>
            <w:r w:rsidRPr="006526CB">
              <w:rPr>
                <w:rFonts w:ascii="Times New Roman" w:hAnsi="Times New Roman" w:cs="Times New Roman"/>
                <w:lang w:eastAsia="en-US"/>
              </w:rPr>
              <w:t>.п</w:t>
            </w:r>
            <w:proofErr w:type="gramEnd"/>
            <w:r w:rsidRPr="006526CB">
              <w:rPr>
                <w:rFonts w:ascii="Times New Roman" w:hAnsi="Times New Roman" w:cs="Times New Roman"/>
                <w:lang w:eastAsia="en-US"/>
              </w:rPr>
              <w:t>отребления табака.</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потребления алкогольной продукции объем в литрах на душу населения с 9,3 л. в 2019г. до 8л. к 2025г.</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Снижение заболеваемости ССЗ</w:t>
            </w:r>
          </w:p>
        </w:tc>
      </w:tr>
      <w:tr w:rsidR="00825298" w:rsidTr="00825298">
        <w:trPr>
          <w:trHeight w:val="577"/>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4.12.</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4"/>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Обеспечить проведение профилактики ССЗ в группах повышенного риска: лица с наследственной предрасположенностью к возникновению ССЗ,  лица, перенесшие сильный психоэмоциональный стресс с последующей длительной депрессией, лица, злоупотребляющие табаком, лица, имеющие избыточную массу тела, сахарный диабет, повышенный уровень холестерина, фибрилляцию предсердий, лица старше 50 лет. Выделять группы риска через анкетирование при проведении профилактических осмотров</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заболеваемости ССЗ</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4.12.1.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Проводить приоритетную работу с лицами, родственники которых имели БСК, особенно случаи инфарктов миокарда, нарушений мозгового кровообращения, внезапной смерти</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 руководители медицинских организаций</w:t>
            </w: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заболеваемости ССЗ</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 xml:space="preserve">4.12.2. </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Проводить обучение в школах для пациентов лиц с наследственной предрасположенностью к возникновению ССЗ,  перенесших сильный психоэмоциональный стресс с последующей длительной депрессией, злоупотребляющих табаком, имеющих избыточную массу тела, сахарный диабет, повышенный уровень холестерина, фибрилляцию предсердий, лиц старше 50 лет</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заболеваемости ССЗ</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4.13.</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Проведение просветительской и воспитательной работы среди населения при активном использовании средств массовой информации в пропаганде здорового образа жизни:</w:t>
            </w:r>
          </w:p>
          <w:p w:rsidR="00825298" w:rsidRPr="006526CB" w:rsidRDefault="00825298" w:rsidP="006D345E">
            <w:pPr>
              <w:pStyle w:val="ac"/>
              <w:numPr>
                <w:ilvl w:val="0"/>
                <w:numId w:val="16"/>
              </w:numPr>
              <w:spacing w:line="256" w:lineRule="auto"/>
              <w:rPr>
                <w:rFonts w:ascii="Times New Roman" w:eastAsiaTheme="minorEastAsia" w:hAnsi="Times New Roman" w:cs="Times New Roman"/>
              </w:rPr>
            </w:pPr>
            <w:r w:rsidRPr="006526CB">
              <w:rPr>
                <w:rFonts w:ascii="Times New Roman" w:eastAsiaTheme="minorEastAsia" w:hAnsi="Times New Roman" w:cs="Times New Roman"/>
              </w:rPr>
              <w:t>создание, тиражирование и распространение информационных материалов, буклетов, листовок, брошюр по профилактике и раннему выявлению ССЗ,</w:t>
            </w:r>
          </w:p>
          <w:p w:rsidR="00825298" w:rsidRPr="006526CB" w:rsidRDefault="00825298" w:rsidP="006D345E">
            <w:pPr>
              <w:pStyle w:val="ac"/>
              <w:numPr>
                <w:ilvl w:val="0"/>
                <w:numId w:val="16"/>
              </w:numPr>
              <w:spacing w:line="256" w:lineRule="auto"/>
              <w:rPr>
                <w:rFonts w:ascii="Times New Roman" w:eastAsiaTheme="minorEastAsia" w:hAnsi="Times New Roman" w:cs="Times New Roman"/>
              </w:rPr>
            </w:pPr>
            <w:r w:rsidRPr="006526CB">
              <w:rPr>
                <w:rFonts w:ascii="Times New Roman" w:eastAsiaTheme="minorEastAsia" w:hAnsi="Times New Roman" w:cs="Times New Roman"/>
              </w:rPr>
              <w:t>размещение плакатов о факторах риска ССЗ,</w:t>
            </w:r>
          </w:p>
          <w:p w:rsidR="00825298" w:rsidRPr="006526CB" w:rsidRDefault="00825298" w:rsidP="006D345E">
            <w:pPr>
              <w:pStyle w:val="ac"/>
              <w:numPr>
                <w:ilvl w:val="0"/>
                <w:numId w:val="16"/>
              </w:numPr>
              <w:spacing w:line="256" w:lineRule="auto"/>
              <w:rPr>
                <w:rFonts w:ascii="Times New Roman" w:eastAsiaTheme="minorEastAsia" w:hAnsi="Times New Roman" w:cs="Times New Roman"/>
              </w:rPr>
            </w:pPr>
            <w:r w:rsidRPr="006526CB">
              <w:rPr>
                <w:rFonts w:ascii="Times New Roman" w:eastAsiaTheme="minorEastAsia" w:hAnsi="Times New Roman" w:cs="Times New Roman"/>
              </w:rPr>
              <w:t>разработка и реализация лекторских программ мероприятий в целевых аудиториях и проектов по пропаганде здорового образа жизни и первичной профилактике ССЗ в целях образования и обучения не только медицинских работников, но и специалистов социальной сферы, педагогов, работников культуры</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Городской центр медицинской профилактики, руководители медицинских организаций</w:t>
            </w: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Создание среды, способствующей ведению гражданами здорового образа жизни, включая защиту от табачного дыма и снижение потребления алкоголя.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заболеваемости ССЗ. Пропаганда культа здоровья, как фундаментальной ценности жизни современного человека</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4.14.</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Информирование по средствам массовой информации и пропаганда прохождения профилактических медицинских осмотров и диспансеризации определенных гру</w:t>
            </w:r>
            <w:proofErr w:type="gramStart"/>
            <w:r w:rsidRPr="006526CB">
              <w:rPr>
                <w:rFonts w:ascii="Times New Roman" w:hAnsi="Times New Roman" w:cs="Times New Roman"/>
                <w:lang w:eastAsia="en-US"/>
              </w:rPr>
              <w:t>пп взр</w:t>
            </w:r>
            <w:proofErr w:type="gramEnd"/>
            <w:r w:rsidRPr="006526CB">
              <w:rPr>
                <w:rFonts w:ascii="Times New Roman" w:hAnsi="Times New Roman" w:cs="Times New Roman"/>
                <w:lang w:eastAsia="en-US"/>
              </w:rPr>
              <w:t xml:space="preserve">ослого населения </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Комитет по культуре,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печати и взаимодействию со СМИ</w:t>
            </w: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Пропаганда культа здоровья, как фундаментальной ценности жизни современного человека</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4.14.1.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ind w:left="0"/>
              <w:rPr>
                <w:rFonts w:ascii="Times New Roman" w:hAnsi="Times New Roman" w:cs="Times New Roman"/>
                <w:lang w:eastAsia="en-US"/>
              </w:rPr>
            </w:pPr>
            <w:r w:rsidRPr="006526CB">
              <w:rPr>
                <w:rFonts w:ascii="Times New Roman" w:hAnsi="Times New Roman" w:cs="Times New Roman"/>
                <w:lang w:eastAsia="en-US"/>
              </w:rPr>
              <w:t xml:space="preserve">Информирование населения о первых признаках наиболее опасных и наиболее часто встречающихся </w:t>
            </w:r>
            <w:proofErr w:type="spellStart"/>
            <w:r w:rsidRPr="006526CB">
              <w:rPr>
                <w:rFonts w:ascii="Times New Roman" w:hAnsi="Times New Roman" w:cs="Times New Roman"/>
                <w:lang w:eastAsia="en-US"/>
              </w:rPr>
              <w:t>жизнеугрожающих</w:t>
            </w:r>
            <w:proofErr w:type="spellEnd"/>
            <w:r w:rsidRPr="006526CB">
              <w:rPr>
                <w:rFonts w:ascii="Times New Roman" w:hAnsi="Times New Roman" w:cs="Times New Roman"/>
                <w:lang w:eastAsia="en-US"/>
              </w:rPr>
              <w:t xml:space="preserve"> состояний.  Создание и публикация социальных плакатов «Симптомы ОКС/ОНМК»</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культуре,</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печати и взаимодействию со СМИ</w:t>
            </w: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Информирование населения о симптомах ОНМК и ОКС, правилах действий больных и их окружающих при развитии неотложных состояний. Демонстрация 300 социальных плакатов: 100 в транспорте, 100 в  муниципальных организациях, 100 в виде наружной рекламы</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4.15.</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Повышение квалификации медицинских специалистов Санкт-Петербурга в области первичной профилактики ССЗ. Внедрение блока первичной профилактики ССЗ в программу обучения студентов медицинских колледжей, профильных ВУЗов, продолжение совершенствования учебных программ в этом направлении</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образования,</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Повышение квалификации медицинских работников</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4.16.</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Разработка мероприятий по межведомственному взаимодействию с органами социальной защиты, пенсионного обеспечения, религиозными и иными организациями, волонтерским движением по вопросам сотрудничества по формированию здорового образа жизни среди населения, ответственного отношения граждан к своему здоровью</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социальной политике,</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Общественные, религиозные и волонтерские организации</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Создание среды, способствующей ведению гражданами здорового образа жизни, включая повышение физической активности, здоровое питание, защиту от табачного дыма и снижение потребления алкоголя. </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Снижение заболеваемости ССЗ. Пропаганда культа здоровья, как фундаментальной ценности жизни современного человека</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4.17.</w:t>
            </w:r>
          </w:p>
        </w:tc>
        <w:tc>
          <w:tcPr>
            <w:tcW w:w="3826" w:type="dxa"/>
            <w:tcBorders>
              <w:top w:val="single" w:sz="4" w:space="0" w:color="auto"/>
              <w:left w:val="single" w:sz="4" w:space="0" w:color="auto"/>
              <w:bottom w:val="single" w:sz="4" w:space="0" w:color="auto"/>
              <w:right w:val="single" w:sz="4" w:space="0" w:color="auto"/>
            </w:tcBorders>
          </w:tcPr>
          <w:p w:rsidR="00825298" w:rsidRPr="006526CB" w:rsidRDefault="00825298" w:rsidP="006D345E">
            <w:pPr>
              <w:numPr>
                <w:ilvl w:val="0"/>
                <w:numId w:val="11"/>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Продолжить разработку и внедрение программ обучения в школах здоровья по профилактике и лечению ССЗ для общей лечебной сети параллельно со школами диабета и гипертонической болезни и др. Регулярное проведение таких школ в медицинских организациях</w:t>
            </w:r>
          </w:p>
          <w:p w:rsidR="00825298" w:rsidRPr="006526CB" w:rsidRDefault="00825298" w:rsidP="006D345E">
            <w:pPr>
              <w:numPr>
                <w:ilvl w:val="0"/>
                <w:numId w:val="11"/>
              </w:numPr>
              <w:spacing w:line="240" w:lineRule="auto"/>
              <w:ind w:left="0"/>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образования</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Повышение качества оказания медицинской помощи пациентам с ССЗ</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4.17.1.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spacing w:line="240" w:lineRule="auto"/>
              <w:ind w:left="0"/>
              <w:rPr>
                <w:rFonts w:ascii="Times New Roman" w:hAnsi="Times New Roman" w:cs="Times New Roman"/>
                <w:lang w:eastAsia="en-US"/>
              </w:rPr>
            </w:pPr>
            <w:proofErr w:type="gramStart"/>
            <w:r w:rsidRPr="006526CB">
              <w:rPr>
                <w:rFonts w:ascii="Times New Roman" w:hAnsi="Times New Roman" w:cs="Times New Roman"/>
                <w:lang w:eastAsia="en-US"/>
              </w:rPr>
              <w:t>Организовать и обеспечить</w:t>
            </w:r>
            <w:proofErr w:type="gramEnd"/>
            <w:r w:rsidRPr="006526CB">
              <w:rPr>
                <w:rFonts w:ascii="Times New Roman" w:hAnsi="Times New Roman" w:cs="Times New Roman"/>
                <w:lang w:eastAsia="en-US"/>
              </w:rPr>
              <w:t xml:space="preserve"> реализацию мероприятий по переоснащению/дооснащению «функционирующих» центров здоровья, отделений/ кабинетов медицинской профилактики медицинским оборудованием</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p w:rsidR="00825298" w:rsidRPr="006526CB" w:rsidRDefault="00825298">
            <w:pPr>
              <w:rPr>
                <w:rFonts w:ascii="Times New Roman" w:hAnsi="Times New Roman" w:cs="Times New Roman"/>
                <w:lang w:eastAsia="en-US"/>
              </w:rPr>
            </w:pP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Не менее 100% «функционирующих» центров здоровья, отделений и кабинетов медицинской профилактики медицинским </w:t>
            </w:r>
            <w:proofErr w:type="gramStart"/>
            <w:r w:rsidRPr="006526CB">
              <w:rPr>
                <w:rFonts w:ascii="Times New Roman" w:hAnsi="Times New Roman" w:cs="Times New Roman"/>
                <w:lang w:eastAsia="en-US"/>
              </w:rPr>
              <w:t>переоснащены</w:t>
            </w:r>
            <w:proofErr w:type="gramEnd"/>
            <w:r w:rsidRPr="006526CB">
              <w:rPr>
                <w:rFonts w:ascii="Times New Roman" w:hAnsi="Times New Roman" w:cs="Times New Roman"/>
                <w:lang w:eastAsia="en-US"/>
              </w:rPr>
              <w:t>/дооснащены оборудованием</w:t>
            </w:r>
          </w:p>
        </w:tc>
      </w:tr>
      <w:tr w:rsidR="00825298" w:rsidRPr="006526CB"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4.17.2.</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Оснастить школы для пациентов демонстрационной аппаратурой и компьютерной техникой</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p w:rsidR="00825298" w:rsidRPr="006526CB" w:rsidRDefault="00825298">
            <w:pPr>
              <w:rPr>
                <w:rFonts w:ascii="Times New Roman" w:hAnsi="Times New Roman" w:cs="Times New Roman"/>
                <w:lang w:eastAsia="en-US"/>
              </w:rPr>
            </w:pP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 xml:space="preserve">Не менее 100% «функционирующих» центров здоровья, отделений и кабинетов медицинской профилактики медицинским </w:t>
            </w:r>
            <w:proofErr w:type="gramStart"/>
            <w:r w:rsidRPr="006526CB">
              <w:rPr>
                <w:rFonts w:ascii="Times New Roman" w:hAnsi="Times New Roman" w:cs="Times New Roman"/>
                <w:lang w:eastAsia="en-US"/>
              </w:rPr>
              <w:t>переоснащены</w:t>
            </w:r>
            <w:proofErr w:type="gramEnd"/>
            <w:r w:rsidRPr="006526CB">
              <w:rPr>
                <w:rFonts w:ascii="Times New Roman" w:hAnsi="Times New Roman" w:cs="Times New Roman"/>
                <w:lang w:eastAsia="en-US"/>
              </w:rPr>
              <w:t>/дооснащены оборудованием</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4.17.3.</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 xml:space="preserve">Разработка соответствующих тарифов на проведение школ здоровья для пациентов с артериальной гипертензией, ИБС, ожирением, школ по отказу от курения,  здорового питания, физической активности </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01.09.2019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31.12.2020</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Повышение качества оказания медицинской помощи пациентам с ССЗ</w:t>
            </w:r>
          </w:p>
        </w:tc>
      </w:tr>
      <w:tr w:rsidR="00825298" w:rsidTr="00825298">
        <w:trPr>
          <w:trHeight w:val="1538"/>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4.17.4.</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1"/>
              </w:numPr>
              <w:spacing w:line="240" w:lineRule="auto"/>
              <w:ind w:left="0"/>
              <w:rPr>
                <w:rFonts w:ascii="Times New Roman" w:hAnsi="Times New Roman" w:cs="Times New Roman"/>
                <w:lang w:eastAsia="en-US"/>
              </w:rPr>
            </w:pPr>
            <w:r w:rsidRPr="006526CB">
              <w:rPr>
                <w:rFonts w:ascii="Times New Roman" w:hAnsi="Times New Roman" w:cs="Times New Roman"/>
                <w:lang w:eastAsia="en-US"/>
              </w:rPr>
              <w:t>Расширить сеть школ для пациентов в медицинских организациях</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Комитет по здравоохранению,</w:t>
            </w:r>
          </w:p>
          <w:p w:rsidR="00825298" w:rsidRPr="006526CB" w:rsidRDefault="00825298">
            <w:pPr>
              <w:rPr>
                <w:rFonts w:ascii="Times New Roman" w:hAnsi="Times New Roman" w:cs="Times New Roman"/>
                <w:lang w:eastAsia="en-US"/>
              </w:rPr>
            </w:pPr>
            <w:r w:rsidRPr="006526CB">
              <w:rPr>
                <w:rFonts w:ascii="Times New Roman" w:hAnsi="Times New Roman" w:cs="Times New Roman"/>
                <w:lang w:eastAsia="en-US"/>
              </w:rPr>
              <w:t>руководители медицинских организаций</w:t>
            </w:r>
          </w:p>
          <w:p w:rsidR="00825298" w:rsidRPr="006526CB" w:rsidRDefault="00825298">
            <w:pPr>
              <w:rPr>
                <w:rFonts w:ascii="Times New Roman" w:hAnsi="Times New Roman" w:cs="Times New Roman"/>
                <w:lang w:eastAsia="en-US"/>
              </w:rPr>
            </w:pPr>
          </w:p>
          <w:p w:rsidR="00825298" w:rsidRPr="006526CB" w:rsidRDefault="00825298">
            <w:pPr>
              <w:rPr>
                <w:rFonts w:ascii="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Default="00825298">
            <w:pPr>
              <w:rPr>
                <w:rFonts w:ascii="Times New Roman" w:hAnsi="Times New Roman" w:cs="Times New Roman"/>
                <w:lang w:eastAsia="en-US"/>
              </w:rPr>
            </w:pPr>
            <w:r w:rsidRPr="006526CB">
              <w:rPr>
                <w:rFonts w:ascii="Times New Roman" w:hAnsi="Times New Roman" w:cs="Times New Roman"/>
                <w:lang w:eastAsia="en-US"/>
              </w:rPr>
              <w:t>Повышение доступности оказания медицинской помощи пациентам с ССЗ</w:t>
            </w:r>
          </w:p>
        </w:tc>
      </w:tr>
      <w:tr w:rsidR="00825298" w:rsidTr="00825298">
        <w:trPr>
          <w:trHeight w:val="315"/>
        </w:trPr>
        <w:tc>
          <w:tcPr>
            <w:tcW w:w="13920" w:type="dxa"/>
            <w:gridSpan w:val="6"/>
            <w:tcBorders>
              <w:top w:val="single" w:sz="4" w:space="0" w:color="auto"/>
              <w:left w:val="single" w:sz="4" w:space="0" w:color="auto"/>
              <w:bottom w:val="single" w:sz="4" w:space="0" w:color="auto"/>
              <w:right w:val="single" w:sz="4" w:space="0" w:color="auto"/>
            </w:tcBorders>
            <w:hideMark/>
          </w:tcPr>
          <w:p w:rsidR="00825298" w:rsidRDefault="00825298">
            <w:pPr>
              <w:pStyle w:val="ab"/>
              <w:spacing w:line="276" w:lineRule="auto"/>
              <w:rPr>
                <w:b/>
                <w:sz w:val="22"/>
                <w:szCs w:val="22"/>
                <w:lang w:eastAsia="en-US"/>
              </w:rPr>
            </w:pPr>
            <w:r w:rsidRPr="006526CB">
              <w:rPr>
                <w:b/>
                <w:bCs/>
                <w:sz w:val="22"/>
                <w:szCs w:val="22"/>
                <w:lang w:eastAsia="en-US"/>
              </w:rPr>
              <w:t xml:space="preserve">5.    </w:t>
            </w:r>
            <w:bookmarkStart w:id="22" w:name="_Toc3464382"/>
            <w:bookmarkStart w:id="23" w:name="_Toc4589532"/>
            <w:r w:rsidRPr="006526CB">
              <w:rPr>
                <w:b/>
                <w:sz w:val="22"/>
                <w:szCs w:val="22"/>
                <w:lang w:eastAsia="en-US"/>
              </w:rPr>
              <w:t xml:space="preserve">Комплекс мер направленный на совершенствование организации диспансерного наблюдения больных </w:t>
            </w:r>
            <w:proofErr w:type="gramStart"/>
            <w:r w:rsidRPr="006526CB">
              <w:rPr>
                <w:b/>
                <w:sz w:val="22"/>
                <w:szCs w:val="22"/>
                <w:lang w:eastAsia="en-US"/>
              </w:rPr>
              <w:t>сердечно-сосудистыми</w:t>
            </w:r>
            <w:proofErr w:type="gramEnd"/>
            <w:r w:rsidRPr="006526CB">
              <w:rPr>
                <w:b/>
                <w:sz w:val="22"/>
                <w:szCs w:val="22"/>
                <w:lang w:eastAsia="en-US"/>
              </w:rPr>
              <w:t xml:space="preserve"> заболеваниями и оптимизацию вторичной профилактики.</w:t>
            </w:r>
            <w:bookmarkEnd w:id="22"/>
            <w:bookmarkEnd w:id="23"/>
          </w:p>
        </w:tc>
      </w:tr>
      <w:tr w:rsidR="00825298" w:rsidRPr="006526CB" w:rsidTr="00825298">
        <w:trPr>
          <w:trHeight w:val="1470"/>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5.1.</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Создана Городская клинико-экспертная комиссия Комитета по здравоохранению</w:t>
            </w:r>
          </w:p>
        </w:tc>
        <w:tc>
          <w:tcPr>
            <w:tcW w:w="1389"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06.11.2018</w:t>
            </w:r>
          </w:p>
        </w:tc>
        <w:tc>
          <w:tcPr>
            <w:tcW w:w="1446"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Комитет по здравоохранению</w:t>
            </w:r>
          </w:p>
        </w:tc>
        <w:tc>
          <w:tcPr>
            <w:tcW w:w="382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hAnsi="Times New Roman" w:cs="Times New Roman"/>
                <w:lang w:eastAsia="en-US"/>
              </w:rPr>
              <w:t>Распоряжение Комитета по здравоохранению от 06.11.2018 № 562-р «О создании Городской клинико-экспертной комиссии Комитета по здравоохранению»</w:t>
            </w:r>
          </w:p>
        </w:tc>
      </w:tr>
      <w:tr w:rsidR="00825298" w:rsidTr="00825298">
        <w:trPr>
          <w:trHeight w:val="577"/>
        </w:trPr>
        <w:tc>
          <w:tcPr>
            <w:tcW w:w="738" w:type="dxa"/>
            <w:tcBorders>
              <w:top w:val="single" w:sz="4" w:space="0" w:color="auto"/>
              <w:left w:val="single" w:sz="4" w:space="0" w:color="auto"/>
              <w:bottom w:val="single" w:sz="4" w:space="0" w:color="auto"/>
              <w:right w:val="single" w:sz="4" w:space="0" w:color="auto"/>
            </w:tcBorders>
            <w:hideMark/>
          </w:tcPr>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5.2.</w:t>
            </w:r>
          </w:p>
        </w:tc>
        <w:tc>
          <w:tcPr>
            <w:tcW w:w="3826" w:type="dxa"/>
            <w:tcBorders>
              <w:top w:val="single" w:sz="4" w:space="0" w:color="auto"/>
              <w:left w:val="single" w:sz="4" w:space="0" w:color="auto"/>
              <w:bottom w:val="single" w:sz="4" w:space="0" w:color="auto"/>
              <w:right w:val="single" w:sz="4" w:space="0" w:color="auto"/>
            </w:tcBorders>
            <w:hideMark/>
          </w:tcPr>
          <w:p w:rsidR="00825298" w:rsidRPr="006526CB" w:rsidRDefault="00825298" w:rsidP="006D345E">
            <w:pPr>
              <w:numPr>
                <w:ilvl w:val="0"/>
                <w:numId w:val="17"/>
              </w:numPr>
              <w:ind w:left="0" w:hanging="357"/>
              <w:rPr>
                <w:rFonts w:ascii="Times New Roman" w:hAnsi="Times New Roman" w:cs="Times New Roman"/>
                <w:lang w:eastAsia="en-US"/>
              </w:rPr>
            </w:pPr>
            <w:r w:rsidRPr="006526CB">
              <w:rPr>
                <w:rFonts w:ascii="Times New Roman" w:hAnsi="Times New Roman" w:cs="Times New Roman"/>
                <w:lang w:eastAsia="en-US"/>
              </w:rPr>
              <w:t xml:space="preserve">Разработать и внедрить меры по повышению качества диспансерного наблюдения и увеличения охвата пациентов ключевых групп </w:t>
            </w:r>
            <w:proofErr w:type="gramStart"/>
            <w:r w:rsidRPr="006526CB">
              <w:rPr>
                <w:rFonts w:ascii="Times New Roman" w:hAnsi="Times New Roman" w:cs="Times New Roman"/>
                <w:lang w:eastAsia="en-US"/>
              </w:rPr>
              <w:t>сердечно-сосудистых</w:t>
            </w:r>
            <w:proofErr w:type="gramEnd"/>
            <w:r w:rsidRPr="006526CB">
              <w:rPr>
                <w:rFonts w:ascii="Times New Roman" w:hAnsi="Times New Roman" w:cs="Times New Roman"/>
                <w:lang w:eastAsia="en-US"/>
              </w:rPr>
              <w:t xml:space="preserve"> заболеваний, определяющие основной вклад в заболеваемость и смертность от ССЗ, включая создание сети центров управления рисками </w:t>
            </w:r>
          </w:p>
        </w:tc>
        <w:tc>
          <w:tcPr>
            <w:tcW w:w="1389" w:type="dxa"/>
            <w:tcBorders>
              <w:top w:val="single" w:sz="4" w:space="0" w:color="auto"/>
              <w:left w:val="single" w:sz="4" w:space="0" w:color="auto"/>
              <w:bottom w:val="single" w:sz="4" w:space="0" w:color="auto"/>
              <w:right w:val="single" w:sz="4" w:space="0" w:color="auto"/>
            </w:tcBorders>
          </w:tcPr>
          <w:p w:rsidR="00825298" w:rsidRPr="006526CB" w:rsidRDefault="00825298">
            <w:pPr>
              <w:spacing w:line="240" w:lineRule="auto"/>
              <w:rPr>
                <w:rFonts w:ascii="Times New Roman" w:eastAsia="Times New Roman" w:hAnsi="Times New Roman" w:cs="Times New Roman"/>
                <w:lang w:eastAsia="en-US"/>
              </w:rPr>
            </w:pPr>
          </w:p>
        </w:tc>
        <w:tc>
          <w:tcPr>
            <w:tcW w:w="1446" w:type="dxa"/>
            <w:tcBorders>
              <w:top w:val="single" w:sz="4" w:space="0" w:color="auto"/>
              <w:left w:val="single" w:sz="4" w:space="0" w:color="auto"/>
              <w:bottom w:val="single" w:sz="4" w:space="0" w:color="auto"/>
              <w:right w:val="single" w:sz="4" w:space="0" w:color="auto"/>
            </w:tcBorders>
          </w:tcPr>
          <w:p w:rsidR="00825298" w:rsidRPr="006526CB" w:rsidRDefault="00825298">
            <w:pPr>
              <w:spacing w:line="240" w:lineRule="auto"/>
              <w:rPr>
                <w:rFonts w:ascii="Times New Roman" w:eastAsia="Times New Roman" w:hAnsi="Times New Roman" w:cs="Times New Roman"/>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825298" w:rsidRPr="006526CB" w:rsidRDefault="00825298">
            <w:pPr>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Комитет по здравоохранению, Комитет по здравоохранению,</w:t>
            </w:r>
          </w:p>
          <w:p w:rsidR="00825298" w:rsidRPr="006526CB" w:rsidRDefault="00825298">
            <w:pPr>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Главный внештатный специалист по медицинской профилактике Комитета по здравоохранению,</w:t>
            </w:r>
          </w:p>
          <w:p w:rsidR="00825298" w:rsidRPr="006526CB" w:rsidRDefault="00825298">
            <w:pPr>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Городской центр медицинской профилактики,</w:t>
            </w:r>
          </w:p>
          <w:p w:rsidR="00825298" w:rsidRPr="006526CB"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главные внештатные специалисты Комитета по здравоохранению по кардиологии и неврологии, территориальный фонд обязательного медицинского страхования,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rPr>
                <w:rFonts w:ascii="Times New Roman" w:eastAsia="Times New Roman" w:hAnsi="Times New Roman" w:cs="Times New Roman"/>
                <w:lang w:eastAsia="en-US"/>
              </w:rPr>
            </w:pPr>
            <w:r w:rsidRPr="006526CB">
              <w:rPr>
                <w:rFonts w:ascii="Times New Roman" w:eastAsia="Times New Roman" w:hAnsi="Times New Roman" w:cs="Times New Roman"/>
                <w:lang w:eastAsia="en-US"/>
              </w:rPr>
              <w:t xml:space="preserve">Повышение качества и улучшение результатов ведения пациентов высокого риска, создание центров управления рисками на базе центров контроля </w:t>
            </w:r>
            <w:proofErr w:type="spellStart"/>
            <w:r w:rsidRPr="006526CB">
              <w:rPr>
                <w:rFonts w:ascii="Times New Roman" w:eastAsia="Times New Roman" w:hAnsi="Times New Roman" w:cs="Times New Roman"/>
                <w:lang w:eastAsia="en-US"/>
              </w:rPr>
              <w:t>антикоагулянтной</w:t>
            </w:r>
            <w:proofErr w:type="spellEnd"/>
            <w:r w:rsidRPr="006526CB">
              <w:rPr>
                <w:rFonts w:ascii="Times New Roman" w:eastAsia="Times New Roman" w:hAnsi="Times New Roman" w:cs="Times New Roman"/>
                <w:lang w:eastAsia="en-US"/>
              </w:rPr>
              <w:t xml:space="preserve"> терапии и липидных центров</w:t>
            </w:r>
          </w:p>
        </w:tc>
      </w:tr>
      <w:tr w:rsidR="00825298" w:rsidTr="00825298">
        <w:trPr>
          <w:trHeight w:val="1470"/>
        </w:trPr>
        <w:tc>
          <w:tcPr>
            <w:tcW w:w="738"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5.3.</w:t>
            </w:r>
          </w:p>
        </w:tc>
        <w:tc>
          <w:tcPr>
            <w:tcW w:w="3826" w:type="dxa"/>
            <w:tcBorders>
              <w:top w:val="single" w:sz="4" w:space="0" w:color="auto"/>
              <w:left w:val="single" w:sz="4" w:space="0" w:color="auto"/>
              <w:bottom w:val="single" w:sz="4" w:space="0" w:color="auto"/>
              <w:right w:val="single" w:sz="4" w:space="0" w:color="auto"/>
            </w:tcBorders>
            <w:hideMark/>
          </w:tcPr>
          <w:p w:rsidR="00825298" w:rsidRPr="00EA135E" w:rsidRDefault="00825298" w:rsidP="006D345E">
            <w:pPr>
              <w:numPr>
                <w:ilvl w:val="0"/>
                <w:numId w:val="17"/>
              </w:numPr>
              <w:ind w:left="0" w:hanging="357"/>
              <w:rPr>
                <w:rFonts w:ascii="Times New Roman" w:hAnsi="Times New Roman" w:cs="Times New Roman"/>
                <w:lang w:eastAsia="en-US"/>
              </w:rPr>
            </w:pPr>
            <w:r w:rsidRPr="00EA135E">
              <w:rPr>
                <w:rFonts w:ascii="Times New Roman" w:hAnsi="Times New Roman" w:cs="Times New Roman"/>
                <w:lang w:eastAsia="en-US"/>
              </w:rPr>
              <w:t xml:space="preserve">Охват диспансерным наблюдением пациентов с выявленными заболеваниями </w:t>
            </w:r>
            <w:proofErr w:type="gramStart"/>
            <w:r w:rsidRPr="00EA135E">
              <w:rPr>
                <w:rFonts w:ascii="Times New Roman" w:hAnsi="Times New Roman" w:cs="Times New Roman"/>
                <w:lang w:eastAsia="en-US"/>
              </w:rPr>
              <w:t>сердечно-сосудистой</w:t>
            </w:r>
            <w:proofErr w:type="gramEnd"/>
            <w:r w:rsidRPr="00EA135E">
              <w:rPr>
                <w:rFonts w:ascii="Times New Roman" w:hAnsi="Times New Roman" w:cs="Times New Roman"/>
                <w:lang w:eastAsia="en-US"/>
              </w:rPr>
              <w:t xml:space="preserve"> системы (</w:t>
            </w:r>
            <w:r w:rsidRPr="00EA135E">
              <w:rPr>
                <w:rFonts w:ascii="Times New Roman" w:hAnsi="Times New Roman" w:cs="Times New Roman"/>
                <w:lang w:val="en-US" w:eastAsia="en-US"/>
              </w:rPr>
              <w:t>I</w:t>
            </w:r>
            <w:r w:rsidRPr="00EA135E">
              <w:rPr>
                <w:rFonts w:ascii="Times New Roman" w:hAnsi="Times New Roman" w:cs="Times New Roman"/>
                <w:lang w:eastAsia="en-US"/>
              </w:rPr>
              <w:t xml:space="preserve"> 00 – </w:t>
            </w:r>
            <w:r w:rsidRPr="00EA135E">
              <w:rPr>
                <w:rFonts w:ascii="Times New Roman" w:hAnsi="Times New Roman" w:cs="Times New Roman"/>
                <w:lang w:val="en-US" w:eastAsia="en-US"/>
              </w:rPr>
              <w:t>I</w:t>
            </w:r>
            <w:r w:rsidRPr="00EA135E">
              <w:rPr>
                <w:rFonts w:ascii="Times New Roman" w:hAnsi="Times New Roman" w:cs="Times New Roman"/>
                <w:lang w:eastAsia="en-US"/>
              </w:rPr>
              <w:t xml:space="preserve"> 99) при проведении диспансеризации или профилактических осмотрах</w:t>
            </w:r>
          </w:p>
        </w:tc>
        <w:tc>
          <w:tcPr>
            <w:tcW w:w="1389"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Комитет по здравоохранению, МИАЦ,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hAnsi="Times New Roman" w:cs="Times New Roman"/>
                <w:lang w:eastAsia="en-US"/>
              </w:rPr>
              <w:t>99 % от выявленных случаев по данным формы №131 «Сведения о диспансеризации определенных гру</w:t>
            </w:r>
            <w:proofErr w:type="gramStart"/>
            <w:r w:rsidRPr="00EA135E">
              <w:rPr>
                <w:rFonts w:ascii="Times New Roman" w:hAnsi="Times New Roman" w:cs="Times New Roman"/>
                <w:lang w:eastAsia="en-US"/>
              </w:rPr>
              <w:t>пп взр</w:t>
            </w:r>
            <w:proofErr w:type="gramEnd"/>
            <w:r w:rsidRPr="00EA135E">
              <w:rPr>
                <w:rFonts w:ascii="Times New Roman" w:hAnsi="Times New Roman" w:cs="Times New Roman"/>
                <w:lang w:eastAsia="en-US"/>
              </w:rPr>
              <w:t>ослого населения», утвержденной приказом Минздрава России от 06.03.2015 № 87н «Об унифицированной форме медицинской документации и форме статистической отчетности, используемых при проведении диспансеризации определенных групп взрослого населения                         и профилактических медицинских осмотров, порядках по их заполнению»</w:t>
            </w:r>
          </w:p>
        </w:tc>
      </w:tr>
      <w:tr w:rsidR="00825298" w:rsidRPr="00EA135E" w:rsidTr="00825298">
        <w:trPr>
          <w:trHeight w:val="1470"/>
        </w:trPr>
        <w:tc>
          <w:tcPr>
            <w:tcW w:w="738"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5.4.</w:t>
            </w:r>
          </w:p>
        </w:tc>
        <w:tc>
          <w:tcPr>
            <w:tcW w:w="3826" w:type="dxa"/>
            <w:tcBorders>
              <w:top w:val="single" w:sz="4" w:space="0" w:color="auto"/>
              <w:left w:val="single" w:sz="4" w:space="0" w:color="auto"/>
              <w:bottom w:val="single" w:sz="4" w:space="0" w:color="auto"/>
              <w:right w:val="single" w:sz="4" w:space="0" w:color="auto"/>
            </w:tcBorders>
            <w:hideMark/>
          </w:tcPr>
          <w:p w:rsidR="00825298" w:rsidRPr="00EA135E" w:rsidRDefault="00825298" w:rsidP="006D345E">
            <w:pPr>
              <w:numPr>
                <w:ilvl w:val="0"/>
                <w:numId w:val="17"/>
              </w:numPr>
              <w:ind w:left="0" w:hanging="357"/>
              <w:rPr>
                <w:rFonts w:ascii="Times New Roman" w:hAnsi="Times New Roman" w:cs="Times New Roman"/>
                <w:lang w:eastAsia="en-US"/>
              </w:rPr>
            </w:pPr>
            <w:r w:rsidRPr="00EA135E">
              <w:rPr>
                <w:rFonts w:ascii="Times New Roman" w:eastAsia="Times New Roman" w:hAnsi="Times New Roman" w:cs="Times New Roman"/>
                <w:lang w:eastAsia="en-US"/>
              </w:rPr>
              <w:t xml:space="preserve">Организовать проведение диспансерного наблюдения в медицинских организациях с целью увеличения % охваченных диспансеризацией пациентов, перенесших инфаркт миокарда </w:t>
            </w:r>
          </w:p>
        </w:tc>
        <w:tc>
          <w:tcPr>
            <w:tcW w:w="1389"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 xml:space="preserve">01.12.2019 </w:t>
            </w:r>
            <w:r w:rsidRPr="00EA135E">
              <w:rPr>
                <w:rFonts w:ascii="Times New Roman" w:eastAsia="Times New Roman" w:hAnsi="Times New Roman" w:cs="Times New Roman"/>
                <w:lang w:eastAsia="en-US"/>
              </w:rPr>
              <w:br/>
              <w:t>(далее ежегодно)</w:t>
            </w:r>
          </w:p>
        </w:tc>
        <w:tc>
          <w:tcPr>
            <w:tcW w:w="2693"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bCs/>
                <w:lang w:eastAsia="en-US"/>
              </w:rPr>
              <w:t>Комитет по здравоохранению,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hAnsi="Times New Roman" w:cs="Times New Roman"/>
                <w:lang w:eastAsia="en-US"/>
              </w:rPr>
            </w:pPr>
            <w:r w:rsidRPr="00EA135E">
              <w:rPr>
                <w:rFonts w:ascii="Times New Roman" w:eastAsia="Times New Roman" w:hAnsi="Times New Roman" w:cs="Times New Roman"/>
                <w:lang w:eastAsia="en-US"/>
              </w:rPr>
              <w:t xml:space="preserve">100% пациентов, перенесших инфаркт миокарда </w:t>
            </w:r>
            <w:proofErr w:type="gramStart"/>
            <w:r w:rsidRPr="00EA135E">
              <w:rPr>
                <w:rFonts w:ascii="Times New Roman" w:eastAsia="Times New Roman" w:hAnsi="Times New Roman" w:cs="Times New Roman"/>
                <w:lang w:eastAsia="en-US"/>
              </w:rPr>
              <w:t>охвачены</w:t>
            </w:r>
            <w:proofErr w:type="gramEnd"/>
            <w:r w:rsidRPr="00EA135E">
              <w:rPr>
                <w:rFonts w:ascii="Times New Roman" w:eastAsia="Times New Roman" w:hAnsi="Times New Roman" w:cs="Times New Roman"/>
                <w:lang w:eastAsia="en-US"/>
              </w:rPr>
              <w:t xml:space="preserve"> диспансерным наблюдением в медицинских организациях</w:t>
            </w:r>
          </w:p>
        </w:tc>
      </w:tr>
      <w:tr w:rsidR="00825298" w:rsidRPr="00EA135E" w:rsidTr="00825298">
        <w:trPr>
          <w:trHeight w:val="577"/>
        </w:trPr>
        <w:tc>
          <w:tcPr>
            <w:tcW w:w="738"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5.5.</w:t>
            </w:r>
          </w:p>
        </w:tc>
        <w:tc>
          <w:tcPr>
            <w:tcW w:w="3826" w:type="dxa"/>
            <w:tcBorders>
              <w:top w:val="single" w:sz="4" w:space="0" w:color="auto"/>
              <w:left w:val="single" w:sz="4" w:space="0" w:color="auto"/>
              <w:bottom w:val="single" w:sz="4" w:space="0" w:color="auto"/>
              <w:right w:val="single" w:sz="4" w:space="0" w:color="auto"/>
            </w:tcBorders>
            <w:hideMark/>
          </w:tcPr>
          <w:p w:rsidR="00825298" w:rsidRPr="00EA135E" w:rsidRDefault="00825298" w:rsidP="006D345E">
            <w:pPr>
              <w:numPr>
                <w:ilvl w:val="0"/>
                <w:numId w:val="17"/>
              </w:numPr>
              <w:ind w:left="0" w:hanging="357"/>
              <w:rPr>
                <w:rFonts w:ascii="Times New Roman" w:hAnsi="Times New Roman" w:cs="Times New Roman"/>
                <w:lang w:eastAsia="en-US"/>
              </w:rPr>
            </w:pPr>
            <w:r w:rsidRPr="00EA135E">
              <w:rPr>
                <w:rFonts w:ascii="Times New Roman" w:eastAsia="Times New Roman" w:hAnsi="Times New Roman" w:cs="Times New Roman"/>
                <w:lang w:eastAsia="en-US"/>
              </w:rPr>
              <w:t>Организовать проведение диспансерного наблюдения в медицинских организациях с целью увеличения % охваченных диспансеризацией пациентов, перенесших острое нарушение мозгового кровообращения</w:t>
            </w:r>
          </w:p>
        </w:tc>
        <w:tc>
          <w:tcPr>
            <w:tcW w:w="1389"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 xml:space="preserve">01.12.2019 </w:t>
            </w:r>
            <w:r w:rsidRPr="00EA135E">
              <w:rPr>
                <w:rFonts w:ascii="Times New Roman" w:eastAsia="Times New Roman" w:hAnsi="Times New Roman" w:cs="Times New Roman"/>
                <w:lang w:eastAsia="en-US"/>
              </w:rPr>
              <w:br/>
              <w:t>(далее ежегодно)</w:t>
            </w:r>
          </w:p>
        </w:tc>
        <w:tc>
          <w:tcPr>
            <w:tcW w:w="2693" w:type="dxa"/>
            <w:tcBorders>
              <w:top w:val="single" w:sz="4" w:space="0" w:color="auto"/>
              <w:left w:val="single" w:sz="4" w:space="0" w:color="auto"/>
              <w:bottom w:val="single" w:sz="4" w:space="0" w:color="auto"/>
              <w:right w:val="single" w:sz="4" w:space="0" w:color="auto"/>
            </w:tcBorders>
            <w:hideMark/>
          </w:tcPr>
          <w:p w:rsidR="00825298" w:rsidRPr="00EA135E" w:rsidRDefault="00825298">
            <w:pPr>
              <w:rPr>
                <w:rFonts w:ascii="Times New Roman" w:eastAsia="Times New Roman" w:hAnsi="Times New Roman" w:cs="Times New Roman"/>
                <w:bCs/>
                <w:lang w:eastAsia="en-US"/>
              </w:rPr>
            </w:pPr>
            <w:r w:rsidRPr="00EA135E">
              <w:rPr>
                <w:rFonts w:ascii="Times New Roman" w:eastAsia="Times New Roman" w:hAnsi="Times New Roman" w:cs="Times New Roman"/>
                <w:bCs/>
                <w:lang w:eastAsia="en-US"/>
              </w:rPr>
              <w:t>Комитет по здравоохранению,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hAnsi="Times New Roman" w:cs="Times New Roman"/>
                <w:lang w:eastAsia="en-US"/>
              </w:rPr>
            </w:pPr>
            <w:proofErr w:type="gramStart"/>
            <w:r w:rsidRPr="00EA135E">
              <w:rPr>
                <w:rFonts w:ascii="Times New Roman" w:eastAsia="Times New Roman" w:hAnsi="Times New Roman" w:cs="Times New Roman"/>
                <w:lang w:eastAsia="en-US"/>
              </w:rPr>
              <w:t>100% пациентов, перенесших острое нарушение мозгового кровообращения охвачены диспансерным наблюдением в медицинских организациях</w:t>
            </w:r>
            <w:proofErr w:type="gramEnd"/>
          </w:p>
        </w:tc>
      </w:tr>
      <w:tr w:rsidR="00825298" w:rsidTr="00825298">
        <w:trPr>
          <w:trHeight w:val="1470"/>
        </w:trPr>
        <w:tc>
          <w:tcPr>
            <w:tcW w:w="738"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5.6.</w:t>
            </w:r>
          </w:p>
        </w:tc>
        <w:tc>
          <w:tcPr>
            <w:tcW w:w="3826" w:type="dxa"/>
            <w:tcBorders>
              <w:top w:val="single" w:sz="4" w:space="0" w:color="auto"/>
              <w:left w:val="single" w:sz="4" w:space="0" w:color="auto"/>
              <w:bottom w:val="single" w:sz="4" w:space="0" w:color="auto"/>
              <w:right w:val="single" w:sz="4" w:space="0" w:color="auto"/>
            </w:tcBorders>
            <w:hideMark/>
          </w:tcPr>
          <w:p w:rsidR="00825298" w:rsidRPr="00EA135E" w:rsidRDefault="00825298" w:rsidP="006D345E">
            <w:pPr>
              <w:numPr>
                <w:ilvl w:val="0"/>
                <w:numId w:val="17"/>
              </w:numPr>
              <w:ind w:left="0" w:hanging="357"/>
              <w:rPr>
                <w:rFonts w:ascii="Times New Roman" w:hAnsi="Times New Roman" w:cs="Times New Roman"/>
                <w:lang w:eastAsia="en-US"/>
              </w:rPr>
            </w:pPr>
            <w:r w:rsidRPr="00EA135E">
              <w:rPr>
                <w:rFonts w:ascii="Times New Roman" w:hAnsi="Times New Roman" w:cs="Times New Roman"/>
                <w:lang w:eastAsia="en-US"/>
              </w:rPr>
              <w:t>Развитие программ льготного лекарственного обеспечения пациентов с ССЗ, перен</w:t>
            </w:r>
            <w:r w:rsidR="00AE0ADC">
              <w:rPr>
                <w:rFonts w:ascii="Times New Roman" w:hAnsi="Times New Roman" w:cs="Times New Roman"/>
                <w:lang w:eastAsia="en-US"/>
              </w:rPr>
              <w:t>е</w:t>
            </w:r>
            <w:r w:rsidRPr="00EA135E">
              <w:rPr>
                <w:rFonts w:ascii="Times New Roman" w:hAnsi="Times New Roman" w:cs="Times New Roman"/>
                <w:lang w:eastAsia="en-US"/>
              </w:rPr>
              <w:t>сших острые состояния, плановые вмешательства и относящихся к группам высокого риска повторных событий и неблагоприятного исхода.</w:t>
            </w:r>
          </w:p>
        </w:tc>
        <w:tc>
          <w:tcPr>
            <w:tcW w:w="1389"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31.12.2014</w:t>
            </w:r>
          </w:p>
        </w:tc>
        <w:tc>
          <w:tcPr>
            <w:tcW w:w="2693"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Комитет по здравоохранению, главные внештатные специалисты Комитета по здравоохранению по кардиологии и неврологии, территориальный фонд обязательного медицинского страхования</w:t>
            </w:r>
          </w:p>
        </w:tc>
        <w:tc>
          <w:tcPr>
            <w:tcW w:w="3828" w:type="dxa"/>
            <w:tcBorders>
              <w:top w:val="single" w:sz="4" w:space="0" w:color="auto"/>
              <w:left w:val="single" w:sz="4" w:space="0" w:color="auto"/>
              <w:bottom w:val="single" w:sz="4" w:space="0" w:color="auto"/>
              <w:right w:val="single" w:sz="4" w:space="0" w:color="auto"/>
            </w:tcBorders>
            <w:hideMark/>
          </w:tcPr>
          <w:p w:rsidR="00825298"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Расширение охвата пациентов высокого риска действующими программами продленного льготного лекарственного обеспечения до 70%, разработка и внедрение программы продленного льготного лекарственного обеспечения для пациентов с ОНМК.</w:t>
            </w:r>
          </w:p>
        </w:tc>
      </w:tr>
      <w:tr w:rsidR="00825298" w:rsidTr="00825298">
        <w:trPr>
          <w:trHeight w:val="1470"/>
        </w:trPr>
        <w:tc>
          <w:tcPr>
            <w:tcW w:w="738"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5.7.</w:t>
            </w:r>
          </w:p>
        </w:tc>
        <w:tc>
          <w:tcPr>
            <w:tcW w:w="3826" w:type="dxa"/>
            <w:tcBorders>
              <w:top w:val="single" w:sz="4" w:space="0" w:color="auto"/>
              <w:left w:val="single" w:sz="4" w:space="0" w:color="auto"/>
              <w:bottom w:val="single" w:sz="4" w:space="0" w:color="auto"/>
              <w:right w:val="single" w:sz="4" w:space="0" w:color="auto"/>
            </w:tcBorders>
            <w:hideMark/>
          </w:tcPr>
          <w:p w:rsidR="00825298" w:rsidRPr="00EA135E" w:rsidRDefault="00825298">
            <w:pPr>
              <w:rPr>
                <w:rFonts w:ascii="Times New Roman" w:hAnsi="Times New Roman" w:cs="Times New Roman"/>
                <w:lang w:eastAsia="en-US"/>
              </w:rPr>
            </w:pPr>
            <w:proofErr w:type="gramStart"/>
            <w:r w:rsidRPr="00EA135E">
              <w:rPr>
                <w:rFonts w:ascii="Times New Roman" w:eastAsia="Times New Roman" w:hAnsi="Times New Roman" w:cs="Times New Roman"/>
                <w:lang w:eastAsia="en-US"/>
              </w:rPr>
              <w:t xml:space="preserve">Регулярное проведение образовательных  семинаров для участковых врачей, кардиологов и неврологов поликлиник, в том числе при проведении выездной работы по методам ранней диагностики и современным возможностям проведения вторичной профилактики, включающим высокотехнологичную специализированную помощь, </w:t>
            </w:r>
            <w:r w:rsidRPr="00EA135E">
              <w:rPr>
                <w:rFonts w:ascii="Times New Roman" w:hAnsi="Times New Roman" w:cs="Times New Roman"/>
                <w:color w:val="333333"/>
                <w:shd w:val="clear" w:color="auto" w:fill="FDFCFA"/>
                <w:lang w:eastAsia="en-US"/>
              </w:rPr>
              <w:t xml:space="preserve"> во </w:t>
            </w:r>
            <w:r w:rsidRPr="00EA135E">
              <w:rPr>
                <w:rFonts w:ascii="Times New Roman" w:hAnsi="Times New Roman" w:cs="Times New Roman"/>
                <w:color w:val="333333"/>
                <w:lang w:eastAsia="en-US"/>
              </w:rPr>
              <w:br/>
            </w:r>
            <w:r w:rsidRPr="00EA135E">
              <w:rPr>
                <w:rFonts w:ascii="Times New Roman" w:hAnsi="Times New Roman" w:cs="Times New Roman"/>
                <w:color w:val="333333"/>
                <w:shd w:val="clear" w:color="auto" w:fill="FDFCFA"/>
                <w:lang w:eastAsia="en-US"/>
              </w:rPr>
              <w:t xml:space="preserve">втором-третьем квартале 2019 года для врачей-кардиологов, врачей-терапевтов, врачей общей практики, врачей-гериатров ФГБУ «НМИЦ имени В.А. </w:t>
            </w:r>
            <w:proofErr w:type="spellStart"/>
            <w:r w:rsidRPr="00EA135E">
              <w:rPr>
                <w:rFonts w:ascii="Times New Roman" w:hAnsi="Times New Roman" w:cs="Times New Roman"/>
                <w:color w:val="333333"/>
                <w:shd w:val="clear" w:color="auto" w:fill="FDFCFA"/>
                <w:lang w:eastAsia="en-US"/>
              </w:rPr>
              <w:t>Алмазова</w:t>
            </w:r>
            <w:proofErr w:type="spellEnd"/>
            <w:r w:rsidRPr="00EA135E">
              <w:rPr>
                <w:rFonts w:ascii="Times New Roman" w:hAnsi="Times New Roman" w:cs="Times New Roman"/>
                <w:color w:val="333333"/>
                <w:shd w:val="clear" w:color="auto" w:fill="FDFCFA"/>
                <w:lang w:eastAsia="en-US"/>
              </w:rPr>
              <w:t>» Минздрава России проведена дополнительная профессиональная образовательная программа повышения квалификации </w:t>
            </w:r>
            <w:r w:rsidRPr="00EA135E">
              <w:rPr>
                <w:rFonts w:ascii="Times New Roman" w:hAnsi="Times New Roman" w:cs="Times New Roman"/>
                <w:color w:val="333333"/>
                <w:lang w:eastAsia="en-US"/>
              </w:rPr>
              <w:br/>
            </w:r>
            <w:r w:rsidRPr="00EA135E">
              <w:rPr>
                <w:rFonts w:ascii="Times New Roman" w:hAnsi="Times New Roman" w:cs="Times New Roman"/>
                <w:color w:val="333333"/>
                <w:shd w:val="clear" w:color="auto" w:fill="FDFCFA"/>
                <w:lang w:eastAsia="en-US"/>
              </w:rPr>
              <w:t>«Актуальные</w:t>
            </w:r>
            <w:proofErr w:type="gramEnd"/>
            <w:r w:rsidRPr="00EA135E">
              <w:rPr>
                <w:rFonts w:ascii="Times New Roman" w:hAnsi="Times New Roman" w:cs="Times New Roman"/>
                <w:color w:val="333333"/>
                <w:shd w:val="clear" w:color="auto" w:fill="FDFCFA"/>
                <w:lang w:eastAsia="en-US"/>
              </w:rPr>
              <w:t xml:space="preserve"> вопросы первичной и вторичной профилактики </w:t>
            </w:r>
            <w:proofErr w:type="gramStart"/>
            <w:r w:rsidRPr="00EA135E">
              <w:rPr>
                <w:rFonts w:ascii="Times New Roman" w:hAnsi="Times New Roman" w:cs="Times New Roman"/>
                <w:color w:val="333333"/>
                <w:shd w:val="clear" w:color="auto" w:fill="FDFCFA"/>
                <w:lang w:eastAsia="en-US"/>
              </w:rPr>
              <w:t>сердечно-сосудистых</w:t>
            </w:r>
            <w:proofErr w:type="gramEnd"/>
            <w:r w:rsidRPr="00EA135E">
              <w:rPr>
                <w:rFonts w:ascii="Times New Roman" w:hAnsi="Times New Roman" w:cs="Times New Roman"/>
                <w:color w:val="333333"/>
                <w:shd w:val="clear" w:color="auto" w:fill="FDFCFA"/>
                <w:lang w:eastAsia="en-US"/>
              </w:rPr>
              <w:t xml:space="preserve"> заболеваний в амбулаторной практике»</w:t>
            </w:r>
            <w:r w:rsidRPr="00EA135E">
              <w:rPr>
                <w:rFonts w:ascii="Times New Roman" w:hAnsi="Times New Roman" w:cs="Times New Roman"/>
                <w:color w:val="333333"/>
                <w:lang w:eastAsia="en-US"/>
              </w:rPr>
              <w:br/>
            </w:r>
          </w:p>
        </w:tc>
        <w:tc>
          <w:tcPr>
            <w:tcW w:w="1389"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01.09.2019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825298" w:rsidRPr="00EA135E" w:rsidRDefault="00825298">
            <w:pPr>
              <w:rPr>
                <w:rFonts w:ascii="Times New Roman" w:eastAsia="Times New Roman" w:hAnsi="Times New Roman" w:cs="Times New Roman"/>
                <w:bCs/>
                <w:lang w:eastAsia="en-US"/>
              </w:rPr>
            </w:pPr>
            <w:r w:rsidRPr="00EA135E">
              <w:rPr>
                <w:rFonts w:ascii="Times New Roman" w:eastAsia="Times New Roman" w:hAnsi="Times New Roman" w:cs="Times New Roman"/>
                <w:bCs/>
                <w:lang w:eastAsia="en-US"/>
              </w:rPr>
              <w:t xml:space="preserve">Комитет по здравоохранению, ФГБУ «НМИЦ имени В.А. </w:t>
            </w:r>
            <w:proofErr w:type="spellStart"/>
            <w:r w:rsidRPr="00EA135E">
              <w:rPr>
                <w:rFonts w:ascii="Times New Roman" w:eastAsia="Times New Roman" w:hAnsi="Times New Roman" w:cs="Times New Roman"/>
                <w:bCs/>
                <w:lang w:eastAsia="en-US"/>
              </w:rPr>
              <w:t>Алмазова</w:t>
            </w:r>
            <w:proofErr w:type="spellEnd"/>
            <w:r w:rsidRPr="00EA135E">
              <w:rPr>
                <w:rFonts w:ascii="Times New Roman" w:eastAsia="Times New Roman" w:hAnsi="Times New Roman" w:cs="Times New Roman"/>
                <w:bCs/>
                <w:lang w:eastAsia="en-US"/>
              </w:rPr>
              <w:t>» Минздрава России, территориальный фонд обязательного медицинского страхования,</w:t>
            </w:r>
          </w:p>
          <w:p w:rsidR="00825298" w:rsidRPr="00EA135E" w:rsidRDefault="00825298">
            <w:pPr>
              <w:rPr>
                <w:rFonts w:ascii="Times New Roman" w:eastAsia="Times New Roman" w:hAnsi="Times New Roman" w:cs="Times New Roman"/>
                <w:bCs/>
                <w:lang w:eastAsia="en-US"/>
              </w:rPr>
            </w:pPr>
            <w:r w:rsidRPr="00EA135E">
              <w:rPr>
                <w:rFonts w:ascii="Times New Roman" w:eastAsia="Times New Roman" w:hAnsi="Times New Roman" w:cs="Times New Roman"/>
                <w:bCs/>
                <w:lang w:eastAsia="en-US"/>
              </w:rPr>
              <w:t>Главный внештатный специалист Комитета по здравоохранению по медицинской профилактике,</w:t>
            </w:r>
          </w:p>
          <w:p w:rsidR="00825298" w:rsidRPr="00EA135E" w:rsidRDefault="00825298">
            <w:pPr>
              <w:rPr>
                <w:rFonts w:ascii="Times New Roman" w:eastAsia="Times New Roman" w:hAnsi="Times New Roman" w:cs="Times New Roman"/>
                <w:bCs/>
                <w:lang w:eastAsia="en-US"/>
              </w:rPr>
            </w:pPr>
            <w:r w:rsidRPr="00EA135E">
              <w:rPr>
                <w:rFonts w:ascii="Times New Roman" w:eastAsia="Times New Roman" w:hAnsi="Times New Roman" w:cs="Times New Roman"/>
                <w:bCs/>
                <w:lang w:eastAsia="en-US"/>
              </w:rPr>
              <w:t>Городской центр медицинской профилактики,</w:t>
            </w:r>
          </w:p>
          <w:p w:rsidR="00825298" w:rsidRPr="00EA135E" w:rsidRDefault="00825298">
            <w:pPr>
              <w:rPr>
                <w:rFonts w:ascii="Times New Roman" w:eastAsia="Times New Roman" w:hAnsi="Times New Roman" w:cs="Times New Roman"/>
                <w:bCs/>
                <w:lang w:eastAsia="en-US"/>
              </w:rPr>
            </w:pPr>
            <w:r w:rsidRPr="00EA135E">
              <w:rPr>
                <w:rFonts w:ascii="Times New Roman" w:eastAsia="Times New Roman" w:hAnsi="Times New Roman" w:cs="Times New Roman"/>
                <w:bCs/>
                <w:lang w:eastAsia="en-US"/>
              </w:rPr>
              <w:t>руководители медицинских организаций</w:t>
            </w:r>
          </w:p>
          <w:p w:rsidR="00825298" w:rsidRPr="00EA135E" w:rsidRDefault="00825298">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825298" w:rsidRPr="00EA135E" w:rsidRDefault="00825298">
            <w:pPr>
              <w:spacing w:line="240" w:lineRule="auto"/>
              <w:rPr>
                <w:rFonts w:ascii="Times New Roman" w:eastAsia="Times New Roman" w:hAnsi="Times New Roman" w:cs="Times New Roman"/>
                <w:lang w:eastAsia="en-US"/>
              </w:rPr>
            </w:pPr>
            <w:r w:rsidRPr="00EA135E">
              <w:rPr>
                <w:rFonts w:ascii="Times New Roman" w:hAnsi="Times New Roman" w:cs="Times New Roman"/>
                <w:color w:val="333333"/>
                <w:shd w:val="clear" w:color="auto" w:fill="FDFCFA"/>
                <w:lang w:eastAsia="en-US"/>
              </w:rPr>
              <w:t xml:space="preserve">Усовершенствование профессиональных компетенции (осуществление комплекса мероприятий, направленных на сохранение и укрепление здоровья, проведение профилактических медицинских осмотров, диспансеризации и осуществление диспансерного наблюдения за здоровыми и хроническими больными), направленные на снижение смертности от болезней системы кровообращения. Врачи первичного звена (врачи-терапевты, врачи общей практики, врачи-гериатры). </w:t>
            </w:r>
          </w:p>
        </w:tc>
      </w:tr>
      <w:tr w:rsidR="00825298" w:rsidTr="00825298">
        <w:trPr>
          <w:trHeight w:val="381"/>
        </w:trPr>
        <w:tc>
          <w:tcPr>
            <w:tcW w:w="13920" w:type="dxa"/>
            <w:gridSpan w:val="6"/>
            <w:tcBorders>
              <w:top w:val="single" w:sz="4" w:space="0" w:color="auto"/>
              <w:left w:val="single" w:sz="4" w:space="0" w:color="auto"/>
              <w:bottom w:val="single" w:sz="4" w:space="0" w:color="auto"/>
              <w:right w:val="single" w:sz="4" w:space="0" w:color="auto"/>
            </w:tcBorders>
            <w:hideMark/>
          </w:tcPr>
          <w:p w:rsidR="00825298" w:rsidRDefault="00825298">
            <w:pPr>
              <w:pStyle w:val="ab"/>
              <w:spacing w:line="276" w:lineRule="auto"/>
              <w:rPr>
                <w:b/>
                <w:sz w:val="22"/>
                <w:szCs w:val="22"/>
                <w:lang w:eastAsia="en-US"/>
              </w:rPr>
            </w:pPr>
            <w:bookmarkStart w:id="24" w:name="_Toc4589533"/>
            <w:r w:rsidRPr="00EA135E">
              <w:rPr>
                <w:b/>
                <w:sz w:val="22"/>
                <w:szCs w:val="22"/>
                <w:lang w:eastAsia="en-US"/>
              </w:rPr>
              <w:t>6. Комплекс мер направленный на совершенствование оказания скорой медицинской помощи при болезнях системы кровообращения</w:t>
            </w:r>
            <w:bookmarkEnd w:id="24"/>
          </w:p>
        </w:tc>
      </w:tr>
      <w:tr w:rsidR="00F15389" w:rsidRPr="00F15389" w:rsidTr="00825298">
        <w:trPr>
          <w:trHeight w:val="381"/>
        </w:trPr>
        <w:tc>
          <w:tcPr>
            <w:tcW w:w="738" w:type="dxa"/>
            <w:tcBorders>
              <w:top w:val="single" w:sz="4" w:space="0" w:color="auto"/>
              <w:left w:val="single" w:sz="4" w:space="0" w:color="auto"/>
              <w:bottom w:val="single" w:sz="4" w:space="0" w:color="auto"/>
              <w:right w:val="single" w:sz="4" w:space="0" w:color="auto"/>
            </w:tcBorders>
            <w:hideMark/>
          </w:tcPr>
          <w:p w:rsidR="00825298" w:rsidRPr="00F15389" w:rsidRDefault="00825298">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6.1.</w:t>
            </w:r>
          </w:p>
        </w:tc>
        <w:tc>
          <w:tcPr>
            <w:tcW w:w="3826" w:type="dxa"/>
            <w:tcBorders>
              <w:top w:val="single" w:sz="4" w:space="0" w:color="auto"/>
              <w:left w:val="single" w:sz="4" w:space="0" w:color="auto"/>
              <w:bottom w:val="single" w:sz="4" w:space="0" w:color="auto"/>
              <w:right w:val="single" w:sz="4" w:space="0" w:color="auto"/>
            </w:tcBorders>
            <w:hideMark/>
          </w:tcPr>
          <w:p w:rsidR="00825298" w:rsidRPr="00F15389" w:rsidRDefault="00825298" w:rsidP="006D345E">
            <w:pPr>
              <w:numPr>
                <w:ilvl w:val="0"/>
                <w:numId w:val="17"/>
              </w:numPr>
              <w:ind w:left="0" w:hanging="357"/>
              <w:rPr>
                <w:rFonts w:ascii="Times New Roman" w:hAnsi="Times New Roman" w:cs="Times New Roman"/>
                <w:lang w:eastAsia="en-US"/>
              </w:rPr>
            </w:pPr>
            <w:proofErr w:type="gramStart"/>
            <w:r w:rsidRPr="00F15389">
              <w:rPr>
                <w:rFonts w:ascii="Times New Roman" w:hAnsi="Times New Roman" w:cs="Times New Roman"/>
                <w:lang w:eastAsia="en-US"/>
              </w:rPr>
              <w:t>Проанализировать и внести</w:t>
            </w:r>
            <w:proofErr w:type="gramEnd"/>
            <w:r w:rsidRPr="00F15389">
              <w:rPr>
                <w:rFonts w:ascii="Times New Roman" w:hAnsi="Times New Roman" w:cs="Times New Roman"/>
                <w:lang w:eastAsia="en-US"/>
              </w:rPr>
              <w:t xml:space="preserve"> изменения в маршрутизацию пациентов с ССЗ (особенно с острым нарушением мозгового кровообращения и острым коронарным синдромом) в медицинские учреждения с учетом доступности и оснащенности специализированных центров и отделений с целью достижения показателей проекта.</w:t>
            </w:r>
          </w:p>
        </w:tc>
        <w:tc>
          <w:tcPr>
            <w:tcW w:w="1389" w:type="dxa"/>
            <w:tcBorders>
              <w:top w:val="single" w:sz="4" w:space="0" w:color="auto"/>
              <w:left w:val="single" w:sz="4" w:space="0" w:color="auto"/>
              <w:bottom w:val="single" w:sz="4" w:space="0" w:color="auto"/>
              <w:right w:val="single" w:sz="4" w:space="0" w:color="auto"/>
            </w:tcBorders>
            <w:hideMark/>
          </w:tcPr>
          <w:p w:rsidR="00825298" w:rsidRPr="00F15389" w:rsidRDefault="00825298">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825298" w:rsidRPr="00F15389" w:rsidRDefault="00825298">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31.12.2014</w:t>
            </w:r>
          </w:p>
        </w:tc>
        <w:tc>
          <w:tcPr>
            <w:tcW w:w="2693" w:type="dxa"/>
            <w:tcBorders>
              <w:top w:val="single" w:sz="4" w:space="0" w:color="auto"/>
              <w:left w:val="single" w:sz="4" w:space="0" w:color="auto"/>
              <w:bottom w:val="single" w:sz="4" w:space="0" w:color="auto"/>
              <w:right w:val="single" w:sz="4" w:space="0" w:color="auto"/>
            </w:tcBorders>
            <w:hideMark/>
          </w:tcPr>
          <w:p w:rsidR="00825298" w:rsidRPr="00F15389" w:rsidRDefault="00825298">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Комитет по здравоохранению, главные внештатные специалисты Комитета по здравоохранению по кардиологии и неврологии</w:t>
            </w:r>
          </w:p>
        </w:tc>
        <w:tc>
          <w:tcPr>
            <w:tcW w:w="3828" w:type="dxa"/>
            <w:tcBorders>
              <w:top w:val="single" w:sz="4" w:space="0" w:color="auto"/>
              <w:left w:val="single" w:sz="4" w:space="0" w:color="auto"/>
              <w:bottom w:val="single" w:sz="4" w:space="0" w:color="auto"/>
              <w:right w:val="single" w:sz="4" w:space="0" w:color="auto"/>
            </w:tcBorders>
            <w:hideMark/>
          </w:tcPr>
          <w:p w:rsidR="00825298" w:rsidRPr="00F15389" w:rsidRDefault="00825298">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 xml:space="preserve">Снижение заболеваемости и смертности в группах </w:t>
            </w:r>
            <w:r w:rsidRPr="00F15389">
              <w:rPr>
                <w:rFonts w:ascii="Times New Roman" w:hAnsi="Times New Roman" w:cs="Times New Roman"/>
                <w:lang w:eastAsia="en-US"/>
              </w:rPr>
              <w:t>высокого риска неблагоприятного исхода.</w:t>
            </w:r>
          </w:p>
        </w:tc>
      </w:tr>
      <w:tr w:rsidR="00F15389" w:rsidRPr="00F15389" w:rsidTr="00825298">
        <w:trPr>
          <w:trHeight w:val="381"/>
        </w:trPr>
        <w:tc>
          <w:tcPr>
            <w:tcW w:w="738" w:type="dxa"/>
            <w:tcBorders>
              <w:top w:val="single" w:sz="4" w:space="0" w:color="auto"/>
              <w:left w:val="single" w:sz="4" w:space="0" w:color="auto"/>
              <w:bottom w:val="single" w:sz="4" w:space="0" w:color="auto"/>
              <w:right w:val="single" w:sz="4" w:space="0" w:color="auto"/>
            </w:tcBorders>
            <w:hideMark/>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6.2.</w:t>
            </w:r>
          </w:p>
        </w:tc>
        <w:tc>
          <w:tcPr>
            <w:tcW w:w="3826" w:type="dxa"/>
            <w:tcBorders>
              <w:top w:val="single" w:sz="4" w:space="0" w:color="auto"/>
              <w:left w:val="single" w:sz="4" w:space="0" w:color="auto"/>
              <w:bottom w:val="single" w:sz="4" w:space="0" w:color="auto"/>
              <w:right w:val="single" w:sz="4" w:space="0" w:color="auto"/>
            </w:tcBorders>
          </w:tcPr>
          <w:p w:rsidR="00F15389" w:rsidRPr="00F15389" w:rsidRDefault="00F15389" w:rsidP="00F15389">
            <w:pPr>
              <w:numPr>
                <w:ilvl w:val="0"/>
                <w:numId w:val="17"/>
              </w:numPr>
              <w:ind w:left="0" w:hanging="357"/>
              <w:rPr>
                <w:rFonts w:ascii="Times New Roman" w:hAnsi="Times New Roman" w:cs="Times New Roman"/>
                <w:lang w:eastAsia="en-US"/>
              </w:rPr>
            </w:pPr>
            <w:r w:rsidRPr="00F15389">
              <w:rPr>
                <w:rFonts w:ascii="Times New Roman" w:hAnsi="Times New Roman" w:cs="Times New Roman"/>
                <w:lang w:eastAsia="en-US"/>
              </w:rPr>
              <w:t>Обеспечить укомплектованность всех бригад СМП врачом и фельдшером или двумя фельдшерами.</w:t>
            </w:r>
          </w:p>
          <w:p w:rsidR="00F15389" w:rsidRPr="00F15389" w:rsidRDefault="00F15389" w:rsidP="00F15389">
            <w:pPr>
              <w:numPr>
                <w:ilvl w:val="0"/>
                <w:numId w:val="17"/>
              </w:numPr>
              <w:ind w:left="0" w:hanging="357"/>
              <w:rPr>
                <w:rFonts w:ascii="Times New Roman" w:hAnsi="Times New Roman" w:cs="Times New Roman"/>
                <w:lang w:eastAsia="en-US"/>
              </w:rPr>
            </w:pPr>
            <w:r w:rsidRPr="00F15389">
              <w:rPr>
                <w:rFonts w:ascii="Times New Roman" w:hAnsi="Times New Roman" w:cs="Times New Roman"/>
                <w:lang w:eastAsia="en-US"/>
              </w:rPr>
              <w:t>Организовать наличие центрального диспетчерского пульта СМП.</w:t>
            </w:r>
          </w:p>
        </w:tc>
        <w:tc>
          <w:tcPr>
            <w:tcW w:w="1389"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color w:val="000000" w:themeColor="text1"/>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color w:val="000000" w:themeColor="text1"/>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Комитет по здравоохранению, администрации районов Санкт-Петербурга, подведомственные учреждения здравоохранения</w:t>
            </w:r>
          </w:p>
        </w:tc>
        <w:tc>
          <w:tcPr>
            <w:tcW w:w="3828" w:type="dxa"/>
            <w:tcBorders>
              <w:top w:val="single" w:sz="4" w:space="0" w:color="auto"/>
              <w:left w:val="single" w:sz="4" w:space="0" w:color="auto"/>
              <w:bottom w:val="single" w:sz="4" w:space="0" w:color="auto"/>
              <w:right w:val="single" w:sz="4" w:space="0" w:color="auto"/>
            </w:tcBorders>
          </w:tcPr>
          <w:p w:rsidR="00F15389" w:rsidRPr="00F15389" w:rsidRDefault="00F15389" w:rsidP="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Проведение планового контроля укомплектованности всех бригад СМП</w:t>
            </w:r>
          </w:p>
          <w:p w:rsidR="00F15389" w:rsidRPr="00F15389" w:rsidRDefault="00F15389" w:rsidP="00F15389">
            <w:pPr>
              <w:spacing w:line="240" w:lineRule="auto"/>
              <w:rPr>
                <w:rFonts w:ascii="Times New Roman" w:eastAsia="Times New Roman" w:hAnsi="Times New Roman" w:cs="Times New Roman"/>
                <w:lang w:eastAsia="en-US"/>
              </w:rPr>
            </w:pPr>
          </w:p>
          <w:p w:rsidR="00F15389" w:rsidRPr="00F15389" w:rsidRDefault="00F15389" w:rsidP="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Центральный диспетчерский пункт организован.</w:t>
            </w:r>
          </w:p>
        </w:tc>
      </w:tr>
      <w:tr w:rsidR="00F15389" w:rsidRPr="00F15389" w:rsidTr="00825298">
        <w:trPr>
          <w:trHeight w:val="381"/>
        </w:trPr>
        <w:tc>
          <w:tcPr>
            <w:tcW w:w="738" w:type="dxa"/>
            <w:tcBorders>
              <w:top w:val="single" w:sz="4" w:space="0" w:color="auto"/>
              <w:left w:val="single" w:sz="4" w:space="0" w:color="auto"/>
              <w:bottom w:val="single" w:sz="4" w:space="0" w:color="auto"/>
              <w:right w:val="single" w:sz="4" w:space="0" w:color="auto"/>
            </w:tcBorders>
            <w:hideMark/>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6.3.</w:t>
            </w:r>
          </w:p>
        </w:tc>
        <w:tc>
          <w:tcPr>
            <w:tcW w:w="3826" w:type="dxa"/>
            <w:tcBorders>
              <w:top w:val="single" w:sz="4" w:space="0" w:color="auto"/>
              <w:left w:val="single" w:sz="4" w:space="0" w:color="auto"/>
              <w:bottom w:val="single" w:sz="4" w:space="0" w:color="auto"/>
              <w:right w:val="single" w:sz="4" w:space="0" w:color="auto"/>
            </w:tcBorders>
          </w:tcPr>
          <w:p w:rsidR="00F15389" w:rsidRPr="00F15389" w:rsidRDefault="00F15389" w:rsidP="00F15389">
            <w:pPr>
              <w:rPr>
                <w:rFonts w:ascii="Times New Roman" w:hAnsi="Times New Roman" w:cs="Times New Roman"/>
                <w:lang w:eastAsia="en-US"/>
              </w:rPr>
            </w:pPr>
            <w:r w:rsidRPr="00F15389">
              <w:rPr>
                <w:rFonts w:ascii="Times New Roman" w:hAnsi="Times New Roman" w:cs="Times New Roman"/>
                <w:lang w:eastAsia="en-US"/>
              </w:rPr>
              <w:t>При отсутствии возможности квалифицированной расшифровки электрокардиограммы (ЭКГ) сотрудниками бригад СМП обеспечить    возможность дистанционной         расшифровки ЭКГ автомобилей СМП.</w:t>
            </w:r>
          </w:p>
        </w:tc>
        <w:tc>
          <w:tcPr>
            <w:tcW w:w="1389"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color w:val="000000" w:themeColor="text1"/>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color w:val="000000" w:themeColor="text1"/>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Комитет по здравоохранению, администрации районов Санкт-Петербурга, подведомственные учреждения здравоохранения</w:t>
            </w:r>
          </w:p>
        </w:tc>
        <w:tc>
          <w:tcPr>
            <w:tcW w:w="3828"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Дистанционная  расшифровка ЭКГ осуществляется  сотрудниками            консультативно-дистанционного пункта ГССМП.</w:t>
            </w:r>
          </w:p>
        </w:tc>
      </w:tr>
      <w:tr w:rsidR="00F15389" w:rsidRPr="00F15389" w:rsidTr="00825298">
        <w:trPr>
          <w:trHeight w:val="381"/>
        </w:trPr>
        <w:tc>
          <w:tcPr>
            <w:tcW w:w="738" w:type="dxa"/>
            <w:tcBorders>
              <w:top w:val="single" w:sz="4" w:space="0" w:color="auto"/>
              <w:left w:val="single" w:sz="4" w:space="0" w:color="auto"/>
              <w:bottom w:val="single" w:sz="4" w:space="0" w:color="auto"/>
              <w:right w:val="single" w:sz="4" w:space="0" w:color="auto"/>
            </w:tcBorders>
            <w:hideMark/>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6.4.</w:t>
            </w:r>
          </w:p>
        </w:tc>
        <w:tc>
          <w:tcPr>
            <w:tcW w:w="3826" w:type="dxa"/>
            <w:tcBorders>
              <w:top w:val="single" w:sz="4" w:space="0" w:color="auto"/>
              <w:left w:val="single" w:sz="4" w:space="0" w:color="auto"/>
              <w:bottom w:val="single" w:sz="4" w:space="0" w:color="auto"/>
              <w:right w:val="single" w:sz="4" w:space="0" w:color="auto"/>
            </w:tcBorders>
            <w:hideMark/>
          </w:tcPr>
          <w:p w:rsidR="00F15389" w:rsidRPr="00F15389" w:rsidRDefault="00F15389" w:rsidP="006D345E">
            <w:pPr>
              <w:numPr>
                <w:ilvl w:val="0"/>
                <w:numId w:val="17"/>
              </w:numPr>
              <w:ind w:left="0" w:hanging="357"/>
              <w:rPr>
                <w:rFonts w:ascii="Times New Roman" w:hAnsi="Times New Roman" w:cs="Times New Roman"/>
                <w:lang w:eastAsia="en-US"/>
              </w:rPr>
            </w:pPr>
            <w:proofErr w:type="gramStart"/>
            <w:r w:rsidRPr="00F15389">
              <w:rPr>
                <w:rFonts w:ascii="Times New Roman" w:hAnsi="Times New Roman" w:cs="Times New Roman"/>
                <w:lang w:eastAsia="en-US"/>
              </w:rPr>
              <w:t>Разработать и внедрить план мероприятий по обеспечению достижения указанных в клинических рекомендациях показателей на догоспитальном этапе: интервал «вызов - прибытие скорой медицинской помощи»  не более 20 минут; интервал «первый медицинский контакт - регистрация ЭКГ» не более 10 минут; интервал «постановка диагноза ОКС с подъемом сегмента ST (</w:t>
            </w:r>
            <w:proofErr w:type="spellStart"/>
            <w:r w:rsidRPr="00F15389">
              <w:rPr>
                <w:rFonts w:ascii="Times New Roman" w:hAnsi="Times New Roman" w:cs="Times New Roman"/>
                <w:lang w:eastAsia="en-US"/>
              </w:rPr>
              <w:t>ОКСп</w:t>
            </w:r>
            <w:proofErr w:type="spellEnd"/>
            <w:r w:rsidRPr="00F15389">
              <w:rPr>
                <w:rFonts w:ascii="Times New Roman" w:hAnsi="Times New Roman" w:cs="Times New Roman"/>
                <w:lang w:val="en-US" w:eastAsia="en-US"/>
              </w:rPr>
              <w:t>ST</w:t>
            </w:r>
            <w:r w:rsidRPr="00F15389">
              <w:rPr>
                <w:rFonts w:ascii="Times New Roman" w:hAnsi="Times New Roman" w:cs="Times New Roman"/>
                <w:lang w:eastAsia="en-US"/>
              </w:rPr>
              <w:t xml:space="preserve">) (регистрация и расшифровка ЭКГ) – </w:t>
            </w:r>
            <w:proofErr w:type="spellStart"/>
            <w:r w:rsidRPr="00F15389">
              <w:rPr>
                <w:rFonts w:ascii="Times New Roman" w:hAnsi="Times New Roman" w:cs="Times New Roman"/>
                <w:lang w:eastAsia="en-US"/>
              </w:rPr>
              <w:t>тромболитическая</w:t>
            </w:r>
            <w:proofErr w:type="spellEnd"/>
            <w:r w:rsidRPr="00F15389">
              <w:rPr>
                <w:rFonts w:ascii="Times New Roman" w:hAnsi="Times New Roman" w:cs="Times New Roman"/>
                <w:lang w:eastAsia="en-US"/>
              </w:rPr>
              <w:t xml:space="preserve"> терапия (ТЛТ)» не более 10 мин;</w:t>
            </w:r>
            <w:proofErr w:type="gramEnd"/>
            <w:r w:rsidRPr="00F15389">
              <w:rPr>
                <w:rFonts w:ascii="Times New Roman" w:hAnsi="Times New Roman" w:cs="Times New Roman"/>
                <w:lang w:eastAsia="en-US"/>
              </w:rPr>
              <w:t xml:space="preserve"> доля ТЛТ на догоспитальном этапе при невозможности провести ЧКВ в течение 120 минут после  постановки диагноза не менее 90% (</w:t>
            </w:r>
            <w:proofErr w:type="spellStart"/>
            <w:r w:rsidRPr="00F15389">
              <w:rPr>
                <w:rFonts w:ascii="Times New Roman" w:hAnsi="Times New Roman" w:cs="Times New Roman"/>
                <w:lang w:eastAsia="en-US"/>
              </w:rPr>
              <w:t>фармако</w:t>
            </w:r>
            <w:proofErr w:type="spellEnd"/>
            <w:r w:rsidRPr="00F15389">
              <w:rPr>
                <w:rFonts w:ascii="Times New Roman" w:hAnsi="Times New Roman" w:cs="Times New Roman"/>
                <w:lang w:eastAsia="en-US"/>
              </w:rPr>
              <w:t>-инвазивная тактика).</w:t>
            </w:r>
          </w:p>
        </w:tc>
        <w:tc>
          <w:tcPr>
            <w:tcW w:w="1389" w:type="dxa"/>
            <w:tcBorders>
              <w:top w:val="single" w:sz="4" w:space="0" w:color="auto"/>
              <w:left w:val="single" w:sz="4" w:space="0" w:color="auto"/>
              <w:bottom w:val="single" w:sz="4" w:space="0" w:color="auto"/>
              <w:right w:val="single" w:sz="4" w:space="0" w:color="auto"/>
            </w:tcBorders>
            <w:hideMark/>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31.12.2014</w:t>
            </w:r>
          </w:p>
        </w:tc>
        <w:tc>
          <w:tcPr>
            <w:tcW w:w="2693" w:type="dxa"/>
            <w:tcBorders>
              <w:top w:val="single" w:sz="4" w:space="0" w:color="auto"/>
              <w:left w:val="single" w:sz="4" w:space="0" w:color="auto"/>
              <w:bottom w:val="single" w:sz="4" w:space="0" w:color="auto"/>
              <w:right w:val="single" w:sz="4" w:space="0" w:color="auto"/>
            </w:tcBorders>
            <w:hideMark/>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Комитет по здравоохранению, главные внештатные специалисты Комитета по здравоохранению по кардиологии и неврологии, территориальный фонд обязательного медицинского страхования</w:t>
            </w:r>
          </w:p>
        </w:tc>
        <w:tc>
          <w:tcPr>
            <w:tcW w:w="3828" w:type="dxa"/>
            <w:tcBorders>
              <w:top w:val="single" w:sz="4" w:space="0" w:color="auto"/>
              <w:left w:val="single" w:sz="4" w:space="0" w:color="auto"/>
              <w:bottom w:val="single" w:sz="4" w:space="0" w:color="auto"/>
              <w:right w:val="single" w:sz="4" w:space="0" w:color="auto"/>
            </w:tcBorders>
            <w:hideMark/>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Обеспечение достижения указанных в клинических рекомендациях показателей на догоспитальном этапе.</w:t>
            </w:r>
          </w:p>
        </w:tc>
      </w:tr>
      <w:tr w:rsidR="00F15389" w:rsidRPr="00F15389" w:rsidTr="00825298">
        <w:trPr>
          <w:trHeight w:val="381"/>
        </w:trPr>
        <w:tc>
          <w:tcPr>
            <w:tcW w:w="738" w:type="dxa"/>
            <w:tcBorders>
              <w:top w:val="single" w:sz="4" w:space="0" w:color="auto"/>
              <w:left w:val="single" w:sz="4" w:space="0" w:color="auto"/>
              <w:bottom w:val="single" w:sz="4" w:space="0" w:color="auto"/>
              <w:right w:val="single" w:sz="4" w:space="0" w:color="auto"/>
            </w:tcBorders>
            <w:hideMark/>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6.5.</w:t>
            </w:r>
          </w:p>
        </w:tc>
        <w:tc>
          <w:tcPr>
            <w:tcW w:w="3826" w:type="dxa"/>
            <w:tcBorders>
              <w:top w:val="single" w:sz="4" w:space="0" w:color="auto"/>
              <w:left w:val="single" w:sz="4" w:space="0" w:color="auto"/>
              <w:bottom w:val="single" w:sz="4" w:space="0" w:color="auto"/>
              <w:right w:val="single" w:sz="4" w:space="0" w:color="auto"/>
            </w:tcBorders>
            <w:hideMark/>
          </w:tcPr>
          <w:p w:rsidR="00F15389" w:rsidRPr="00F15389" w:rsidRDefault="00F15389" w:rsidP="00F15389">
            <w:pPr>
              <w:rPr>
                <w:rFonts w:ascii="Times New Roman" w:hAnsi="Times New Roman" w:cs="Times New Roman"/>
                <w:lang w:eastAsia="en-US"/>
              </w:rPr>
            </w:pPr>
            <w:r w:rsidRPr="00F15389">
              <w:rPr>
                <w:rFonts w:ascii="Times New Roman" w:hAnsi="Times New Roman" w:cs="Times New Roman"/>
                <w:lang w:eastAsia="en-US"/>
              </w:rPr>
              <w:t>Обеспечить приоритетный выезд СМП при ОНМК, первоочередную транспортировку с предварительным информированием принимающего стационара; обеспечить обучение диспетчеров и выездного персонала скорой медицинской помощи методикам диагностики инсульта.</w:t>
            </w:r>
          </w:p>
        </w:tc>
        <w:tc>
          <w:tcPr>
            <w:tcW w:w="1389"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color w:val="000000" w:themeColor="text1"/>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color w:val="000000" w:themeColor="text1"/>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Комитет по здравоохранению, администрации районов Санкт-Петербурга, подведомственные учреждения здравоохранения</w:t>
            </w:r>
          </w:p>
        </w:tc>
        <w:tc>
          <w:tcPr>
            <w:tcW w:w="3828" w:type="dxa"/>
            <w:tcBorders>
              <w:top w:val="single" w:sz="4" w:space="0" w:color="auto"/>
              <w:left w:val="single" w:sz="4" w:space="0" w:color="auto"/>
              <w:bottom w:val="single" w:sz="4" w:space="0" w:color="auto"/>
              <w:right w:val="single" w:sz="4" w:space="0" w:color="auto"/>
            </w:tcBorders>
          </w:tcPr>
          <w:p w:rsidR="00F15389" w:rsidRPr="00F15389" w:rsidRDefault="00F15389" w:rsidP="00F15389">
            <w:pPr>
              <w:spacing w:line="240" w:lineRule="auto"/>
              <w:rPr>
                <w:rFonts w:ascii="Times New Roman" w:hAnsi="Times New Roman" w:cs="Times New Roman"/>
                <w:lang w:eastAsia="en-US"/>
              </w:rPr>
            </w:pPr>
            <w:r w:rsidRPr="00F15389">
              <w:rPr>
                <w:rFonts w:ascii="Times New Roman" w:hAnsi="Times New Roman" w:cs="Times New Roman"/>
                <w:lang w:eastAsia="en-US"/>
              </w:rPr>
              <w:t>Приоритетный выезд СМП при ОНМК и первоочередная транспортировка с предварительным информированием принимающего стационара обеспечен.</w:t>
            </w:r>
          </w:p>
          <w:p w:rsidR="00F15389" w:rsidRPr="00F15389" w:rsidRDefault="00F15389" w:rsidP="00F15389">
            <w:pPr>
              <w:spacing w:line="240" w:lineRule="auto"/>
              <w:rPr>
                <w:rFonts w:ascii="Times New Roman" w:eastAsia="Times New Roman" w:hAnsi="Times New Roman" w:cs="Times New Roman"/>
                <w:lang w:eastAsia="en-US"/>
              </w:rPr>
            </w:pPr>
            <w:r w:rsidRPr="00F15389">
              <w:rPr>
                <w:rFonts w:ascii="Times New Roman" w:hAnsi="Times New Roman" w:cs="Times New Roman"/>
                <w:lang w:eastAsia="en-US"/>
              </w:rPr>
              <w:t>Запланировано дальнейшее  обучение диспетчеров и выездного персонала скорой медицинской помощи            методикам диагностики инсульта.</w:t>
            </w:r>
          </w:p>
        </w:tc>
      </w:tr>
      <w:tr w:rsidR="00F15389" w:rsidTr="00825298">
        <w:trPr>
          <w:trHeight w:val="381"/>
        </w:trPr>
        <w:tc>
          <w:tcPr>
            <w:tcW w:w="738" w:type="dxa"/>
            <w:tcBorders>
              <w:top w:val="single" w:sz="4" w:space="0" w:color="auto"/>
              <w:left w:val="single" w:sz="4" w:space="0" w:color="auto"/>
              <w:bottom w:val="single" w:sz="4" w:space="0" w:color="auto"/>
              <w:right w:val="single" w:sz="4" w:space="0" w:color="auto"/>
            </w:tcBorders>
            <w:hideMark/>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6.6.</w:t>
            </w:r>
          </w:p>
        </w:tc>
        <w:tc>
          <w:tcPr>
            <w:tcW w:w="3826" w:type="dxa"/>
            <w:tcBorders>
              <w:top w:val="single" w:sz="4" w:space="0" w:color="auto"/>
              <w:left w:val="single" w:sz="4" w:space="0" w:color="auto"/>
              <w:bottom w:val="single" w:sz="4" w:space="0" w:color="auto"/>
              <w:right w:val="single" w:sz="4" w:space="0" w:color="auto"/>
            </w:tcBorders>
          </w:tcPr>
          <w:p w:rsidR="00F15389" w:rsidRPr="00F15389" w:rsidRDefault="00F15389" w:rsidP="00F15389">
            <w:pPr>
              <w:numPr>
                <w:ilvl w:val="0"/>
                <w:numId w:val="17"/>
              </w:numPr>
              <w:ind w:left="0" w:hanging="357"/>
              <w:rPr>
                <w:rFonts w:ascii="Times New Roman" w:hAnsi="Times New Roman" w:cs="Times New Roman"/>
                <w:lang w:eastAsia="en-US"/>
              </w:rPr>
            </w:pPr>
            <w:r w:rsidRPr="00F15389">
              <w:rPr>
                <w:rFonts w:ascii="Times New Roman" w:hAnsi="Times New Roman" w:cs="Times New Roman"/>
                <w:lang w:eastAsia="en-US"/>
              </w:rPr>
              <w:t>Обеспечить приоритетный выезд СМП при ОКС, первоочередную транспортировку с предварительным информированием принимающего стационара; обеспечить обучение диспетчеров и выездного персонала скорой медицинской помощи методикам диагностики инфаркта.</w:t>
            </w:r>
          </w:p>
        </w:tc>
        <w:tc>
          <w:tcPr>
            <w:tcW w:w="1389"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color w:val="000000" w:themeColor="text1"/>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color w:val="000000" w:themeColor="text1"/>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F15389" w:rsidRDefault="00F15389">
            <w:pPr>
              <w:spacing w:line="240" w:lineRule="auto"/>
              <w:rPr>
                <w:rFonts w:ascii="Times New Roman" w:eastAsia="Times New Roman" w:hAnsi="Times New Roman" w:cs="Times New Roman"/>
                <w:lang w:eastAsia="en-US"/>
              </w:rPr>
            </w:pPr>
            <w:r w:rsidRPr="00F15389">
              <w:rPr>
                <w:rFonts w:ascii="Times New Roman" w:eastAsia="Times New Roman" w:hAnsi="Times New Roman" w:cs="Times New Roman"/>
                <w:lang w:eastAsia="en-US"/>
              </w:rPr>
              <w:t>Комитет по здравоохранению, администрации районов Санкт-Петербурга, подведомственные учреждения здравоохранения</w:t>
            </w:r>
          </w:p>
        </w:tc>
        <w:tc>
          <w:tcPr>
            <w:tcW w:w="3828" w:type="dxa"/>
            <w:tcBorders>
              <w:top w:val="single" w:sz="4" w:space="0" w:color="auto"/>
              <w:left w:val="single" w:sz="4" w:space="0" w:color="auto"/>
              <w:bottom w:val="single" w:sz="4" w:space="0" w:color="auto"/>
              <w:right w:val="single" w:sz="4" w:space="0" w:color="auto"/>
            </w:tcBorders>
          </w:tcPr>
          <w:p w:rsidR="00F15389" w:rsidRPr="00F15389" w:rsidRDefault="00F15389" w:rsidP="00F15389">
            <w:pPr>
              <w:spacing w:line="240" w:lineRule="auto"/>
              <w:rPr>
                <w:rFonts w:ascii="Times New Roman" w:hAnsi="Times New Roman" w:cs="Times New Roman"/>
                <w:lang w:eastAsia="en-US"/>
              </w:rPr>
            </w:pPr>
            <w:r w:rsidRPr="00F15389">
              <w:rPr>
                <w:rFonts w:ascii="Times New Roman" w:hAnsi="Times New Roman" w:cs="Times New Roman"/>
                <w:lang w:eastAsia="en-US"/>
              </w:rPr>
              <w:t>Приоритетный выезд СМП при ОКС и первоочередная транспортировка с предварительным информированием принимающего стационара обеспечен.</w:t>
            </w:r>
          </w:p>
          <w:p w:rsidR="00F15389" w:rsidRDefault="00F15389" w:rsidP="00F15389">
            <w:pPr>
              <w:spacing w:line="240" w:lineRule="auto"/>
              <w:rPr>
                <w:rFonts w:ascii="Times New Roman" w:eastAsia="Times New Roman" w:hAnsi="Times New Roman" w:cs="Times New Roman"/>
                <w:lang w:eastAsia="en-US"/>
              </w:rPr>
            </w:pPr>
            <w:r w:rsidRPr="00F15389">
              <w:rPr>
                <w:rFonts w:ascii="Times New Roman" w:hAnsi="Times New Roman" w:cs="Times New Roman"/>
                <w:lang w:eastAsia="en-US"/>
              </w:rPr>
              <w:t>Запланировано дальнейшее  обучение диспетчеров и выездного персонала скорой медицинской помощи            методикам диагностики инфаркта.</w:t>
            </w:r>
          </w:p>
        </w:tc>
      </w:tr>
      <w:tr w:rsidR="00F15389" w:rsidTr="00825298">
        <w:trPr>
          <w:trHeight w:val="300"/>
        </w:trPr>
        <w:tc>
          <w:tcPr>
            <w:tcW w:w="13920" w:type="dxa"/>
            <w:gridSpan w:val="6"/>
            <w:tcBorders>
              <w:top w:val="single" w:sz="4" w:space="0" w:color="auto"/>
              <w:left w:val="single" w:sz="4" w:space="0" w:color="auto"/>
              <w:bottom w:val="single" w:sz="4" w:space="0" w:color="auto"/>
              <w:right w:val="single" w:sz="4" w:space="0" w:color="auto"/>
            </w:tcBorders>
            <w:hideMark/>
          </w:tcPr>
          <w:p w:rsidR="00F15389" w:rsidRDefault="00F15389">
            <w:pPr>
              <w:spacing w:line="240" w:lineRule="auto"/>
              <w:rPr>
                <w:rFonts w:ascii="Times New Roman" w:eastAsia="Times New Roman" w:hAnsi="Times New Roman" w:cs="Times New Roman"/>
                <w:b/>
                <w:lang w:eastAsia="en-US"/>
              </w:rPr>
            </w:pPr>
            <w:r w:rsidRPr="00A61CEE">
              <w:rPr>
                <w:rFonts w:ascii="Times New Roman" w:hAnsi="Times New Roman" w:cs="Times New Roman"/>
                <w:b/>
                <w:lang w:eastAsia="en-US"/>
              </w:rPr>
              <w:t xml:space="preserve">7.    </w:t>
            </w:r>
            <w:r w:rsidRPr="00A61CEE">
              <w:rPr>
                <w:rFonts w:ascii="Times New Roman" w:hAnsi="Times New Roman" w:cs="Times New Roman"/>
                <w:b/>
                <w:bCs/>
                <w:lang w:eastAsia="en-US"/>
              </w:rPr>
              <w:t>Развитие структуры специализированной, в том числе высокотехнологичной медицинской помощи.</w:t>
            </w:r>
          </w:p>
        </w:tc>
      </w:tr>
      <w:tr w:rsidR="00F15389" w:rsidTr="00493ADC">
        <w:trPr>
          <w:trHeight w:val="279"/>
        </w:trPr>
        <w:tc>
          <w:tcPr>
            <w:tcW w:w="738" w:type="dxa"/>
            <w:tcBorders>
              <w:top w:val="single" w:sz="4" w:space="0" w:color="auto"/>
              <w:left w:val="single" w:sz="4" w:space="0" w:color="auto"/>
              <w:bottom w:val="nil"/>
              <w:right w:val="single" w:sz="4" w:space="0" w:color="auto"/>
            </w:tcBorders>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7.1</w:t>
            </w:r>
          </w:p>
        </w:tc>
        <w:tc>
          <w:tcPr>
            <w:tcW w:w="3826" w:type="dxa"/>
            <w:tcBorders>
              <w:top w:val="single" w:sz="4" w:space="0" w:color="auto"/>
              <w:left w:val="single" w:sz="4" w:space="0" w:color="auto"/>
              <w:bottom w:val="nil"/>
              <w:right w:val="single" w:sz="4" w:space="0" w:color="auto"/>
            </w:tcBorders>
          </w:tcPr>
          <w:p w:rsidR="00F15389" w:rsidRPr="0091502C" w:rsidRDefault="00F15389" w:rsidP="00493ADC">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Разработка «дорожной карты» процесса организации переоснащения/дооснащения </w:t>
            </w:r>
            <w:r w:rsidRPr="00493ADC">
              <w:rPr>
                <w:rFonts w:ascii="Times New Roman" w:eastAsia="Times New Roman" w:hAnsi="Times New Roman" w:cs="Times New Roman"/>
                <w:lang w:eastAsia="en-US"/>
              </w:rPr>
              <w:t>медицинским оборудованием</w:t>
            </w:r>
            <w:r>
              <w:rPr>
                <w:rFonts w:ascii="Times New Roman" w:eastAsia="Times New Roman" w:hAnsi="Times New Roman" w:cs="Times New Roman"/>
                <w:lang w:eastAsia="en-US"/>
              </w:rPr>
              <w:t xml:space="preserve"> РСЦ и ПСО медицинских  организаций Санкт-Петербурга, </w:t>
            </w:r>
            <w:r w:rsidRPr="00493ADC">
              <w:rPr>
                <w:rFonts w:ascii="Times New Roman" w:eastAsia="Times New Roman" w:hAnsi="Times New Roman" w:cs="Times New Roman"/>
                <w:lang w:eastAsia="en-US"/>
              </w:rPr>
              <w:t xml:space="preserve">включая мероприятия по подготовке помещений для установки необходимого медицинского оборудования с учетом требований безопасности в соответствии с законодательством </w:t>
            </w:r>
            <w:r>
              <w:rPr>
                <w:rFonts w:ascii="Times New Roman" w:eastAsia="Times New Roman" w:hAnsi="Times New Roman" w:cs="Times New Roman"/>
                <w:lang w:eastAsia="en-US"/>
              </w:rPr>
              <w:t>РФ</w:t>
            </w:r>
            <w:r w:rsidRPr="00493ADC">
              <w:rPr>
                <w:rFonts w:ascii="Times New Roman" w:eastAsia="Times New Roman" w:hAnsi="Times New Roman" w:cs="Times New Roman"/>
                <w:lang w:eastAsia="en-US"/>
              </w:rPr>
              <w:t>.</w:t>
            </w:r>
          </w:p>
        </w:tc>
        <w:tc>
          <w:tcPr>
            <w:tcW w:w="1389" w:type="dxa"/>
            <w:tcBorders>
              <w:top w:val="single" w:sz="4" w:space="0" w:color="auto"/>
              <w:left w:val="single" w:sz="4" w:space="0" w:color="auto"/>
              <w:bottom w:val="nil"/>
              <w:right w:val="single" w:sz="4" w:space="0" w:color="auto"/>
            </w:tcBorders>
          </w:tcPr>
          <w:p w:rsidR="00F15389" w:rsidRPr="0091502C" w:rsidRDefault="00F15389">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nil"/>
              <w:right w:val="single" w:sz="4" w:space="0" w:color="auto"/>
            </w:tcBorders>
          </w:tcPr>
          <w:p w:rsidR="00F15389" w:rsidRPr="0091502C" w:rsidRDefault="00F15389">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01.09.2019</w:t>
            </w:r>
          </w:p>
        </w:tc>
        <w:tc>
          <w:tcPr>
            <w:tcW w:w="2693" w:type="dxa"/>
            <w:tcBorders>
              <w:top w:val="single" w:sz="4" w:space="0" w:color="auto"/>
              <w:left w:val="single" w:sz="4" w:space="0" w:color="auto"/>
              <w:bottom w:val="nil"/>
              <w:right w:val="single" w:sz="4" w:space="0" w:color="auto"/>
            </w:tcBorders>
          </w:tcPr>
          <w:p w:rsidR="00F15389" w:rsidRPr="00493ADC"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Комитет по здравоохранению, главные внештатные специалисты Комитета по здравоохранению по кардиологии и неврологии, территориальный фонд обязательного медицинского страхования, медицинские организации</w:t>
            </w:r>
          </w:p>
        </w:tc>
        <w:tc>
          <w:tcPr>
            <w:tcW w:w="3828" w:type="dxa"/>
            <w:tcBorders>
              <w:top w:val="single" w:sz="4" w:space="0" w:color="auto"/>
              <w:left w:val="single" w:sz="4" w:space="0" w:color="auto"/>
              <w:bottom w:val="nil"/>
              <w:right w:val="single" w:sz="4" w:space="0" w:color="auto"/>
            </w:tcBorders>
          </w:tcPr>
          <w:p w:rsidR="00F15389" w:rsidRPr="0091502C" w:rsidRDefault="00F15389" w:rsidP="00493ADC">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Организация </w:t>
            </w:r>
            <w:r w:rsidRPr="00493ADC">
              <w:rPr>
                <w:rFonts w:ascii="Times New Roman" w:eastAsia="Times New Roman" w:hAnsi="Times New Roman" w:cs="Times New Roman"/>
                <w:lang w:eastAsia="en-US"/>
              </w:rPr>
              <w:t xml:space="preserve">переоснащения/дооснащения медицинским оборудованием </w:t>
            </w:r>
            <w:r>
              <w:rPr>
                <w:rFonts w:ascii="Times New Roman" w:eastAsia="Times New Roman" w:hAnsi="Times New Roman" w:cs="Times New Roman"/>
                <w:lang w:eastAsia="en-US"/>
              </w:rPr>
              <w:t>РСЦ</w:t>
            </w:r>
            <w:r w:rsidRPr="00493ADC">
              <w:rPr>
                <w:rFonts w:ascii="Times New Roman" w:eastAsia="Times New Roman" w:hAnsi="Times New Roman" w:cs="Times New Roman"/>
                <w:lang w:eastAsia="en-US"/>
              </w:rPr>
              <w:t xml:space="preserve"> и </w:t>
            </w:r>
            <w:r>
              <w:rPr>
                <w:rFonts w:ascii="Times New Roman" w:eastAsia="Times New Roman" w:hAnsi="Times New Roman" w:cs="Times New Roman"/>
                <w:lang w:eastAsia="en-US"/>
              </w:rPr>
              <w:t>ПСО</w:t>
            </w:r>
            <w:r w:rsidRPr="00493ADC">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медицинских организаций Санкт-Петербурга</w:t>
            </w:r>
            <w:r w:rsidRPr="00493ADC">
              <w:rPr>
                <w:rFonts w:ascii="Times New Roman" w:eastAsia="Times New Roman" w:hAnsi="Times New Roman" w:cs="Times New Roman"/>
                <w:lang w:eastAsia="en-US"/>
              </w:rPr>
              <w:t xml:space="preserve"> в установленные сроки и без прерывания процесса оказания специализированной, в том числе высокотехнологичной, помощи пациентам с ССЗ</w:t>
            </w:r>
          </w:p>
        </w:tc>
      </w:tr>
      <w:tr w:rsidR="00F15389" w:rsidTr="00825298">
        <w:trPr>
          <w:trHeight w:val="2985"/>
        </w:trPr>
        <w:tc>
          <w:tcPr>
            <w:tcW w:w="738" w:type="dxa"/>
            <w:tcBorders>
              <w:top w:val="single" w:sz="4" w:space="0" w:color="auto"/>
              <w:left w:val="single" w:sz="4" w:space="0" w:color="auto"/>
              <w:bottom w:val="nil"/>
              <w:right w:val="single" w:sz="4" w:space="0" w:color="auto"/>
            </w:tcBorders>
          </w:tcPr>
          <w:p w:rsidR="00F15389" w:rsidRPr="0091502C" w:rsidRDefault="00F15389">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7.2</w:t>
            </w:r>
          </w:p>
        </w:tc>
        <w:tc>
          <w:tcPr>
            <w:tcW w:w="3826" w:type="dxa"/>
            <w:tcBorders>
              <w:top w:val="single" w:sz="4" w:space="0" w:color="auto"/>
              <w:left w:val="single" w:sz="4" w:space="0" w:color="auto"/>
              <w:bottom w:val="nil"/>
              <w:right w:val="single" w:sz="4" w:space="0" w:color="auto"/>
            </w:tcBorders>
          </w:tcPr>
          <w:p w:rsidR="00F15389" w:rsidRPr="0091502C" w:rsidRDefault="00F15389" w:rsidP="00493ADC">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Организация и обеспечение реализации</w:t>
            </w:r>
            <w:r w:rsidRPr="00493ADC">
              <w:rPr>
                <w:rFonts w:ascii="Times New Roman" w:eastAsia="Times New Roman" w:hAnsi="Times New Roman" w:cs="Times New Roman"/>
                <w:lang w:eastAsia="en-US"/>
              </w:rPr>
              <w:t xml:space="preserve"> мероприятий по </w:t>
            </w:r>
            <w:r>
              <w:rPr>
                <w:rFonts w:ascii="Times New Roman" w:eastAsia="Times New Roman" w:hAnsi="Times New Roman" w:cs="Times New Roman"/>
                <w:lang w:eastAsia="en-US"/>
              </w:rPr>
              <w:t xml:space="preserve">переоснащения/дооснащения </w:t>
            </w:r>
            <w:r w:rsidRPr="00493ADC">
              <w:rPr>
                <w:rFonts w:ascii="Times New Roman" w:eastAsia="Times New Roman" w:hAnsi="Times New Roman" w:cs="Times New Roman"/>
                <w:lang w:eastAsia="en-US"/>
              </w:rPr>
              <w:t>медицинским оборудованием</w:t>
            </w:r>
            <w:r>
              <w:rPr>
                <w:rFonts w:ascii="Times New Roman" w:eastAsia="Times New Roman" w:hAnsi="Times New Roman" w:cs="Times New Roman"/>
                <w:lang w:eastAsia="en-US"/>
              </w:rPr>
              <w:t xml:space="preserve"> РСЦ и ПСО медицинских  организаций Санкт-Петербурга, </w:t>
            </w:r>
            <w:r w:rsidRPr="00493ADC">
              <w:rPr>
                <w:rFonts w:ascii="Times New Roman" w:eastAsia="Times New Roman" w:hAnsi="Times New Roman" w:cs="Times New Roman"/>
                <w:lang w:eastAsia="en-US"/>
              </w:rPr>
              <w:t xml:space="preserve">включая мероприятия по подготовке помещений для установки необходимого медицинского оборудования с учетом требований безопасности в соответствии с законодательством </w:t>
            </w:r>
            <w:r>
              <w:rPr>
                <w:rFonts w:ascii="Times New Roman" w:eastAsia="Times New Roman" w:hAnsi="Times New Roman" w:cs="Times New Roman"/>
                <w:lang w:eastAsia="en-US"/>
              </w:rPr>
              <w:t>РФ</w:t>
            </w:r>
          </w:p>
        </w:tc>
        <w:tc>
          <w:tcPr>
            <w:tcW w:w="1389" w:type="dxa"/>
            <w:tcBorders>
              <w:top w:val="single" w:sz="4" w:space="0" w:color="auto"/>
              <w:left w:val="single" w:sz="4" w:space="0" w:color="auto"/>
              <w:bottom w:val="nil"/>
              <w:right w:val="single" w:sz="4" w:space="0" w:color="auto"/>
            </w:tcBorders>
          </w:tcPr>
          <w:p w:rsidR="00F15389" w:rsidRPr="0091502C" w:rsidRDefault="00F15389">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nil"/>
              <w:right w:val="single" w:sz="4" w:space="0" w:color="auto"/>
            </w:tcBorders>
          </w:tcPr>
          <w:p w:rsidR="00F15389" w:rsidRPr="0091502C" w:rsidRDefault="00F15389">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nil"/>
              <w:right w:val="single" w:sz="4" w:space="0" w:color="auto"/>
            </w:tcBorders>
          </w:tcPr>
          <w:p w:rsidR="00F15389" w:rsidRPr="0091502C"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Комитет по здравоохранению, главные внештатные специалисты Комитета по здравоохранению по кардиологии и неврологии, территориальный фонд обязательного медицинского страхования, медицинские организации</w:t>
            </w:r>
          </w:p>
        </w:tc>
        <w:tc>
          <w:tcPr>
            <w:tcW w:w="3828" w:type="dxa"/>
            <w:tcBorders>
              <w:top w:val="single" w:sz="4" w:space="0" w:color="auto"/>
              <w:left w:val="single" w:sz="4" w:space="0" w:color="auto"/>
              <w:bottom w:val="nil"/>
              <w:right w:val="single" w:sz="4" w:space="0" w:color="auto"/>
            </w:tcBorders>
          </w:tcPr>
          <w:p w:rsidR="00F15389" w:rsidRDefault="00F15389">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Завершение</w:t>
            </w:r>
          </w:p>
          <w:p w:rsidR="00F15389" w:rsidRPr="0091502C" w:rsidRDefault="00F15389">
            <w:pPr>
              <w:spacing w:line="240" w:lineRule="auto"/>
              <w:rPr>
                <w:rFonts w:ascii="Times New Roman" w:eastAsia="Times New Roman" w:hAnsi="Times New Roman" w:cs="Times New Roman"/>
                <w:lang w:eastAsia="en-US"/>
              </w:rPr>
            </w:pPr>
            <w:r w:rsidRPr="00493ADC">
              <w:rPr>
                <w:rFonts w:ascii="Times New Roman" w:eastAsia="Times New Roman" w:hAnsi="Times New Roman" w:cs="Times New Roman"/>
                <w:lang w:eastAsia="en-US"/>
              </w:rPr>
              <w:t xml:space="preserve">переоснащения/дооснащения медицинским оборудованием </w:t>
            </w:r>
            <w:r>
              <w:rPr>
                <w:rFonts w:ascii="Times New Roman" w:eastAsia="Times New Roman" w:hAnsi="Times New Roman" w:cs="Times New Roman"/>
                <w:lang w:eastAsia="en-US"/>
              </w:rPr>
              <w:t>РСЦ</w:t>
            </w:r>
            <w:r w:rsidRPr="00493ADC">
              <w:rPr>
                <w:rFonts w:ascii="Times New Roman" w:eastAsia="Times New Roman" w:hAnsi="Times New Roman" w:cs="Times New Roman"/>
                <w:lang w:eastAsia="en-US"/>
              </w:rPr>
              <w:t xml:space="preserve"> и </w:t>
            </w:r>
            <w:r>
              <w:rPr>
                <w:rFonts w:ascii="Times New Roman" w:eastAsia="Times New Roman" w:hAnsi="Times New Roman" w:cs="Times New Roman"/>
                <w:lang w:eastAsia="en-US"/>
              </w:rPr>
              <w:t>ПСО</w:t>
            </w:r>
            <w:r w:rsidRPr="00493ADC">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медицинских организаций Санкт-Петербурга</w:t>
            </w:r>
            <w:r w:rsidRPr="00493ADC">
              <w:rPr>
                <w:rFonts w:ascii="Times New Roman" w:eastAsia="Times New Roman" w:hAnsi="Times New Roman" w:cs="Times New Roman"/>
                <w:lang w:eastAsia="en-US"/>
              </w:rPr>
              <w:t xml:space="preserve"> в установленные сроки и без прерывания процесса оказания специализированной, в том числе высокотехнологичной, помощи пациентам с ССЗ</w:t>
            </w:r>
          </w:p>
        </w:tc>
      </w:tr>
      <w:tr w:rsidR="00F15389" w:rsidTr="00825298">
        <w:trPr>
          <w:trHeight w:val="558"/>
        </w:trPr>
        <w:tc>
          <w:tcPr>
            <w:tcW w:w="738"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7.3.</w:t>
            </w:r>
          </w:p>
        </w:tc>
        <w:tc>
          <w:tcPr>
            <w:tcW w:w="3826" w:type="dxa"/>
            <w:tcBorders>
              <w:top w:val="single" w:sz="4" w:space="0" w:color="auto"/>
              <w:left w:val="single" w:sz="4" w:space="0" w:color="auto"/>
              <w:bottom w:val="single" w:sz="4" w:space="0" w:color="auto"/>
              <w:right w:val="single" w:sz="4" w:space="0" w:color="auto"/>
            </w:tcBorders>
            <w:hideMark/>
          </w:tcPr>
          <w:p w:rsidR="00F15389" w:rsidRPr="00A61CEE" w:rsidRDefault="00F15389" w:rsidP="006D345E">
            <w:pPr>
              <w:numPr>
                <w:ilvl w:val="0"/>
                <w:numId w:val="17"/>
              </w:numPr>
              <w:ind w:left="0" w:hanging="357"/>
              <w:rPr>
                <w:rFonts w:ascii="Times New Roman" w:hAnsi="Times New Roman" w:cs="Times New Roman"/>
                <w:lang w:eastAsia="en-US"/>
              </w:rPr>
            </w:pPr>
            <w:proofErr w:type="gramStart"/>
            <w:r w:rsidRPr="00A61CEE">
              <w:rPr>
                <w:rFonts w:ascii="Times New Roman" w:hAnsi="Times New Roman" w:cs="Times New Roman"/>
                <w:lang w:eastAsia="en-US"/>
              </w:rPr>
              <w:t>Составить и реализовать</w:t>
            </w:r>
            <w:proofErr w:type="gramEnd"/>
            <w:r w:rsidRPr="00A61CEE">
              <w:rPr>
                <w:rFonts w:ascii="Times New Roman" w:hAnsi="Times New Roman" w:cs="Times New Roman"/>
                <w:lang w:eastAsia="en-US"/>
              </w:rPr>
              <w:t xml:space="preserve"> план мероприятий по увеличению количества проведенных </w:t>
            </w:r>
            <w:proofErr w:type="spellStart"/>
            <w:r w:rsidRPr="00A61CEE">
              <w:rPr>
                <w:rFonts w:ascii="Times New Roman" w:hAnsi="Times New Roman" w:cs="Times New Roman"/>
                <w:lang w:eastAsia="en-US"/>
              </w:rPr>
              <w:t>рентгенэндоваскулярных</w:t>
            </w:r>
            <w:proofErr w:type="spellEnd"/>
            <w:r w:rsidRPr="00A61CEE">
              <w:rPr>
                <w:rFonts w:ascii="Times New Roman" w:hAnsi="Times New Roman" w:cs="Times New Roman"/>
                <w:lang w:eastAsia="en-US"/>
              </w:rPr>
              <w:t xml:space="preserve"> лечебных процедур пациентам с острым коронарным синдромом и острым нарушением кровообращения необходимых для достижения целевых показателей.</w:t>
            </w:r>
          </w:p>
        </w:tc>
        <w:tc>
          <w:tcPr>
            <w:tcW w:w="1389"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01.09.2019</w:t>
            </w:r>
          </w:p>
        </w:tc>
        <w:tc>
          <w:tcPr>
            <w:tcW w:w="1446"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01.11.2019</w:t>
            </w:r>
          </w:p>
        </w:tc>
        <w:tc>
          <w:tcPr>
            <w:tcW w:w="2693"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Комитет по здравоохранению, главные внештатные специалисты Комитета по здравоохранению по кардиологии и неврологии, территориальный фонд обязательного медицинского страхования, медицинские организации</w:t>
            </w:r>
          </w:p>
        </w:tc>
        <w:tc>
          <w:tcPr>
            <w:tcW w:w="3828"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 xml:space="preserve">Достижение целевых показателей Плана мероприятий по борьбе с </w:t>
            </w:r>
            <w:proofErr w:type="gramStart"/>
            <w:r w:rsidRPr="00A61CEE">
              <w:rPr>
                <w:rFonts w:ascii="Times New Roman" w:eastAsia="Times New Roman" w:hAnsi="Times New Roman" w:cs="Times New Roman"/>
                <w:lang w:eastAsia="en-US"/>
              </w:rPr>
              <w:t>сердечно-сосудистыми</w:t>
            </w:r>
            <w:proofErr w:type="gramEnd"/>
            <w:r w:rsidRPr="00A61CEE">
              <w:rPr>
                <w:rFonts w:ascii="Times New Roman" w:eastAsia="Times New Roman" w:hAnsi="Times New Roman" w:cs="Times New Roman"/>
                <w:lang w:eastAsia="en-US"/>
              </w:rPr>
              <w:t xml:space="preserve"> заболеваниями» на 2019-2024 годы</w:t>
            </w:r>
          </w:p>
        </w:tc>
      </w:tr>
      <w:tr w:rsidR="00F15389" w:rsidTr="00825298">
        <w:trPr>
          <w:trHeight w:val="558"/>
        </w:trPr>
        <w:tc>
          <w:tcPr>
            <w:tcW w:w="738"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7.4.</w:t>
            </w:r>
          </w:p>
        </w:tc>
        <w:tc>
          <w:tcPr>
            <w:tcW w:w="3826" w:type="dxa"/>
            <w:tcBorders>
              <w:top w:val="single" w:sz="4" w:space="0" w:color="auto"/>
              <w:left w:val="single" w:sz="4" w:space="0" w:color="auto"/>
              <w:bottom w:val="single" w:sz="4" w:space="0" w:color="auto"/>
              <w:right w:val="single" w:sz="4" w:space="0" w:color="auto"/>
            </w:tcBorders>
            <w:hideMark/>
          </w:tcPr>
          <w:p w:rsidR="00F15389" w:rsidRPr="00A61CEE" w:rsidRDefault="00F15389" w:rsidP="006D345E">
            <w:pPr>
              <w:numPr>
                <w:ilvl w:val="0"/>
                <w:numId w:val="17"/>
              </w:numPr>
              <w:ind w:left="0" w:hanging="357"/>
              <w:rPr>
                <w:rFonts w:ascii="Times New Roman" w:hAnsi="Times New Roman" w:cs="Times New Roman"/>
                <w:lang w:eastAsia="en-US"/>
              </w:rPr>
            </w:pPr>
            <w:r w:rsidRPr="00A61CEE">
              <w:rPr>
                <w:rFonts w:ascii="Times New Roman" w:hAnsi="Times New Roman" w:cs="Times New Roman"/>
                <w:lang w:eastAsia="en-US"/>
              </w:rPr>
              <w:t xml:space="preserve">Совершенствование системы специализированной помощи больным хронической сердечной недостаточностью с открытием городского центра для больных ХСН </w:t>
            </w:r>
          </w:p>
        </w:tc>
        <w:tc>
          <w:tcPr>
            <w:tcW w:w="1389"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Комитет по здравоохранению, главные внештатные специалисты Комитета по здравоохранению по кардиологии и неврологии, территориальный фонд обязательного медицинского страхования, медицинские организации</w:t>
            </w:r>
          </w:p>
        </w:tc>
        <w:tc>
          <w:tcPr>
            <w:tcW w:w="3828"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 xml:space="preserve">Создание системы специализированной помощи больным хронической сердечной недостаточностью, включающей поэтапное расширение пилотного проекта (в настоящее время </w:t>
            </w:r>
            <w:proofErr w:type="gramStart"/>
            <w:r w:rsidRPr="00A61CEE">
              <w:rPr>
                <w:rFonts w:ascii="Times New Roman" w:eastAsia="Times New Roman" w:hAnsi="Times New Roman" w:cs="Times New Roman"/>
                <w:lang w:eastAsia="en-US"/>
              </w:rPr>
              <w:t>ограничен</w:t>
            </w:r>
            <w:proofErr w:type="gramEnd"/>
            <w:r w:rsidRPr="00A61CEE">
              <w:rPr>
                <w:rFonts w:ascii="Times New Roman" w:eastAsia="Times New Roman" w:hAnsi="Times New Roman" w:cs="Times New Roman"/>
                <w:lang w:eastAsia="en-US"/>
              </w:rPr>
              <w:t xml:space="preserve"> Приморским и Невским районами г. Санкт-Петербурга), создание центра для больных ХСН на базе Городской больницы Святого Великомученика Георгия (№4)</w:t>
            </w:r>
          </w:p>
        </w:tc>
      </w:tr>
      <w:tr w:rsidR="00F15389" w:rsidTr="00825298">
        <w:trPr>
          <w:trHeight w:val="558"/>
        </w:trPr>
        <w:tc>
          <w:tcPr>
            <w:tcW w:w="738"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7.5.</w:t>
            </w:r>
          </w:p>
        </w:tc>
        <w:tc>
          <w:tcPr>
            <w:tcW w:w="3826" w:type="dxa"/>
            <w:tcBorders>
              <w:top w:val="single" w:sz="4" w:space="0" w:color="auto"/>
              <w:left w:val="single" w:sz="4" w:space="0" w:color="auto"/>
              <w:bottom w:val="single" w:sz="4" w:space="0" w:color="auto"/>
              <w:right w:val="single" w:sz="4" w:space="0" w:color="auto"/>
            </w:tcBorders>
            <w:hideMark/>
          </w:tcPr>
          <w:p w:rsidR="00F15389" w:rsidRPr="00A61CEE" w:rsidRDefault="00F15389" w:rsidP="006D345E">
            <w:pPr>
              <w:numPr>
                <w:ilvl w:val="0"/>
                <w:numId w:val="17"/>
              </w:numPr>
              <w:ind w:left="0" w:hanging="357"/>
              <w:rPr>
                <w:rFonts w:ascii="Times New Roman" w:hAnsi="Times New Roman" w:cs="Times New Roman"/>
                <w:lang w:eastAsia="en-US"/>
              </w:rPr>
            </w:pPr>
            <w:r w:rsidRPr="00A61CEE">
              <w:rPr>
                <w:rFonts w:ascii="Times New Roman" w:hAnsi="Times New Roman" w:cs="Times New Roman"/>
                <w:lang w:eastAsia="en-US"/>
              </w:rPr>
              <w:t>Обеспечить долю профильной госпитализации в кардиологических отделениях с ПРИТ больных с острой СН, декомпенсацией ХСН, заболеваниями миокарда, эндокарда и перикарда, тромбоэмболией легочной артерии, легочной гипертонией только в кардиологических отделениях с ПРИТ не менее 95%.</w:t>
            </w:r>
          </w:p>
        </w:tc>
        <w:tc>
          <w:tcPr>
            <w:tcW w:w="1389"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Комитет по здравоохранению, главные внештатные специалисты Комитета по здравоохранению по кардиологии и неврологии, территориальный фонд обязательного медицинского страхования, медицинские организации</w:t>
            </w:r>
          </w:p>
        </w:tc>
        <w:tc>
          <w:tcPr>
            <w:tcW w:w="3828" w:type="dxa"/>
            <w:tcBorders>
              <w:top w:val="single" w:sz="4" w:space="0" w:color="auto"/>
              <w:left w:val="single" w:sz="4" w:space="0" w:color="auto"/>
              <w:bottom w:val="single" w:sz="4" w:space="0" w:color="auto"/>
              <w:right w:val="single" w:sz="4" w:space="0" w:color="auto"/>
            </w:tcBorders>
            <w:hideMark/>
          </w:tcPr>
          <w:p w:rsidR="00F15389" w:rsidRPr="00A61CEE" w:rsidRDefault="00F15389" w:rsidP="00A61CEE">
            <w:pPr>
              <w:spacing w:line="240" w:lineRule="auto"/>
              <w:rPr>
                <w:rFonts w:ascii="Times New Roman" w:eastAsia="Times New Roman" w:hAnsi="Times New Roman" w:cs="Times New Roman"/>
                <w:lang w:eastAsia="en-US"/>
              </w:rPr>
            </w:pPr>
            <w:r w:rsidRPr="00A61CEE">
              <w:rPr>
                <w:rFonts w:ascii="Times New Roman" w:hAnsi="Times New Roman" w:cs="Times New Roman"/>
                <w:lang w:eastAsia="en-US"/>
              </w:rPr>
              <w:t>Обеспечить долю профильной госпитализации в кардиологических отделениях с ПРИТ больных с острой СН, декомпенсацией ХСН, заболеваниями миокарда, эндокарда и перикарда, тромбоэмболией легочной артерии, легочной гипертонией только в кардиологических отделениях с ПРИТ не менее 95%.</w:t>
            </w:r>
          </w:p>
        </w:tc>
      </w:tr>
      <w:tr w:rsidR="00F15389" w:rsidTr="00825298">
        <w:trPr>
          <w:trHeight w:val="558"/>
        </w:trPr>
        <w:tc>
          <w:tcPr>
            <w:tcW w:w="738" w:type="dxa"/>
            <w:tcBorders>
              <w:top w:val="single" w:sz="4" w:space="0" w:color="auto"/>
              <w:left w:val="single" w:sz="4" w:space="0" w:color="auto"/>
              <w:bottom w:val="single" w:sz="4" w:space="0" w:color="auto"/>
              <w:right w:val="single" w:sz="4" w:space="0" w:color="auto"/>
            </w:tcBorders>
            <w:hideMark/>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7.6.</w:t>
            </w:r>
          </w:p>
        </w:tc>
        <w:tc>
          <w:tcPr>
            <w:tcW w:w="3826" w:type="dxa"/>
            <w:tcBorders>
              <w:top w:val="single" w:sz="4" w:space="0" w:color="auto"/>
              <w:left w:val="single" w:sz="4" w:space="0" w:color="auto"/>
              <w:bottom w:val="single" w:sz="4" w:space="0" w:color="auto"/>
              <w:right w:val="single" w:sz="4" w:space="0" w:color="auto"/>
            </w:tcBorders>
            <w:hideMark/>
          </w:tcPr>
          <w:p w:rsidR="00F15389" w:rsidRPr="00A61CEE" w:rsidRDefault="00F15389" w:rsidP="006D345E">
            <w:pPr>
              <w:numPr>
                <w:ilvl w:val="0"/>
                <w:numId w:val="17"/>
              </w:numPr>
              <w:ind w:left="0" w:hanging="357"/>
              <w:rPr>
                <w:rFonts w:ascii="Times New Roman" w:hAnsi="Times New Roman" w:cs="Times New Roman"/>
                <w:lang w:eastAsia="en-US"/>
              </w:rPr>
            </w:pPr>
            <w:r w:rsidRPr="00A61CEE">
              <w:rPr>
                <w:rFonts w:ascii="Times New Roman" w:hAnsi="Times New Roman" w:cs="Times New Roman"/>
                <w:lang w:eastAsia="en-US"/>
              </w:rPr>
              <w:t xml:space="preserve">Обеспечить долю профильной госпитализации в кардиологических отделениях с ПРИТ или в отделениях хирургического лечения сложных нарушений ритма сердца и </w:t>
            </w:r>
            <w:proofErr w:type="spellStart"/>
            <w:r w:rsidRPr="00A61CEE">
              <w:rPr>
                <w:rFonts w:ascii="Times New Roman" w:hAnsi="Times New Roman" w:cs="Times New Roman"/>
                <w:lang w:eastAsia="en-US"/>
              </w:rPr>
              <w:t>электрокардиостимуляции</w:t>
            </w:r>
            <w:proofErr w:type="spellEnd"/>
            <w:r w:rsidRPr="00A61CEE">
              <w:rPr>
                <w:rFonts w:ascii="Times New Roman" w:hAnsi="Times New Roman" w:cs="Times New Roman"/>
                <w:lang w:eastAsia="en-US"/>
              </w:rPr>
              <w:t xml:space="preserve"> больных со сложными нарушениями сердечного ритма не менее 95%.</w:t>
            </w:r>
          </w:p>
        </w:tc>
        <w:tc>
          <w:tcPr>
            <w:tcW w:w="1389" w:type="dxa"/>
            <w:tcBorders>
              <w:top w:val="single" w:sz="4" w:space="0" w:color="auto"/>
              <w:left w:val="single" w:sz="4" w:space="0" w:color="auto"/>
              <w:bottom w:val="single" w:sz="4" w:space="0" w:color="auto"/>
              <w:right w:val="single" w:sz="4" w:space="0" w:color="auto"/>
            </w:tcBorders>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A61CEE" w:rsidRDefault="00F15389">
            <w:pPr>
              <w:spacing w:line="240" w:lineRule="auto"/>
              <w:rPr>
                <w:rFonts w:ascii="Times New Roman" w:eastAsia="Times New Roman" w:hAnsi="Times New Roman" w:cs="Times New Roman"/>
                <w:lang w:eastAsia="en-US"/>
              </w:rPr>
            </w:pPr>
            <w:r w:rsidRPr="00A61CEE">
              <w:rPr>
                <w:rFonts w:ascii="Times New Roman" w:eastAsia="Times New Roman" w:hAnsi="Times New Roman" w:cs="Times New Roman"/>
                <w:lang w:eastAsia="en-US"/>
              </w:rPr>
              <w:t>Комитет по здравоохранению, главные внештатные специалисты Комитета по здравоохранению по кардиологии и неврологии, территориальный фонд обязательного медицинского страхования, медицинские организации</w:t>
            </w:r>
          </w:p>
        </w:tc>
        <w:tc>
          <w:tcPr>
            <w:tcW w:w="3828" w:type="dxa"/>
            <w:tcBorders>
              <w:top w:val="single" w:sz="4" w:space="0" w:color="auto"/>
              <w:left w:val="single" w:sz="4" w:space="0" w:color="auto"/>
              <w:bottom w:val="single" w:sz="4" w:space="0" w:color="auto"/>
              <w:right w:val="single" w:sz="4" w:space="0" w:color="auto"/>
            </w:tcBorders>
          </w:tcPr>
          <w:p w:rsidR="00F15389" w:rsidRDefault="00F15389">
            <w:pPr>
              <w:spacing w:line="240" w:lineRule="auto"/>
              <w:rPr>
                <w:rFonts w:ascii="Times New Roman" w:eastAsia="Times New Roman" w:hAnsi="Times New Roman" w:cs="Times New Roman"/>
                <w:lang w:eastAsia="en-US"/>
              </w:rPr>
            </w:pPr>
            <w:r w:rsidRPr="00A61CEE">
              <w:rPr>
                <w:rFonts w:ascii="Times New Roman" w:hAnsi="Times New Roman" w:cs="Times New Roman"/>
                <w:lang w:eastAsia="en-US"/>
              </w:rPr>
              <w:t xml:space="preserve">Обеспечить долю профильной госпитализации в кардиологических отделениях с ПРИТ или в отделениях хирургического лечения сложных нарушений ритма сердца и </w:t>
            </w:r>
            <w:proofErr w:type="spellStart"/>
            <w:r w:rsidRPr="00A61CEE">
              <w:rPr>
                <w:rFonts w:ascii="Times New Roman" w:hAnsi="Times New Roman" w:cs="Times New Roman"/>
                <w:lang w:eastAsia="en-US"/>
              </w:rPr>
              <w:t>электрокардиостимуляции</w:t>
            </w:r>
            <w:proofErr w:type="spellEnd"/>
            <w:r w:rsidRPr="00A61CEE">
              <w:rPr>
                <w:rFonts w:ascii="Times New Roman" w:hAnsi="Times New Roman" w:cs="Times New Roman"/>
                <w:lang w:eastAsia="en-US"/>
              </w:rPr>
              <w:t xml:space="preserve"> больных со сложными нарушениями сердечного ритма не менее 95%.</w:t>
            </w:r>
          </w:p>
        </w:tc>
      </w:tr>
      <w:tr w:rsidR="00F15389" w:rsidTr="00825298">
        <w:trPr>
          <w:trHeight w:val="315"/>
        </w:trPr>
        <w:tc>
          <w:tcPr>
            <w:tcW w:w="13920" w:type="dxa"/>
            <w:gridSpan w:val="6"/>
            <w:tcBorders>
              <w:top w:val="single" w:sz="4" w:space="0" w:color="auto"/>
              <w:left w:val="single" w:sz="4" w:space="0" w:color="auto"/>
              <w:bottom w:val="single" w:sz="4" w:space="0" w:color="auto"/>
              <w:right w:val="single" w:sz="4" w:space="0" w:color="auto"/>
            </w:tcBorders>
            <w:hideMark/>
          </w:tcPr>
          <w:p w:rsidR="00F15389" w:rsidRDefault="00F15389">
            <w:pPr>
              <w:rPr>
                <w:rFonts w:ascii="Times New Roman" w:hAnsi="Times New Roman" w:cs="Times New Roman"/>
                <w:b/>
                <w:lang w:eastAsia="en-US"/>
              </w:rPr>
            </w:pPr>
            <w:r w:rsidRPr="0091502C">
              <w:rPr>
                <w:rFonts w:ascii="Times New Roman" w:hAnsi="Times New Roman" w:cs="Times New Roman"/>
                <w:b/>
                <w:lang w:eastAsia="en-US"/>
              </w:rPr>
              <w:t xml:space="preserve">8.  Мероприятия по совершенствованию системы реабилитации больных с </w:t>
            </w:r>
            <w:proofErr w:type="gramStart"/>
            <w:r w:rsidRPr="0091502C">
              <w:rPr>
                <w:rFonts w:ascii="Times New Roman" w:hAnsi="Times New Roman" w:cs="Times New Roman"/>
                <w:b/>
                <w:lang w:eastAsia="en-US"/>
              </w:rPr>
              <w:t>сердечно-сосудистыми</w:t>
            </w:r>
            <w:proofErr w:type="gramEnd"/>
            <w:r w:rsidRPr="0091502C">
              <w:rPr>
                <w:rFonts w:ascii="Times New Roman" w:hAnsi="Times New Roman" w:cs="Times New Roman"/>
                <w:b/>
                <w:lang w:eastAsia="en-US"/>
              </w:rPr>
              <w:t xml:space="preserve"> заболеваниями</w:t>
            </w:r>
          </w:p>
        </w:tc>
      </w:tr>
      <w:tr w:rsidR="00F15389" w:rsidRPr="0091502C"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8.1</w:t>
            </w:r>
          </w:p>
        </w:tc>
        <w:tc>
          <w:tcPr>
            <w:tcW w:w="3826" w:type="dxa"/>
            <w:tcBorders>
              <w:top w:val="single" w:sz="4" w:space="0" w:color="auto"/>
              <w:left w:val="single" w:sz="4" w:space="0" w:color="auto"/>
              <w:bottom w:val="single" w:sz="4" w:space="0" w:color="auto"/>
              <w:right w:val="single" w:sz="4" w:space="0" w:color="auto"/>
            </w:tcBorders>
          </w:tcPr>
          <w:p w:rsidR="00F15389" w:rsidRPr="0091502C" w:rsidRDefault="00F15389" w:rsidP="006D345E">
            <w:pPr>
              <w:pStyle w:val="ac"/>
              <w:numPr>
                <w:ilvl w:val="0"/>
                <w:numId w:val="18"/>
              </w:numPr>
              <w:spacing w:line="256" w:lineRule="auto"/>
              <w:ind w:left="0"/>
              <w:jc w:val="both"/>
              <w:rPr>
                <w:rFonts w:ascii="Times New Roman" w:hAnsi="Times New Roman" w:cs="Times New Roman"/>
              </w:rPr>
            </w:pPr>
            <w:r w:rsidRPr="0091502C">
              <w:rPr>
                <w:rFonts w:ascii="Times New Roman" w:hAnsi="Times New Roman" w:cs="Times New Roman"/>
              </w:rPr>
              <w:t>Разработка идеологии и программ реабилитации лиц, перенесших ОКС и ОНМК  </w:t>
            </w:r>
          </w:p>
          <w:p w:rsidR="00F15389" w:rsidRPr="0091502C" w:rsidRDefault="00F15389">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01.09.2019</w:t>
            </w:r>
          </w:p>
        </w:tc>
        <w:tc>
          <w:tcPr>
            <w:tcW w:w="1446"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31.12.2021</w:t>
            </w:r>
          </w:p>
        </w:tc>
        <w:tc>
          <w:tcPr>
            <w:tcW w:w="2693"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r w:rsidRPr="0091502C">
              <w:rPr>
                <w:rFonts w:ascii="Times New Roman" w:hAnsi="Times New Roman" w:cs="Times New Roman"/>
                <w:lang w:eastAsia="en-US"/>
              </w:rPr>
              <w:t xml:space="preserve">Комитет по здравоохранению, </w:t>
            </w:r>
            <w:r w:rsidRPr="0091502C">
              <w:rPr>
                <w:rFonts w:ascii="Times New Roman" w:eastAsia="Times New Roman" w:hAnsi="Times New Roman" w:cs="Times New Roman"/>
                <w:lang w:eastAsia="en-US"/>
              </w:rPr>
              <w:t xml:space="preserve">главные внештатные специалисты Комитета по здравоохранению по </w:t>
            </w:r>
            <w:proofErr w:type="spellStart"/>
            <w:r w:rsidRPr="0091502C">
              <w:rPr>
                <w:rFonts w:ascii="Times New Roman" w:eastAsia="Times New Roman" w:hAnsi="Times New Roman" w:cs="Times New Roman"/>
                <w:lang w:eastAsia="en-US"/>
              </w:rPr>
              <w:t>реабилитации</w:t>
            </w:r>
            <w:proofErr w:type="gramStart"/>
            <w:r w:rsidRPr="0091502C">
              <w:rPr>
                <w:rFonts w:ascii="Times New Roman" w:eastAsia="Times New Roman" w:hAnsi="Times New Roman" w:cs="Times New Roman"/>
                <w:lang w:eastAsia="en-US"/>
              </w:rPr>
              <w:t>,к</w:t>
            </w:r>
            <w:proofErr w:type="gramEnd"/>
            <w:r w:rsidRPr="0091502C">
              <w:rPr>
                <w:rFonts w:ascii="Times New Roman" w:eastAsia="Times New Roman" w:hAnsi="Times New Roman" w:cs="Times New Roman"/>
                <w:lang w:eastAsia="en-US"/>
              </w:rPr>
              <w:t>ардиологии</w:t>
            </w:r>
            <w:proofErr w:type="spellEnd"/>
            <w:r w:rsidRPr="0091502C">
              <w:rPr>
                <w:rFonts w:ascii="Times New Roman" w:eastAsia="Times New Roman" w:hAnsi="Times New Roman" w:cs="Times New Roman"/>
                <w:lang w:eastAsia="en-US"/>
              </w:rPr>
              <w:t xml:space="preserve"> неврологии,</w:t>
            </w:r>
          </w:p>
          <w:p w:rsidR="00F15389" w:rsidRPr="0091502C" w:rsidRDefault="00F15389">
            <w:pPr>
              <w:spacing w:line="240" w:lineRule="auto"/>
              <w:jc w:val="both"/>
              <w:rPr>
                <w:rFonts w:ascii="Times New Roman" w:eastAsia="Times New Roman" w:hAnsi="Times New Roman" w:cs="Times New Roman"/>
                <w:lang w:eastAsia="en-US"/>
              </w:rPr>
            </w:pPr>
          </w:p>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образовательные учреждения высшего образования</w:t>
            </w:r>
          </w:p>
        </w:tc>
        <w:tc>
          <w:tcPr>
            <w:tcW w:w="3828"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 xml:space="preserve">Внедрение программ реабилитации лиц, перенесших ОКС и ОНМК, направлено на повышение качества оказания медицинской помощи </w:t>
            </w:r>
          </w:p>
        </w:tc>
      </w:tr>
      <w:tr w:rsidR="00F15389" w:rsidRPr="0091502C"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hAnsi="Times New Roman" w:cs="Times New Roman"/>
                <w:lang w:eastAsia="en-US"/>
              </w:rPr>
            </w:pPr>
            <w:r w:rsidRPr="0091502C">
              <w:rPr>
                <w:rFonts w:ascii="Times New Roman" w:hAnsi="Times New Roman" w:cs="Times New Roman"/>
                <w:lang w:eastAsia="en-US"/>
              </w:rPr>
              <w:t>8.2</w:t>
            </w:r>
          </w:p>
        </w:tc>
        <w:tc>
          <w:tcPr>
            <w:tcW w:w="3826" w:type="dxa"/>
            <w:tcBorders>
              <w:top w:val="single" w:sz="4" w:space="0" w:color="auto"/>
              <w:left w:val="single" w:sz="4" w:space="0" w:color="auto"/>
              <w:bottom w:val="single" w:sz="4" w:space="0" w:color="auto"/>
              <w:right w:val="single" w:sz="4" w:space="0" w:color="auto"/>
            </w:tcBorders>
            <w:hideMark/>
          </w:tcPr>
          <w:p w:rsidR="00F15389" w:rsidRPr="0091502C" w:rsidRDefault="00F15389">
            <w:pPr>
              <w:pStyle w:val="ac"/>
              <w:ind w:left="0"/>
              <w:rPr>
                <w:rFonts w:ascii="Times New Roman" w:hAnsi="Times New Roman" w:cs="Times New Roman"/>
              </w:rPr>
            </w:pPr>
            <w:r w:rsidRPr="0091502C">
              <w:rPr>
                <w:rFonts w:ascii="Times New Roman" w:hAnsi="Times New Roman" w:cs="Times New Roman"/>
              </w:rPr>
              <w:t>Увеличение финансирования для приобретения необходимого оборудования, обучения персонала и оплаты труда</w:t>
            </w:r>
          </w:p>
        </w:tc>
        <w:tc>
          <w:tcPr>
            <w:tcW w:w="1389"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hAnsi="Times New Roman" w:cs="Times New Roman"/>
                <w:lang w:eastAsia="en-US"/>
              </w:rPr>
            </w:pPr>
            <w:r w:rsidRPr="0091502C">
              <w:rPr>
                <w:rFonts w:ascii="Times New Roman" w:hAnsi="Times New Roman" w:cs="Times New Roman"/>
                <w:lang w:eastAsia="en-US"/>
              </w:rPr>
              <w:t>01.01.2019</w:t>
            </w:r>
            <w:r w:rsidRPr="0091502C">
              <w:rPr>
                <w:rFonts w:ascii="Times New Roman" w:hAnsi="Times New Roman" w:cs="Times New Roman"/>
                <w:lang w:eastAsia="en-US"/>
              </w:rPr>
              <w:tab/>
            </w:r>
          </w:p>
        </w:tc>
        <w:tc>
          <w:tcPr>
            <w:tcW w:w="1446"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hAnsi="Times New Roman" w:cs="Times New Roman"/>
                <w:lang w:eastAsia="en-US"/>
              </w:rPr>
            </w:pPr>
            <w:r w:rsidRPr="0091502C">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jc w:val="both"/>
              <w:rPr>
                <w:rFonts w:ascii="Times New Roman" w:hAnsi="Times New Roman" w:cs="Times New Roman"/>
                <w:lang w:eastAsia="en-US"/>
              </w:rPr>
            </w:pPr>
            <w:r w:rsidRPr="0091502C">
              <w:rPr>
                <w:rFonts w:ascii="Times New Roman" w:hAnsi="Times New Roman" w:cs="Times New Roman"/>
                <w:lang w:eastAsia="en-US"/>
              </w:rPr>
              <w:t>Комитет по здравоохранению, администрации районов Санкт</w:t>
            </w:r>
            <w:r w:rsidRPr="0091502C">
              <w:rPr>
                <w:rFonts w:ascii="Times New Roman" w:hAnsi="Times New Roman" w:cs="Times New Roman"/>
                <w:lang w:eastAsia="en-US"/>
              </w:rPr>
              <w:noBreakHyphen/>
              <w:t>Петербурга,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hAnsi="Times New Roman" w:cs="Times New Roman"/>
                <w:lang w:eastAsia="en-US"/>
              </w:rPr>
            </w:pPr>
            <w:r w:rsidRPr="0091502C">
              <w:rPr>
                <w:rFonts w:ascii="Times New Roman" w:hAnsi="Times New Roman" w:cs="Times New Roman"/>
                <w:lang w:eastAsia="en-US"/>
              </w:rPr>
              <w:t>Увеличение расходов на укрепление материально-технической базы, образовательные мероприятия и оплату труда позволит организовать высокотехнологичные реабилитационные центры (отделения)</w:t>
            </w:r>
          </w:p>
        </w:tc>
      </w:tr>
      <w:tr w:rsidR="00F15389" w:rsidRPr="0091502C"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F15389" w:rsidRPr="0091502C" w:rsidRDefault="00F15389" w:rsidP="009260BE">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8.</w:t>
            </w:r>
            <w:r w:rsidR="009260BE">
              <w:rPr>
                <w:rFonts w:ascii="Times New Roman" w:eastAsia="Times New Roman" w:hAnsi="Times New Roman" w:cs="Times New Roman"/>
                <w:lang w:eastAsia="en-US"/>
              </w:rPr>
              <w:t>3</w:t>
            </w:r>
          </w:p>
        </w:tc>
        <w:tc>
          <w:tcPr>
            <w:tcW w:w="3826" w:type="dxa"/>
            <w:tcBorders>
              <w:top w:val="single" w:sz="4" w:space="0" w:color="auto"/>
              <w:left w:val="single" w:sz="4" w:space="0" w:color="auto"/>
              <w:bottom w:val="single" w:sz="4" w:space="0" w:color="auto"/>
              <w:right w:val="single" w:sz="4" w:space="0" w:color="auto"/>
            </w:tcBorders>
          </w:tcPr>
          <w:p w:rsidR="00F15389" w:rsidRPr="0091502C" w:rsidRDefault="00F15389" w:rsidP="006D345E">
            <w:pPr>
              <w:pStyle w:val="ac"/>
              <w:numPr>
                <w:ilvl w:val="0"/>
                <w:numId w:val="18"/>
              </w:numPr>
              <w:spacing w:line="256" w:lineRule="auto"/>
              <w:ind w:left="0"/>
              <w:jc w:val="both"/>
              <w:rPr>
                <w:rFonts w:ascii="Times New Roman" w:hAnsi="Times New Roman" w:cs="Times New Roman"/>
              </w:rPr>
            </w:pPr>
            <w:r w:rsidRPr="0091502C">
              <w:rPr>
                <w:rFonts w:ascii="Times New Roman" w:hAnsi="Times New Roman" w:cs="Times New Roman"/>
              </w:rPr>
              <w:t xml:space="preserve">Приобретение необходимого реабилитационного оборудования (в </w:t>
            </w:r>
            <w:proofErr w:type="spellStart"/>
            <w:r w:rsidRPr="0091502C">
              <w:rPr>
                <w:rFonts w:ascii="Times New Roman" w:hAnsi="Times New Roman" w:cs="Times New Roman"/>
              </w:rPr>
              <w:t>т.ч</w:t>
            </w:r>
            <w:proofErr w:type="spellEnd"/>
            <w:r w:rsidRPr="0091502C">
              <w:rPr>
                <w:rFonts w:ascii="Times New Roman" w:hAnsi="Times New Roman" w:cs="Times New Roman"/>
              </w:rPr>
              <w:t>. физиотерапевтического, для ЛФК, массажа)</w:t>
            </w:r>
          </w:p>
          <w:p w:rsidR="00F15389" w:rsidRPr="0091502C" w:rsidRDefault="00F15389">
            <w:pPr>
              <w:pStyle w:val="ac"/>
              <w:ind w:left="0"/>
              <w:rPr>
                <w:rFonts w:ascii="Times New Roman" w:hAnsi="Times New Roman" w:cs="Times New Roman"/>
              </w:rPr>
            </w:pPr>
          </w:p>
        </w:tc>
        <w:tc>
          <w:tcPr>
            <w:tcW w:w="1389"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01.01.2019</w:t>
            </w:r>
            <w:r w:rsidRPr="0091502C">
              <w:rPr>
                <w:rFonts w:ascii="Times New Roman" w:hAnsi="Times New Roman" w:cs="Times New Roman"/>
                <w:lang w:eastAsia="en-US"/>
              </w:rPr>
              <w:tab/>
            </w:r>
          </w:p>
        </w:tc>
        <w:tc>
          <w:tcPr>
            <w:tcW w:w="1446"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Комитет по здравоохранению,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 xml:space="preserve">Приобретение необходимого реабилитационного оборудования позволит переоснастить региональные сосудистые центры и первичные сосудистые отделения оборудованием для ранней медицинской реабилитации </w:t>
            </w:r>
          </w:p>
          <w:p w:rsidR="00F15389" w:rsidRPr="0091502C" w:rsidRDefault="00F15389">
            <w:pPr>
              <w:spacing w:line="240" w:lineRule="auto"/>
              <w:rPr>
                <w:rFonts w:ascii="Times New Roman" w:eastAsia="Times New Roman" w:hAnsi="Times New Roman" w:cs="Times New Roman"/>
                <w:lang w:eastAsia="en-US"/>
              </w:rPr>
            </w:pPr>
          </w:p>
        </w:tc>
      </w:tr>
      <w:tr w:rsidR="00F15389" w:rsidRPr="0091502C"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F15389" w:rsidRPr="0091502C" w:rsidRDefault="00F15389" w:rsidP="009260BE">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8.</w:t>
            </w:r>
            <w:r w:rsidR="009260BE">
              <w:rPr>
                <w:rFonts w:ascii="Times New Roman" w:eastAsia="Times New Roman" w:hAnsi="Times New Roman" w:cs="Times New Roman"/>
                <w:lang w:eastAsia="en-US"/>
              </w:rPr>
              <w:t>4</w:t>
            </w:r>
          </w:p>
        </w:tc>
        <w:tc>
          <w:tcPr>
            <w:tcW w:w="3826" w:type="dxa"/>
            <w:tcBorders>
              <w:top w:val="single" w:sz="4" w:space="0" w:color="auto"/>
              <w:left w:val="single" w:sz="4" w:space="0" w:color="auto"/>
              <w:bottom w:val="single" w:sz="4" w:space="0" w:color="auto"/>
              <w:right w:val="single" w:sz="4" w:space="0" w:color="auto"/>
            </w:tcBorders>
            <w:hideMark/>
          </w:tcPr>
          <w:p w:rsidR="00F15389" w:rsidRPr="0091502C" w:rsidRDefault="00F15389">
            <w:pPr>
              <w:pStyle w:val="ac"/>
              <w:ind w:left="0"/>
              <w:rPr>
                <w:rFonts w:ascii="Times New Roman" w:hAnsi="Times New Roman" w:cs="Times New Roman"/>
              </w:rPr>
            </w:pPr>
            <w:r w:rsidRPr="0091502C">
              <w:rPr>
                <w:rFonts w:ascii="Times New Roman" w:eastAsia="Times New Roman" w:hAnsi="Times New Roman" w:cs="Times New Roman"/>
                <w:color w:val="000000" w:themeColor="text1"/>
              </w:rPr>
              <w:t xml:space="preserve">Организация  мероприятий по реабилитации лиц, перенесших ОКС и/или ОНМК, в амбулаторно-поликлинических, санаторно-курортных организациях, реабилитационных центрах и  отделениях медицинской реабилитации лечебных учреждений с соблюдением </w:t>
            </w:r>
            <w:proofErr w:type="spellStart"/>
            <w:r w:rsidRPr="0091502C">
              <w:rPr>
                <w:rFonts w:ascii="Times New Roman" w:eastAsia="Times New Roman" w:hAnsi="Times New Roman" w:cs="Times New Roman"/>
                <w:color w:val="000000" w:themeColor="text1"/>
              </w:rPr>
              <w:t>этапности</w:t>
            </w:r>
            <w:proofErr w:type="spellEnd"/>
            <w:r w:rsidRPr="0091502C">
              <w:rPr>
                <w:rFonts w:ascii="Times New Roman" w:eastAsia="Times New Roman" w:hAnsi="Times New Roman" w:cs="Times New Roman"/>
                <w:color w:val="000000" w:themeColor="text1"/>
              </w:rPr>
              <w:t xml:space="preserve"> реабилитации</w:t>
            </w:r>
          </w:p>
        </w:tc>
        <w:tc>
          <w:tcPr>
            <w:tcW w:w="1389"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01.01.2019</w:t>
            </w:r>
            <w:r w:rsidRPr="0091502C">
              <w:rPr>
                <w:rFonts w:ascii="Times New Roman" w:hAnsi="Times New Roman" w:cs="Times New Roman"/>
                <w:lang w:eastAsia="en-US"/>
              </w:rPr>
              <w:tab/>
            </w:r>
          </w:p>
        </w:tc>
        <w:tc>
          <w:tcPr>
            <w:tcW w:w="1446"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 xml:space="preserve">Комитет по здравоохранению, </w:t>
            </w:r>
          </w:p>
          <w:p w:rsidR="00F15389" w:rsidRPr="0091502C" w:rsidRDefault="00F15389">
            <w:pPr>
              <w:spacing w:line="240" w:lineRule="auto"/>
              <w:jc w:val="both"/>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Главный внештатный специалист Комитета по здравоохранению по реабилитации, руководители медицинских организаций</w:t>
            </w:r>
          </w:p>
          <w:p w:rsidR="00F15389" w:rsidRPr="0091502C" w:rsidRDefault="00F15389">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Организация  мероприятий по реабилитации лиц, перенесших ОКС и/или ОНМК, направлена на обеспечение качества оказания медицинской помощи, в том числе медицинской реабилитации, в соответствии с клиническими рекомендациями и протоколами лечения</w:t>
            </w:r>
          </w:p>
        </w:tc>
      </w:tr>
      <w:tr w:rsidR="00F15389" w:rsidTr="00825298">
        <w:trPr>
          <w:trHeight w:val="315"/>
        </w:trPr>
        <w:tc>
          <w:tcPr>
            <w:tcW w:w="738" w:type="dxa"/>
            <w:tcBorders>
              <w:top w:val="single" w:sz="4" w:space="0" w:color="auto"/>
              <w:left w:val="single" w:sz="4" w:space="0" w:color="auto"/>
              <w:bottom w:val="single" w:sz="4" w:space="0" w:color="auto"/>
              <w:right w:val="single" w:sz="4" w:space="0" w:color="auto"/>
            </w:tcBorders>
            <w:hideMark/>
          </w:tcPr>
          <w:p w:rsidR="00F15389" w:rsidRPr="0091502C" w:rsidRDefault="00F15389" w:rsidP="009260BE">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8.</w:t>
            </w:r>
            <w:r w:rsidR="009260BE">
              <w:rPr>
                <w:rFonts w:ascii="Times New Roman" w:eastAsia="Times New Roman" w:hAnsi="Times New Roman" w:cs="Times New Roman"/>
                <w:lang w:eastAsia="en-US"/>
              </w:rPr>
              <w:t>5</w:t>
            </w:r>
          </w:p>
        </w:tc>
        <w:tc>
          <w:tcPr>
            <w:tcW w:w="3826" w:type="dxa"/>
            <w:tcBorders>
              <w:top w:val="single" w:sz="4" w:space="0" w:color="auto"/>
              <w:left w:val="single" w:sz="4" w:space="0" w:color="auto"/>
              <w:bottom w:val="single" w:sz="4" w:space="0" w:color="auto"/>
              <w:right w:val="single" w:sz="4" w:space="0" w:color="auto"/>
            </w:tcBorders>
            <w:hideMark/>
          </w:tcPr>
          <w:p w:rsidR="00F15389" w:rsidRPr="0091502C" w:rsidRDefault="00F15389">
            <w:pPr>
              <w:pStyle w:val="ac"/>
              <w:ind w:left="0"/>
              <w:jc w:val="both"/>
              <w:rPr>
                <w:rFonts w:ascii="Times New Roman" w:hAnsi="Times New Roman" w:cs="Times New Roman"/>
              </w:rPr>
            </w:pPr>
            <w:r w:rsidRPr="0091502C">
              <w:rPr>
                <w:rFonts w:ascii="Times New Roman" w:hAnsi="Times New Roman" w:cs="Times New Roman"/>
              </w:rPr>
              <w:t xml:space="preserve">Обеспечение </w:t>
            </w:r>
            <w:r w:rsidRPr="0091502C">
              <w:rPr>
                <w:rFonts w:ascii="Times New Roman" w:eastAsia="Times New Roman" w:hAnsi="Times New Roman" w:cs="Times New Roman"/>
                <w:color w:val="000000" w:themeColor="text1"/>
              </w:rPr>
              <w:t>реабилитацией не менее 70% лиц, перенесших ОКС, кардиохирургические вмешательства, лечение по поводу декомпенсации ХСН,</w:t>
            </w:r>
            <w:r w:rsidRPr="0091502C">
              <w:rPr>
                <w:rFonts w:ascii="Times New Roman" w:hAnsi="Times New Roman" w:cs="Times New Roman"/>
              </w:rPr>
              <w:t xml:space="preserve"> </w:t>
            </w:r>
            <w:r w:rsidRPr="0091502C">
              <w:rPr>
                <w:rFonts w:ascii="Times New Roman" w:eastAsia="Times New Roman" w:hAnsi="Times New Roman" w:cs="Times New Roman"/>
                <w:color w:val="000000" w:themeColor="text1"/>
              </w:rPr>
              <w:t xml:space="preserve">и не менее 90% лиц, перенесших ОНМК </w:t>
            </w:r>
          </w:p>
        </w:tc>
        <w:tc>
          <w:tcPr>
            <w:tcW w:w="1389"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01.01.2022</w:t>
            </w:r>
          </w:p>
        </w:tc>
        <w:tc>
          <w:tcPr>
            <w:tcW w:w="1446"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hAnsi="Times New Roman" w:cs="Times New Roman"/>
                <w:lang w:eastAsia="en-US"/>
              </w:rPr>
            </w:pPr>
          </w:p>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91502C" w:rsidRDefault="00F15389">
            <w:pPr>
              <w:spacing w:line="240" w:lineRule="auto"/>
              <w:jc w:val="both"/>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Комитет по здравоохранению, Главный внештатный специалист Комитета по здравоохранению по реабилитации</w:t>
            </w:r>
          </w:p>
          <w:p w:rsidR="00F15389" w:rsidRPr="0091502C" w:rsidRDefault="00F15389">
            <w:pPr>
              <w:spacing w:line="240" w:lineRule="auto"/>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hideMark/>
          </w:tcPr>
          <w:p w:rsidR="00F15389" w:rsidRDefault="00F15389">
            <w:pPr>
              <w:spacing w:line="240" w:lineRule="auto"/>
              <w:rPr>
                <w:rFonts w:ascii="Times New Roman" w:eastAsia="Times New Roman" w:hAnsi="Times New Roman" w:cs="Times New Roman"/>
                <w:lang w:eastAsia="en-US"/>
              </w:rPr>
            </w:pPr>
            <w:r w:rsidRPr="0091502C">
              <w:rPr>
                <w:rFonts w:ascii="Times New Roman" w:hAnsi="Times New Roman" w:cs="Times New Roman"/>
                <w:lang w:eastAsia="en-US"/>
              </w:rPr>
              <w:t>Обеспечение медицинской реабилитацией лиц, перенесших ОКС и ОНМК, лечение при декомпенсации ХСН направлено на повышение эффективности оказания медицинской помощи, в том числе медицинской реабилитации,  внедрение и увеличение объемов применения высокотехнологичных методов лечения</w:t>
            </w:r>
          </w:p>
        </w:tc>
      </w:tr>
      <w:tr w:rsidR="00F15389" w:rsidTr="00825298">
        <w:trPr>
          <w:trHeight w:val="433"/>
        </w:trPr>
        <w:tc>
          <w:tcPr>
            <w:tcW w:w="13920" w:type="dxa"/>
            <w:gridSpan w:val="6"/>
            <w:vMerge w:val="restart"/>
            <w:tcBorders>
              <w:top w:val="single" w:sz="4" w:space="0" w:color="auto"/>
              <w:left w:val="single" w:sz="4" w:space="0" w:color="auto"/>
              <w:bottom w:val="single" w:sz="4" w:space="0" w:color="auto"/>
              <w:right w:val="single" w:sz="4" w:space="0" w:color="auto"/>
            </w:tcBorders>
            <w:hideMark/>
          </w:tcPr>
          <w:p w:rsidR="00F15389" w:rsidRPr="00EA135E" w:rsidRDefault="00F15389">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 xml:space="preserve">9.    </w:t>
            </w:r>
            <w:r w:rsidRPr="00EA135E">
              <w:rPr>
                <w:rFonts w:ascii="Times New Roman" w:eastAsia="Times New Roman" w:hAnsi="Times New Roman" w:cs="Times New Roman"/>
                <w:b/>
                <w:bCs/>
                <w:lang w:eastAsia="en-US"/>
              </w:rPr>
              <w:t xml:space="preserve">Кадровое обеспечение системы оказания медицинской помощи больным </w:t>
            </w:r>
            <w:proofErr w:type="gramStart"/>
            <w:r w:rsidRPr="00EA135E">
              <w:rPr>
                <w:rFonts w:ascii="Times New Roman" w:eastAsia="Times New Roman" w:hAnsi="Times New Roman" w:cs="Times New Roman"/>
                <w:b/>
                <w:bCs/>
                <w:lang w:eastAsia="en-US"/>
              </w:rPr>
              <w:t>сердечно-сосудистыми</w:t>
            </w:r>
            <w:proofErr w:type="gramEnd"/>
            <w:r w:rsidRPr="00EA135E">
              <w:rPr>
                <w:rFonts w:ascii="Times New Roman" w:eastAsia="Times New Roman" w:hAnsi="Times New Roman" w:cs="Times New Roman"/>
                <w:b/>
                <w:bCs/>
                <w:lang w:eastAsia="en-US"/>
              </w:rPr>
              <w:t xml:space="preserve"> заболеваниями.</w:t>
            </w:r>
          </w:p>
        </w:tc>
      </w:tr>
      <w:tr w:rsidR="00F15389" w:rsidTr="00493ADC">
        <w:trPr>
          <w:trHeight w:val="433"/>
        </w:trPr>
        <w:tc>
          <w:tcPr>
            <w:tcW w:w="13920" w:type="dxa"/>
            <w:gridSpan w:val="6"/>
            <w:vMerge/>
            <w:tcBorders>
              <w:top w:val="single" w:sz="4" w:space="0" w:color="auto"/>
              <w:left w:val="single" w:sz="4" w:space="0" w:color="auto"/>
              <w:bottom w:val="single" w:sz="4" w:space="0" w:color="auto"/>
              <w:right w:val="single" w:sz="4" w:space="0" w:color="auto"/>
            </w:tcBorders>
            <w:vAlign w:val="center"/>
            <w:hideMark/>
          </w:tcPr>
          <w:p w:rsidR="00F15389" w:rsidRDefault="00F15389">
            <w:pPr>
              <w:spacing w:line="256" w:lineRule="auto"/>
              <w:rPr>
                <w:rFonts w:ascii="Times New Roman" w:eastAsia="Times New Roman" w:hAnsi="Times New Roman" w:cs="Times New Roman"/>
                <w:highlight w:val="red"/>
                <w:lang w:eastAsia="en-US"/>
              </w:rPr>
            </w:pPr>
          </w:p>
        </w:tc>
      </w:tr>
      <w:tr w:rsidR="00F15389" w:rsidTr="001D6865">
        <w:trPr>
          <w:trHeight w:val="1935"/>
        </w:trPr>
        <w:tc>
          <w:tcPr>
            <w:tcW w:w="7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9.1.</w:t>
            </w:r>
          </w:p>
        </w:tc>
        <w:tc>
          <w:tcPr>
            <w:tcW w:w="38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Ежегодный расчет потребности в медицинских кадрах, участвующих в оказании медицинской помощи больным с ССЗ, в разрезе каждой специальности и каждой медицинской организации</w:t>
            </w:r>
          </w:p>
        </w:tc>
        <w:tc>
          <w:tcPr>
            <w:tcW w:w="13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01.07.2019</w:t>
            </w:r>
          </w:p>
        </w:tc>
        <w:tc>
          <w:tcPr>
            <w:tcW w:w="14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31.12.2024</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5389" w:rsidRPr="001D6865" w:rsidRDefault="00F15389" w:rsidP="001D6865">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Комитет по здравоохранению,</w:t>
            </w:r>
          </w:p>
          <w:p w:rsidR="00F15389" w:rsidRPr="001D6865" w:rsidRDefault="00F15389" w:rsidP="001D6865">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Гранатович О.В.,</w:t>
            </w:r>
          </w:p>
          <w:p w:rsidR="00F15389" w:rsidRPr="001D6865" w:rsidRDefault="00F15389" w:rsidP="001D6865">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СПб ГБУЗ «Медицинский информационно-аналитический центр»</w:t>
            </w:r>
          </w:p>
        </w:tc>
        <w:tc>
          <w:tcPr>
            <w:tcW w:w="38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15389" w:rsidRDefault="00F15389" w:rsidP="001D6865">
            <w:pPr>
              <w:pStyle w:val="Default"/>
              <w:rPr>
                <w:rFonts w:eastAsia="Times New Roman"/>
              </w:rPr>
            </w:pPr>
            <w:r w:rsidRPr="001D6865">
              <w:t xml:space="preserve">Форма федерального статистического наблюдения ФСН № 30. </w:t>
            </w:r>
            <w:r w:rsidRPr="001D6865">
              <w:rPr>
                <w:rFonts w:eastAsia="Times New Roman"/>
              </w:rPr>
              <w:t>Обеспечение высококвалифицированными кадрами медицинские учреждения Субъекта при рациональном использовании финансовых средств. Устранение кадрового дефицита медицинских работников соответствующей специальности и квалификации. Развитие целевого обучения.</w:t>
            </w:r>
          </w:p>
        </w:tc>
      </w:tr>
      <w:tr w:rsidR="00F15389" w:rsidTr="001D6865">
        <w:trPr>
          <w:trHeight w:val="1020"/>
        </w:trPr>
        <w:tc>
          <w:tcPr>
            <w:tcW w:w="73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5389" w:rsidRDefault="00F15389">
            <w:pPr>
              <w:spacing w:line="256" w:lineRule="auto"/>
              <w:rPr>
                <w:rFonts w:ascii="Times New Roman" w:eastAsia="Times New Roman" w:hAnsi="Times New Roman" w:cs="Times New Roman"/>
                <w:highlight w:val="red"/>
                <w:lang w:eastAsia="en-US"/>
              </w:rPr>
            </w:pPr>
          </w:p>
        </w:tc>
        <w:tc>
          <w:tcPr>
            <w:tcW w:w="38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5389" w:rsidRDefault="00F15389">
            <w:pPr>
              <w:spacing w:line="256" w:lineRule="auto"/>
              <w:rPr>
                <w:rFonts w:ascii="Times New Roman" w:eastAsia="Times New Roman" w:hAnsi="Times New Roman" w:cs="Times New Roman"/>
                <w:highlight w:val="red"/>
                <w:lang w:eastAsia="en-US"/>
              </w:rPr>
            </w:pPr>
          </w:p>
        </w:tc>
        <w:tc>
          <w:tcPr>
            <w:tcW w:w="13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5389" w:rsidRDefault="00F15389">
            <w:pPr>
              <w:spacing w:line="256" w:lineRule="auto"/>
              <w:rPr>
                <w:rFonts w:ascii="Times New Roman" w:eastAsia="Times New Roman" w:hAnsi="Times New Roman" w:cs="Times New Roman"/>
                <w:highlight w:val="red"/>
                <w:lang w:eastAsia="en-US"/>
              </w:rPr>
            </w:pPr>
          </w:p>
        </w:tc>
        <w:tc>
          <w:tcPr>
            <w:tcW w:w="14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5389" w:rsidRDefault="00F15389">
            <w:pPr>
              <w:spacing w:line="256" w:lineRule="auto"/>
              <w:rPr>
                <w:rFonts w:ascii="Times New Roman" w:eastAsia="Times New Roman" w:hAnsi="Times New Roman" w:cs="Times New Roman"/>
                <w:highlight w:val="red"/>
                <w:lang w:eastAsia="en-US"/>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5389" w:rsidRDefault="00F15389">
            <w:pPr>
              <w:spacing w:line="256" w:lineRule="auto"/>
              <w:rPr>
                <w:rFonts w:ascii="Times New Roman" w:eastAsia="Times New Roman" w:hAnsi="Times New Roman" w:cs="Times New Roman"/>
                <w:highlight w:val="red"/>
                <w:lang w:eastAsia="en-US"/>
              </w:rPr>
            </w:pPr>
          </w:p>
        </w:tc>
        <w:tc>
          <w:tcPr>
            <w:tcW w:w="38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5389" w:rsidRDefault="00F15389">
            <w:pPr>
              <w:spacing w:line="256" w:lineRule="auto"/>
              <w:rPr>
                <w:rFonts w:ascii="Times New Roman" w:eastAsia="Times New Roman" w:hAnsi="Times New Roman" w:cs="Times New Roman"/>
                <w:lang w:eastAsia="en-US"/>
              </w:rPr>
            </w:pPr>
          </w:p>
        </w:tc>
      </w:tr>
      <w:tr w:rsidR="00F15389" w:rsidTr="001D6865">
        <w:trPr>
          <w:trHeight w:val="1994"/>
        </w:trPr>
        <w:tc>
          <w:tcPr>
            <w:tcW w:w="738" w:type="dxa"/>
            <w:tcBorders>
              <w:top w:val="single" w:sz="4" w:space="0" w:color="auto"/>
              <w:left w:val="single" w:sz="4" w:space="0" w:color="auto"/>
              <w:bottom w:val="single" w:sz="4" w:space="0" w:color="auto"/>
              <w:right w:val="single" w:sz="4" w:space="0" w:color="auto"/>
            </w:tcBorders>
          </w:tcPr>
          <w:p w:rsidR="00F15389" w:rsidRPr="00EA135E"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9.1.1</w:t>
            </w:r>
          </w:p>
        </w:tc>
        <w:tc>
          <w:tcPr>
            <w:tcW w:w="3826" w:type="dxa"/>
            <w:tcBorders>
              <w:top w:val="single" w:sz="4" w:space="0" w:color="auto"/>
              <w:left w:val="single" w:sz="4" w:space="0" w:color="auto"/>
              <w:bottom w:val="single" w:sz="4" w:space="0" w:color="auto"/>
              <w:right w:val="single" w:sz="4" w:space="0" w:color="auto"/>
            </w:tcBorders>
          </w:tcPr>
          <w:p w:rsidR="00F15389" w:rsidRPr="00EA135E"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 xml:space="preserve">Ежегодное формирование заявки на выделение квоты целевого приема на обучение по программам высшего образования – программам </w:t>
            </w:r>
            <w:proofErr w:type="spellStart"/>
            <w:r w:rsidRPr="001D6865">
              <w:rPr>
                <w:rFonts w:ascii="Times New Roman" w:eastAsia="Times New Roman" w:hAnsi="Times New Roman" w:cs="Times New Roman"/>
                <w:lang w:eastAsia="en-US"/>
              </w:rPr>
              <w:t>специалитета</w:t>
            </w:r>
            <w:proofErr w:type="spellEnd"/>
            <w:r w:rsidRPr="001D6865">
              <w:rPr>
                <w:rFonts w:ascii="Times New Roman" w:eastAsia="Times New Roman" w:hAnsi="Times New Roman" w:cs="Times New Roman"/>
                <w:lang w:eastAsia="en-US"/>
              </w:rPr>
              <w:t xml:space="preserve"> с учетом необходимости кадрового обеспечения системы здравоохранения Санкт-Петербурга</w:t>
            </w:r>
          </w:p>
        </w:tc>
        <w:tc>
          <w:tcPr>
            <w:tcW w:w="1389" w:type="dxa"/>
            <w:tcBorders>
              <w:top w:val="single" w:sz="4" w:space="0" w:color="auto"/>
              <w:left w:val="single" w:sz="4" w:space="0" w:color="auto"/>
              <w:bottom w:val="single" w:sz="4" w:space="0" w:color="auto"/>
              <w:right w:val="single" w:sz="4" w:space="0" w:color="auto"/>
            </w:tcBorders>
          </w:tcPr>
          <w:p w:rsidR="00F15389" w:rsidRPr="00EA135E"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EA135E"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Комитет по здравоохранению,</w:t>
            </w:r>
          </w:p>
          <w:p w:rsidR="00F15389" w:rsidRDefault="00F15389" w:rsidP="001D6865">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Лебедева А.А.</w:t>
            </w:r>
          </w:p>
          <w:p w:rsidR="00F15389" w:rsidRPr="001D6865" w:rsidRDefault="00F15389" w:rsidP="001D6865">
            <w:pPr>
              <w:ind w:firstLine="720"/>
              <w:rPr>
                <w:rFonts w:ascii="Times New Roman" w:eastAsia="Times New Roman" w:hAnsi="Times New Roman" w:cs="Times New Roman"/>
                <w:lang w:eastAsia="en-US"/>
              </w:rPr>
            </w:pPr>
          </w:p>
        </w:tc>
        <w:tc>
          <w:tcPr>
            <w:tcW w:w="3828" w:type="dxa"/>
            <w:tcBorders>
              <w:top w:val="single" w:sz="4" w:space="0" w:color="auto"/>
              <w:left w:val="single" w:sz="4" w:space="0" w:color="auto"/>
              <w:bottom w:val="single" w:sz="4" w:space="0" w:color="auto"/>
              <w:right w:val="single" w:sz="4" w:space="0" w:color="auto"/>
            </w:tcBorders>
          </w:tcPr>
          <w:p w:rsidR="00F15389" w:rsidRPr="00EA135E"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 xml:space="preserve">Заявка в Минздрав России на выделение квоты целевого приема на обучение по программам высшего образования – программам </w:t>
            </w:r>
            <w:proofErr w:type="spellStart"/>
            <w:r w:rsidRPr="001D6865">
              <w:rPr>
                <w:rFonts w:ascii="Times New Roman" w:eastAsia="Times New Roman" w:hAnsi="Times New Roman" w:cs="Times New Roman"/>
                <w:lang w:eastAsia="en-US"/>
              </w:rPr>
              <w:t>специалитета</w:t>
            </w:r>
            <w:proofErr w:type="spellEnd"/>
          </w:p>
        </w:tc>
      </w:tr>
      <w:tr w:rsidR="00F15389" w:rsidTr="001D6865">
        <w:trPr>
          <w:trHeight w:val="1994"/>
        </w:trPr>
        <w:tc>
          <w:tcPr>
            <w:tcW w:w="73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9.1.2</w:t>
            </w:r>
          </w:p>
        </w:tc>
        <w:tc>
          <w:tcPr>
            <w:tcW w:w="3826"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Ежегодное формирование заявки на выделение квоты целевого приема на обучение по программам высшего образования – программам ординатуры с учетом необходимости кадрового обеспечения в медицинских кадрах, участвующих в оказании медицинской помощи больным с ССЗ.</w:t>
            </w:r>
          </w:p>
        </w:tc>
        <w:tc>
          <w:tcPr>
            <w:tcW w:w="1389"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spacing w:line="240" w:lineRule="auto"/>
              <w:rPr>
                <w:rFonts w:ascii="Times New Roman" w:eastAsia="Times New Roman" w:hAnsi="Times New Roman" w:cs="Times New Roman"/>
                <w:lang w:eastAsia="en-US"/>
              </w:rPr>
            </w:pPr>
            <w:r>
              <w:rPr>
                <w:rFonts w:ascii="Times New Roman" w:hAnsi="Times New Roman" w:cs="Times New Roman"/>
                <w:color w:val="000000"/>
                <w:sz w:val="24"/>
                <w:szCs w:val="24"/>
              </w:rPr>
              <w:t>Комитет по здравоохранению Лебедева А.А.</w:t>
            </w:r>
          </w:p>
        </w:tc>
        <w:tc>
          <w:tcPr>
            <w:tcW w:w="382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Заявка в Минздрав России на выделение квоты целевого приема на обучение по программам высшего образования – программам ординатуры</w:t>
            </w:r>
          </w:p>
        </w:tc>
      </w:tr>
      <w:tr w:rsidR="00F15389" w:rsidTr="001D6865">
        <w:trPr>
          <w:trHeight w:val="719"/>
        </w:trPr>
        <w:tc>
          <w:tcPr>
            <w:tcW w:w="73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9.1.3</w:t>
            </w:r>
          </w:p>
        </w:tc>
        <w:tc>
          <w:tcPr>
            <w:tcW w:w="3826"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Ежегодная организация работы по целевому приему на обучение по программам высшего образования – программам ординатуры</w:t>
            </w:r>
          </w:p>
        </w:tc>
        <w:tc>
          <w:tcPr>
            <w:tcW w:w="1389"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Default="00F15389" w:rsidP="001D6865">
            <w:pPr>
              <w:spacing w:line="240" w:lineRule="auto"/>
              <w:rPr>
                <w:rFonts w:ascii="Times New Roman" w:hAnsi="Times New Roman" w:cs="Times New Roman"/>
                <w:color w:val="000000"/>
                <w:sz w:val="24"/>
                <w:szCs w:val="24"/>
              </w:rPr>
            </w:pPr>
            <w:r w:rsidRPr="001D6865">
              <w:rPr>
                <w:rFonts w:ascii="Times New Roman" w:hAnsi="Times New Roman" w:cs="Times New Roman"/>
                <w:color w:val="000000"/>
                <w:sz w:val="24"/>
                <w:szCs w:val="24"/>
              </w:rPr>
              <w:t>Комитет по здравоохранению Лебедева А.А.</w:t>
            </w:r>
          </w:p>
        </w:tc>
        <w:tc>
          <w:tcPr>
            <w:tcW w:w="382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Оформление договоров на целевой прием, выдача направлений</w:t>
            </w:r>
          </w:p>
        </w:tc>
      </w:tr>
      <w:tr w:rsidR="00F15389" w:rsidTr="00825298">
        <w:trPr>
          <w:trHeight w:val="4945"/>
        </w:trPr>
        <w:tc>
          <w:tcPr>
            <w:tcW w:w="738" w:type="dxa"/>
            <w:tcBorders>
              <w:top w:val="single" w:sz="4" w:space="0" w:color="auto"/>
              <w:left w:val="single" w:sz="4" w:space="0" w:color="auto"/>
              <w:bottom w:val="single" w:sz="4" w:space="0" w:color="auto"/>
              <w:right w:val="single" w:sz="4" w:space="0" w:color="auto"/>
            </w:tcBorders>
            <w:hideMark/>
          </w:tcPr>
          <w:p w:rsidR="00F15389" w:rsidRPr="00EA135E" w:rsidRDefault="00F15389">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9.2.</w:t>
            </w:r>
          </w:p>
        </w:tc>
        <w:tc>
          <w:tcPr>
            <w:tcW w:w="3826" w:type="dxa"/>
            <w:tcBorders>
              <w:top w:val="single" w:sz="4" w:space="0" w:color="auto"/>
              <w:left w:val="single" w:sz="4" w:space="0" w:color="auto"/>
              <w:bottom w:val="single" w:sz="4" w:space="0" w:color="auto"/>
              <w:right w:val="single" w:sz="4" w:space="0" w:color="auto"/>
            </w:tcBorders>
            <w:hideMark/>
          </w:tcPr>
          <w:p w:rsidR="00F15389" w:rsidRPr="00EA135E" w:rsidRDefault="00F15389">
            <w:pPr>
              <w:spacing w:line="240" w:lineRule="auto"/>
              <w:rPr>
                <w:rFonts w:ascii="Times New Roman" w:eastAsia="Times New Roman" w:hAnsi="Times New Roman" w:cs="Times New Roman"/>
                <w:lang w:eastAsia="en-US"/>
              </w:rPr>
            </w:pPr>
            <w:proofErr w:type="gramStart"/>
            <w:r w:rsidRPr="001D6865">
              <w:rPr>
                <w:rFonts w:ascii="Times New Roman" w:eastAsia="Times New Roman" w:hAnsi="Times New Roman" w:cs="Times New Roman"/>
                <w:lang w:eastAsia="en-US"/>
              </w:rPr>
              <w:t xml:space="preserve">Совместно с ФГБУ «НМИЦ имени В.А. </w:t>
            </w:r>
            <w:proofErr w:type="spellStart"/>
            <w:r w:rsidRPr="001D6865">
              <w:rPr>
                <w:rFonts w:ascii="Times New Roman" w:eastAsia="Times New Roman" w:hAnsi="Times New Roman" w:cs="Times New Roman"/>
                <w:lang w:eastAsia="en-US"/>
              </w:rPr>
              <w:t>Алмазова</w:t>
            </w:r>
            <w:proofErr w:type="spellEnd"/>
            <w:r w:rsidRPr="001D6865">
              <w:rPr>
                <w:rFonts w:ascii="Times New Roman" w:eastAsia="Times New Roman" w:hAnsi="Times New Roman" w:cs="Times New Roman"/>
                <w:lang w:eastAsia="en-US"/>
              </w:rPr>
              <w:t>» Минздрава России разработать и реализовать план проведения образовательных мероприятий (стажировки на рабочем месте, показательные операции, повышения квалификации, семинары с использованием дистанционных технологий и др.) с участием профильных медицинских организаций (и/или их структурных подразделений), направленных на повышение профессиональной квалификации медицинских работников, участвующих в оказании медицинской помощи больным с ССЗ, в том числе</w:t>
            </w:r>
            <w:proofErr w:type="gramEnd"/>
            <w:r w:rsidRPr="001D6865">
              <w:rPr>
                <w:rFonts w:ascii="Times New Roman" w:eastAsia="Times New Roman" w:hAnsi="Times New Roman" w:cs="Times New Roman"/>
                <w:lang w:eastAsia="en-US"/>
              </w:rPr>
              <w:t xml:space="preserve"> в рамках системы непрерывного медицинского образования.</w:t>
            </w:r>
          </w:p>
        </w:tc>
        <w:tc>
          <w:tcPr>
            <w:tcW w:w="1389" w:type="dxa"/>
            <w:tcBorders>
              <w:top w:val="single" w:sz="4" w:space="0" w:color="auto"/>
              <w:left w:val="single" w:sz="4" w:space="0" w:color="auto"/>
              <w:bottom w:val="single" w:sz="4" w:space="0" w:color="auto"/>
              <w:right w:val="single" w:sz="4" w:space="0" w:color="auto"/>
            </w:tcBorders>
            <w:hideMark/>
          </w:tcPr>
          <w:p w:rsidR="00F15389" w:rsidRPr="00EA135E" w:rsidRDefault="00F15389">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 </w:t>
            </w:r>
            <w:r w:rsidRPr="001D6865">
              <w:rPr>
                <w:rFonts w:ascii="Times New Roman" w:eastAsia="Times New Roman" w:hAnsi="Times New Roman" w:cs="Times New Roman"/>
                <w:lang w:eastAsia="en-US"/>
              </w:rPr>
              <w:t>01.07.2019</w:t>
            </w:r>
          </w:p>
          <w:p w:rsidR="00F15389" w:rsidRPr="00EA135E" w:rsidRDefault="00F15389">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 </w:t>
            </w:r>
          </w:p>
        </w:tc>
        <w:tc>
          <w:tcPr>
            <w:tcW w:w="1446" w:type="dxa"/>
            <w:tcBorders>
              <w:top w:val="single" w:sz="4" w:space="0" w:color="auto"/>
              <w:left w:val="single" w:sz="4" w:space="0" w:color="auto"/>
              <w:bottom w:val="single" w:sz="4" w:space="0" w:color="auto"/>
              <w:right w:val="single" w:sz="4" w:space="0" w:color="auto"/>
            </w:tcBorders>
            <w:hideMark/>
          </w:tcPr>
          <w:p w:rsidR="00F15389" w:rsidRPr="00EA135E"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F15389" w:rsidRPr="001D6865" w:rsidRDefault="00F15389" w:rsidP="001D6865">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 xml:space="preserve">Комитет по здравоохранению, ФГБУ «НМИЦ имени В.А. </w:t>
            </w:r>
            <w:proofErr w:type="spellStart"/>
            <w:r w:rsidRPr="001D6865">
              <w:rPr>
                <w:rFonts w:ascii="Times New Roman" w:eastAsia="Times New Roman" w:hAnsi="Times New Roman" w:cs="Times New Roman"/>
                <w:lang w:eastAsia="en-US"/>
              </w:rPr>
              <w:t>Алмазова</w:t>
            </w:r>
            <w:proofErr w:type="spellEnd"/>
            <w:r w:rsidRPr="001D6865">
              <w:rPr>
                <w:rFonts w:ascii="Times New Roman" w:eastAsia="Times New Roman" w:hAnsi="Times New Roman" w:cs="Times New Roman"/>
                <w:lang w:eastAsia="en-US"/>
              </w:rPr>
              <w:t>» Минздрава России,</w:t>
            </w:r>
          </w:p>
          <w:p w:rsidR="00F15389" w:rsidRPr="00EA135E" w:rsidRDefault="00F15389" w:rsidP="001D6865">
            <w:pPr>
              <w:spacing w:line="240" w:lineRule="auto"/>
              <w:rPr>
                <w:rFonts w:ascii="Times New Roman" w:eastAsia="Times New Roman" w:hAnsi="Times New Roman" w:cs="Times New Roman"/>
                <w:lang w:eastAsia="en-US"/>
              </w:rPr>
            </w:pPr>
            <w:proofErr w:type="gramStart"/>
            <w:r w:rsidRPr="001D6865">
              <w:rPr>
                <w:rFonts w:ascii="Times New Roman" w:eastAsia="Times New Roman" w:hAnsi="Times New Roman" w:cs="Times New Roman"/>
                <w:lang w:eastAsia="en-US"/>
              </w:rPr>
              <w:t>профильные</w:t>
            </w:r>
            <w:proofErr w:type="gramEnd"/>
            <w:r w:rsidRPr="001D6865">
              <w:rPr>
                <w:rFonts w:ascii="Times New Roman" w:eastAsia="Times New Roman" w:hAnsi="Times New Roman" w:cs="Times New Roman"/>
                <w:lang w:eastAsia="en-US"/>
              </w:rPr>
              <w:t xml:space="preserve"> медицинские организации Санкт-Петербурга</w:t>
            </w:r>
          </w:p>
        </w:tc>
        <w:tc>
          <w:tcPr>
            <w:tcW w:w="3828" w:type="dxa"/>
            <w:tcBorders>
              <w:top w:val="single" w:sz="4" w:space="0" w:color="auto"/>
              <w:left w:val="single" w:sz="4" w:space="0" w:color="auto"/>
              <w:bottom w:val="single" w:sz="4" w:space="0" w:color="auto"/>
              <w:right w:val="single" w:sz="4" w:space="0" w:color="auto"/>
            </w:tcBorders>
            <w:hideMark/>
          </w:tcPr>
          <w:p w:rsidR="00F15389" w:rsidRPr="001D6865" w:rsidRDefault="00F15389" w:rsidP="001D6865">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 xml:space="preserve">Обеспечение высококвалифицированными кадрами медицинских учреждений,   участвующих в оказании медицинской помощи больным с ССЗ. </w:t>
            </w:r>
          </w:p>
          <w:p w:rsidR="00F15389" w:rsidRDefault="00F15389" w:rsidP="001D6865">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Своевременное внедрение в практику новых методов диагностики, лечения и реабилитации ССЗ</w:t>
            </w:r>
          </w:p>
        </w:tc>
      </w:tr>
      <w:tr w:rsidR="00F15389" w:rsidTr="001D6865">
        <w:trPr>
          <w:trHeight w:val="152"/>
        </w:trPr>
        <w:tc>
          <w:tcPr>
            <w:tcW w:w="738" w:type="dxa"/>
            <w:tcBorders>
              <w:top w:val="single" w:sz="4" w:space="0" w:color="auto"/>
              <w:left w:val="single" w:sz="4" w:space="0" w:color="auto"/>
              <w:bottom w:val="single" w:sz="4" w:space="0" w:color="auto"/>
              <w:right w:val="single" w:sz="4" w:space="0" w:color="auto"/>
            </w:tcBorders>
            <w:hideMark/>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9.3.</w:t>
            </w:r>
          </w:p>
        </w:tc>
        <w:tc>
          <w:tcPr>
            <w:tcW w:w="3826"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spacing w:line="254" w:lineRule="auto"/>
              <w:rPr>
                <w:rFonts w:ascii="Times New Roman" w:eastAsia="Times New Roman" w:hAnsi="Times New Roman" w:cs="Times New Roman"/>
              </w:rPr>
            </w:pPr>
            <w:r w:rsidRPr="001D6865">
              <w:rPr>
                <w:rFonts w:ascii="Times New Roman" w:hAnsi="Times New Roman" w:cs="Times New Roman"/>
              </w:rPr>
              <w:t>Реализация Закона Санкт-Петербурга от 09.11.2011№ 728-132  «Социальный кодекс Санкт-Петербурга» в части, касающейся предоставления дополнительных мер социальной поддержки работникам государственных учреждений здравоохранения Санкт-Петербурга</w:t>
            </w:r>
          </w:p>
        </w:tc>
        <w:tc>
          <w:tcPr>
            <w:tcW w:w="1389"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Комитет по здравоохранению Лебедева А.А.</w:t>
            </w:r>
          </w:p>
        </w:tc>
        <w:tc>
          <w:tcPr>
            <w:tcW w:w="382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Распоряжения Комитета по здравоохранению о предоставлении мер социальной поддержки медицинским работникам</w:t>
            </w:r>
          </w:p>
        </w:tc>
      </w:tr>
      <w:tr w:rsidR="00F15389" w:rsidTr="00825298">
        <w:trPr>
          <w:trHeight w:val="3435"/>
        </w:trPr>
        <w:tc>
          <w:tcPr>
            <w:tcW w:w="738" w:type="dxa"/>
            <w:tcBorders>
              <w:top w:val="single" w:sz="4" w:space="0" w:color="auto"/>
              <w:left w:val="single" w:sz="4" w:space="0" w:color="auto"/>
              <w:bottom w:val="single" w:sz="4" w:space="0" w:color="auto"/>
              <w:right w:val="single" w:sz="4" w:space="0" w:color="auto"/>
            </w:tcBorders>
          </w:tcPr>
          <w:p w:rsidR="00F15389" w:rsidRDefault="00F15389">
            <w:pPr>
              <w:spacing w:line="240" w:lineRule="auto"/>
              <w:rPr>
                <w:rFonts w:ascii="Times New Roman" w:eastAsia="Times New Roman" w:hAnsi="Times New Roman" w:cs="Times New Roman"/>
                <w:highlight w:val="red"/>
                <w:lang w:eastAsia="en-US"/>
              </w:rPr>
            </w:pPr>
            <w:r w:rsidRPr="001D6865">
              <w:rPr>
                <w:rFonts w:ascii="Times New Roman" w:eastAsia="Times New Roman" w:hAnsi="Times New Roman" w:cs="Times New Roman"/>
                <w:lang w:eastAsia="en-US"/>
              </w:rPr>
              <w:t>9.3.1</w:t>
            </w:r>
          </w:p>
        </w:tc>
        <w:tc>
          <w:tcPr>
            <w:tcW w:w="3826"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spacing w:line="254" w:lineRule="auto"/>
              <w:rPr>
                <w:rFonts w:ascii="Times New Roman" w:hAnsi="Times New Roman" w:cs="Times New Roman"/>
              </w:rPr>
            </w:pPr>
            <w:proofErr w:type="gramStart"/>
            <w:r w:rsidRPr="001D6865">
              <w:rPr>
                <w:rFonts w:ascii="Times New Roman" w:hAnsi="Times New Roman" w:cs="Times New Roman"/>
              </w:rPr>
              <w:t>Ежемесячная денежная компенсация расходов на оплату 50 процентов занимаемой общей площади жилых помещений (в коммунальных квартирах - занимаемой жилой площади) в пределах установленной нормативной площади жилого помещения, в том числе нетрудоспособным членам семей работников, совместно с ними проживающим и находящимся на их иждивении, - работникам государственных учреждений здравоохранения, расположенных в сельской местности.</w:t>
            </w:r>
            <w:proofErr w:type="gramEnd"/>
          </w:p>
        </w:tc>
        <w:tc>
          <w:tcPr>
            <w:tcW w:w="1389"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jc w:val="center"/>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 xml:space="preserve">01.07.2019 </w:t>
            </w:r>
          </w:p>
        </w:tc>
        <w:tc>
          <w:tcPr>
            <w:tcW w:w="1446"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Комитет по здравоохранению Лебедева А.А.</w:t>
            </w:r>
          </w:p>
        </w:tc>
        <w:tc>
          <w:tcPr>
            <w:tcW w:w="382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Распоряжения Комитета по здравоохранению о предоставлении мер социальной поддержки медицинским работникам</w:t>
            </w:r>
          </w:p>
        </w:tc>
      </w:tr>
      <w:tr w:rsidR="00F15389" w:rsidTr="001D6865">
        <w:trPr>
          <w:trHeight w:val="1786"/>
        </w:trPr>
        <w:tc>
          <w:tcPr>
            <w:tcW w:w="73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9.3.2</w:t>
            </w:r>
          </w:p>
        </w:tc>
        <w:tc>
          <w:tcPr>
            <w:tcW w:w="3826"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spacing w:line="254" w:lineRule="auto"/>
              <w:rPr>
                <w:rFonts w:ascii="Times New Roman" w:hAnsi="Times New Roman" w:cs="Times New Roman"/>
              </w:rPr>
            </w:pPr>
            <w:r w:rsidRPr="001D6865">
              <w:rPr>
                <w:rFonts w:ascii="Times New Roman" w:hAnsi="Times New Roman" w:cs="Times New Roman"/>
              </w:rPr>
              <w:t>Ежемесячная денежная компенсация расходов на оплату 50 процентов коммунальных услуг (водоснабжение, водоотведение, вывоз бытовых и других отходов, газ, электрическая и тепловая энергия - в пределах нормативов потребления указанных услуг, установленных действующим законодательством) - работникам государственных учреждений здравоохранения, расположенных в сельской местности.</w:t>
            </w:r>
          </w:p>
        </w:tc>
        <w:tc>
          <w:tcPr>
            <w:tcW w:w="1389"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jc w:val="center"/>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Комитет по здравоохранению Лебедева А.А.</w:t>
            </w:r>
          </w:p>
        </w:tc>
        <w:tc>
          <w:tcPr>
            <w:tcW w:w="382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Распоряжения Комитета по здравоохранению о предоставлении мер социальной поддержки медицинским работникам</w:t>
            </w:r>
          </w:p>
        </w:tc>
      </w:tr>
      <w:tr w:rsidR="00F15389" w:rsidTr="001D6865">
        <w:trPr>
          <w:trHeight w:val="1786"/>
        </w:trPr>
        <w:tc>
          <w:tcPr>
            <w:tcW w:w="73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9.3.3</w:t>
            </w:r>
          </w:p>
        </w:tc>
        <w:tc>
          <w:tcPr>
            <w:tcW w:w="3826"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spacing w:line="254" w:lineRule="auto"/>
              <w:rPr>
                <w:rFonts w:ascii="Times New Roman" w:hAnsi="Times New Roman" w:cs="Times New Roman"/>
              </w:rPr>
            </w:pPr>
            <w:r w:rsidRPr="001D6865">
              <w:rPr>
                <w:rFonts w:ascii="Times New Roman" w:hAnsi="Times New Roman" w:cs="Times New Roman"/>
              </w:rPr>
              <w:t>Денежная компенсация расходов на приобретение и доставку топлива в размере 100 процентов работникам, проживающим в домах, не имеющих центрального отопления, в пределах норм, установленных органами местного самоуправления для продажи населению, - работникам государственных учреждений здравоохранения, расположенных в сельской местности.</w:t>
            </w:r>
          </w:p>
        </w:tc>
        <w:tc>
          <w:tcPr>
            <w:tcW w:w="1389"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jc w:val="center"/>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Комитет по здравоохранению Лебедева А.А.</w:t>
            </w:r>
          </w:p>
        </w:tc>
        <w:tc>
          <w:tcPr>
            <w:tcW w:w="382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1D6865">
              <w:rPr>
                <w:rFonts w:ascii="Times New Roman" w:eastAsia="Times New Roman" w:hAnsi="Times New Roman" w:cs="Times New Roman"/>
                <w:lang w:eastAsia="en-US"/>
              </w:rPr>
              <w:t>Распоряжения Комитета по здравоохранению о предоставлении мер социальной поддержки медицинским работникам</w:t>
            </w:r>
          </w:p>
        </w:tc>
      </w:tr>
      <w:tr w:rsidR="00F15389" w:rsidTr="001D6865">
        <w:trPr>
          <w:trHeight w:val="1786"/>
        </w:trPr>
        <w:tc>
          <w:tcPr>
            <w:tcW w:w="73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9.3.4.</w:t>
            </w:r>
          </w:p>
        </w:tc>
        <w:tc>
          <w:tcPr>
            <w:tcW w:w="3826"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spacing w:line="254" w:lineRule="auto"/>
              <w:rPr>
                <w:rFonts w:ascii="Times New Roman" w:hAnsi="Times New Roman" w:cs="Times New Roman"/>
              </w:rPr>
            </w:pPr>
            <w:r w:rsidRPr="009110E0">
              <w:rPr>
                <w:rFonts w:ascii="Times New Roman" w:hAnsi="Times New Roman" w:cs="Times New Roman"/>
              </w:rPr>
              <w:t>Организация и проведение конкурсов на соискание премии Правительства Санкт-Петербурга «Лучший врач года» и «Лучший медицинский работник                    со средним профессиональным образованием»</w:t>
            </w:r>
          </w:p>
        </w:tc>
        <w:tc>
          <w:tcPr>
            <w:tcW w:w="1389" w:type="dxa"/>
            <w:tcBorders>
              <w:top w:val="single" w:sz="4" w:space="0" w:color="auto"/>
              <w:left w:val="single" w:sz="4" w:space="0" w:color="auto"/>
              <w:bottom w:val="single" w:sz="4" w:space="0" w:color="auto"/>
              <w:right w:val="single" w:sz="4" w:space="0" w:color="auto"/>
            </w:tcBorders>
          </w:tcPr>
          <w:p w:rsidR="00F15389" w:rsidRPr="001D6865" w:rsidRDefault="00F15389" w:rsidP="001D6865">
            <w:pPr>
              <w:jc w:val="center"/>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9110E0" w:rsidRDefault="00F15389" w:rsidP="009110E0">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 xml:space="preserve">Вице-губернатор Санкт-Петербурга, </w:t>
            </w:r>
          </w:p>
          <w:p w:rsidR="00F15389" w:rsidRPr="001D6865" w:rsidRDefault="00F15389" w:rsidP="009110E0">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Комитет по здравоохранению, Лебедева А.А., руководители медицинских организаций Санкт-Петербурга</w:t>
            </w:r>
          </w:p>
        </w:tc>
        <w:tc>
          <w:tcPr>
            <w:tcW w:w="3828" w:type="dxa"/>
            <w:tcBorders>
              <w:top w:val="single" w:sz="4" w:space="0" w:color="auto"/>
              <w:left w:val="single" w:sz="4" w:space="0" w:color="auto"/>
              <w:bottom w:val="single" w:sz="4" w:space="0" w:color="auto"/>
              <w:right w:val="single" w:sz="4" w:space="0" w:color="auto"/>
            </w:tcBorders>
          </w:tcPr>
          <w:p w:rsidR="00F15389" w:rsidRPr="001D6865"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Постановление Правительства                     Санкт-Петербурга «О присуждении премий Правительства Санкт-Петербурга «Лучший врач года»  и «Лучший медицинский работник со средним профессиональным образованием» медицинским работникам государственных учреждений здравоохранения, финансируемых за счет средств бюджета Санкт-Петербурга»</w:t>
            </w:r>
          </w:p>
        </w:tc>
      </w:tr>
      <w:tr w:rsidR="00F15389" w:rsidTr="00825298">
        <w:trPr>
          <w:trHeight w:val="3435"/>
        </w:trPr>
        <w:tc>
          <w:tcPr>
            <w:tcW w:w="738" w:type="dxa"/>
            <w:tcBorders>
              <w:top w:val="single" w:sz="4" w:space="0" w:color="auto"/>
              <w:left w:val="single" w:sz="4" w:space="0" w:color="auto"/>
              <w:bottom w:val="single" w:sz="4" w:space="0" w:color="auto"/>
              <w:right w:val="single" w:sz="4" w:space="0" w:color="auto"/>
            </w:tcBorders>
            <w:hideMark/>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9.4.</w:t>
            </w:r>
          </w:p>
        </w:tc>
        <w:tc>
          <w:tcPr>
            <w:tcW w:w="3826" w:type="dxa"/>
            <w:tcBorders>
              <w:top w:val="single" w:sz="4" w:space="0" w:color="auto"/>
              <w:left w:val="single" w:sz="4" w:space="0" w:color="auto"/>
              <w:bottom w:val="single" w:sz="4" w:space="0" w:color="auto"/>
              <w:right w:val="single" w:sz="4" w:space="0" w:color="auto"/>
            </w:tcBorders>
          </w:tcPr>
          <w:p w:rsidR="00F15389" w:rsidRPr="009110E0" w:rsidRDefault="00F15389" w:rsidP="009110E0">
            <w:pPr>
              <w:spacing w:line="254" w:lineRule="auto"/>
              <w:rPr>
                <w:rFonts w:ascii="Times New Roman" w:hAnsi="Times New Roman" w:cs="Times New Roman"/>
              </w:rPr>
            </w:pPr>
            <w:r w:rsidRPr="009110E0">
              <w:rPr>
                <w:rFonts w:ascii="Times New Roman" w:hAnsi="Times New Roman" w:cs="Times New Roman"/>
              </w:rPr>
              <w:t xml:space="preserve">Расширение штатных расписаний медицинских организаций, участвующих в оказании медицинской помощи больным с ССЗ,  и подготовка (обучение) кадров с учетом масштабов и направлений реабилитации (врач ЛФК, физиотерапевт, инструкторы, инструкторы - методисты ЛФК, психолог, психотерапевт, логопед, </w:t>
            </w:r>
            <w:proofErr w:type="spellStart"/>
            <w:r w:rsidRPr="009110E0">
              <w:rPr>
                <w:rFonts w:ascii="Times New Roman" w:hAnsi="Times New Roman" w:cs="Times New Roman"/>
              </w:rPr>
              <w:t>реабилитолог</w:t>
            </w:r>
            <w:proofErr w:type="spellEnd"/>
            <w:r w:rsidRPr="009110E0">
              <w:rPr>
                <w:rFonts w:ascii="Times New Roman" w:hAnsi="Times New Roman" w:cs="Times New Roman"/>
              </w:rPr>
              <w:t xml:space="preserve">, </w:t>
            </w:r>
            <w:proofErr w:type="spellStart"/>
            <w:r w:rsidRPr="009110E0">
              <w:rPr>
                <w:rFonts w:ascii="Times New Roman" w:hAnsi="Times New Roman" w:cs="Times New Roman"/>
              </w:rPr>
              <w:t>фониатр</w:t>
            </w:r>
            <w:proofErr w:type="spellEnd"/>
            <w:r w:rsidRPr="009110E0">
              <w:rPr>
                <w:rFonts w:ascii="Times New Roman" w:hAnsi="Times New Roman" w:cs="Times New Roman"/>
              </w:rPr>
              <w:t xml:space="preserve">, массажист, </w:t>
            </w:r>
            <w:proofErr w:type="spellStart"/>
            <w:r w:rsidRPr="009110E0">
              <w:rPr>
                <w:rFonts w:ascii="Times New Roman" w:hAnsi="Times New Roman" w:cs="Times New Roman"/>
              </w:rPr>
              <w:t>рефлексотерапевт</w:t>
            </w:r>
            <w:proofErr w:type="spellEnd"/>
            <w:r w:rsidRPr="009110E0">
              <w:rPr>
                <w:rFonts w:ascii="Times New Roman" w:hAnsi="Times New Roman" w:cs="Times New Roman"/>
              </w:rPr>
              <w:t>, диетолог).</w:t>
            </w:r>
          </w:p>
        </w:tc>
        <w:tc>
          <w:tcPr>
            <w:tcW w:w="1389" w:type="dxa"/>
            <w:tcBorders>
              <w:top w:val="single" w:sz="4" w:space="0" w:color="auto"/>
              <w:left w:val="single" w:sz="4" w:space="0" w:color="auto"/>
              <w:bottom w:val="single" w:sz="4" w:space="0" w:color="auto"/>
              <w:right w:val="single" w:sz="4" w:space="0" w:color="auto"/>
            </w:tcBorders>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9110E0" w:rsidRDefault="00F15389" w:rsidP="009110E0">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Руководители медицинских организаций Санкт-Петербурга, участвующих в оказании медицинской помощи больным с ССЗ,</w:t>
            </w:r>
          </w:p>
          <w:p w:rsidR="00F15389" w:rsidRPr="009110E0" w:rsidRDefault="00F15389" w:rsidP="009110E0">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Комитет по здравоохранению,</w:t>
            </w:r>
          </w:p>
          <w:p w:rsidR="00F15389" w:rsidRPr="009110E0" w:rsidRDefault="00F15389" w:rsidP="009110E0">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 xml:space="preserve">ФГБУ «НМИЦ имени В.А. </w:t>
            </w:r>
            <w:proofErr w:type="spellStart"/>
            <w:r w:rsidRPr="009110E0">
              <w:rPr>
                <w:rFonts w:ascii="Times New Roman" w:eastAsia="Times New Roman" w:hAnsi="Times New Roman" w:cs="Times New Roman"/>
                <w:lang w:eastAsia="en-US"/>
              </w:rPr>
              <w:t>Алмазова</w:t>
            </w:r>
            <w:proofErr w:type="spellEnd"/>
            <w:r w:rsidRPr="009110E0">
              <w:rPr>
                <w:rFonts w:ascii="Times New Roman" w:eastAsia="Times New Roman" w:hAnsi="Times New Roman" w:cs="Times New Roman"/>
                <w:lang w:eastAsia="en-US"/>
              </w:rPr>
              <w:t>» Минздрава России</w:t>
            </w:r>
          </w:p>
        </w:tc>
        <w:tc>
          <w:tcPr>
            <w:tcW w:w="3828" w:type="dxa"/>
            <w:tcBorders>
              <w:top w:val="single" w:sz="4" w:space="0" w:color="auto"/>
              <w:left w:val="single" w:sz="4" w:space="0" w:color="auto"/>
              <w:bottom w:val="single" w:sz="4" w:space="0" w:color="auto"/>
              <w:right w:val="single" w:sz="4" w:space="0" w:color="auto"/>
            </w:tcBorders>
          </w:tcPr>
          <w:p w:rsidR="00F15389" w:rsidRPr="009110E0" w:rsidRDefault="00F15389" w:rsidP="009110E0">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Утвержденные штатные расписания медицинских организаций, участвующих в оказании медицинской помощи больным с ССЗ</w:t>
            </w:r>
          </w:p>
          <w:p w:rsidR="00F15389" w:rsidRDefault="00F15389" w:rsidP="009110E0">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Увеличение количества медицинских работников, повысивших свою квалификацию, в целях оказания медицинской помощи больным с ССЗ</w:t>
            </w:r>
          </w:p>
        </w:tc>
      </w:tr>
      <w:tr w:rsidR="00F15389" w:rsidTr="00825298">
        <w:trPr>
          <w:trHeight w:val="2672"/>
        </w:trPr>
        <w:tc>
          <w:tcPr>
            <w:tcW w:w="738" w:type="dxa"/>
            <w:tcBorders>
              <w:top w:val="single" w:sz="4" w:space="0" w:color="auto"/>
              <w:left w:val="single" w:sz="4" w:space="0" w:color="auto"/>
              <w:bottom w:val="single" w:sz="4" w:space="0" w:color="auto"/>
              <w:right w:val="single" w:sz="4" w:space="0" w:color="auto"/>
            </w:tcBorders>
            <w:hideMark/>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9.5.</w:t>
            </w:r>
          </w:p>
        </w:tc>
        <w:tc>
          <w:tcPr>
            <w:tcW w:w="3826" w:type="dxa"/>
            <w:tcBorders>
              <w:top w:val="single" w:sz="4" w:space="0" w:color="auto"/>
              <w:left w:val="single" w:sz="4" w:space="0" w:color="auto"/>
              <w:bottom w:val="single" w:sz="4" w:space="0" w:color="auto"/>
              <w:right w:val="single" w:sz="4" w:space="0" w:color="auto"/>
            </w:tcBorders>
            <w:hideMark/>
          </w:tcPr>
          <w:p w:rsidR="00F15389" w:rsidRPr="009110E0" w:rsidRDefault="00F15389" w:rsidP="009110E0">
            <w:pPr>
              <w:spacing w:line="254" w:lineRule="auto"/>
              <w:rPr>
                <w:rFonts w:ascii="Times New Roman" w:hAnsi="Times New Roman" w:cs="Times New Roman"/>
              </w:rPr>
            </w:pPr>
            <w:proofErr w:type="gramStart"/>
            <w:r w:rsidRPr="009110E0">
              <w:rPr>
                <w:rFonts w:ascii="Times New Roman" w:hAnsi="Times New Roman" w:cs="Times New Roman"/>
              </w:rPr>
              <w:t xml:space="preserve">Обеспечить укомплектованность медицинских организаций Санкт-Петербурга, участвующих в оказании медицинской помощи больным с ССЗ профильными специалистами ПСО, РСЦ, в том числе анестезиологами-реаниматологами ПРИТ и БИТР; врачами по </w:t>
            </w:r>
            <w:proofErr w:type="spellStart"/>
            <w:r w:rsidRPr="009110E0">
              <w:rPr>
                <w:rFonts w:ascii="Times New Roman" w:hAnsi="Times New Roman" w:cs="Times New Roman"/>
              </w:rPr>
              <w:t>рентгенэндоваскулярной</w:t>
            </w:r>
            <w:proofErr w:type="spellEnd"/>
            <w:r w:rsidRPr="009110E0">
              <w:rPr>
                <w:rFonts w:ascii="Times New Roman" w:hAnsi="Times New Roman" w:cs="Times New Roman"/>
              </w:rPr>
              <w:t xml:space="preserve"> диагностике и лечению отделений </w:t>
            </w:r>
            <w:proofErr w:type="spellStart"/>
            <w:r w:rsidRPr="009110E0">
              <w:rPr>
                <w:rFonts w:ascii="Times New Roman" w:hAnsi="Times New Roman" w:cs="Times New Roman"/>
              </w:rPr>
              <w:t>рентгенхирургических</w:t>
            </w:r>
            <w:proofErr w:type="spellEnd"/>
            <w:r w:rsidRPr="009110E0">
              <w:rPr>
                <w:rFonts w:ascii="Times New Roman" w:hAnsi="Times New Roman" w:cs="Times New Roman"/>
              </w:rPr>
              <w:t xml:space="preserve"> методов лечения в соответствии с Приказами Минздрава России от 5 ноября 2015 г. №918н, от 15 ноября 2012 г. №928н.</w:t>
            </w:r>
            <w:proofErr w:type="gramEnd"/>
          </w:p>
        </w:tc>
        <w:tc>
          <w:tcPr>
            <w:tcW w:w="1389" w:type="dxa"/>
            <w:tcBorders>
              <w:top w:val="single" w:sz="4" w:space="0" w:color="auto"/>
              <w:left w:val="single" w:sz="4" w:space="0" w:color="auto"/>
              <w:bottom w:val="single" w:sz="4" w:space="0" w:color="auto"/>
              <w:right w:val="single" w:sz="4" w:space="0" w:color="auto"/>
            </w:tcBorders>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Руководители медицинских организаций Санкт-Петербурга, участвующих в оказании медицинской помощи больным с ССЗ</w:t>
            </w:r>
          </w:p>
        </w:tc>
        <w:tc>
          <w:tcPr>
            <w:tcW w:w="3828" w:type="dxa"/>
            <w:tcBorders>
              <w:top w:val="single" w:sz="4" w:space="0" w:color="auto"/>
              <w:left w:val="single" w:sz="4" w:space="0" w:color="auto"/>
              <w:bottom w:val="single" w:sz="4" w:space="0" w:color="auto"/>
              <w:right w:val="single" w:sz="4" w:space="0" w:color="auto"/>
            </w:tcBorders>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Повышение укомплектованности медицинских организаций, участвующих в оказании медицинской помощи больным с ССЗ</w:t>
            </w:r>
          </w:p>
        </w:tc>
      </w:tr>
      <w:tr w:rsidR="00F15389" w:rsidTr="00825298">
        <w:trPr>
          <w:trHeight w:val="2726"/>
        </w:trPr>
        <w:tc>
          <w:tcPr>
            <w:tcW w:w="738" w:type="dxa"/>
            <w:tcBorders>
              <w:top w:val="single" w:sz="4" w:space="0" w:color="auto"/>
              <w:left w:val="single" w:sz="4" w:space="0" w:color="auto"/>
              <w:bottom w:val="single" w:sz="4" w:space="0" w:color="auto"/>
              <w:right w:val="single" w:sz="4" w:space="0" w:color="auto"/>
            </w:tcBorders>
            <w:hideMark/>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9.6.</w:t>
            </w:r>
          </w:p>
        </w:tc>
        <w:tc>
          <w:tcPr>
            <w:tcW w:w="3826" w:type="dxa"/>
            <w:tcBorders>
              <w:top w:val="single" w:sz="4" w:space="0" w:color="auto"/>
              <w:left w:val="single" w:sz="4" w:space="0" w:color="auto"/>
              <w:bottom w:val="single" w:sz="4" w:space="0" w:color="auto"/>
              <w:right w:val="single" w:sz="4" w:space="0" w:color="auto"/>
            </w:tcBorders>
            <w:hideMark/>
          </w:tcPr>
          <w:p w:rsidR="00F15389" w:rsidRPr="009110E0" w:rsidRDefault="00F15389" w:rsidP="009110E0">
            <w:pPr>
              <w:spacing w:line="254" w:lineRule="auto"/>
              <w:rPr>
                <w:rFonts w:ascii="Times New Roman" w:hAnsi="Times New Roman" w:cs="Times New Roman"/>
              </w:rPr>
            </w:pPr>
            <w:r w:rsidRPr="009110E0">
              <w:rPr>
                <w:rFonts w:ascii="Times New Roman" w:hAnsi="Times New Roman" w:cs="Times New Roman"/>
              </w:rPr>
              <w:t xml:space="preserve">Организовать регулярный </w:t>
            </w:r>
            <w:proofErr w:type="gramStart"/>
            <w:r w:rsidRPr="009110E0">
              <w:rPr>
                <w:rFonts w:ascii="Times New Roman" w:hAnsi="Times New Roman" w:cs="Times New Roman"/>
              </w:rPr>
              <w:t>контроль за</w:t>
            </w:r>
            <w:proofErr w:type="gramEnd"/>
            <w:r w:rsidRPr="009110E0">
              <w:rPr>
                <w:rFonts w:ascii="Times New Roman" w:hAnsi="Times New Roman" w:cs="Times New Roman"/>
              </w:rPr>
              <w:t xml:space="preserve"> объемом и качеством непрерывного медицинского образования (в том числе путем тестирования) не менее 70% врачей специалистов, в том числе врачей по </w:t>
            </w:r>
            <w:proofErr w:type="spellStart"/>
            <w:r w:rsidRPr="009110E0">
              <w:rPr>
                <w:rFonts w:ascii="Times New Roman" w:hAnsi="Times New Roman" w:cs="Times New Roman"/>
              </w:rPr>
              <w:t>рентгенэндоваскулярной</w:t>
            </w:r>
            <w:proofErr w:type="spellEnd"/>
            <w:r w:rsidRPr="009110E0">
              <w:rPr>
                <w:rFonts w:ascii="Times New Roman" w:hAnsi="Times New Roman" w:cs="Times New Roman"/>
              </w:rPr>
              <w:t xml:space="preserve"> диагностике и лечению отделений </w:t>
            </w:r>
            <w:proofErr w:type="spellStart"/>
            <w:r w:rsidRPr="009110E0">
              <w:rPr>
                <w:rFonts w:ascii="Times New Roman" w:hAnsi="Times New Roman" w:cs="Times New Roman"/>
              </w:rPr>
              <w:t>рентгенхирургических</w:t>
            </w:r>
            <w:proofErr w:type="spellEnd"/>
            <w:r w:rsidRPr="009110E0">
              <w:rPr>
                <w:rFonts w:ascii="Times New Roman" w:hAnsi="Times New Roman" w:cs="Times New Roman"/>
              </w:rPr>
              <w:t xml:space="preserve"> методов лечения, участвующих в оказании помощи пациентам с ССЗ.</w:t>
            </w:r>
          </w:p>
        </w:tc>
        <w:tc>
          <w:tcPr>
            <w:tcW w:w="1389" w:type="dxa"/>
            <w:tcBorders>
              <w:top w:val="single" w:sz="4" w:space="0" w:color="auto"/>
              <w:left w:val="single" w:sz="4" w:space="0" w:color="auto"/>
              <w:bottom w:val="single" w:sz="4" w:space="0" w:color="auto"/>
              <w:right w:val="single" w:sz="4" w:space="0" w:color="auto"/>
            </w:tcBorders>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tcPr>
          <w:p w:rsidR="00F15389" w:rsidRPr="009110E0"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tcPr>
          <w:p w:rsidR="00F15389" w:rsidRPr="009110E0" w:rsidRDefault="00F15389" w:rsidP="009110E0">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Руководители медицинских организаций Санкт-Петербурга, участвующих в оказании медицинской помощи больным с ССЗ,</w:t>
            </w:r>
          </w:p>
          <w:p w:rsidR="00F15389" w:rsidRPr="009110E0" w:rsidRDefault="00F15389" w:rsidP="009110E0">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 xml:space="preserve">ФГБУ «НМИЦ имени В.А. </w:t>
            </w:r>
            <w:proofErr w:type="spellStart"/>
            <w:r w:rsidRPr="009110E0">
              <w:rPr>
                <w:rFonts w:ascii="Times New Roman" w:eastAsia="Times New Roman" w:hAnsi="Times New Roman" w:cs="Times New Roman"/>
                <w:lang w:eastAsia="en-US"/>
              </w:rPr>
              <w:t>Алмазова</w:t>
            </w:r>
            <w:proofErr w:type="spellEnd"/>
            <w:r w:rsidRPr="009110E0">
              <w:rPr>
                <w:rFonts w:ascii="Times New Roman" w:eastAsia="Times New Roman" w:hAnsi="Times New Roman" w:cs="Times New Roman"/>
                <w:lang w:eastAsia="en-US"/>
              </w:rPr>
              <w:t>» Минздрава России</w:t>
            </w:r>
          </w:p>
        </w:tc>
        <w:tc>
          <w:tcPr>
            <w:tcW w:w="3828" w:type="dxa"/>
            <w:tcBorders>
              <w:top w:val="single" w:sz="4" w:space="0" w:color="auto"/>
              <w:left w:val="single" w:sz="4" w:space="0" w:color="auto"/>
              <w:bottom w:val="single" w:sz="4" w:space="0" w:color="auto"/>
              <w:right w:val="single" w:sz="4" w:space="0" w:color="auto"/>
            </w:tcBorders>
          </w:tcPr>
          <w:p w:rsidR="00F15389" w:rsidRDefault="00F15389">
            <w:pPr>
              <w:spacing w:line="240" w:lineRule="auto"/>
              <w:rPr>
                <w:rFonts w:ascii="Times New Roman" w:eastAsia="Times New Roman" w:hAnsi="Times New Roman" w:cs="Times New Roman"/>
                <w:lang w:eastAsia="en-US"/>
              </w:rPr>
            </w:pPr>
            <w:r w:rsidRPr="009110E0">
              <w:rPr>
                <w:rFonts w:ascii="Times New Roman" w:eastAsia="Times New Roman" w:hAnsi="Times New Roman" w:cs="Times New Roman"/>
                <w:lang w:eastAsia="en-US"/>
              </w:rPr>
              <w:t xml:space="preserve">Обеспечение своевременного внедрения в практику новых методов диагностики, лечения и реабилитации ССЗ. Повышение </w:t>
            </w:r>
            <w:proofErr w:type="gramStart"/>
            <w:r w:rsidRPr="009110E0">
              <w:rPr>
                <w:rFonts w:ascii="Times New Roman" w:eastAsia="Times New Roman" w:hAnsi="Times New Roman" w:cs="Times New Roman"/>
                <w:lang w:eastAsia="en-US"/>
              </w:rPr>
              <w:t>эффективности планирования объемов подготовки специалистов</w:t>
            </w:r>
            <w:proofErr w:type="gramEnd"/>
            <w:r w:rsidRPr="009110E0">
              <w:rPr>
                <w:rFonts w:ascii="Times New Roman" w:eastAsia="Times New Roman" w:hAnsi="Times New Roman" w:cs="Times New Roman"/>
                <w:lang w:eastAsia="en-US"/>
              </w:rPr>
              <w:t xml:space="preserve"> для системы здравоохранения</w:t>
            </w:r>
          </w:p>
        </w:tc>
      </w:tr>
      <w:tr w:rsidR="00F15389" w:rsidTr="00825298">
        <w:trPr>
          <w:trHeight w:val="387"/>
        </w:trPr>
        <w:tc>
          <w:tcPr>
            <w:tcW w:w="13920" w:type="dxa"/>
            <w:gridSpan w:val="6"/>
            <w:tcBorders>
              <w:top w:val="single" w:sz="4" w:space="0" w:color="auto"/>
              <w:left w:val="single" w:sz="4" w:space="0" w:color="auto"/>
              <w:bottom w:val="single" w:sz="4" w:space="0" w:color="auto"/>
              <w:right w:val="single" w:sz="4" w:space="0" w:color="auto"/>
            </w:tcBorders>
            <w:hideMark/>
          </w:tcPr>
          <w:p w:rsidR="00F15389" w:rsidRDefault="00F15389" w:rsidP="004D377B">
            <w:pPr>
              <w:spacing w:line="240" w:lineRule="auto"/>
              <w:rPr>
                <w:rFonts w:ascii="Times New Roman" w:eastAsia="Times New Roman" w:hAnsi="Times New Roman" w:cs="Times New Roman"/>
                <w:b/>
                <w:bCs/>
                <w:lang w:eastAsia="en-US"/>
              </w:rPr>
            </w:pPr>
            <w:r w:rsidRPr="00EA135E">
              <w:rPr>
                <w:rFonts w:ascii="Times New Roman" w:hAnsi="Times New Roman" w:cs="Times New Roman"/>
                <w:b/>
                <w:bCs/>
                <w:lang w:eastAsia="en-US"/>
              </w:rPr>
              <w:t xml:space="preserve">10.    Обеспечение возможности оказания телемедицинских консультаций для медицинских организаций </w:t>
            </w:r>
            <w:r>
              <w:rPr>
                <w:rFonts w:ascii="Times New Roman" w:hAnsi="Times New Roman" w:cs="Times New Roman"/>
                <w:b/>
                <w:bCs/>
                <w:lang w:eastAsia="en-US"/>
              </w:rPr>
              <w:t>Санкт-Петербурга</w:t>
            </w:r>
          </w:p>
        </w:tc>
      </w:tr>
      <w:tr w:rsidR="00F15389" w:rsidTr="00825298">
        <w:trPr>
          <w:trHeight w:val="416"/>
        </w:trPr>
        <w:tc>
          <w:tcPr>
            <w:tcW w:w="738" w:type="dxa"/>
            <w:tcBorders>
              <w:top w:val="single" w:sz="4" w:space="0" w:color="auto"/>
              <w:left w:val="single" w:sz="4" w:space="0" w:color="auto"/>
              <w:bottom w:val="single" w:sz="4" w:space="0" w:color="auto"/>
              <w:right w:val="single" w:sz="4" w:space="0" w:color="auto"/>
            </w:tcBorders>
            <w:hideMark/>
          </w:tcPr>
          <w:p w:rsidR="00F15389" w:rsidRPr="00EA135E" w:rsidRDefault="00A462ED">
            <w:pPr>
              <w:spacing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10.1</w:t>
            </w:r>
            <w:r w:rsidR="00F15389" w:rsidRPr="00EA135E">
              <w:rPr>
                <w:rFonts w:ascii="Times New Roman" w:eastAsia="Times New Roman" w:hAnsi="Times New Roman" w:cs="Times New Roman"/>
                <w:lang w:eastAsia="en-US"/>
              </w:rPr>
              <w:t>.</w:t>
            </w:r>
          </w:p>
        </w:tc>
        <w:tc>
          <w:tcPr>
            <w:tcW w:w="3826" w:type="dxa"/>
            <w:tcBorders>
              <w:top w:val="single" w:sz="4" w:space="0" w:color="auto"/>
              <w:left w:val="single" w:sz="4" w:space="0" w:color="auto"/>
              <w:bottom w:val="single" w:sz="4" w:space="0" w:color="auto"/>
              <w:right w:val="single" w:sz="4" w:space="0" w:color="auto"/>
            </w:tcBorders>
            <w:hideMark/>
          </w:tcPr>
          <w:p w:rsidR="00F15389" w:rsidRPr="00EA135E" w:rsidRDefault="00F15389">
            <w:pPr>
              <w:spacing w:line="240" w:lineRule="auto"/>
              <w:rPr>
                <w:rFonts w:ascii="Times New Roman" w:eastAsia="Times New Roman" w:hAnsi="Times New Roman" w:cs="Times New Roman"/>
                <w:lang w:eastAsia="en-US"/>
              </w:rPr>
            </w:pPr>
            <w:r w:rsidRPr="00EA135E">
              <w:rPr>
                <w:rFonts w:ascii="Times New Roman" w:hAnsi="Times New Roman" w:cs="Times New Roman"/>
                <w:lang w:eastAsia="en-US"/>
              </w:rPr>
              <w:t xml:space="preserve">Совместно с ФГБУ «НМИЦ имени В.А. </w:t>
            </w:r>
            <w:proofErr w:type="spellStart"/>
            <w:r w:rsidRPr="00EA135E">
              <w:rPr>
                <w:rFonts w:ascii="Times New Roman" w:hAnsi="Times New Roman" w:cs="Times New Roman"/>
                <w:lang w:eastAsia="en-US"/>
              </w:rPr>
              <w:t>Алмазова</w:t>
            </w:r>
            <w:proofErr w:type="spellEnd"/>
            <w:r w:rsidRPr="00EA135E">
              <w:rPr>
                <w:rFonts w:ascii="Times New Roman" w:hAnsi="Times New Roman" w:cs="Times New Roman"/>
                <w:lang w:eastAsia="en-US"/>
              </w:rPr>
              <w:t xml:space="preserve">» Минздрава России </w:t>
            </w:r>
            <w:proofErr w:type="gramStart"/>
            <w:r w:rsidRPr="00EA135E">
              <w:rPr>
                <w:rFonts w:ascii="Times New Roman" w:hAnsi="Times New Roman" w:cs="Times New Roman"/>
                <w:lang w:eastAsia="en-US"/>
              </w:rPr>
              <w:t>разработать и реализовать</w:t>
            </w:r>
            <w:proofErr w:type="gramEnd"/>
            <w:r w:rsidRPr="00EA135E">
              <w:rPr>
                <w:rFonts w:ascii="Times New Roman" w:hAnsi="Times New Roman" w:cs="Times New Roman"/>
                <w:lang w:eastAsia="en-US"/>
              </w:rPr>
              <w:t xml:space="preserve"> план проведения консультаций/консилиумов пациентов с ССЗ, в том числе с применением телемедицинских технологий</w:t>
            </w:r>
          </w:p>
        </w:tc>
        <w:tc>
          <w:tcPr>
            <w:tcW w:w="1389" w:type="dxa"/>
            <w:tcBorders>
              <w:top w:val="single" w:sz="4" w:space="0" w:color="auto"/>
              <w:left w:val="single" w:sz="4" w:space="0" w:color="auto"/>
              <w:bottom w:val="single" w:sz="4" w:space="0" w:color="auto"/>
              <w:right w:val="single" w:sz="4" w:space="0" w:color="auto"/>
            </w:tcBorders>
            <w:hideMark/>
          </w:tcPr>
          <w:p w:rsidR="00F15389" w:rsidRPr="00EA135E" w:rsidRDefault="00F15389">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 01.07.2019 </w:t>
            </w:r>
          </w:p>
          <w:p w:rsidR="00F15389" w:rsidRPr="00EA135E" w:rsidRDefault="00F15389">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 </w:t>
            </w:r>
          </w:p>
        </w:tc>
        <w:tc>
          <w:tcPr>
            <w:tcW w:w="1446" w:type="dxa"/>
            <w:tcBorders>
              <w:top w:val="single" w:sz="4" w:space="0" w:color="auto"/>
              <w:left w:val="single" w:sz="4" w:space="0" w:color="auto"/>
              <w:bottom w:val="single" w:sz="4" w:space="0" w:color="auto"/>
              <w:right w:val="single" w:sz="4" w:space="0" w:color="auto"/>
            </w:tcBorders>
            <w:hideMark/>
          </w:tcPr>
          <w:p w:rsidR="00F15389" w:rsidRPr="00EA135E" w:rsidRDefault="00F15389">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F15389" w:rsidRPr="00EA135E" w:rsidRDefault="00F15389">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 xml:space="preserve">Комитет по здравоохранению, ФГБУ «НМИЦ имени В.А. </w:t>
            </w:r>
            <w:proofErr w:type="spellStart"/>
            <w:r w:rsidRPr="00EA135E">
              <w:rPr>
                <w:rFonts w:ascii="Times New Roman" w:eastAsia="Times New Roman" w:hAnsi="Times New Roman" w:cs="Times New Roman"/>
                <w:lang w:eastAsia="en-US"/>
              </w:rPr>
              <w:t>Алмазова</w:t>
            </w:r>
            <w:proofErr w:type="spellEnd"/>
            <w:r w:rsidRPr="00EA135E">
              <w:rPr>
                <w:rFonts w:ascii="Times New Roman" w:eastAsia="Times New Roman" w:hAnsi="Times New Roman" w:cs="Times New Roman"/>
                <w:lang w:eastAsia="en-US"/>
              </w:rPr>
              <w:t>» Минздрава России, Департамент образования,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F15389" w:rsidRDefault="00F15389">
            <w:pPr>
              <w:spacing w:line="240" w:lineRule="auto"/>
              <w:rPr>
                <w:rFonts w:ascii="Times New Roman" w:eastAsia="Times New Roman" w:hAnsi="Times New Roman" w:cs="Times New Roman"/>
                <w:lang w:eastAsia="en-US"/>
              </w:rPr>
            </w:pPr>
            <w:r w:rsidRPr="00EA135E">
              <w:rPr>
                <w:rFonts w:ascii="Times New Roman" w:eastAsia="Times New Roman" w:hAnsi="Times New Roman" w:cs="Times New Roman"/>
                <w:lang w:eastAsia="en-US"/>
              </w:rPr>
              <w:t>Повышение эффективности оказания медицинской помощи пациентам с ССЗ и улучшение результатов их лечения. Страховые медицинские организации в ходе контрольно-экспертных мероприятий оказания медицинской помощи будут оценивать исполнение рекомендаций, выданных в результате консультаций/консилиумов и принимать меры при выявлении дефектов в оказании медицинской помощи.</w:t>
            </w:r>
          </w:p>
        </w:tc>
      </w:tr>
      <w:tr w:rsidR="00F15389" w:rsidRPr="0091502C" w:rsidTr="00825298">
        <w:trPr>
          <w:trHeight w:val="315"/>
        </w:trPr>
        <w:tc>
          <w:tcPr>
            <w:tcW w:w="13920" w:type="dxa"/>
            <w:gridSpan w:val="6"/>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b/>
                <w:bCs/>
                <w:lang w:eastAsia="en-US"/>
              </w:rPr>
            </w:pPr>
            <w:r w:rsidRPr="0091502C">
              <w:rPr>
                <w:rFonts w:ascii="Times New Roman" w:hAnsi="Times New Roman" w:cs="Times New Roman"/>
                <w:b/>
                <w:bCs/>
                <w:lang w:eastAsia="en-US"/>
              </w:rPr>
              <w:t>11.    Обеспечение взаимодействия с профильными национальными медицинскими исследовательскими центрами</w:t>
            </w:r>
          </w:p>
        </w:tc>
      </w:tr>
      <w:tr w:rsidR="00F15389" w:rsidRPr="0091502C" w:rsidTr="00825298">
        <w:trPr>
          <w:trHeight w:val="508"/>
        </w:trPr>
        <w:tc>
          <w:tcPr>
            <w:tcW w:w="738"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val="en-US" w:eastAsia="en-US"/>
              </w:rPr>
            </w:pPr>
            <w:r w:rsidRPr="0091502C">
              <w:rPr>
                <w:rFonts w:ascii="Times New Roman" w:eastAsia="Times New Roman" w:hAnsi="Times New Roman" w:cs="Times New Roman"/>
                <w:lang w:val="en-US" w:eastAsia="en-US"/>
              </w:rPr>
              <w:t>11.1.</w:t>
            </w:r>
          </w:p>
        </w:tc>
        <w:tc>
          <w:tcPr>
            <w:tcW w:w="3826" w:type="dxa"/>
            <w:tcBorders>
              <w:top w:val="single" w:sz="4" w:space="0" w:color="auto"/>
              <w:left w:val="single" w:sz="4" w:space="0" w:color="auto"/>
              <w:bottom w:val="single" w:sz="4" w:space="0" w:color="auto"/>
              <w:right w:val="single" w:sz="4" w:space="0" w:color="auto"/>
            </w:tcBorders>
            <w:hideMark/>
          </w:tcPr>
          <w:p w:rsidR="00F15389" w:rsidRPr="0091502C" w:rsidRDefault="00F15389" w:rsidP="006D345E">
            <w:pPr>
              <w:numPr>
                <w:ilvl w:val="0"/>
                <w:numId w:val="20"/>
              </w:numPr>
              <w:ind w:left="0"/>
              <w:rPr>
                <w:rFonts w:ascii="Times New Roman" w:hAnsi="Times New Roman" w:cs="Times New Roman"/>
                <w:lang w:eastAsia="en-US"/>
              </w:rPr>
            </w:pPr>
            <w:r w:rsidRPr="0091502C">
              <w:rPr>
                <w:rFonts w:ascii="Times New Roman" w:hAnsi="Times New Roman" w:cs="Times New Roman"/>
                <w:lang w:eastAsia="en-US"/>
              </w:rPr>
              <w:t xml:space="preserve">Совместно с  ФГБУ «НМИЦ имени В.А. </w:t>
            </w:r>
            <w:proofErr w:type="spellStart"/>
            <w:r w:rsidRPr="0091502C">
              <w:rPr>
                <w:rFonts w:ascii="Times New Roman" w:hAnsi="Times New Roman" w:cs="Times New Roman"/>
                <w:lang w:eastAsia="en-US"/>
              </w:rPr>
              <w:t>Алмазова</w:t>
            </w:r>
            <w:proofErr w:type="spellEnd"/>
            <w:r w:rsidRPr="0091502C">
              <w:rPr>
                <w:rFonts w:ascii="Times New Roman" w:hAnsi="Times New Roman" w:cs="Times New Roman"/>
                <w:lang w:eastAsia="en-US"/>
              </w:rPr>
              <w:t xml:space="preserve">» Минздрава России  </w:t>
            </w:r>
            <w:proofErr w:type="gramStart"/>
            <w:r w:rsidRPr="0091502C">
              <w:rPr>
                <w:rFonts w:ascii="Times New Roman" w:hAnsi="Times New Roman" w:cs="Times New Roman"/>
                <w:lang w:eastAsia="en-US"/>
              </w:rPr>
              <w:t>разработать и реализовать</w:t>
            </w:r>
            <w:proofErr w:type="gramEnd"/>
            <w:r w:rsidRPr="0091502C">
              <w:rPr>
                <w:rFonts w:ascii="Times New Roman" w:hAnsi="Times New Roman" w:cs="Times New Roman"/>
                <w:lang w:eastAsia="en-US"/>
              </w:rPr>
              <w:t xml:space="preserve"> план проведения научно-практических мероприятий с участием профильных медицинских организаций (и/или их структурных подразделений) по вопросам повышения качества медицинской помощи пациентам с ССЗ, актуализации клинических рекомендаций за счет новых методов диагностики, лечения и реабилитации ССЗ</w:t>
            </w:r>
          </w:p>
        </w:tc>
        <w:tc>
          <w:tcPr>
            <w:tcW w:w="1389"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01.07.2019</w:t>
            </w:r>
          </w:p>
        </w:tc>
        <w:tc>
          <w:tcPr>
            <w:tcW w:w="1446"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 xml:space="preserve">Комитет по здравоохранению, ФГБУ «НМИЦ имени В.А. </w:t>
            </w:r>
            <w:proofErr w:type="spellStart"/>
            <w:r w:rsidRPr="0091502C">
              <w:rPr>
                <w:rFonts w:ascii="Times New Roman" w:eastAsia="Times New Roman" w:hAnsi="Times New Roman" w:cs="Times New Roman"/>
                <w:lang w:eastAsia="en-US"/>
              </w:rPr>
              <w:t>Алмазова</w:t>
            </w:r>
            <w:proofErr w:type="spellEnd"/>
            <w:r w:rsidRPr="0091502C">
              <w:rPr>
                <w:rFonts w:ascii="Times New Roman" w:eastAsia="Times New Roman" w:hAnsi="Times New Roman" w:cs="Times New Roman"/>
                <w:lang w:eastAsia="en-US"/>
              </w:rPr>
              <w:t>» Минздрава России,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Повышение эффективности и стандартизации оказания медицинской помощи пациентам с ССЗ и улучшение результатов их лечения.</w:t>
            </w:r>
          </w:p>
        </w:tc>
      </w:tr>
      <w:tr w:rsidR="00F15389" w:rsidTr="00825298">
        <w:trPr>
          <w:trHeight w:val="592"/>
        </w:trPr>
        <w:tc>
          <w:tcPr>
            <w:tcW w:w="738"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11.2.</w:t>
            </w:r>
          </w:p>
        </w:tc>
        <w:tc>
          <w:tcPr>
            <w:tcW w:w="3826"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Обеспечить внедрение новых методов профилактики, диагностики, лечения и реабилитации, которые будут включены в стандарты медицинской помощи больным с ССЗ по результатам клинической апробации.</w:t>
            </w:r>
          </w:p>
        </w:tc>
        <w:tc>
          <w:tcPr>
            <w:tcW w:w="1389"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 01.07.2019</w:t>
            </w:r>
          </w:p>
        </w:tc>
        <w:tc>
          <w:tcPr>
            <w:tcW w:w="1446"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31.12.2024</w:t>
            </w:r>
          </w:p>
        </w:tc>
        <w:tc>
          <w:tcPr>
            <w:tcW w:w="2693" w:type="dxa"/>
            <w:tcBorders>
              <w:top w:val="single" w:sz="4" w:space="0" w:color="auto"/>
              <w:left w:val="single" w:sz="4" w:space="0" w:color="auto"/>
              <w:bottom w:val="single" w:sz="4" w:space="0" w:color="auto"/>
              <w:right w:val="single" w:sz="4" w:space="0" w:color="auto"/>
            </w:tcBorders>
            <w:hideMark/>
          </w:tcPr>
          <w:p w:rsidR="00F15389" w:rsidRPr="0091502C"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 xml:space="preserve">Комитет по здравоохранению, ФГБУ «НМИЦ имени В.А. </w:t>
            </w:r>
            <w:proofErr w:type="spellStart"/>
            <w:r w:rsidRPr="0091502C">
              <w:rPr>
                <w:rFonts w:ascii="Times New Roman" w:eastAsia="Times New Roman" w:hAnsi="Times New Roman" w:cs="Times New Roman"/>
                <w:lang w:eastAsia="en-US"/>
              </w:rPr>
              <w:t>Алмазова</w:t>
            </w:r>
            <w:proofErr w:type="spellEnd"/>
            <w:r w:rsidRPr="0091502C">
              <w:rPr>
                <w:rFonts w:ascii="Times New Roman" w:eastAsia="Times New Roman" w:hAnsi="Times New Roman" w:cs="Times New Roman"/>
                <w:lang w:eastAsia="en-US"/>
              </w:rPr>
              <w:t>» Минздрава России, руководители медицинских  организаций</w:t>
            </w:r>
          </w:p>
        </w:tc>
        <w:tc>
          <w:tcPr>
            <w:tcW w:w="3828" w:type="dxa"/>
            <w:tcBorders>
              <w:top w:val="single" w:sz="4" w:space="0" w:color="auto"/>
              <w:left w:val="single" w:sz="4" w:space="0" w:color="auto"/>
              <w:bottom w:val="single" w:sz="4" w:space="0" w:color="auto"/>
              <w:right w:val="single" w:sz="4" w:space="0" w:color="auto"/>
            </w:tcBorders>
            <w:hideMark/>
          </w:tcPr>
          <w:p w:rsidR="00F15389" w:rsidRDefault="00F15389">
            <w:pPr>
              <w:spacing w:line="240" w:lineRule="auto"/>
              <w:rPr>
                <w:rFonts w:ascii="Times New Roman" w:eastAsia="Times New Roman" w:hAnsi="Times New Roman" w:cs="Times New Roman"/>
                <w:lang w:eastAsia="en-US"/>
              </w:rPr>
            </w:pPr>
            <w:r w:rsidRPr="0091502C">
              <w:rPr>
                <w:rFonts w:ascii="Times New Roman" w:eastAsia="Times New Roman" w:hAnsi="Times New Roman" w:cs="Times New Roman"/>
                <w:lang w:eastAsia="en-US"/>
              </w:rPr>
              <w:t>Повышение доступности и эффективности оказания медицинской помощи пациентам с ССЗ и улучшение результатов их лечения</w:t>
            </w:r>
          </w:p>
        </w:tc>
      </w:tr>
      <w:tr w:rsidR="00F15389" w:rsidTr="00825298">
        <w:trPr>
          <w:trHeight w:val="300"/>
        </w:trPr>
        <w:tc>
          <w:tcPr>
            <w:tcW w:w="13920" w:type="dxa"/>
            <w:gridSpan w:val="6"/>
            <w:tcBorders>
              <w:top w:val="single" w:sz="4" w:space="0" w:color="auto"/>
              <w:left w:val="single" w:sz="4" w:space="0" w:color="auto"/>
              <w:bottom w:val="single" w:sz="4" w:space="0" w:color="auto"/>
              <w:right w:val="single" w:sz="4" w:space="0" w:color="auto"/>
            </w:tcBorders>
            <w:hideMark/>
          </w:tcPr>
          <w:p w:rsidR="00F15389" w:rsidRDefault="00F15389">
            <w:pPr>
              <w:spacing w:line="240" w:lineRule="auto"/>
              <w:rPr>
                <w:rFonts w:ascii="Times New Roman" w:eastAsia="Times New Roman" w:hAnsi="Times New Roman" w:cs="Times New Roman"/>
                <w:b/>
                <w:lang w:eastAsia="en-US"/>
              </w:rPr>
            </w:pPr>
            <w:r w:rsidRPr="00EA135E">
              <w:rPr>
                <w:rFonts w:ascii="Times New Roman" w:hAnsi="Times New Roman" w:cs="Times New Roman"/>
                <w:b/>
                <w:lang w:eastAsia="en-US"/>
              </w:rPr>
              <w:t>12.    Автоматизация деятельности учреждений оказывающих медицинскую помощь больным с </w:t>
            </w:r>
            <w:proofErr w:type="gramStart"/>
            <w:r w:rsidRPr="00EA135E">
              <w:rPr>
                <w:rFonts w:ascii="Times New Roman" w:hAnsi="Times New Roman" w:cs="Times New Roman"/>
                <w:b/>
                <w:lang w:eastAsia="en-US"/>
              </w:rPr>
              <w:t>сердечно-сосудистыми</w:t>
            </w:r>
            <w:proofErr w:type="gramEnd"/>
            <w:r w:rsidRPr="00EA135E">
              <w:rPr>
                <w:rFonts w:ascii="Times New Roman" w:hAnsi="Times New Roman" w:cs="Times New Roman"/>
                <w:b/>
                <w:lang w:eastAsia="en-US"/>
              </w:rPr>
              <w:t xml:space="preserve"> заболеваниями</w:t>
            </w:r>
          </w:p>
        </w:tc>
      </w:tr>
      <w:tr w:rsidR="00103A4F" w:rsidRPr="00103A4F" w:rsidTr="00103A4F">
        <w:trPr>
          <w:trHeight w:val="315"/>
        </w:trPr>
        <w:tc>
          <w:tcPr>
            <w:tcW w:w="738"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12.1.</w:t>
            </w:r>
          </w:p>
        </w:tc>
        <w:tc>
          <w:tcPr>
            <w:tcW w:w="3826" w:type="dxa"/>
            <w:tcBorders>
              <w:top w:val="single" w:sz="4" w:space="0" w:color="auto"/>
              <w:left w:val="single" w:sz="4" w:space="0" w:color="auto"/>
              <w:bottom w:val="single" w:sz="4" w:space="0" w:color="auto"/>
              <w:right w:val="single" w:sz="4" w:space="0" w:color="auto"/>
            </w:tcBorders>
          </w:tcPr>
          <w:p w:rsidR="00103A4F" w:rsidRPr="00103A4F" w:rsidRDefault="00103A4F">
            <w:pPr>
              <w:pStyle w:val="ac"/>
              <w:spacing w:after="0"/>
              <w:ind w:left="0"/>
              <w:rPr>
                <w:rFonts w:ascii="Times New Roman" w:hAnsi="Times New Roman" w:cs="Times New Roman"/>
              </w:rPr>
            </w:pPr>
            <w:r w:rsidRPr="00103A4F">
              <w:rPr>
                <w:rFonts w:ascii="Times New Roman" w:hAnsi="Times New Roman" w:cs="Times New Roman"/>
              </w:rPr>
              <w:t>В рамках приоритетного проекта Санкт-Петербурга «Электронное здравоохранение» в 2019-2020 годах будет проводиться развитие государственной информационной системы Санкт-Петербурга «Региональный фрагмент единой государственной информационной системы в сфере здравоохранения».</w:t>
            </w:r>
          </w:p>
          <w:p w:rsidR="00103A4F" w:rsidRPr="00103A4F" w:rsidRDefault="00103A4F">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01.01.2019</w:t>
            </w:r>
          </w:p>
        </w:tc>
        <w:tc>
          <w:tcPr>
            <w:tcW w:w="1446"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31.12.2020</w:t>
            </w:r>
          </w:p>
        </w:tc>
        <w:tc>
          <w:tcPr>
            <w:tcW w:w="2693"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Комитет по здравоохранению, Комитет по информатизации и связи, СПб ГБУЗ МИАЦ, медицинские организации</w:t>
            </w:r>
          </w:p>
        </w:tc>
        <w:tc>
          <w:tcPr>
            <w:tcW w:w="3828" w:type="dxa"/>
            <w:tcBorders>
              <w:top w:val="single" w:sz="4" w:space="0" w:color="auto"/>
              <w:left w:val="single" w:sz="4" w:space="0" w:color="auto"/>
              <w:bottom w:val="single" w:sz="4" w:space="0" w:color="auto"/>
              <w:right w:val="single" w:sz="4" w:space="0" w:color="auto"/>
            </w:tcBorders>
          </w:tcPr>
          <w:p w:rsidR="00103A4F" w:rsidRPr="00103A4F" w:rsidRDefault="00103A4F">
            <w:pPr>
              <w:rPr>
                <w:rFonts w:ascii="Times New Roman" w:hAnsi="Times New Roman" w:cs="Times New Roman"/>
                <w:lang w:eastAsia="en-US"/>
              </w:rPr>
            </w:pPr>
            <w:r w:rsidRPr="00103A4F">
              <w:rPr>
                <w:rFonts w:ascii="Times New Roman" w:hAnsi="Times New Roman" w:cs="Times New Roman"/>
                <w:lang w:eastAsia="en-US"/>
              </w:rPr>
              <w:t>В части обеспечения проведения телемедицинских консультаций, запланированы запуск сервиса «Телемедицинская консультация. Врач-врач», до 31.03.2020 года;</w:t>
            </w:r>
          </w:p>
          <w:p w:rsidR="00103A4F" w:rsidRPr="00103A4F" w:rsidRDefault="00103A4F">
            <w:pPr>
              <w:rPr>
                <w:rFonts w:ascii="Times New Roman" w:hAnsi="Times New Roman" w:cs="Times New Roman"/>
                <w:lang w:eastAsia="en-US"/>
              </w:rPr>
            </w:pPr>
            <w:r w:rsidRPr="00103A4F">
              <w:rPr>
                <w:rFonts w:ascii="Times New Roman" w:hAnsi="Times New Roman" w:cs="Times New Roman"/>
                <w:lang w:eastAsia="en-US"/>
              </w:rPr>
              <w:t>запуск сервиса «Телемедицинская консультация. Врач-пациент» до 03.12.2020; к 03.12.2020 доля медицинских организаций, получивших доступ к вышеуказанным сервисам, составит 100%.</w:t>
            </w:r>
          </w:p>
          <w:p w:rsidR="00103A4F" w:rsidRPr="00103A4F" w:rsidRDefault="00103A4F">
            <w:pPr>
              <w:rPr>
                <w:rFonts w:ascii="Times New Roman" w:hAnsi="Times New Roman" w:cs="Times New Roman"/>
                <w:lang w:eastAsia="en-US"/>
              </w:rPr>
            </w:pPr>
            <w:r w:rsidRPr="00103A4F">
              <w:rPr>
                <w:rFonts w:ascii="Times New Roman" w:hAnsi="Times New Roman" w:cs="Times New Roman"/>
                <w:lang w:eastAsia="en-US"/>
              </w:rPr>
              <w:t>В части контроля оказания медицинской помощи определенным категориям пациентов запланированы:</w:t>
            </w:r>
          </w:p>
          <w:p w:rsidR="00103A4F" w:rsidRPr="00103A4F" w:rsidRDefault="00103A4F" w:rsidP="00103A4F">
            <w:pPr>
              <w:pStyle w:val="ac"/>
              <w:numPr>
                <w:ilvl w:val="0"/>
                <w:numId w:val="39"/>
              </w:numPr>
              <w:spacing w:after="0" w:line="252" w:lineRule="auto"/>
              <w:rPr>
                <w:rFonts w:ascii="Times New Roman" w:hAnsi="Times New Roman" w:cs="Times New Roman"/>
              </w:rPr>
            </w:pPr>
            <w:r w:rsidRPr="00103A4F">
              <w:rPr>
                <w:rFonts w:ascii="Times New Roman" w:hAnsi="Times New Roman" w:cs="Times New Roman"/>
              </w:rPr>
              <w:t>запуск электронного сервиса «Контроль лечения пациентов по отдельным видам заболеваний (система нозологических регистров)» до 31.03.2020 года.</w:t>
            </w:r>
          </w:p>
          <w:p w:rsidR="00103A4F" w:rsidRPr="00103A4F" w:rsidRDefault="00103A4F" w:rsidP="00103A4F">
            <w:pPr>
              <w:pStyle w:val="ac"/>
              <w:numPr>
                <w:ilvl w:val="0"/>
                <w:numId w:val="39"/>
              </w:numPr>
              <w:spacing w:after="0" w:line="252" w:lineRule="auto"/>
              <w:rPr>
                <w:rFonts w:ascii="Times New Roman" w:hAnsi="Times New Roman" w:cs="Times New Roman"/>
              </w:rPr>
            </w:pPr>
            <w:r w:rsidRPr="00103A4F">
              <w:rPr>
                <w:rFonts w:ascii="Times New Roman" w:hAnsi="Times New Roman" w:cs="Times New Roman"/>
              </w:rPr>
              <w:t>в рамках проекта «Совершенствование медицинской помощи больным с хронической сердечной недостаточностью» на базе вышеуказанного сервиса до 31.05.2020 будет создан регистр пациентов с хронической сердечной недостаточностью</w:t>
            </w:r>
          </w:p>
          <w:p w:rsidR="00103A4F" w:rsidRPr="00103A4F" w:rsidRDefault="00103A4F">
            <w:pPr>
              <w:spacing w:line="240" w:lineRule="auto"/>
              <w:rPr>
                <w:rFonts w:ascii="Times New Roman" w:eastAsia="Times New Roman" w:hAnsi="Times New Roman" w:cs="Times New Roman"/>
                <w:lang w:eastAsia="en-US"/>
              </w:rPr>
            </w:pPr>
          </w:p>
        </w:tc>
      </w:tr>
      <w:tr w:rsidR="00103A4F" w:rsidRPr="00103A4F" w:rsidTr="00103A4F">
        <w:trPr>
          <w:trHeight w:val="315"/>
        </w:trPr>
        <w:tc>
          <w:tcPr>
            <w:tcW w:w="738"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12.2.</w:t>
            </w:r>
          </w:p>
        </w:tc>
        <w:tc>
          <w:tcPr>
            <w:tcW w:w="3826" w:type="dxa"/>
            <w:tcBorders>
              <w:top w:val="single" w:sz="4" w:space="0" w:color="auto"/>
              <w:left w:val="single" w:sz="4" w:space="0" w:color="auto"/>
              <w:bottom w:val="single" w:sz="4" w:space="0" w:color="auto"/>
              <w:right w:val="single" w:sz="4" w:space="0" w:color="auto"/>
            </w:tcBorders>
          </w:tcPr>
          <w:p w:rsidR="00103A4F" w:rsidRPr="00103A4F" w:rsidRDefault="00103A4F">
            <w:pPr>
              <w:pStyle w:val="ac"/>
              <w:spacing w:after="0"/>
              <w:ind w:left="0"/>
              <w:rPr>
                <w:rFonts w:ascii="Times New Roman" w:hAnsi="Times New Roman" w:cs="Times New Roman"/>
              </w:rPr>
            </w:pPr>
            <w:proofErr w:type="gramStart"/>
            <w:r w:rsidRPr="00103A4F">
              <w:rPr>
                <w:rFonts w:ascii="Times New Roman" w:hAnsi="Times New Roman" w:cs="Times New Roman"/>
              </w:rPr>
              <w:t>В рамках регионального проекта Санкт-Петербурга «Создание единого цифрового контура в здравоохранении на основе государственной информационной системы в сфере здравоохранения «ЕГИСЗ» в 2020-2022 годах в целях обеспечения маршрутизации пациентов с сердечно-сосудистыми заболеваниями и контроля своевременного выявления факторов риска развития осложнений этих заболеваний на всех этапах оказания медицинской помощи, предусматривающей подключение и информационный обмен между структурными подразделениями государственных медицинских организаций, запланировано создание</w:t>
            </w:r>
            <w:proofErr w:type="gramEnd"/>
            <w:r w:rsidRPr="00103A4F">
              <w:rPr>
                <w:rFonts w:ascii="Times New Roman" w:hAnsi="Times New Roman" w:cs="Times New Roman"/>
              </w:rPr>
              <w:t xml:space="preserve"> централизованной системы Санкт-Петербурга «Организация оказания медицинской помощи больным </w:t>
            </w:r>
            <w:proofErr w:type="gramStart"/>
            <w:r w:rsidRPr="00103A4F">
              <w:rPr>
                <w:rFonts w:ascii="Times New Roman" w:hAnsi="Times New Roman" w:cs="Times New Roman"/>
              </w:rPr>
              <w:t>сердечно-сосудистыми</w:t>
            </w:r>
            <w:proofErr w:type="gramEnd"/>
            <w:r w:rsidRPr="00103A4F">
              <w:rPr>
                <w:rFonts w:ascii="Times New Roman" w:hAnsi="Times New Roman" w:cs="Times New Roman"/>
              </w:rPr>
              <w:t xml:space="preserve"> заболеваниями» в 2020 году.</w:t>
            </w:r>
          </w:p>
          <w:p w:rsidR="00103A4F" w:rsidRPr="00103A4F" w:rsidRDefault="00103A4F">
            <w:pPr>
              <w:pStyle w:val="ac"/>
              <w:spacing w:after="0"/>
              <w:ind w:left="0"/>
              <w:rPr>
                <w:rFonts w:ascii="Times New Roman" w:hAnsi="Times New Roman" w:cs="Times New Roman"/>
              </w:rPr>
            </w:pPr>
          </w:p>
        </w:tc>
        <w:tc>
          <w:tcPr>
            <w:tcW w:w="1389"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01.01.2020</w:t>
            </w:r>
          </w:p>
        </w:tc>
        <w:tc>
          <w:tcPr>
            <w:tcW w:w="1446"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31.12.2022</w:t>
            </w:r>
          </w:p>
        </w:tc>
        <w:tc>
          <w:tcPr>
            <w:tcW w:w="2693"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 xml:space="preserve">Комитет по здравоохранению, Комитет по информатизации и связи, </w:t>
            </w:r>
          </w:p>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Администрации районов Санкт-Петербурга</w:t>
            </w:r>
          </w:p>
        </w:tc>
        <w:tc>
          <w:tcPr>
            <w:tcW w:w="3828" w:type="dxa"/>
            <w:tcBorders>
              <w:top w:val="single" w:sz="4" w:space="0" w:color="auto"/>
              <w:left w:val="single" w:sz="4" w:space="0" w:color="auto"/>
              <w:bottom w:val="single" w:sz="4" w:space="0" w:color="auto"/>
              <w:right w:val="single" w:sz="4" w:space="0" w:color="auto"/>
            </w:tcBorders>
          </w:tcPr>
          <w:p w:rsidR="00103A4F" w:rsidRPr="00103A4F" w:rsidRDefault="00103A4F">
            <w:pPr>
              <w:rPr>
                <w:rFonts w:ascii="Times New Roman" w:hAnsi="Times New Roman" w:cs="Times New Roman"/>
                <w:lang w:eastAsia="en-US"/>
              </w:rPr>
            </w:pPr>
            <w:r w:rsidRPr="00103A4F">
              <w:rPr>
                <w:rFonts w:ascii="Times New Roman" w:hAnsi="Times New Roman" w:cs="Times New Roman"/>
                <w:lang w:eastAsia="en-US"/>
              </w:rPr>
              <w:t xml:space="preserve">К 30.11.2022 доля государственных медицинских организаций, их структурных подразделений общего профиля и </w:t>
            </w:r>
            <w:proofErr w:type="gramStart"/>
            <w:r w:rsidRPr="00103A4F">
              <w:rPr>
                <w:rFonts w:ascii="Times New Roman" w:hAnsi="Times New Roman" w:cs="Times New Roman"/>
                <w:lang w:eastAsia="en-US"/>
              </w:rPr>
              <w:t>сердечно-сосудистых</w:t>
            </w:r>
            <w:proofErr w:type="gramEnd"/>
            <w:r w:rsidRPr="00103A4F">
              <w:rPr>
                <w:rFonts w:ascii="Times New Roman" w:hAnsi="Times New Roman" w:cs="Times New Roman"/>
                <w:lang w:eastAsia="en-US"/>
              </w:rPr>
              <w:t xml:space="preserve"> центров Санкт-Петербурга участвующих в оказании медицинской помощи пациентам с сердечно-сосудистыми заболеваниями, подключенных к централизованной системе «Организация оказания медицинской помощи больным сердечно-сосудистыми заболеваниями», составит 100%.</w:t>
            </w:r>
          </w:p>
          <w:p w:rsidR="00103A4F" w:rsidRPr="00103A4F" w:rsidRDefault="00103A4F">
            <w:pPr>
              <w:rPr>
                <w:rFonts w:ascii="Times New Roman" w:hAnsi="Times New Roman" w:cs="Times New Roman"/>
                <w:lang w:eastAsia="en-US"/>
              </w:rPr>
            </w:pPr>
          </w:p>
        </w:tc>
      </w:tr>
      <w:tr w:rsidR="00103A4F" w:rsidTr="00103A4F">
        <w:trPr>
          <w:trHeight w:val="315"/>
        </w:trPr>
        <w:tc>
          <w:tcPr>
            <w:tcW w:w="738"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12.3.</w:t>
            </w:r>
          </w:p>
        </w:tc>
        <w:tc>
          <w:tcPr>
            <w:tcW w:w="3826" w:type="dxa"/>
            <w:tcBorders>
              <w:top w:val="single" w:sz="4" w:space="0" w:color="auto"/>
              <w:left w:val="single" w:sz="4" w:space="0" w:color="auto"/>
              <w:bottom w:val="single" w:sz="4" w:space="0" w:color="auto"/>
              <w:right w:val="single" w:sz="4" w:space="0" w:color="auto"/>
            </w:tcBorders>
            <w:hideMark/>
          </w:tcPr>
          <w:p w:rsidR="00103A4F" w:rsidRPr="00103A4F" w:rsidRDefault="00103A4F">
            <w:pPr>
              <w:rPr>
                <w:rFonts w:ascii="Times New Roman" w:hAnsi="Times New Roman" w:cs="Times New Roman"/>
                <w:lang w:eastAsia="en-US"/>
              </w:rPr>
            </w:pPr>
            <w:r w:rsidRPr="00103A4F">
              <w:rPr>
                <w:rFonts w:ascii="Times New Roman" w:hAnsi="Times New Roman" w:cs="Times New Roman"/>
                <w:lang w:eastAsia="en-US"/>
              </w:rPr>
              <w:t xml:space="preserve">Внедрение централизованной системы Санкт-Петербурга «Центральный архив медицинских изображений» в государственных медицинских организациях Санкт-Петербурга. </w:t>
            </w:r>
          </w:p>
        </w:tc>
        <w:tc>
          <w:tcPr>
            <w:tcW w:w="1389"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01.01.2020</w:t>
            </w:r>
          </w:p>
        </w:tc>
        <w:tc>
          <w:tcPr>
            <w:tcW w:w="1446"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31.12.2022</w:t>
            </w:r>
          </w:p>
        </w:tc>
        <w:tc>
          <w:tcPr>
            <w:tcW w:w="2693" w:type="dxa"/>
            <w:tcBorders>
              <w:top w:val="single" w:sz="4" w:space="0" w:color="auto"/>
              <w:left w:val="single" w:sz="4" w:space="0" w:color="auto"/>
              <w:bottom w:val="single" w:sz="4" w:space="0" w:color="auto"/>
              <w:right w:val="single" w:sz="4" w:space="0" w:color="auto"/>
            </w:tcBorders>
            <w:hideMark/>
          </w:tcPr>
          <w:p w:rsidR="00103A4F" w:rsidRPr="00103A4F" w:rsidRDefault="00103A4F">
            <w:pPr>
              <w:spacing w:line="240" w:lineRule="auto"/>
              <w:rPr>
                <w:rFonts w:ascii="Times New Roman" w:eastAsia="Times New Roman" w:hAnsi="Times New Roman" w:cs="Times New Roman"/>
                <w:lang w:eastAsia="en-US"/>
              </w:rPr>
            </w:pPr>
            <w:r w:rsidRPr="00103A4F">
              <w:rPr>
                <w:rFonts w:ascii="Times New Roman" w:eastAsia="Times New Roman" w:hAnsi="Times New Roman" w:cs="Times New Roman"/>
                <w:lang w:eastAsia="en-US"/>
              </w:rPr>
              <w:t>Комитет по здравоохранению, Комитет по информатизации и связи, Администрации районов Санкт-Петербурга</w:t>
            </w:r>
          </w:p>
        </w:tc>
        <w:tc>
          <w:tcPr>
            <w:tcW w:w="3828" w:type="dxa"/>
            <w:tcBorders>
              <w:top w:val="single" w:sz="4" w:space="0" w:color="auto"/>
              <w:left w:val="single" w:sz="4" w:space="0" w:color="auto"/>
              <w:bottom w:val="single" w:sz="4" w:space="0" w:color="auto"/>
              <w:right w:val="single" w:sz="4" w:space="0" w:color="auto"/>
            </w:tcBorders>
            <w:hideMark/>
          </w:tcPr>
          <w:p w:rsidR="00103A4F" w:rsidRDefault="00103A4F">
            <w:pPr>
              <w:rPr>
                <w:rFonts w:ascii="Times New Roman" w:hAnsi="Times New Roman" w:cs="Times New Roman"/>
                <w:lang w:eastAsia="en-US"/>
              </w:rPr>
            </w:pPr>
            <w:r w:rsidRPr="00103A4F">
              <w:rPr>
                <w:rFonts w:ascii="Times New Roman" w:hAnsi="Times New Roman" w:cs="Times New Roman"/>
                <w:lang w:eastAsia="en-US"/>
              </w:rPr>
              <w:t>К 30.11.2021 доля государственных медицинских организаций, подключенных к централизованной системе Санкт-Петербурга «Центральный архив медицинских изображений»,  составит 100%. Централизованный архив используется как основа для телемедицинских консультаций</w:t>
            </w:r>
          </w:p>
        </w:tc>
      </w:tr>
    </w:tbl>
    <w:p w:rsidR="00825298" w:rsidRDefault="00825298" w:rsidP="00825298">
      <w:pPr>
        <w:rPr>
          <w:rFonts w:ascii="Times New Roman" w:hAnsi="Times New Roman" w:cs="Times New Roman"/>
          <w:u w:val="single"/>
        </w:rPr>
        <w:sectPr w:rsidR="00825298">
          <w:pgSz w:w="15840" w:h="12240" w:orient="landscape"/>
          <w:pgMar w:top="1440" w:right="1440" w:bottom="1440" w:left="1440" w:header="720" w:footer="720" w:gutter="0"/>
          <w:cols w:space="720"/>
        </w:sectPr>
      </w:pPr>
    </w:p>
    <w:p w:rsidR="0004610F" w:rsidRPr="009823FF" w:rsidRDefault="0004610F" w:rsidP="0004610F">
      <w:pPr>
        <w:jc w:val="both"/>
        <w:outlineLvl w:val="0"/>
        <w:rPr>
          <w:rFonts w:ascii="Times New Roman" w:hAnsi="Times New Roman" w:cs="Times New Roman"/>
          <w:b/>
          <w:sz w:val="24"/>
          <w:szCs w:val="24"/>
        </w:rPr>
      </w:pPr>
      <w:bookmarkStart w:id="25" w:name="_Toc11655877"/>
      <w:r w:rsidRPr="009823FF">
        <w:rPr>
          <w:rFonts w:ascii="Times New Roman" w:hAnsi="Times New Roman" w:cs="Times New Roman"/>
          <w:b/>
          <w:sz w:val="24"/>
          <w:szCs w:val="24"/>
        </w:rPr>
        <w:t>5.</w:t>
      </w:r>
      <w:r w:rsidRPr="009823FF">
        <w:rPr>
          <w:rFonts w:ascii="Times New Roman" w:hAnsi="Times New Roman" w:cs="Times New Roman"/>
          <w:sz w:val="24"/>
          <w:szCs w:val="24"/>
        </w:rPr>
        <w:t xml:space="preserve"> </w:t>
      </w:r>
      <w:r w:rsidRPr="009823FF">
        <w:rPr>
          <w:rFonts w:ascii="Times New Roman" w:hAnsi="Times New Roman" w:cs="Times New Roman"/>
          <w:b/>
          <w:sz w:val="24"/>
          <w:szCs w:val="24"/>
        </w:rPr>
        <w:t>Ожидаемые результаты региональной программы.</w:t>
      </w:r>
      <w:bookmarkEnd w:id="18"/>
      <w:bookmarkEnd w:id="25"/>
    </w:p>
    <w:p w:rsidR="0004610F" w:rsidRPr="009823FF" w:rsidRDefault="0004610F" w:rsidP="0004610F">
      <w:pPr>
        <w:ind w:firstLine="709"/>
        <w:jc w:val="both"/>
        <w:rPr>
          <w:rFonts w:ascii="Times New Roman" w:hAnsi="Times New Roman" w:cs="Times New Roman"/>
          <w:sz w:val="24"/>
          <w:szCs w:val="24"/>
        </w:rPr>
      </w:pPr>
      <w:r w:rsidRPr="009823FF">
        <w:rPr>
          <w:rFonts w:ascii="Times New Roman" w:hAnsi="Times New Roman" w:cs="Times New Roman"/>
          <w:sz w:val="24"/>
          <w:szCs w:val="24"/>
        </w:rPr>
        <w:t>Исполнение мероприятий региональной програ</w:t>
      </w:r>
      <w:r w:rsidR="001D1A92">
        <w:rPr>
          <w:rFonts w:ascii="Times New Roman" w:hAnsi="Times New Roman" w:cs="Times New Roman"/>
          <w:sz w:val="24"/>
          <w:szCs w:val="24"/>
        </w:rPr>
        <w:t>ммы Санкт-Петербурга «Борьба с </w:t>
      </w:r>
      <w:proofErr w:type="gramStart"/>
      <w:r w:rsidR="001D1A92">
        <w:rPr>
          <w:rFonts w:ascii="Times New Roman" w:hAnsi="Times New Roman" w:cs="Times New Roman"/>
          <w:sz w:val="24"/>
          <w:szCs w:val="24"/>
        </w:rPr>
        <w:t>сердечно</w:t>
      </w:r>
      <w:r w:rsidR="001D1A92">
        <w:rPr>
          <w:rFonts w:ascii="Times New Roman" w:hAnsi="Times New Roman" w:cs="Times New Roman"/>
          <w:sz w:val="24"/>
          <w:szCs w:val="24"/>
        </w:rPr>
        <w:noBreakHyphen/>
      </w:r>
      <w:r w:rsidRPr="009823FF">
        <w:rPr>
          <w:rFonts w:ascii="Times New Roman" w:hAnsi="Times New Roman" w:cs="Times New Roman"/>
          <w:sz w:val="24"/>
          <w:szCs w:val="24"/>
        </w:rPr>
        <w:t>сосудистыми</w:t>
      </w:r>
      <w:proofErr w:type="gramEnd"/>
      <w:r w:rsidRPr="009823FF">
        <w:rPr>
          <w:rFonts w:ascii="Times New Roman" w:hAnsi="Times New Roman" w:cs="Times New Roman"/>
          <w:sz w:val="24"/>
          <w:szCs w:val="24"/>
        </w:rPr>
        <w:t xml:space="preserve"> заболеваниями» </w:t>
      </w:r>
      <w:r w:rsidR="001D1A92">
        <w:rPr>
          <w:rFonts w:ascii="Times New Roman" w:hAnsi="Times New Roman" w:cs="Times New Roman"/>
          <w:sz w:val="24"/>
          <w:szCs w:val="24"/>
        </w:rPr>
        <w:t>позволит достичь к 2024 году</w:t>
      </w:r>
      <w:r w:rsidRPr="009823FF">
        <w:rPr>
          <w:rFonts w:ascii="Times New Roman" w:hAnsi="Times New Roman" w:cs="Times New Roman"/>
          <w:sz w:val="24"/>
          <w:szCs w:val="24"/>
        </w:rPr>
        <w:t xml:space="preserve"> следующих результатов:</w:t>
      </w:r>
    </w:p>
    <w:p w:rsidR="0004610F" w:rsidRPr="009823FF" w:rsidRDefault="005647AE" w:rsidP="001D1A92">
      <w:pPr>
        <w:numPr>
          <w:ilvl w:val="0"/>
          <w:numId w:val="4"/>
        </w:numPr>
        <w:jc w:val="both"/>
        <w:rPr>
          <w:rFonts w:ascii="Times New Roman" w:hAnsi="Times New Roman" w:cs="Times New Roman"/>
          <w:sz w:val="24"/>
          <w:szCs w:val="24"/>
        </w:rPr>
      </w:pPr>
      <w:r>
        <w:rPr>
          <w:rFonts w:ascii="Times New Roman" w:hAnsi="Times New Roman" w:cs="Times New Roman"/>
          <w:sz w:val="24"/>
          <w:szCs w:val="24"/>
        </w:rPr>
        <w:t>У</w:t>
      </w:r>
      <w:r w:rsidR="0004610F" w:rsidRPr="009823FF">
        <w:rPr>
          <w:rFonts w:ascii="Times New Roman" w:hAnsi="Times New Roman" w:cs="Times New Roman"/>
          <w:sz w:val="24"/>
          <w:szCs w:val="24"/>
        </w:rPr>
        <w:t>ров</w:t>
      </w:r>
      <w:r>
        <w:rPr>
          <w:rFonts w:ascii="Times New Roman" w:hAnsi="Times New Roman" w:cs="Times New Roman"/>
          <w:sz w:val="24"/>
          <w:szCs w:val="24"/>
        </w:rPr>
        <w:t>ень</w:t>
      </w:r>
      <w:r w:rsidR="0004610F" w:rsidRPr="009823FF">
        <w:rPr>
          <w:rFonts w:ascii="Times New Roman" w:hAnsi="Times New Roman" w:cs="Times New Roman"/>
          <w:sz w:val="24"/>
          <w:szCs w:val="24"/>
        </w:rPr>
        <w:t xml:space="preserve"> смертности от инфаркта </w:t>
      </w:r>
      <w:r w:rsidR="001D1A92">
        <w:rPr>
          <w:rFonts w:ascii="Times New Roman" w:hAnsi="Times New Roman" w:cs="Times New Roman"/>
          <w:sz w:val="24"/>
          <w:szCs w:val="24"/>
        </w:rPr>
        <w:t>составит</w:t>
      </w:r>
      <w:r>
        <w:rPr>
          <w:rFonts w:ascii="Times New Roman" w:hAnsi="Times New Roman" w:cs="Times New Roman"/>
          <w:sz w:val="24"/>
          <w:szCs w:val="24"/>
        </w:rPr>
        <w:t xml:space="preserve"> </w:t>
      </w:r>
      <w:r w:rsidRPr="005647AE">
        <w:rPr>
          <w:rFonts w:ascii="Times New Roman" w:hAnsi="Times New Roman" w:cs="Times New Roman"/>
          <w:sz w:val="24"/>
          <w:szCs w:val="24"/>
        </w:rPr>
        <w:t>37,0</w:t>
      </w:r>
      <w:r w:rsidR="0004610F" w:rsidRPr="009823FF">
        <w:rPr>
          <w:rFonts w:ascii="Times New Roman" w:hAnsi="Times New Roman" w:cs="Times New Roman"/>
          <w:sz w:val="24"/>
          <w:szCs w:val="24"/>
        </w:rPr>
        <w:t xml:space="preserve"> на 100 тыс. населения;</w:t>
      </w:r>
    </w:p>
    <w:p w:rsidR="0004610F" w:rsidRPr="009823FF" w:rsidRDefault="005647AE" w:rsidP="001D1A92">
      <w:pPr>
        <w:numPr>
          <w:ilvl w:val="0"/>
          <w:numId w:val="4"/>
        </w:numPr>
        <w:jc w:val="both"/>
        <w:rPr>
          <w:rFonts w:ascii="Times New Roman" w:hAnsi="Times New Roman" w:cs="Times New Roman"/>
          <w:sz w:val="24"/>
          <w:szCs w:val="24"/>
        </w:rPr>
      </w:pPr>
      <w:r>
        <w:rPr>
          <w:rFonts w:ascii="Times New Roman" w:hAnsi="Times New Roman" w:cs="Times New Roman"/>
          <w:sz w:val="24"/>
          <w:szCs w:val="24"/>
        </w:rPr>
        <w:t>С</w:t>
      </w:r>
      <w:r w:rsidR="0004610F" w:rsidRPr="009823FF">
        <w:rPr>
          <w:rFonts w:ascii="Times New Roman" w:hAnsi="Times New Roman" w:cs="Times New Roman"/>
          <w:sz w:val="24"/>
          <w:szCs w:val="24"/>
        </w:rPr>
        <w:t>мертност</w:t>
      </w:r>
      <w:r>
        <w:rPr>
          <w:rFonts w:ascii="Times New Roman" w:hAnsi="Times New Roman" w:cs="Times New Roman"/>
          <w:sz w:val="24"/>
          <w:szCs w:val="24"/>
        </w:rPr>
        <w:t>ь</w:t>
      </w:r>
      <w:r w:rsidR="0004610F" w:rsidRPr="009823FF">
        <w:rPr>
          <w:rFonts w:ascii="Times New Roman" w:hAnsi="Times New Roman" w:cs="Times New Roman"/>
          <w:sz w:val="24"/>
          <w:szCs w:val="24"/>
        </w:rPr>
        <w:t xml:space="preserve"> от нарушения мозгового кровообращения </w:t>
      </w:r>
      <w:r w:rsidR="001D1A92">
        <w:rPr>
          <w:rFonts w:ascii="Times New Roman" w:hAnsi="Times New Roman" w:cs="Times New Roman"/>
          <w:sz w:val="24"/>
          <w:szCs w:val="24"/>
        </w:rPr>
        <w:t>составит</w:t>
      </w:r>
      <w:r w:rsidR="0004610F" w:rsidRPr="009823FF">
        <w:rPr>
          <w:rFonts w:ascii="Times New Roman" w:hAnsi="Times New Roman" w:cs="Times New Roman"/>
          <w:sz w:val="24"/>
          <w:szCs w:val="24"/>
        </w:rPr>
        <w:t xml:space="preserve"> </w:t>
      </w:r>
      <w:r w:rsidRPr="005647AE">
        <w:rPr>
          <w:rFonts w:ascii="Times New Roman" w:hAnsi="Times New Roman" w:cs="Times New Roman"/>
          <w:sz w:val="24"/>
          <w:szCs w:val="24"/>
        </w:rPr>
        <w:t>73,8</w:t>
      </w:r>
      <w:r w:rsidR="0004610F" w:rsidRPr="009823FF">
        <w:rPr>
          <w:rFonts w:ascii="Times New Roman" w:hAnsi="Times New Roman" w:cs="Times New Roman"/>
          <w:sz w:val="24"/>
          <w:szCs w:val="24"/>
        </w:rPr>
        <w:t xml:space="preserve"> на 100 тыс. населения;</w:t>
      </w:r>
    </w:p>
    <w:p w:rsidR="0004610F" w:rsidRPr="009823FF" w:rsidRDefault="005647AE" w:rsidP="006D345E">
      <w:pPr>
        <w:numPr>
          <w:ilvl w:val="0"/>
          <w:numId w:val="4"/>
        </w:numPr>
        <w:jc w:val="both"/>
        <w:rPr>
          <w:rFonts w:ascii="Times New Roman" w:hAnsi="Times New Roman" w:cs="Times New Roman"/>
          <w:sz w:val="24"/>
          <w:szCs w:val="24"/>
        </w:rPr>
      </w:pPr>
      <w:r>
        <w:rPr>
          <w:rFonts w:ascii="Times New Roman" w:hAnsi="Times New Roman" w:cs="Times New Roman"/>
          <w:sz w:val="24"/>
          <w:szCs w:val="24"/>
        </w:rPr>
        <w:t>Б</w:t>
      </w:r>
      <w:r w:rsidR="0004610F" w:rsidRPr="009823FF">
        <w:rPr>
          <w:rFonts w:ascii="Times New Roman" w:hAnsi="Times New Roman" w:cs="Times New Roman"/>
          <w:sz w:val="24"/>
          <w:szCs w:val="24"/>
        </w:rPr>
        <w:t>ольничн</w:t>
      </w:r>
      <w:r>
        <w:rPr>
          <w:rFonts w:ascii="Times New Roman" w:hAnsi="Times New Roman" w:cs="Times New Roman"/>
          <w:sz w:val="24"/>
          <w:szCs w:val="24"/>
        </w:rPr>
        <w:t>ая</w:t>
      </w:r>
      <w:r w:rsidR="0004610F" w:rsidRPr="009823FF">
        <w:rPr>
          <w:rFonts w:ascii="Times New Roman" w:hAnsi="Times New Roman" w:cs="Times New Roman"/>
          <w:sz w:val="24"/>
          <w:szCs w:val="24"/>
        </w:rPr>
        <w:t xml:space="preserve"> летальност</w:t>
      </w:r>
      <w:r>
        <w:rPr>
          <w:rFonts w:ascii="Times New Roman" w:hAnsi="Times New Roman" w:cs="Times New Roman"/>
          <w:sz w:val="24"/>
          <w:szCs w:val="24"/>
        </w:rPr>
        <w:t xml:space="preserve">ь </w:t>
      </w:r>
      <w:r w:rsidR="0004610F" w:rsidRPr="009823FF">
        <w:rPr>
          <w:rFonts w:ascii="Times New Roman" w:hAnsi="Times New Roman" w:cs="Times New Roman"/>
          <w:sz w:val="24"/>
          <w:szCs w:val="24"/>
        </w:rPr>
        <w:t xml:space="preserve">от инфаркта миокарда </w:t>
      </w:r>
      <w:r w:rsidR="001D1A92">
        <w:rPr>
          <w:rFonts w:ascii="Times New Roman" w:hAnsi="Times New Roman" w:cs="Times New Roman"/>
          <w:sz w:val="24"/>
          <w:szCs w:val="24"/>
        </w:rPr>
        <w:t>составит</w:t>
      </w:r>
      <w:r w:rsidR="0004610F" w:rsidRPr="009823FF">
        <w:rPr>
          <w:rFonts w:ascii="Times New Roman" w:hAnsi="Times New Roman" w:cs="Times New Roman"/>
          <w:sz w:val="24"/>
          <w:szCs w:val="24"/>
        </w:rPr>
        <w:t xml:space="preserve"> </w:t>
      </w:r>
      <w:r w:rsidRPr="005647AE">
        <w:rPr>
          <w:rFonts w:ascii="Times New Roman" w:hAnsi="Times New Roman" w:cs="Times New Roman"/>
          <w:sz w:val="24"/>
          <w:szCs w:val="24"/>
        </w:rPr>
        <w:t>8,0</w:t>
      </w:r>
      <w:r w:rsidR="0004610F" w:rsidRPr="009823FF">
        <w:rPr>
          <w:rFonts w:ascii="Times New Roman" w:hAnsi="Times New Roman" w:cs="Times New Roman"/>
          <w:sz w:val="24"/>
          <w:szCs w:val="24"/>
        </w:rPr>
        <w:t>%;</w:t>
      </w:r>
    </w:p>
    <w:p w:rsidR="0004610F" w:rsidRPr="009823FF" w:rsidRDefault="005647AE" w:rsidP="006D345E">
      <w:pPr>
        <w:numPr>
          <w:ilvl w:val="0"/>
          <w:numId w:val="4"/>
        </w:numPr>
        <w:jc w:val="both"/>
        <w:rPr>
          <w:rFonts w:ascii="Times New Roman" w:hAnsi="Times New Roman" w:cs="Times New Roman"/>
          <w:sz w:val="24"/>
          <w:szCs w:val="24"/>
        </w:rPr>
      </w:pPr>
      <w:r>
        <w:rPr>
          <w:rFonts w:ascii="Times New Roman" w:hAnsi="Times New Roman" w:cs="Times New Roman"/>
          <w:sz w:val="24"/>
          <w:szCs w:val="24"/>
        </w:rPr>
        <w:t>Б</w:t>
      </w:r>
      <w:r w:rsidR="0004610F" w:rsidRPr="009823FF">
        <w:rPr>
          <w:rFonts w:ascii="Times New Roman" w:hAnsi="Times New Roman" w:cs="Times New Roman"/>
          <w:sz w:val="24"/>
          <w:szCs w:val="24"/>
        </w:rPr>
        <w:t>ольничн</w:t>
      </w:r>
      <w:r>
        <w:rPr>
          <w:rFonts w:ascii="Times New Roman" w:hAnsi="Times New Roman" w:cs="Times New Roman"/>
          <w:sz w:val="24"/>
          <w:szCs w:val="24"/>
        </w:rPr>
        <w:t>ая</w:t>
      </w:r>
      <w:r w:rsidR="0004610F" w:rsidRPr="009823FF">
        <w:rPr>
          <w:rFonts w:ascii="Times New Roman" w:hAnsi="Times New Roman" w:cs="Times New Roman"/>
          <w:sz w:val="24"/>
          <w:szCs w:val="24"/>
        </w:rPr>
        <w:t xml:space="preserve"> летальност</w:t>
      </w:r>
      <w:r>
        <w:rPr>
          <w:rFonts w:ascii="Times New Roman" w:hAnsi="Times New Roman" w:cs="Times New Roman"/>
          <w:sz w:val="24"/>
          <w:szCs w:val="24"/>
        </w:rPr>
        <w:t>ь</w:t>
      </w:r>
      <w:r w:rsidR="0004610F" w:rsidRPr="009823FF">
        <w:rPr>
          <w:rFonts w:ascii="Times New Roman" w:hAnsi="Times New Roman" w:cs="Times New Roman"/>
          <w:sz w:val="24"/>
          <w:szCs w:val="24"/>
        </w:rPr>
        <w:t xml:space="preserve"> от острого нарушения мозгового кровообращения </w:t>
      </w:r>
      <w:r w:rsidR="001D1A92">
        <w:rPr>
          <w:rFonts w:ascii="Times New Roman" w:hAnsi="Times New Roman" w:cs="Times New Roman"/>
          <w:sz w:val="24"/>
          <w:szCs w:val="24"/>
        </w:rPr>
        <w:t>составит</w:t>
      </w:r>
      <w:r w:rsidR="0004610F" w:rsidRPr="009823FF">
        <w:rPr>
          <w:rFonts w:ascii="Times New Roman" w:hAnsi="Times New Roman" w:cs="Times New Roman"/>
          <w:sz w:val="24"/>
          <w:szCs w:val="24"/>
        </w:rPr>
        <w:t xml:space="preserve"> </w:t>
      </w:r>
      <w:r w:rsidRPr="005647AE">
        <w:rPr>
          <w:rFonts w:ascii="Times New Roman" w:hAnsi="Times New Roman" w:cs="Times New Roman"/>
          <w:sz w:val="24"/>
          <w:szCs w:val="24"/>
        </w:rPr>
        <w:t>13,9</w:t>
      </w:r>
      <w:r w:rsidR="0004610F" w:rsidRPr="009823FF">
        <w:rPr>
          <w:rFonts w:ascii="Times New Roman" w:hAnsi="Times New Roman" w:cs="Times New Roman"/>
          <w:sz w:val="24"/>
          <w:szCs w:val="24"/>
        </w:rPr>
        <w:t>%;</w:t>
      </w:r>
    </w:p>
    <w:p w:rsidR="0004610F" w:rsidRPr="009823FF" w:rsidRDefault="005647AE" w:rsidP="006D345E">
      <w:pPr>
        <w:numPr>
          <w:ilvl w:val="0"/>
          <w:numId w:val="4"/>
        </w:numPr>
        <w:jc w:val="both"/>
        <w:rPr>
          <w:rFonts w:ascii="Times New Roman" w:hAnsi="Times New Roman" w:cs="Times New Roman"/>
          <w:sz w:val="24"/>
          <w:szCs w:val="24"/>
        </w:rPr>
      </w:pPr>
      <w:r>
        <w:rPr>
          <w:rFonts w:ascii="Times New Roman" w:hAnsi="Times New Roman" w:cs="Times New Roman"/>
          <w:sz w:val="24"/>
          <w:szCs w:val="24"/>
        </w:rPr>
        <w:t>О</w:t>
      </w:r>
      <w:r w:rsidR="0004610F" w:rsidRPr="009823FF">
        <w:rPr>
          <w:rFonts w:ascii="Times New Roman" w:hAnsi="Times New Roman" w:cs="Times New Roman"/>
          <w:sz w:val="24"/>
          <w:szCs w:val="24"/>
        </w:rPr>
        <w:t>тношени</w:t>
      </w:r>
      <w:r>
        <w:rPr>
          <w:rFonts w:ascii="Times New Roman" w:hAnsi="Times New Roman" w:cs="Times New Roman"/>
          <w:sz w:val="24"/>
          <w:szCs w:val="24"/>
        </w:rPr>
        <w:t>е</w:t>
      </w:r>
      <w:r w:rsidR="0004610F" w:rsidRPr="009823FF">
        <w:rPr>
          <w:rFonts w:ascii="Times New Roman" w:hAnsi="Times New Roman" w:cs="Times New Roman"/>
          <w:sz w:val="24"/>
          <w:szCs w:val="24"/>
        </w:rPr>
        <w:t xml:space="preserve"> числа </w:t>
      </w:r>
      <w:proofErr w:type="spellStart"/>
      <w:r w:rsidR="0004610F" w:rsidRPr="009823FF">
        <w:rPr>
          <w:rFonts w:ascii="Times New Roman" w:hAnsi="Times New Roman" w:cs="Times New Roman"/>
          <w:sz w:val="24"/>
          <w:szCs w:val="24"/>
        </w:rPr>
        <w:t>рентгенэндоваскулярных</w:t>
      </w:r>
      <w:proofErr w:type="spellEnd"/>
      <w:r w:rsidR="0004610F" w:rsidRPr="009823FF">
        <w:rPr>
          <w:rFonts w:ascii="Times New Roman" w:hAnsi="Times New Roman" w:cs="Times New Roman"/>
          <w:sz w:val="24"/>
          <w:szCs w:val="24"/>
        </w:rPr>
        <w:t xml:space="preserve"> </w:t>
      </w:r>
      <w:r w:rsidR="001D1A92">
        <w:rPr>
          <w:rFonts w:ascii="Times New Roman" w:hAnsi="Times New Roman" w:cs="Times New Roman"/>
          <w:sz w:val="24"/>
          <w:szCs w:val="24"/>
        </w:rPr>
        <w:t>вмешательств в лечебных целях к </w:t>
      </w:r>
      <w:r w:rsidR="0004610F" w:rsidRPr="009823FF">
        <w:rPr>
          <w:rFonts w:ascii="Times New Roman" w:hAnsi="Times New Roman" w:cs="Times New Roman"/>
          <w:sz w:val="24"/>
          <w:szCs w:val="24"/>
        </w:rPr>
        <w:t xml:space="preserve">общему числу выбывших больных, перенесших ОКС, </w:t>
      </w:r>
      <w:r w:rsidR="001D1A92">
        <w:rPr>
          <w:rFonts w:ascii="Times New Roman" w:hAnsi="Times New Roman" w:cs="Times New Roman"/>
          <w:sz w:val="24"/>
          <w:szCs w:val="24"/>
        </w:rPr>
        <w:t>составит</w:t>
      </w:r>
      <w:r w:rsidR="0004610F" w:rsidRPr="009823FF">
        <w:rPr>
          <w:rFonts w:ascii="Times New Roman" w:hAnsi="Times New Roman" w:cs="Times New Roman"/>
          <w:sz w:val="24"/>
          <w:szCs w:val="24"/>
        </w:rPr>
        <w:t xml:space="preserve"> </w:t>
      </w:r>
      <w:r w:rsidRPr="005647AE">
        <w:rPr>
          <w:rFonts w:ascii="Times New Roman" w:hAnsi="Times New Roman" w:cs="Times New Roman"/>
          <w:sz w:val="24"/>
          <w:szCs w:val="24"/>
        </w:rPr>
        <w:t>75,5</w:t>
      </w:r>
      <w:r w:rsidR="0004610F" w:rsidRPr="009823FF">
        <w:rPr>
          <w:rFonts w:ascii="Times New Roman" w:hAnsi="Times New Roman" w:cs="Times New Roman"/>
          <w:sz w:val="24"/>
          <w:szCs w:val="24"/>
        </w:rPr>
        <w:t>%;</w:t>
      </w:r>
    </w:p>
    <w:p w:rsidR="0004610F" w:rsidRPr="009823FF" w:rsidRDefault="005647AE" w:rsidP="006D345E">
      <w:pPr>
        <w:numPr>
          <w:ilvl w:val="0"/>
          <w:numId w:val="4"/>
        </w:numPr>
        <w:jc w:val="both"/>
        <w:rPr>
          <w:rFonts w:ascii="Times New Roman" w:hAnsi="Times New Roman" w:cs="Times New Roman"/>
          <w:sz w:val="24"/>
          <w:szCs w:val="24"/>
        </w:rPr>
      </w:pPr>
      <w:r>
        <w:rPr>
          <w:rFonts w:ascii="Times New Roman" w:hAnsi="Times New Roman" w:cs="Times New Roman"/>
          <w:sz w:val="24"/>
          <w:szCs w:val="24"/>
        </w:rPr>
        <w:t>К</w:t>
      </w:r>
      <w:r w:rsidR="0004610F" w:rsidRPr="009823FF">
        <w:rPr>
          <w:rFonts w:ascii="Times New Roman" w:hAnsi="Times New Roman" w:cs="Times New Roman"/>
          <w:sz w:val="24"/>
          <w:szCs w:val="24"/>
        </w:rPr>
        <w:t xml:space="preserve">оличества </w:t>
      </w:r>
      <w:proofErr w:type="spellStart"/>
      <w:r w:rsidR="0004610F" w:rsidRPr="009823FF">
        <w:rPr>
          <w:rFonts w:ascii="Times New Roman" w:hAnsi="Times New Roman" w:cs="Times New Roman"/>
          <w:sz w:val="24"/>
          <w:szCs w:val="24"/>
        </w:rPr>
        <w:t>рентгенэндоваскулярных</w:t>
      </w:r>
      <w:proofErr w:type="spellEnd"/>
      <w:r w:rsidR="0004610F" w:rsidRPr="009823FF">
        <w:rPr>
          <w:rFonts w:ascii="Times New Roman" w:hAnsi="Times New Roman" w:cs="Times New Roman"/>
          <w:sz w:val="24"/>
          <w:szCs w:val="24"/>
        </w:rPr>
        <w:t xml:space="preserve"> вмешательств в лечебных целях </w:t>
      </w:r>
      <w:r w:rsidR="001D1A92">
        <w:rPr>
          <w:rFonts w:ascii="Times New Roman" w:hAnsi="Times New Roman" w:cs="Times New Roman"/>
          <w:sz w:val="24"/>
          <w:szCs w:val="24"/>
        </w:rPr>
        <w:t>составит</w:t>
      </w:r>
      <w:r w:rsidR="0004610F" w:rsidRPr="009823FF">
        <w:rPr>
          <w:rFonts w:ascii="Times New Roman" w:hAnsi="Times New Roman" w:cs="Times New Roman"/>
          <w:sz w:val="24"/>
          <w:szCs w:val="24"/>
        </w:rPr>
        <w:t xml:space="preserve"> </w:t>
      </w:r>
      <w:r w:rsidRPr="005647AE">
        <w:rPr>
          <w:rFonts w:ascii="Times New Roman" w:hAnsi="Times New Roman" w:cs="Times New Roman"/>
          <w:sz w:val="24"/>
          <w:szCs w:val="24"/>
        </w:rPr>
        <w:t xml:space="preserve">15507 </w:t>
      </w:r>
      <w:r w:rsidR="0004610F" w:rsidRPr="009823FF">
        <w:rPr>
          <w:rFonts w:ascii="Times New Roman" w:hAnsi="Times New Roman" w:cs="Times New Roman"/>
          <w:sz w:val="24"/>
          <w:szCs w:val="24"/>
        </w:rPr>
        <w:t>ед</w:t>
      </w:r>
      <w:r w:rsidR="001D1A92">
        <w:rPr>
          <w:rFonts w:ascii="Times New Roman" w:hAnsi="Times New Roman" w:cs="Times New Roman"/>
          <w:sz w:val="24"/>
          <w:szCs w:val="24"/>
        </w:rPr>
        <w:t>иниц</w:t>
      </w:r>
      <w:r w:rsidR="0004610F" w:rsidRPr="009823FF">
        <w:rPr>
          <w:rFonts w:ascii="Times New Roman" w:hAnsi="Times New Roman" w:cs="Times New Roman"/>
          <w:sz w:val="24"/>
          <w:szCs w:val="24"/>
        </w:rPr>
        <w:t>;</w:t>
      </w:r>
    </w:p>
    <w:p w:rsidR="0004610F" w:rsidRPr="009823FF" w:rsidRDefault="005647AE" w:rsidP="006D345E">
      <w:pPr>
        <w:numPr>
          <w:ilvl w:val="0"/>
          <w:numId w:val="4"/>
        </w:numPr>
        <w:jc w:val="both"/>
        <w:rPr>
          <w:rFonts w:ascii="Times New Roman" w:hAnsi="Times New Roman" w:cs="Times New Roman"/>
          <w:sz w:val="24"/>
          <w:szCs w:val="24"/>
        </w:rPr>
      </w:pPr>
      <w:r>
        <w:rPr>
          <w:rFonts w:ascii="Times New Roman" w:hAnsi="Times New Roman" w:cs="Times New Roman"/>
          <w:sz w:val="24"/>
          <w:szCs w:val="24"/>
        </w:rPr>
        <w:t>Д</w:t>
      </w:r>
      <w:r w:rsidR="0004610F" w:rsidRPr="009823FF">
        <w:rPr>
          <w:rFonts w:ascii="Times New Roman" w:hAnsi="Times New Roman" w:cs="Times New Roman"/>
          <w:sz w:val="24"/>
          <w:szCs w:val="24"/>
        </w:rPr>
        <w:t>ол</w:t>
      </w:r>
      <w:r>
        <w:rPr>
          <w:rFonts w:ascii="Times New Roman" w:hAnsi="Times New Roman" w:cs="Times New Roman"/>
          <w:sz w:val="24"/>
          <w:szCs w:val="24"/>
        </w:rPr>
        <w:t>я</w:t>
      </w:r>
      <w:r w:rsidR="0004610F" w:rsidRPr="009823FF">
        <w:rPr>
          <w:rFonts w:ascii="Times New Roman" w:hAnsi="Times New Roman" w:cs="Times New Roman"/>
          <w:sz w:val="24"/>
          <w:szCs w:val="24"/>
        </w:rPr>
        <w:t xml:space="preserve"> профильных госпитализаций пациентов с острыми нарушениями мозгового кровообращения, доставленных автомобилями скорой медицинской помощи, </w:t>
      </w:r>
      <w:r w:rsidR="001D1A92">
        <w:rPr>
          <w:rFonts w:ascii="Times New Roman" w:hAnsi="Times New Roman" w:cs="Times New Roman"/>
          <w:sz w:val="24"/>
          <w:szCs w:val="24"/>
        </w:rPr>
        <w:t>составит</w:t>
      </w:r>
      <w:r w:rsidR="0004610F" w:rsidRPr="009823FF">
        <w:rPr>
          <w:rFonts w:ascii="Times New Roman" w:hAnsi="Times New Roman" w:cs="Times New Roman"/>
          <w:sz w:val="24"/>
          <w:szCs w:val="24"/>
        </w:rPr>
        <w:t xml:space="preserve"> </w:t>
      </w:r>
      <w:r w:rsidRPr="005647AE">
        <w:rPr>
          <w:rFonts w:ascii="Times New Roman" w:hAnsi="Times New Roman" w:cs="Times New Roman"/>
          <w:sz w:val="24"/>
          <w:szCs w:val="24"/>
        </w:rPr>
        <w:t>95</w:t>
      </w:r>
      <w:r w:rsidR="0004610F" w:rsidRPr="009823FF">
        <w:rPr>
          <w:rFonts w:ascii="Times New Roman" w:hAnsi="Times New Roman" w:cs="Times New Roman"/>
          <w:sz w:val="24"/>
          <w:szCs w:val="24"/>
        </w:rPr>
        <w:t>%</w:t>
      </w:r>
      <w:r>
        <w:rPr>
          <w:rFonts w:ascii="Times New Roman" w:hAnsi="Times New Roman" w:cs="Times New Roman"/>
          <w:sz w:val="24"/>
          <w:szCs w:val="24"/>
        </w:rPr>
        <w:t>;</w:t>
      </w:r>
    </w:p>
    <w:p w:rsidR="0004610F" w:rsidRPr="00F15389" w:rsidRDefault="00F15389" w:rsidP="001D1A92">
      <w:pPr>
        <w:numPr>
          <w:ilvl w:val="0"/>
          <w:numId w:val="4"/>
        </w:numPr>
        <w:jc w:val="both"/>
        <w:rPr>
          <w:rFonts w:ascii="Times New Roman" w:hAnsi="Times New Roman" w:cs="Times New Roman"/>
          <w:sz w:val="24"/>
          <w:szCs w:val="24"/>
        </w:rPr>
      </w:pPr>
      <w:r w:rsidRPr="00F15389">
        <w:rPr>
          <w:rFonts w:ascii="Times New Roman" w:hAnsi="Times New Roman" w:cs="Times New Roman"/>
          <w:sz w:val="24"/>
          <w:szCs w:val="24"/>
        </w:rPr>
        <w:t>Повышение э</w:t>
      </w:r>
      <w:r w:rsidR="0004610F" w:rsidRPr="00F15389">
        <w:rPr>
          <w:rFonts w:ascii="Times New Roman" w:hAnsi="Times New Roman" w:cs="Times New Roman"/>
          <w:sz w:val="24"/>
          <w:szCs w:val="24"/>
        </w:rPr>
        <w:t xml:space="preserve">ффективности использования диагностического и терапевтического оборудования, в том числе ангиографических комплексов, ультразвуковых аппаратов экспертного класса, магнитно-резонансных томографов, компьютерных томографов, для лечения пациентов с </w:t>
      </w:r>
      <w:proofErr w:type="gramStart"/>
      <w:r w:rsidR="0004610F" w:rsidRPr="00F15389">
        <w:rPr>
          <w:rFonts w:ascii="Times New Roman" w:hAnsi="Times New Roman" w:cs="Times New Roman"/>
          <w:sz w:val="24"/>
          <w:szCs w:val="24"/>
        </w:rPr>
        <w:t>сердечно-сосудистыми</w:t>
      </w:r>
      <w:proofErr w:type="gramEnd"/>
      <w:r w:rsidR="0004610F" w:rsidRPr="00F15389">
        <w:rPr>
          <w:rFonts w:ascii="Times New Roman" w:hAnsi="Times New Roman" w:cs="Times New Roman"/>
          <w:sz w:val="24"/>
          <w:szCs w:val="24"/>
        </w:rPr>
        <w:t xml:space="preserve"> заболеваниями</w:t>
      </w:r>
      <w:r w:rsidR="005647AE" w:rsidRPr="00F15389">
        <w:rPr>
          <w:rFonts w:ascii="Times New Roman" w:hAnsi="Times New Roman" w:cs="Times New Roman"/>
          <w:sz w:val="24"/>
          <w:szCs w:val="24"/>
        </w:rPr>
        <w:t>;</w:t>
      </w:r>
    </w:p>
    <w:p w:rsidR="005647AE" w:rsidRDefault="005647AE" w:rsidP="001D1A92">
      <w:pPr>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Кабинеты </w:t>
      </w:r>
      <w:proofErr w:type="spellStart"/>
      <w:r>
        <w:rPr>
          <w:rFonts w:ascii="Times New Roman" w:hAnsi="Times New Roman" w:cs="Times New Roman"/>
          <w:sz w:val="24"/>
          <w:szCs w:val="24"/>
        </w:rPr>
        <w:t>антикоагулянтной</w:t>
      </w:r>
      <w:proofErr w:type="spellEnd"/>
      <w:r>
        <w:rPr>
          <w:rFonts w:ascii="Times New Roman" w:hAnsi="Times New Roman" w:cs="Times New Roman"/>
          <w:sz w:val="24"/>
          <w:szCs w:val="24"/>
        </w:rPr>
        <w:t xml:space="preserve"> терапии и липидные центры объединены в единую систему центров управления рисками </w:t>
      </w:r>
      <w:proofErr w:type="gramStart"/>
      <w:r>
        <w:rPr>
          <w:rFonts w:ascii="Times New Roman" w:hAnsi="Times New Roman" w:cs="Times New Roman"/>
          <w:sz w:val="24"/>
          <w:szCs w:val="24"/>
        </w:rPr>
        <w:t>се</w:t>
      </w:r>
      <w:r w:rsidR="000B09B8">
        <w:rPr>
          <w:rFonts w:ascii="Times New Roman" w:hAnsi="Times New Roman" w:cs="Times New Roman"/>
          <w:sz w:val="24"/>
          <w:szCs w:val="24"/>
        </w:rPr>
        <w:t>рдечно-сосудистых</w:t>
      </w:r>
      <w:proofErr w:type="gramEnd"/>
      <w:r w:rsidR="000B09B8">
        <w:rPr>
          <w:rFonts w:ascii="Times New Roman" w:hAnsi="Times New Roman" w:cs="Times New Roman"/>
          <w:sz w:val="24"/>
          <w:szCs w:val="24"/>
        </w:rPr>
        <w:t xml:space="preserve"> заболеваний и </w:t>
      </w:r>
      <w:r>
        <w:rPr>
          <w:rFonts w:ascii="Times New Roman" w:hAnsi="Times New Roman" w:cs="Times New Roman"/>
          <w:sz w:val="24"/>
          <w:szCs w:val="24"/>
        </w:rPr>
        <w:t>осложнений;</w:t>
      </w:r>
    </w:p>
    <w:p w:rsidR="004700E4" w:rsidRDefault="00EE46D8" w:rsidP="001D1A92">
      <w:pPr>
        <w:numPr>
          <w:ilvl w:val="0"/>
          <w:numId w:val="4"/>
        </w:numPr>
        <w:jc w:val="both"/>
        <w:rPr>
          <w:rFonts w:ascii="Times New Roman" w:hAnsi="Times New Roman" w:cs="Times New Roman"/>
          <w:sz w:val="24"/>
          <w:szCs w:val="24"/>
        </w:rPr>
      </w:pPr>
      <w:r>
        <w:rPr>
          <w:rFonts w:ascii="Times New Roman" w:hAnsi="Times New Roman" w:cs="Times New Roman"/>
          <w:sz w:val="24"/>
          <w:szCs w:val="24"/>
        </w:rPr>
        <w:t>Охват больных после высокотехнологичных вмешательств, ОКС, ОНМК продленным льготным лекар</w:t>
      </w:r>
      <w:r w:rsidR="001D1A92">
        <w:rPr>
          <w:rFonts w:ascii="Times New Roman" w:hAnsi="Times New Roman" w:cs="Times New Roman"/>
          <w:sz w:val="24"/>
          <w:szCs w:val="24"/>
        </w:rPr>
        <w:t>ственным обеспечением составит</w:t>
      </w:r>
      <w:r>
        <w:rPr>
          <w:rFonts w:ascii="Times New Roman" w:hAnsi="Times New Roman" w:cs="Times New Roman"/>
          <w:sz w:val="24"/>
          <w:szCs w:val="24"/>
        </w:rPr>
        <w:t xml:space="preserve"> 60%;</w:t>
      </w:r>
    </w:p>
    <w:p w:rsidR="005647AE" w:rsidRDefault="005647AE" w:rsidP="001D1A92">
      <w:pPr>
        <w:numPr>
          <w:ilvl w:val="0"/>
          <w:numId w:val="4"/>
        </w:numPr>
        <w:jc w:val="both"/>
        <w:rPr>
          <w:rFonts w:ascii="Times New Roman" w:hAnsi="Times New Roman" w:cs="Times New Roman"/>
          <w:sz w:val="24"/>
          <w:szCs w:val="24"/>
        </w:rPr>
      </w:pPr>
      <w:r>
        <w:rPr>
          <w:rFonts w:ascii="Times New Roman" w:hAnsi="Times New Roman" w:cs="Times New Roman"/>
          <w:sz w:val="24"/>
          <w:szCs w:val="24"/>
        </w:rPr>
        <w:t>Создан</w:t>
      </w:r>
      <w:r w:rsidR="00401CD3">
        <w:rPr>
          <w:rFonts w:ascii="Times New Roman" w:hAnsi="Times New Roman" w:cs="Times New Roman"/>
          <w:sz w:val="24"/>
          <w:szCs w:val="24"/>
        </w:rPr>
        <w:t>а</w:t>
      </w:r>
      <w:r>
        <w:rPr>
          <w:rFonts w:ascii="Times New Roman" w:hAnsi="Times New Roman" w:cs="Times New Roman"/>
          <w:sz w:val="24"/>
          <w:szCs w:val="24"/>
        </w:rPr>
        <w:t xml:space="preserve"> система интегративной помощи больным хронической сердечной недостаточностью, открыт городской центр для больных хронической сердечной </w:t>
      </w:r>
      <w:r w:rsidRPr="00007830">
        <w:rPr>
          <w:rFonts w:ascii="Times New Roman" w:hAnsi="Times New Roman" w:cs="Times New Roman"/>
          <w:sz w:val="24"/>
          <w:szCs w:val="24"/>
        </w:rPr>
        <w:t>недостаточностью на базе</w:t>
      </w:r>
      <w:r w:rsidR="001D1A92">
        <w:rPr>
          <w:rFonts w:ascii="Times New Roman" w:hAnsi="Times New Roman" w:cs="Times New Roman"/>
          <w:sz w:val="24"/>
          <w:szCs w:val="24"/>
        </w:rPr>
        <w:t xml:space="preserve"> СПб ГБУЗ</w:t>
      </w:r>
      <w:r w:rsidRPr="00007830">
        <w:rPr>
          <w:rFonts w:ascii="Times New Roman" w:hAnsi="Times New Roman" w:cs="Times New Roman"/>
          <w:sz w:val="24"/>
          <w:szCs w:val="24"/>
        </w:rPr>
        <w:t xml:space="preserve"> </w:t>
      </w:r>
      <w:r w:rsidR="001D1A92">
        <w:rPr>
          <w:rFonts w:ascii="Times New Roman" w:hAnsi="Times New Roman" w:cs="Times New Roman"/>
          <w:sz w:val="24"/>
          <w:szCs w:val="24"/>
        </w:rPr>
        <w:t>«Городская</w:t>
      </w:r>
      <w:r w:rsidRPr="00007830">
        <w:rPr>
          <w:rFonts w:ascii="Times New Roman" w:hAnsi="Times New Roman" w:cs="Times New Roman"/>
          <w:sz w:val="24"/>
          <w:szCs w:val="24"/>
        </w:rPr>
        <w:t xml:space="preserve"> бо</w:t>
      </w:r>
      <w:r w:rsidR="001D1A92">
        <w:rPr>
          <w:rFonts w:ascii="Times New Roman" w:hAnsi="Times New Roman" w:cs="Times New Roman"/>
          <w:sz w:val="24"/>
          <w:szCs w:val="24"/>
        </w:rPr>
        <w:t>льница</w:t>
      </w:r>
      <w:r w:rsidRPr="00007830">
        <w:rPr>
          <w:rFonts w:ascii="Times New Roman" w:hAnsi="Times New Roman" w:cs="Times New Roman"/>
          <w:sz w:val="24"/>
          <w:szCs w:val="24"/>
        </w:rPr>
        <w:t xml:space="preserve"> Святого Великомученика Георгия</w:t>
      </w:r>
      <w:r w:rsidR="001D1A92">
        <w:rPr>
          <w:rFonts w:ascii="Times New Roman" w:hAnsi="Times New Roman" w:cs="Times New Roman"/>
          <w:sz w:val="24"/>
          <w:szCs w:val="24"/>
        </w:rPr>
        <w:t>»</w:t>
      </w:r>
      <w:r w:rsidR="00CE6EAC">
        <w:rPr>
          <w:rFonts w:ascii="Times New Roman" w:hAnsi="Times New Roman" w:cs="Times New Roman"/>
          <w:sz w:val="24"/>
          <w:szCs w:val="24"/>
        </w:rPr>
        <w:t>, контроль качества оказания помощи осуществляется на основе автоматизированного регистра</w:t>
      </w:r>
      <w:r w:rsidRPr="00007830">
        <w:rPr>
          <w:rFonts w:ascii="Times New Roman" w:hAnsi="Times New Roman" w:cs="Times New Roman"/>
          <w:sz w:val="24"/>
          <w:szCs w:val="24"/>
        </w:rPr>
        <w:t>;</w:t>
      </w:r>
    </w:p>
    <w:p w:rsidR="004700E4" w:rsidRPr="004700E4" w:rsidRDefault="004700E4" w:rsidP="001D1A92">
      <w:pPr>
        <w:numPr>
          <w:ilvl w:val="0"/>
          <w:numId w:val="4"/>
        </w:numPr>
        <w:jc w:val="both"/>
        <w:rPr>
          <w:rFonts w:ascii="Times New Roman" w:hAnsi="Times New Roman" w:cs="Times New Roman"/>
          <w:sz w:val="24"/>
          <w:szCs w:val="24"/>
        </w:rPr>
      </w:pPr>
      <w:proofErr w:type="gramStart"/>
      <w:r w:rsidRPr="001D1A92">
        <w:rPr>
          <w:rFonts w:ascii="Times New Roman" w:hAnsi="Times New Roman" w:cs="Times New Roman"/>
          <w:sz w:val="24"/>
          <w:szCs w:val="24"/>
        </w:rPr>
        <w:t xml:space="preserve">Создан единый цифровой контур в здравоохранении на основе государственной информационной системы в сфере здравоохранения «ЕГИСЗ», </w:t>
      </w:r>
      <w:r w:rsidR="00F8356F" w:rsidRPr="001D1A92">
        <w:rPr>
          <w:rFonts w:ascii="Times New Roman" w:hAnsi="Times New Roman" w:cs="Times New Roman"/>
          <w:sz w:val="24"/>
          <w:szCs w:val="24"/>
        </w:rPr>
        <w:t xml:space="preserve">обеспечивающий </w:t>
      </w:r>
      <w:r w:rsidR="00401CD3" w:rsidRPr="001D1A92">
        <w:rPr>
          <w:rFonts w:ascii="Times New Roman" w:hAnsi="Times New Roman" w:cs="Times New Roman"/>
          <w:sz w:val="24"/>
          <w:szCs w:val="24"/>
        </w:rPr>
        <w:t>взаимодействие медицинских учреждений с использованием телемедицинских технологий, преемственность помощи между ам</w:t>
      </w:r>
      <w:r w:rsidR="00C215E9" w:rsidRPr="001D1A92">
        <w:rPr>
          <w:rFonts w:ascii="Times New Roman" w:hAnsi="Times New Roman" w:cs="Times New Roman"/>
          <w:sz w:val="24"/>
          <w:szCs w:val="24"/>
        </w:rPr>
        <w:t>бу</w:t>
      </w:r>
      <w:r w:rsidR="00401CD3" w:rsidRPr="001D1A92">
        <w:rPr>
          <w:rFonts w:ascii="Times New Roman" w:hAnsi="Times New Roman" w:cs="Times New Roman"/>
          <w:sz w:val="24"/>
          <w:szCs w:val="24"/>
        </w:rPr>
        <w:t>латорным и стационарным этапами</w:t>
      </w:r>
      <w:r w:rsidR="00CE6EAC" w:rsidRPr="001D1A92">
        <w:rPr>
          <w:rFonts w:ascii="Times New Roman" w:hAnsi="Times New Roman" w:cs="Times New Roman"/>
          <w:sz w:val="24"/>
          <w:szCs w:val="24"/>
        </w:rPr>
        <w:t xml:space="preserve">, получение </w:t>
      </w:r>
      <w:r w:rsidRPr="001D1A92">
        <w:rPr>
          <w:rFonts w:ascii="Times New Roman" w:hAnsi="Times New Roman" w:cs="Times New Roman"/>
          <w:sz w:val="24"/>
          <w:szCs w:val="24"/>
        </w:rPr>
        <w:t>оперативн</w:t>
      </w:r>
      <w:r w:rsidR="00CE6EAC" w:rsidRPr="001D1A92">
        <w:rPr>
          <w:rFonts w:ascii="Times New Roman" w:hAnsi="Times New Roman" w:cs="Times New Roman"/>
          <w:sz w:val="24"/>
          <w:szCs w:val="24"/>
        </w:rPr>
        <w:t>ой</w:t>
      </w:r>
      <w:r w:rsidRPr="001D1A92">
        <w:rPr>
          <w:rFonts w:ascii="Times New Roman" w:hAnsi="Times New Roman" w:cs="Times New Roman"/>
          <w:sz w:val="24"/>
          <w:szCs w:val="24"/>
        </w:rPr>
        <w:t xml:space="preserve"> информацию по качеству помощи больным сердечно-сосудистыми заболеван</w:t>
      </w:r>
      <w:r w:rsidR="000B09B8">
        <w:rPr>
          <w:rFonts w:ascii="Times New Roman" w:hAnsi="Times New Roman" w:cs="Times New Roman"/>
          <w:sz w:val="24"/>
          <w:szCs w:val="24"/>
        </w:rPr>
        <w:t>иями и</w:t>
      </w:r>
      <w:r w:rsidRPr="001D1A92">
        <w:rPr>
          <w:rFonts w:ascii="Times New Roman" w:hAnsi="Times New Roman" w:cs="Times New Roman"/>
          <w:sz w:val="24"/>
          <w:szCs w:val="24"/>
        </w:rPr>
        <w:t xml:space="preserve"> эффективности маршрутизации</w:t>
      </w:r>
      <w:r w:rsidR="001B74CF" w:rsidRPr="001D1A92">
        <w:rPr>
          <w:rFonts w:ascii="Times New Roman" w:hAnsi="Times New Roman" w:cs="Times New Roman"/>
          <w:sz w:val="24"/>
          <w:szCs w:val="24"/>
        </w:rPr>
        <w:t>.</w:t>
      </w:r>
      <w:proofErr w:type="gramEnd"/>
    </w:p>
    <w:p w:rsidR="009824B7" w:rsidRPr="001D1A92" w:rsidRDefault="009824B7" w:rsidP="001D1A92">
      <w:pPr>
        <w:ind w:left="720"/>
        <w:jc w:val="both"/>
        <w:rPr>
          <w:rFonts w:ascii="Times New Roman" w:hAnsi="Times New Roman" w:cs="Times New Roman"/>
          <w:sz w:val="24"/>
          <w:szCs w:val="24"/>
        </w:rPr>
      </w:pPr>
    </w:p>
    <w:sectPr w:rsidR="009824B7" w:rsidRPr="001D1A92" w:rsidSect="00381F02">
      <w:footerReference w:type="even" r:id="rId21"/>
      <w:pgSz w:w="12240" w:h="15840"/>
      <w:pgMar w:top="1440" w:right="1467"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4D3" w:rsidRDefault="00BC74D3" w:rsidP="00FF3191">
      <w:pPr>
        <w:spacing w:line="240" w:lineRule="auto"/>
      </w:pPr>
      <w:r>
        <w:separator/>
      </w:r>
    </w:p>
  </w:endnote>
  <w:endnote w:type="continuationSeparator" w:id="0">
    <w:p w:rsidR="00BC74D3" w:rsidRDefault="00BC74D3" w:rsidP="00FF31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Grande">
    <w:altName w:val="Times New Roman"/>
    <w:charset w:val="00"/>
    <w:family w:val="auto"/>
    <w:pitch w:val="variable"/>
    <w:sig w:usb0="A1002AE7" w:usb1="C0000063" w:usb2="00000038" w:usb3="00000000" w:csb0="000000B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ヒラギノ角ゴ Pro W3">
    <w:altName w:val="MS Mincho"/>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5"/>
      </w:rPr>
      <w:id w:val="-1222054552"/>
      <w:docPartObj>
        <w:docPartGallery w:val="Page Numbers (Bottom of Page)"/>
        <w:docPartUnique/>
      </w:docPartObj>
    </w:sdtPr>
    <w:sdtEndPr>
      <w:rPr>
        <w:rStyle w:val="af5"/>
      </w:rPr>
    </w:sdtEndPr>
    <w:sdtContent>
      <w:p w:rsidR="00124A5A" w:rsidRDefault="00124A5A" w:rsidP="00F47932">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rsidR="00124A5A" w:rsidRDefault="00124A5A" w:rsidP="001E535F">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854023"/>
      <w:docPartObj>
        <w:docPartGallery w:val="Page Numbers (Bottom of Page)"/>
        <w:docPartUnique/>
      </w:docPartObj>
    </w:sdtPr>
    <w:sdtEndPr/>
    <w:sdtContent>
      <w:p w:rsidR="00124A5A" w:rsidRDefault="00124A5A">
        <w:pPr>
          <w:pStyle w:val="af3"/>
          <w:jc w:val="center"/>
        </w:pPr>
        <w:r w:rsidRPr="00EB2D7B">
          <w:rPr>
            <w:rFonts w:ascii="Times New Roman" w:hAnsi="Times New Roman" w:cs="Times New Roman"/>
            <w:sz w:val="24"/>
            <w:szCs w:val="24"/>
          </w:rPr>
          <w:fldChar w:fldCharType="begin"/>
        </w:r>
        <w:r w:rsidRPr="00EB2D7B">
          <w:rPr>
            <w:rFonts w:ascii="Times New Roman" w:hAnsi="Times New Roman" w:cs="Times New Roman"/>
            <w:sz w:val="24"/>
            <w:szCs w:val="24"/>
          </w:rPr>
          <w:instrText>PAGE   \* MERGEFORMAT</w:instrText>
        </w:r>
        <w:r w:rsidRPr="00EB2D7B">
          <w:rPr>
            <w:rFonts w:ascii="Times New Roman" w:hAnsi="Times New Roman" w:cs="Times New Roman"/>
            <w:sz w:val="24"/>
            <w:szCs w:val="24"/>
          </w:rPr>
          <w:fldChar w:fldCharType="separate"/>
        </w:r>
        <w:r w:rsidR="0009384F">
          <w:rPr>
            <w:rFonts w:ascii="Times New Roman" w:hAnsi="Times New Roman" w:cs="Times New Roman"/>
            <w:noProof/>
            <w:sz w:val="24"/>
            <w:szCs w:val="24"/>
          </w:rPr>
          <w:t>18</w:t>
        </w:r>
        <w:r w:rsidRPr="00EB2D7B">
          <w:rPr>
            <w:rFonts w:ascii="Times New Roman" w:hAnsi="Times New Roman" w:cs="Times New Roman"/>
            <w:sz w:val="24"/>
            <w:szCs w:val="24"/>
          </w:rPr>
          <w:fldChar w:fldCharType="end"/>
        </w:r>
      </w:p>
    </w:sdtContent>
  </w:sdt>
  <w:p w:rsidR="00124A5A" w:rsidRDefault="00124A5A" w:rsidP="004E012B">
    <w:pPr>
      <w:pStyle w:val="af3"/>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5"/>
      </w:rPr>
      <w:id w:val="1906189491"/>
      <w:docPartObj>
        <w:docPartGallery w:val="Page Numbers (Bottom of Page)"/>
        <w:docPartUnique/>
      </w:docPartObj>
    </w:sdtPr>
    <w:sdtEndPr>
      <w:rPr>
        <w:rStyle w:val="af5"/>
      </w:rPr>
    </w:sdtEndPr>
    <w:sdtContent>
      <w:p w:rsidR="00124A5A" w:rsidRDefault="00124A5A" w:rsidP="00F47932">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rsidR="00124A5A" w:rsidRDefault="00124A5A" w:rsidP="001E535F">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4D3" w:rsidRDefault="00BC74D3" w:rsidP="00FF3191">
      <w:pPr>
        <w:spacing w:line="240" w:lineRule="auto"/>
      </w:pPr>
      <w:r>
        <w:separator/>
      </w:r>
    </w:p>
  </w:footnote>
  <w:footnote w:type="continuationSeparator" w:id="0">
    <w:p w:rsidR="00BC74D3" w:rsidRDefault="00BC74D3" w:rsidP="00FF3191">
      <w:pPr>
        <w:spacing w:line="240" w:lineRule="auto"/>
      </w:pPr>
      <w:r>
        <w:continuationSeparator/>
      </w:r>
    </w:p>
  </w:footnote>
  <w:footnote w:id="1">
    <w:p w:rsidR="00124A5A" w:rsidRDefault="00124A5A" w:rsidP="008A264F">
      <w:pPr>
        <w:pStyle w:val="ae"/>
      </w:pPr>
      <w:r>
        <w:rPr>
          <w:rStyle w:val="af0"/>
          <w:szCs w:val="24"/>
        </w:rPr>
        <w:t>*</w:t>
      </w:r>
      <w:r>
        <w:rPr>
          <w:szCs w:val="24"/>
        </w:rPr>
        <w:t xml:space="preserve"> </w:t>
      </w:r>
      <w:r>
        <w:rPr>
          <w:rFonts w:ascii="Times New Roman" w:hAnsi="Times New Roman" w:cs="Times New Roman"/>
          <w:color w:val="000000"/>
          <w:szCs w:val="24"/>
        </w:rPr>
        <w:t xml:space="preserve">По оперативным данным </w:t>
      </w:r>
      <w:proofErr w:type="spellStart"/>
      <w:r>
        <w:rPr>
          <w:rFonts w:ascii="Times New Roman" w:hAnsi="Times New Roman" w:cs="Times New Roman"/>
          <w:color w:val="000000"/>
          <w:szCs w:val="24"/>
        </w:rPr>
        <w:t>Петростата</w:t>
      </w:r>
      <w:proofErr w:type="spellEnd"/>
      <w:r>
        <w:rPr>
          <w:rFonts w:ascii="Times New Roman" w:hAnsi="Times New Roman" w:cs="Times New Roman"/>
          <w:color w:val="000000"/>
          <w:szCs w:val="24"/>
        </w:rPr>
        <w:t xml:space="preserve"> за январь-декабрь 2018 года.</w:t>
      </w:r>
    </w:p>
  </w:footnote>
  <w:footnote w:id="2">
    <w:p w:rsidR="00124A5A" w:rsidRDefault="00124A5A" w:rsidP="008A264F">
      <w:pPr>
        <w:pStyle w:val="ae"/>
        <w:jc w:val="both"/>
        <w:rPr>
          <w:rFonts w:ascii="Times New Roman" w:hAnsi="Times New Roman" w:cs="Times New Roman"/>
        </w:rPr>
      </w:pPr>
      <w:r>
        <w:rPr>
          <w:rStyle w:val="af0"/>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rPr>
        <w:t>В соответствии с распоряжением Правительства Российской Федерации от 06.05.2008 №671-р данные по форме С51 за 2018 год будут доступны не ранее 21.08.2019.</w:t>
      </w:r>
    </w:p>
  </w:footnote>
  <w:footnote w:id="3">
    <w:p w:rsidR="00124A5A" w:rsidRDefault="00124A5A" w:rsidP="008A264F">
      <w:pPr>
        <w:pStyle w:val="ae"/>
        <w:jc w:val="both"/>
        <w:rPr>
          <w:rFonts w:ascii="Times New Roman" w:hAnsi="Times New Roman" w:cs="Times New Roman"/>
        </w:rPr>
      </w:pPr>
      <w:r>
        <w:rPr>
          <w:rStyle w:val="af0"/>
          <w:szCs w:val="24"/>
        </w:rPr>
        <w:t>*</w:t>
      </w:r>
      <w:r>
        <w:rPr>
          <w:szCs w:val="24"/>
        </w:rPr>
        <w:t xml:space="preserve"> </w:t>
      </w:r>
      <w:r>
        <w:rPr>
          <w:rFonts w:ascii="Times New Roman" w:hAnsi="Times New Roman" w:cs="Times New Roman"/>
          <w:szCs w:val="24"/>
        </w:rPr>
        <w:t>Количество зарегистрированных свидетельств о смерти в разрезе рубрик МКБ 10-го пересмотра по оперативным данным ЗАГС Санкт-Петербурга за январь-сентябрь 2018 года в пересчете на год на среднегодовую численность населения 2018 года.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2CAC8AA"/>
    <w:lvl w:ilvl="0">
      <w:start w:val="1"/>
      <w:numFmt w:val="bullet"/>
      <w:lvlText w:val=""/>
      <w:lvlJc w:val="left"/>
      <w:pPr>
        <w:tabs>
          <w:tab w:val="num" w:pos="0"/>
        </w:tabs>
        <w:ind w:left="720" w:hanging="360"/>
      </w:pPr>
      <w:rPr>
        <w:rFonts w:ascii="Symbol" w:hAnsi="Symbol" w:hint="default"/>
      </w:rPr>
    </w:lvl>
    <w:lvl w:ilvl="1">
      <w:start w:val="4"/>
      <w:numFmt w:val="decimal"/>
      <w:lvlText w:val="%1.%2."/>
      <w:lvlJc w:val="left"/>
      <w:pPr>
        <w:tabs>
          <w:tab w:val="num" w:pos="0"/>
        </w:tabs>
        <w:ind w:left="810" w:hanging="45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nsid w:val="0554232F"/>
    <w:multiLevelType w:val="hybridMultilevel"/>
    <w:tmpl w:val="EEE66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AE06EF"/>
    <w:multiLevelType w:val="multilevel"/>
    <w:tmpl w:val="580C3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E417761"/>
    <w:multiLevelType w:val="hybridMultilevel"/>
    <w:tmpl w:val="D690FEBE"/>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ind w:left="1724" w:hanging="360"/>
      </w:pPr>
      <w:rPr>
        <w:rFonts w:ascii="Courier New" w:hAnsi="Courier New"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Times New Roman"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Times New Roman" w:hint="default"/>
      </w:rPr>
    </w:lvl>
    <w:lvl w:ilvl="8" w:tplc="04190005">
      <w:start w:val="1"/>
      <w:numFmt w:val="bullet"/>
      <w:lvlText w:val=""/>
      <w:lvlJc w:val="left"/>
      <w:pPr>
        <w:ind w:left="6764" w:hanging="360"/>
      </w:pPr>
      <w:rPr>
        <w:rFonts w:ascii="Wingdings" w:hAnsi="Wingdings" w:hint="default"/>
      </w:rPr>
    </w:lvl>
  </w:abstractNum>
  <w:abstractNum w:abstractNumId="4">
    <w:nsid w:val="10122ABD"/>
    <w:multiLevelType w:val="hybridMultilevel"/>
    <w:tmpl w:val="79261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0A4F63"/>
    <w:multiLevelType w:val="multilevel"/>
    <w:tmpl w:val="6510A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2A44426"/>
    <w:multiLevelType w:val="multilevel"/>
    <w:tmpl w:val="6510A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9BC72D3"/>
    <w:multiLevelType w:val="hybridMultilevel"/>
    <w:tmpl w:val="8FBCC7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CD43553"/>
    <w:multiLevelType w:val="hybridMultilevel"/>
    <w:tmpl w:val="D2A6A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021DBB"/>
    <w:multiLevelType w:val="hybridMultilevel"/>
    <w:tmpl w:val="6BDA12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EA66E16"/>
    <w:multiLevelType w:val="multilevel"/>
    <w:tmpl w:val="235C0164"/>
    <w:lvl w:ilvl="0">
      <w:start w:val="1"/>
      <w:numFmt w:val="decimal"/>
      <w:lvlText w:val="%1."/>
      <w:lvlJc w:val="left"/>
      <w:pPr>
        <w:ind w:left="360" w:hanging="360"/>
      </w:pPr>
      <w:rPr>
        <w:rFonts w:hint="default"/>
        <w:b/>
        <w:i/>
      </w:rPr>
    </w:lvl>
    <w:lvl w:ilvl="1">
      <w:start w:val="7"/>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1">
    <w:nsid w:val="21963DB0"/>
    <w:multiLevelType w:val="hybridMultilevel"/>
    <w:tmpl w:val="A8D211C2"/>
    <w:lvl w:ilvl="0" w:tplc="2A8219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2B0631"/>
    <w:multiLevelType w:val="hybridMultilevel"/>
    <w:tmpl w:val="D736E1CC"/>
    <w:lvl w:ilvl="0" w:tplc="04190001">
      <w:start w:val="1"/>
      <w:numFmt w:val="bullet"/>
      <w:lvlText w:val=""/>
      <w:lvlJc w:val="left"/>
      <w:pPr>
        <w:ind w:left="360" w:hanging="360"/>
      </w:pPr>
      <w:rPr>
        <w:rFonts w:ascii="Symbol" w:hAnsi="Symbol" w:hint="default"/>
      </w:rPr>
    </w:lvl>
    <w:lvl w:ilvl="1" w:tplc="CCAC679C">
      <w:numFmt w:val="bullet"/>
      <w:lvlText w:val="•"/>
      <w:lvlJc w:val="left"/>
      <w:pPr>
        <w:ind w:left="1800" w:hanging="1080"/>
      </w:pPr>
      <w:rPr>
        <w:rFonts w:ascii="Times New Roman" w:eastAsia="Arial"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245476E"/>
    <w:multiLevelType w:val="multilevel"/>
    <w:tmpl w:val="280A8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25755E"/>
    <w:multiLevelType w:val="hybridMultilevel"/>
    <w:tmpl w:val="2598980E"/>
    <w:lvl w:ilvl="0" w:tplc="04190001">
      <w:start w:val="1"/>
      <w:numFmt w:val="bullet"/>
      <w:lvlText w:val=""/>
      <w:lvlJc w:val="left"/>
      <w:pPr>
        <w:ind w:left="360" w:hanging="360"/>
      </w:pPr>
      <w:rPr>
        <w:rFonts w:ascii="Symbol" w:hAnsi="Symbol" w:hint="default"/>
      </w:rPr>
    </w:lvl>
    <w:lvl w:ilvl="1" w:tplc="B8AAE66E">
      <w:numFmt w:val="bullet"/>
      <w:lvlText w:val="·"/>
      <w:lvlJc w:val="left"/>
      <w:pPr>
        <w:ind w:left="1440" w:hanging="720"/>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A272204"/>
    <w:multiLevelType w:val="hybridMultilevel"/>
    <w:tmpl w:val="FE1C1C7E"/>
    <w:lvl w:ilvl="0" w:tplc="969A0044">
      <w:start w:val="1"/>
      <w:numFmt w:val="decimal"/>
      <w:lvlText w:val="%1."/>
      <w:lvlJc w:val="left"/>
      <w:pPr>
        <w:ind w:left="136" w:hanging="360"/>
      </w:pPr>
      <w:rPr>
        <w:rFonts w:hint="default"/>
      </w:rPr>
    </w:lvl>
    <w:lvl w:ilvl="1" w:tplc="12F8F536">
      <w:start w:val="1"/>
      <w:numFmt w:val="decimal"/>
      <w:lvlText w:val="1.%2."/>
      <w:lvlJc w:val="left"/>
      <w:pPr>
        <w:ind w:left="360" w:hanging="360"/>
      </w:pPr>
      <w:rPr>
        <w:rFonts w:hint="default"/>
        <w:b/>
        <w:i w:val="0"/>
      </w:rPr>
    </w:lvl>
    <w:lvl w:ilvl="2" w:tplc="A4B8BBB8">
      <w:start w:val="1"/>
      <w:numFmt w:val="decimal"/>
      <w:lvlText w:val="1.1.%3."/>
      <w:lvlJc w:val="right"/>
      <w:pPr>
        <w:ind w:left="1756" w:hanging="360"/>
      </w:pPr>
      <w:rPr>
        <w:rFonts w:hint="default"/>
        <w:i w:val="0"/>
      </w:rPr>
    </w:lvl>
    <w:lvl w:ilvl="3" w:tplc="152228F8">
      <w:start w:val="1"/>
      <w:numFmt w:val="decimal"/>
      <w:lvlText w:val="1.4.%4."/>
      <w:lvlJc w:val="right"/>
      <w:pPr>
        <w:ind w:left="1756" w:hanging="360"/>
      </w:pPr>
      <w:rPr>
        <w:rFonts w:hint="default"/>
        <w:i w:val="0"/>
      </w:rPr>
    </w:lvl>
    <w:lvl w:ilvl="4" w:tplc="04190019">
      <w:start w:val="1"/>
      <w:numFmt w:val="lowerLetter"/>
      <w:lvlText w:val="%5."/>
      <w:lvlJc w:val="left"/>
      <w:pPr>
        <w:ind w:left="3016" w:hanging="360"/>
      </w:pPr>
    </w:lvl>
    <w:lvl w:ilvl="5" w:tplc="0419001B" w:tentative="1">
      <w:start w:val="1"/>
      <w:numFmt w:val="lowerRoman"/>
      <w:lvlText w:val="%6."/>
      <w:lvlJc w:val="right"/>
      <w:pPr>
        <w:ind w:left="3736" w:hanging="180"/>
      </w:pPr>
    </w:lvl>
    <w:lvl w:ilvl="6" w:tplc="0419000F" w:tentative="1">
      <w:start w:val="1"/>
      <w:numFmt w:val="decimal"/>
      <w:lvlText w:val="%7."/>
      <w:lvlJc w:val="left"/>
      <w:pPr>
        <w:ind w:left="4456" w:hanging="360"/>
      </w:pPr>
    </w:lvl>
    <w:lvl w:ilvl="7" w:tplc="04190019" w:tentative="1">
      <w:start w:val="1"/>
      <w:numFmt w:val="lowerLetter"/>
      <w:lvlText w:val="%8."/>
      <w:lvlJc w:val="left"/>
      <w:pPr>
        <w:ind w:left="5176" w:hanging="360"/>
      </w:pPr>
    </w:lvl>
    <w:lvl w:ilvl="8" w:tplc="0419001B" w:tentative="1">
      <w:start w:val="1"/>
      <w:numFmt w:val="lowerRoman"/>
      <w:lvlText w:val="%9."/>
      <w:lvlJc w:val="right"/>
      <w:pPr>
        <w:ind w:left="5896" w:hanging="180"/>
      </w:pPr>
    </w:lvl>
  </w:abstractNum>
  <w:abstractNum w:abstractNumId="16">
    <w:nsid w:val="3E6C7147"/>
    <w:multiLevelType w:val="hybridMultilevel"/>
    <w:tmpl w:val="DDBAA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335B33"/>
    <w:multiLevelType w:val="hybridMultilevel"/>
    <w:tmpl w:val="C3C88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0D40EB"/>
    <w:multiLevelType w:val="multilevel"/>
    <w:tmpl w:val="5D5E4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F3D6BE5"/>
    <w:multiLevelType w:val="hybridMultilevel"/>
    <w:tmpl w:val="F8207F02"/>
    <w:lvl w:ilvl="0" w:tplc="D5804A24">
      <w:start w:val="1"/>
      <w:numFmt w:val="bullet"/>
      <w:lvlText w:val=""/>
      <w:lvlJc w:val="left"/>
      <w:pPr>
        <w:tabs>
          <w:tab w:val="num" w:pos="720"/>
        </w:tabs>
        <w:ind w:left="720" w:hanging="360"/>
      </w:pPr>
      <w:rPr>
        <w:rFonts w:ascii="Symbol" w:hAnsi="Symbol" w:hint="default"/>
      </w:rPr>
    </w:lvl>
    <w:lvl w:ilvl="1" w:tplc="6652EE2E">
      <w:start w:val="1"/>
      <w:numFmt w:val="bullet"/>
      <w:lvlText w:val="•"/>
      <w:lvlJc w:val="left"/>
      <w:pPr>
        <w:tabs>
          <w:tab w:val="num" w:pos="1440"/>
        </w:tabs>
        <w:ind w:left="1440" w:hanging="360"/>
      </w:pPr>
      <w:rPr>
        <w:rFonts w:ascii="Arial" w:hAnsi="Arial" w:cs="Times New Roman" w:hint="default"/>
      </w:rPr>
    </w:lvl>
    <w:lvl w:ilvl="2" w:tplc="F662B1D6">
      <w:start w:val="1"/>
      <w:numFmt w:val="bullet"/>
      <w:lvlText w:val="•"/>
      <w:lvlJc w:val="left"/>
      <w:pPr>
        <w:tabs>
          <w:tab w:val="num" w:pos="2160"/>
        </w:tabs>
        <w:ind w:left="2160" w:hanging="360"/>
      </w:pPr>
      <w:rPr>
        <w:rFonts w:ascii="Arial" w:hAnsi="Arial" w:cs="Times New Roman" w:hint="default"/>
      </w:rPr>
    </w:lvl>
    <w:lvl w:ilvl="3" w:tplc="E8E684D2">
      <w:start w:val="1"/>
      <w:numFmt w:val="bullet"/>
      <w:lvlText w:val="•"/>
      <w:lvlJc w:val="left"/>
      <w:pPr>
        <w:tabs>
          <w:tab w:val="num" w:pos="2880"/>
        </w:tabs>
        <w:ind w:left="2880" w:hanging="360"/>
      </w:pPr>
      <w:rPr>
        <w:rFonts w:ascii="Arial" w:hAnsi="Arial" w:cs="Times New Roman" w:hint="default"/>
      </w:rPr>
    </w:lvl>
    <w:lvl w:ilvl="4" w:tplc="0E74F69A">
      <w:start w:val="1"/>
      <w:numFmt w:val="bullet"/>
      <w:lvlText w:val="•"/>
      <w:lvlJc w:val="left"/>
      <w:pPr>
        <w:tabs>
          <w:tab w:val="num" w:pos="3600"/>
        </w:tabs>
        <w:ind w:left="3600" w:hanging="360"/>
      </w:pPr>
      <w:rPr>
        <w:rFonts w:ascii="Arial" w:hAnsi="Arial" w:cs="Times New Roman" w:hint="default"/>
      </w:rPr>
    </w:lvl>
    <w:lvl w:ilvl="5" w:tplc="1C7C4004">
      <w:start w:val="1"/>
      <w:numFmt w:val="bullet"/>
      <w:lvlText w:val="•"/>
      <w:lvlJc w:val="left"/>
      <w:pPr>
        <w:tabs>
          <w:tab w:val="num" w:pos="4320"/>
        </w:tabs>
        <w:ind w:left="4320" w:hanging="360"/>
      </w:pPr>
      <w:rPr>
        <w:rFonts w:ascii="Arial" w:hAnsi="Arial" w:cs="Times New Roman" w:hint="default"/>
      </w:rPr>
    </w:lvl>
    <w:lvl w:ilvl="6" w:tplc="5B7AF0E2">
      <w:start w:val="1"/>
      <w:numFmt w:val="bullet"/>
      <w:lvlText w:val="•"/>
      <w:lvlJc w:val="left"/>
      <w:pPr>
        <w:tabs>
          <w:tab w:val="num" w:pos="5040"/>
        </w:tabs>
        <w:ind w:left="5040" w:hanging="360"/>
      </w:pPr>
      <w:rPr>
        <w:rFonts w:ascii="Arial" w:hAnsi="Arial" w:cs="Times New Roman" w:hint="default"/>
      </w:rPr>
    </w:lvl>
    <w:lvl w:ilvl="7" w:tplc="B96A8D42">
      <w:start w:val="1"/>
      <w:numFmt w:val="bullet"/>
      <w:lvlText w:val="•"/>
      <w:lvlJc w:val="left"/>
      <w:pPr>
        <w:tabs>
          <w:tab w:val="num" w:pos="5760"/>
        </w:tabs>
        <w:ind w:left="5760" w:hanging="360"/>
      </w:pPr>
      <w:rPr>
        <w:rFonts w:ascii="Arial" w:hAnsi="Arial" w:cs="Times New Roman" w:hint="default"/>
      </w:rPr>
    </w:lvl>
    <w:lvl w:ilvl="8" w:tplc="AF0CD770">
      <w:start w:val="1"/>
      <w:numFmt w:val="bullet"/>
      <w:lvlText w:val="•"/>
      <w:lvlJc w:val="left"/>
      <w:pPr>
        <w:tabs>
          <w:tab w:val="num" w:pos="6480"/>
        </w:tabs>
        <w:ind w:left="6480" w:hanging="360"/>
      </w:pPr>
      <w:rPr>
        <w:rFonts w:ascii="Arial" w:hAnsi="Arial" w:cs="Times New Roman" w:hint="default"/>
      </w:rPr>
    </w:lvl>
  </w:abstractNum>
  <w:abstractNum w:abstractNumId="20">
    <w:nsid w:val="67C52F03"/>
    <w:multiLevelType w:val="multilevel"/>
    <w:tmpl w:val="8D0EC67E"/>
    <w:lvl w:ilvl="0">
      <w:start w:val="1"/>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8B53668"/>
    <w:multiLevelType w:val="hybridMultilevel"/>
    <w:tmpl w:val="C3E01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1122014"/>
    <w:multiLevelType w:val="multilevel"/>
    <w:tmpl w:val="8B441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1A35711"/>
    <w:multiLevelType w:val="multilevel"/>
    <w:tmpl w:val="C1241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1B342A6"/>
    <w:multiLevelType w:val="multilevel"/>
    <w:tmpl w:val="6804D010"/>
    <w:lvl w:ilvl="0">
      <w:start w:val="1"/>
      <w:numFmt w:val="bullet"/>
      <w:lvlText w:val="·"/>
      <w:lvlJc w:val="left"/>
      <w:pPr>
        <w:tabs>
          <w:tab w:val="num" w:pos="360"/>
        </w:tabs>
        <w:ind w:left="360" w:firstLine="0"/>
      </w:pPr>
      <w:rPr>
        <w:rFonts w:ascii="Lucida Grande" w:hAnsi="Lucida Grande" w:cs="Lucida Grande" w:hint="default"/>
        <w:sz w:val="22"/>
      </w:rPr>
    </w:lvl>
    <w:lvl w:ilvl="1">
      <w:start w:val="1"/>
      <w:numFmt w:val="bullet"/>
      <w:lvlText w:val="o"/>
      <w:lvlJc w:val="left"/>
      <w:pPr>
        <w:tabs>
          <w:tab w:val="num" w:pos="360"/>
        </w:tabs>
        <w:ind w:left="360" w:firstLine="3811"/>
      </w:pPr>
      <w:rPr>
        <w:rFonts w:ascii="Courier New" w:hAnsi="Courier New" w:cs="Courier New" w:hint="default"/>
        <w:sz w:val="22"/>
      </w:rPr>
    </w:lvl>
    <w:lvl w:ilvl="2">
      <w:start w:val="1"/>
      <w:numFmt w:val="bullet"/>
      <w:lvlText w:val=""/>
      <w:lvlJc w:val="left"/>
      <w:pPr>
        <w:tabs>
          <w:tab w:val="num" w:pos="360"/>
        </w:tabs>
        <w:ind w:left="360" w:firstLine="4531"/>
      </w:pPr>
      <w:rPr>
        <w:rFonts w:ascii="Wingdings" w:hAnsi="Wingdings" w:cs="Wingdings" w:hint="default"/>
        <w:sz w:val="22"/>
      </w:rPr>
    </w:lvl>
    <w:lvl w:ilvl="3">
      <w:start w:val="1"/>
      <w:numFmt w:val="bullet"/>
      <w:lvlText w:val="·"/>
      <w:lvlJc w:val="left"/>
      <w:pPr>
        <w:tabs>
          <w:tab w:val="num" w:pos="360"/>
        </w:tabs>
        <w:ind w:left="360" w:firstLine="5251"/>
      </w:pPr>
      <w:rPr>
        <w:rFonts w:ascii="Lucida Grande" w:hAnsi="Lucida Grande" w:cs="Lucida Grande" w:hint="default"/>
        <w:sz w:val="22"/>
      </w:rPr>
    </w:lvl>
    <w:lvl w:ilvl="4">
      <w:start w:val="1"/>
      <w:numFmt w:val="bullet"/>
      <w:lvlText w:val="o"/>
      <w:lvlJc w:val="left"/>
      <w:pPr>
        <w:tabs>
          <w:tab w:val="num" w:pos="360"/>
        </w:tabs>
        <w:ind w:left="360" w:firstLine="5971"/>
      </w:pPr>
      <w:rPr>
        <w:rFonts w:ascii="Courier New" w:hAnsi="Courier New" w:cs="Courier New" w:hint="default"/>
        <w:sz w:val="22"/>
      </w:rPr>
    </w:lvl>
    <w:lvl w:ilvl="5">
      <w:start w:val="1"/>
      <w:numFmt w:val="bullet"/>
      <w:lvlText w:val=""/>
      <w:lvlJc w:val="left"/>
      <w:pPr>
        <w:tabs>
          <w:tab w:val="num" w:pos="360"/>
        </w:tabs>
        <w:ind w:left="360" w:firstLine="6691"/>
      </w:pPr>
      <w:rPr>
        <w:rFonts w:ascii="Wingdings" w:hAnsi="Wingdings" w:cs="Wingdings" w:hint="default"/>
        <w:sz w:val="22"/>
      </w:rPr>
    </w:lvl>
    <w:lvl w:ilvl="6">
      <w:start w:val="1"/>
      <w:numFmt w:val="bullet"/>
      <w:lvlText w:val="·"/>
      <w:lvlJc w:val="left"/>
      <w:pPr>
        <w:tabs>
          <w:tab w:val="num" w:pos="360"/>
        </w:tabs>
        <w:ind w:left="360" w:firstLine="7411"/>
      </w:pPr>
      <w:rPr>
        <w:rFonts w:ascii="Lucida Grande" w:hAnsi="Lucida Grande" w:cs="Lucida Grande" w:hint="default"/>
        <w:sz w:val="22"/>
      </w:rPr>
    </w:lvl>
    <w:lvl w:ilvl="7">
      <w:start w:val="1"/>
      <w:numFmt w:val="bullet"/>
      <w:lvlText w:val="o"/>
      <w:lvlJc w:val="left"/>
      <w:pPr>
        <w:tabs>
          <w:tab w:val="num" w:pos="360"/>
        </w:tabs>
        <w:ind w:left="360" w:firstLine="8131"/>
      </w:pPr>
      <w:rPr>
        <w:rFonts w:ascii="Courier New" w:hAnsi="Courier New" w:cs="Courier New" w:hint="default"/>
        <w:sz w:val="22"/>
      </w:rPr>
    </w:lvl>
    <w:lvl w:ilvl="8">
      <w:start w:val="1"/>
      <w:numFmt w:val="bullet"/>
      <w:lvlText w:val=""/>
      <w:lvlJc w:val="left"/>
      <w:pPr>
        <w:tabs>
          <w:tab w:val="num" w:pos="360"/>
        </w:tabs>
        <w:ind w:left="360" w:firstLine="8851"/>
      </w:pPr>
      <w:rPr>
        <w:rFonts w:ascii="Wingdings" w:hAnsi="Wingdings" w:cs="Wingdings" w:hint="default"/>
        <w:sz w:val="22"/>
      </w:rPr>
    </w:lvl>
  </w:abstractNum>
  <w:abstractNum w:abstractNumId="25">
    <w:nsid w:val="75307F6B"/>
    <w:multiLevelType w:val="hybridMultilevel"/>
    <w:tmpl w:val="1FB26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C42091"/>
    <w:multiLevelType w:val="hybridMultilevel"/>
    <w:tmpl w:val="197AC1D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7E56738A"/>
    <w:multiLevelType w:val="multilevel"/>
    <w:tmpl w:val="92CAC8AA"/>
    <w:lvl w:ilvl="0">
      <w:start w:val="1"/>
      <w:numFmt w:val="bullet"/>
      <w:lvlText w:val=""/>
      <w:lvlJc w:val="left"/>
      <w:pPr>
        <w:tabs>
          <w:tab w:val="num" w:pos="0"/>
        </w:tabs>
        <w:ind w:left="720" w:hanging="360"/>
      </w:pPr>
      <w:rPr>
        <w:rFonts w:ascii="Symbol" w:hAnsi="Symbol" w:hint="default"/>
      </w:rPr>
    </w:lvl>
    <w:lvl w:ilvl="1">
      <w:start w:val="4"/>
      <w:numFmt w:val="decimal"/>
      <w:lvlText w:val="%1.%2."/>
      <w:lvlJc w:val="left"/>
      <w:pPr>
        <w:tabs>
          <w:tab w:val="num" w:pos="0"/>
        </w:tabs>
        <w:ind w:left="810" w:hanging="45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8">
    <w:nsid w:val="7EAD14FC"/>
    <w:multiLevelType w:val="hybridMultilevel"/>
    <w:tmpl w:val="29A4D168"/>
    <w:lvl w:ilvl="0" w:tplc="8362A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5"/>
  </w:num>
  <w:num w:numId="3">
    <w:abstractNumId w:val="10"/>
  </w:num>
  <w:num w:numId="4">
    <w:abstractNumId w:val="6"/>
  </w:num>
  <w:num w:numId="5">
    <w:abstractNumId w:val="5"/>
  </w:num>
  <w:num w:numId="6">
    <w:abstractNumId w:val="11"/>
  </w:num>
  <w:num w:numId="7">
    <w:abstractNumId w:val="27"/>
  </w:num>
  <w:num w:numId="8">
    <w:abstractNumId w:val="0"/>
  </w:num>
  <w:num w:numId="9">
    <w:abstractNumId w:val="21"/>
  </w:num>
  <w:num w:numId="10">
    <w:abstractNumId w:val="16"/>
  </w:num>
  <w:num w:numId="11">
    <w:abstractNumId w:val="22"/>
  </w:num>
  <w:num w:numId="12">
    <w:abstractNumId w:val="1"/>
  </w:num>
  <w:num w:numId="13">
    <w:abstractNumId w:val="17"/>
  </w:num>
  <w:num w:numId="14">
    <w:abstractNumId w:val="18"/>
  </w:num>
  <w:num w:numId="15">
    <w:abstractNumId w:val="8"/>
  </w:num>
  <w:num w:numId="16">
    <w:abstractNumId w:val="26"/>
  </w:num>
  <w:num w:numId="17">
    <w:abstractNumId w:val="23"/>
  </w:num>
  <w:num w:numId="18">
    <w:abstractNumId w:val="25"/>
  </w:num>
  <w:num w:numId="19">
    <w:abstractNumId w:val="4"/>
  </w:num>
  <w:num w:numId="20">
    <w:abstractNumId w:val="2"/>
  </w:num>
  <w:num w:numId="21">
    <w:abstractNumId w:val="14"/>
  </w:num>
  <w:num w:numId="22">
    <w:abstractNumId w:val="7"/>
  </w:num>
  <w:num w:numId="23">
    <w:abstractNumId w:val="20"/>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7"/>
  </w:num>
  <w:num w:numId="28">
    <w:abstractNumId w:val="19"/>
  </w:num>
  <w:num w:numId="29">
    <w:abstractNumId w:val="19"/>
  </w:num>
  <w:num w:numId="30">
    <w:abstractNumId w:val="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0"/>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7"/>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24"/>
  </w:num>
  <w:num w:numId="37">
    <w:abstractNumId w:val="28"/>
  </w:num>
  <w:num w:numId="38">
    <w:abstractNumId w:val="22"/>
  </w:num>
  <w:num w:numId="39">
    <w:abstractNumId w:val="4"/>
  </w:num>
  <w:num w:numId="40">
    <w:abstractNumId w:val="14"/>
  </w:num>
  <w:num w:numId="41">
    <w:abstractNumId w:val="7"/>
  </w:num>
  <w:num w:numId="42">
    <w:abstractNumId w:val="19"/>
  </w:num>
  <w:num w:numId="43">
    <w:abstractNumId w:val="9"/>
  </w:num>
  <w:num w:numId="44">
    <w:abstractNumId w:val="24"/>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4B7"/>
    <w:rsid w:val="00002DAA"/>
    <w:rsid w:val="00007830"/>
    <w:rsid w:val="00007B53"/>
    <w:rsid w:val="00013A47"/>
    <w:rsid w:val="00015FFD"/>
    <w:rsid w:val="000202F8"/>
    <w:rsid w:val="00020BFE"/>
    <w:rsid w:val="000213DD"/>
    <w:rsid w:val="00024E9D"/>
    <w:rsid w:val="00025866"/>
    <w:rsid w:val="00030E23"/>
    <w:rsid w:val="00030FD9"/>
    <w:rsid w:val="00034765"/>
    <w:rsid w:val="000359F2"/>
    <w:rsid w:val="000371DE"/>
    <w:rsid w:val="00041D27"/>
    <w:rsid w:val="00041D9B"/>
    <w:rsid w:val="000422D7"/>
    <w:rsid w:val="0004539A"/>
    <w:rsid w:val="000457EC"/>
    <w:rsid w:val="0004610F"/>
    <w:rsid w:val="00050BD3"/>
    <w:rsid w:val="00053509"/>
    <w:rsid w:val="00053BA6"/>
    <w:rsid w:val="00062AE0"/>
    <w:rsid w:val="00063AC1"/>
    <w:rsid w:val="000766B3"/>
    <w:rsid w:val="0009384F"/>
    <w:rsid w:val="000943E3"/>
    <w:rsid w:val="000952C0"/>
    <w:rsid w:val="00096DC1"/>
    <w:rsid w:val="00097D5A"/>
    <w:rsid w:val="000A2BEA"/>
    <w:rsid w:val="000A4C1C"/>
    <w:rsid w:val="000B09B8"/>
    <w:rsid w:val="000E28F7"/>
    <w:rsid w:val="000E2A1E"/>
    <w:rsid w:val="000F1918"/>
    <w:rsid w:val="000F2D9F"/>
    <w:rsid w:val="000F6490"/>
    <w:rsid w:val="000F73D2"/>
    <w:rsid w:val="00103A4F"/>
    <w:rsid w:val="0010669D"/>
    <w:rsid w:val="001075E4"/>
    <w:rsid w:val="0012019C"/>
    <w:rsid w:val="0012325D"/>
    <w:rsid w:val="00124A5A"/>
    <w:rsid w:val="0013002B"/>
    <w:rsid w:val="00142616"/>
    <w:rsid w:val="00143822"/>
    <w:rsid w:val="00167205"/>
    <w:rsid w:val="001710C4"/>
    <w:rsid w:val="0017241F"/>
    <w:rsid w:val="001757AD"/>
    <w:rsid w:val="00185B04"/>
    <w:rsid w:val="001A41B0"/>
    <w:rsid w:val="001A6888"/>
    <w:rsid w:val="001B27A4"/>
    <w:rsid w:val="001B74CF"/>
    <w:rsid w:val="001C1CB6"/>
    <w:rsid w:val="001C3901"/>
    <w:rsid w:val="001C4D35"/>
    <w:rsid w:val="001D1A92"/>
    <w:rsid w:val="001D6865"/>
    <w:rsid w:val="001E535F"/>
    <w:rsid w:val="001F2AB2"/>
    <w:rsid w:val="00200696"/>
    <w:rsid w:val="00207A93"/>
    <w:rsid w:val="0021016B"/>
    <w:rsid w:val="00210D9B"/>
    <w:rsid w:val="002277B5"/>
    <w:rsid w:val="00230389"/>
    <w:rsid w:val="00232995"/>
    <w:rsid w:val="002349D7"/>
    <w:rsid w:val="00235F1A"/>
    <w:rsid w:val="00242A2B"/>
    <w:rsid w:val="00244E28"/>
    <w:rsid w:val="00251F50"/>
    <w:rsid w:val="002666F5"/>
    <w:rsid w:val="00267FBE"/>
    <w:rsid w:val="002767F7"/>
    <w:rsid w:val="00286CD2"/>
    <w:rsid w:val="002957FB"/>
    <w:rsid w:val="002B197C"/>
    <w:rsid w:val="002B6A75"/>
    <w:rsid w:val="002B7648"/>
    <w:rsid w:val="002C1453"/>
    <w:rsid w:val="002C1832"/>
    <w:rsid w:val="002C4BBD"/>
    <w:rsid w:val="002D5277"/>
    <w:rsid w:val="002D61F6"/>
    <w:rsid w:val="002E1B58"/>
    <w:rsid w:val="002E5988"/>
    <w:rsid w:val="00302AF2"/>
    <w:rsid w:val="00305A54"/>
    <w:rsid w:val="00306C76"/>
    <w:rsid w:val="0031250D"/>
    <w:rsid w:val="00313BE3"/>
    <w:rsid w:val="00316960"/>
    <w:rsid w:val="00323B1A"/>
    <w:rsid w:val="00325089"/>
    <w:rsid w:val="00327CAF"/>
    <w:rsid w:val="00330090"/>
    <w:rsid w:val="00331A42"/>
    <w:rsid w:val="00343774"/>
    <w:rsid w:val="00353B4B"/>
    <w:rsid w:val="00355165"/>
    <w:rsid w:val="00360BC0"/>
    <w:rsid w:val="003720F7"/>
    <w:rsid w:val="0038099A"/>
    <w:rsid w:val="00381F02"/>
    <w:rsid w:val="003844A4"/>
    <w:rsid w:val="00384595"/>
    <w:rsid w:val="00385AC9"/>
    <w:rsid w:val="0039662D"/>
    <w:rsid w:val="003A0C31"/>
    <w:rsid w:val="003A40B1"/>
    <w:rsid w:val="003B3DD6"/>
    <w:rsid w:val="003B4FA9"/>
    <w:rsid w:val="003B6B50"/>
    <w:rsid w:val="003C4595"/>
    <w:rsid w:val="003C5F81"/>
    <w:rsid w:val="003D64CA"/>
    <w:rsid w:val="003E2324"/>
    <w:rsid w:val="003F08DD"/>
    <w:rsid w:val="003F3C89"/>
    <w:rsid w:val="003F7156"/>
    <w:rsid w:val="00400936"/>
    <w:rsid w:val="00401CD3"/>
    <w:rsid w:val="00404939"/>
    <w:rsid w:val="00406CE3"/>
    <w:rsid w:val="0041335E"/>
    <w:rsid w:val="00421F10"/>
    <w:rsid w:val="004225EA"/>
    <w:rsid w:val="00425081"/>
    <w:rsid w:val="0043124A"/>
    <w:rsid w:val="00434B1B"/>
    <w:rsid w:val="00435128"/>
    <w:rsid w:val="00443906"/>
    <w:rsid w:val="00451970"/>
    <w:rsid w:val="004605C2"/>
    <w:rsid w:val="0046281E"/>
    <w:rsid w:val="00464056"/>
    <w:rsid w:val="004648AE"/>
    <w:rsid w:val="004700E4"/>
    <w:rsid w:val="0047391A"/>
    <w:rsid w:val="0047401F"/>
    <w:rsid w:val="004744A9"/>
    <w:rsid w:val="00493ADC"/>
    <w:rsid w:val="004A63B4"/>
    <w:rsid w:val="004D2CEB"/>
    <w:rsid w:val="004D377B"/>
    <w:rsid w:val="004D665C"/>
    <w:rsid w:val="004E012B"/>
    <w:rsid w:val="004E04E3"/>
    <w:rsid w:val="004E6D75"/>
    <w:rsid w:val="004E77CE"/>
    <w:rsid w:val="004F720B"/>
    <w:rsid w:val="005111DF"/>
    <w:rsid w:val="005118D7"/>
    <w:rsid w:val="00517F57"/>
    <w:rsid w:val="00521229"/>
    <w:rsid w:val="005309B4"/>
    <w:rsid w:val="00547A6C"/>
    <w:rsid w:val="0055020A"/>
    <w:rsid w:val="00552249"/>
    <w:rsid w:val="0055704F"/>
    <w:rsid w:val="00557198"/>
    <w:rsid w:val="00560A8F"/>
    <w:rsid w:val="00561FDE"/>
    <w:rsid w:val="005645F3"/>
    <w:rsid w:val="005647AE"/>
    <w:rsid w:val="00564B39"/>
    <w:rsid w:val="005706CE"/>
    <w:rsid w:val="00570708"/>
    <w:rsid w:val="0058424B"/>
    <w:rsid w:val="00584A6D"/>
    <w:rsid w:val="00592B87"/>
    <w:rsid w:val="005950A3"/>
    <w:rsid w:val="00595579"/>
    <w:rsid w:val="00596D2D"/>
    <w:rsid w:val="005B09A3"/>
    <w:rsid w:val="005C5320"/>
    <w:rsid w:val="005C6747"/>
    <w:rsid w:val="005C7214"/>
    <w:rsid w:val="005D31E8"/>
    <w:rsid w:val="005E2E55"/>
    <w:rsid w:val="005E51FF"/>
    <w:rsid w:val="005E6CE3"/>
    <w:rsid w:val="006044E1"/>
    <w:rsid w:val="00623186"/>
    <w:rsid w:val="00625C5F"/>
    <w:rsid w:val="0062761C"/>
    <w:rsid w:val="006341E8"/>
    <w:rsid w:val="00646D57"/>
    <w:rsid w:val="006526CB"/>
    <w:rsid w:val="00655BDA"/>
    <w:rsid w:val="00667F61"/>
    <w:rsid w:val="00670A3F"/>
    <w:rsid w:val="00675579"/>
    <w:rsid w:val="00682643"/>
    <w:rsid w:val="00686AEB"/>
    <w:rsid w:val="00693342"/>
    <w:rsid w:val="006A1578"/>
    <w:rsid w:val="006B4144"/>
    <w:rsid w:val="006B61C9"/>
    <w:rsid w:val="006B682A"/>
    <w:rsid w:val="006C38A7"/>
    <w:rsid w:val="006C47B4"/>
    <w:rsid w:val="006D156E"/>
    <w:rsid w:val="006D345E"/>
    <w:rsid w:val="006D4226"/>
    <w:rsid w:val="006D4C94"/>
    <w:rsid w:val="006D6785"/>
    <w:rsid w:val="006D771D"/>
    <w:rsid w:val="006E0BBB"/>
    <w:rsid w:val="006E6A93"/>
    <w:rsid w:val="006F08C9"/>
    <w:rsid w:val="006F160F"/>
    <w:rsid w:val="00701FA4"/>
    <w:rsid w:val="00707437"/>
    <w:rsid w:val="00720B51"/>
    <w:rsid w:val="00722A52"/>
    <w:rsid w:val="00724EC0"/>
    <w:rsid w:val="00730B42"/>
    <w:rsid w:val="00732EC5"/>
    <w:rsid w:val="007438BB"/>
    <w:rsid w:val="007446D9"/>
    <w:rsid w:val="0075050C"/>
    <w:rsid w:val="007508AE"/>
    <w:rsid w:val="00757DFC"/>
    <w:rsid w:val="0076198B"/>
    <w:rsid w:val="00761F94"/>
    <w:rsid w:val="00762957"/>
    <w:rsid w:val="00766CA2"/>
    <w:rsid w:val="0079259E"/>
    <w:rsid w:val="00794710"/>
    <w:rsid w:val="0079522E"/>
    <w:rsid w:val="007B17FC"/>
    <w:rsid w:val="007B4C4F"/>
    <w:rsid w:val="007B6C8E"/>
    <w:rsid w:val="007C2DDF"/>
    <w:rsid w:val="007C3F1B"/>
    <w:rsid w:val="007C54B9"/>
    <w:rsid w:val="007C6392"/>
    <w:rsid w:val="007D45A6"/>
    <w:rsid w:val="007E0560"/>
    <w:rsid w:val="007E1AAF"/>
    <w:rsid w:val="007F44B1"/>
    <w:rsid w:val="007F60E2"/>
    <w:rsid w:val="00800C6B"/>
    <w:rsid w:val="00802721"/>
    <w:rsid w:val="00807659"/>
    <w:rsid w:val="00807E20"/>
    <w:rsid w:val="008104D8"/>
    <w:rsid w:val="008113C2"/>
    <w:rsid w:val="00812A0B"/>
    <w:rsid w:val="008154ED"/>
    <w:rsid w:val="0082014F"/>
    <w:rsid w:val="00825298"/>
    <w:rsid w:val="00832B97"/>
    <w:rsid w:val="00837685"/>
    <w:rsid w:val="00841380"/>
    <w:rsid w:val="0084209F"/>
    <w:rsid w:val="00843985"/>
    <w:rsid w:val="00850801"/>
    <w:rsid w:val="00853666"/>
    <w:rsid w:val="00856DCE"/>
    <w:rsid w:val="00857C3F"/>
    <w:rsid w:val="00864453"/>
    <w:rsid w:val="00877119"/>
    <w:rsid w:val="00884392"/>
    <w:rsid w:val="00893E6D"/>
    <w:rsid w:val="008979E2"/>
    <w:rsid w:val="008A040E"/>
    <w:rsid w:val="008A264F"/>
    <w:rsid w:val="008A4BB7"/>
    <w:rsid w:val="008B1873"/>
    <w:rsid w:val="008D4DCE"/>
    <w:rsid w:val="008E1364"/>
    <w:rsid w:val="009049A1"/>
    <w:rsid w:val="00904D5E"/>
    <w:rsid w:val="009058C0"/>
    <w:rsid w:val="009077B6"/>
    <w:rsid w:val="009110E0"/>
    <w:rsid w:val="00911923"/>
    <w:rsid w:val="00913B6D"/>
    <w:rsid w:val="0091502C"/>
    <w:rsid w:val="009260BE"/>
    <w:rsid w:val="00930F9D"/>
    <w:rsid w:val="00942FC9"/>
    <w:rsid w:val="00960F10"/>
    <w:rsid w:val="00960FC1"/>
    <w:rsid w:val="00965AB7"/>
    <w:rsid w:val="00967C3B"/>
    <w:rsid w:val="0097125E"/>
    <w:rsid w:val="00972D6C"/>
    <w:rsid w:val="00974C50"/>
    <w:rsid w:val="0097649D"/>
    <w:rsid w:val="009823FF"/>
    <w:rsid w:val="009824B7"/>
    <w:rsid w:val="0098432A"/>
    <w:rsid w:val="00992C1D"/>
    <w:rsid w:val="009953D5"/>
    <w:rsid w:val="009A6386"/>
    <w:rsid w:val="009B2DE5"/>
    <w:rsid w:val="009B468E"/>
    <w:rsid w:val="009B74FB"/>
    <w:rsid w:val="009C2BCD"/>
    <w:rsid w:val="009C30FA"/>
    <w:rsid w:val="009C6760"/>
    <w:rsid w:val="009D4AEE"/>
    <w:rsid w:val="009D5E5A"/>
    <w:rsid w:val="009E2432"/>
    <w:rsid w:val="009F7B1C"/>
    <w:rsid w:val="00A04715"/>
    <w:rsid w:val="00A137A7"/>
    <w:rsid w:val="00A220CA"/>
    <w:rsid w:val="00A22E07"/>
    <w:rsid w:val="00A31E9E"/>
    <w:rsid w:val="00A32550"/>
    <w:rsid w:val="00A34F0A"/>
    <w:rsid w:val="00A43207"/>
    <w:rsid w:val="00A462ED"/>
    <w:rsid w:val="00A53952"/>
    <w:rsid w:val="00A56D31"/>
    <w:rsid w:val="00A60251"/>
    <w:rsid w:val="00A614E9"/>
    <w:rsid w:val="00A61CEE"/>
    <w:rsid w:val="00A6576F"/>
    <w:rsid w:val="00A66BD6"/>
    <w:rsid w:val="00A70007"/>
    <w:rsid w:val="00A71C71"/>
    <w:rsid w:val="00A7287E"/>
    <w:rsid w:val="00A765ED"/>
    <w:rsid w:val="00A8255A"/>
    <w:rsid w:val="00A86736"/>
    <w:rsid w:val="00A9388E"/>
    <w:rsid w:val="00A94CF8"/>
    <w:rsid w:val="00A96E7C"/>
    <w:rsid w:val="00AA17E8"/>
    <w:rsid w:val="00AA3620"/>
    <w:rsid w:val="00AA3B2C"/>
    <w:rsid w:val="00AA4E13"/>
    <w:rsid w:val="00AA5AE6"/>
    <w:rsid w:val="00AB039E"/>
    <w:rsid w:val="00AC1B43"/>
    <w:rsid w:val="00AC751E"/>
    <w:rsid w:val="00AD5EC9"/>
    <w:rsid w:val="00AE0153"/>
    <w:rsid w:val="00AE0ADC"/>
    <w:rsid w:val="00AE23CE"/>
    <w:rsid w:val="00B03D98"/>
    <w:rsid w:val="00B056A6"/>
    <w:rsid w:val="00B100FE"/>
    <w:rsid w:val="00B12DB5"/>
    <w:rsid w:val="00B24C66"/>
    <w:rsid w:val="00B26EC1"/>
    <w:rsid w:val="00B31992"/>
    <w:rsid w:val="00B436E4"/>
    <w:rsid w:val="00B477C5"/>
    <w:rsid w:val="00B5375C"/>
    <w:rsid w:val="00B5466A"/>
    <w:rsid w:val="00B617D2"/>
    <w:rsid w:val="00B71BF4"/>
    <w:rsid w:val="00B737FF"/>
    <w:rsid w:val="00B7435E"/>
    <w:rsid w:val="00B7516D"/>
    <w:rsid w:val="00B75519"/>
    <w:rsid w:val="00B8036E"/>
    <w:rsid w:val="00B80BBD"/>
    <w:rsid w:val="00B85318"/>
    <w:rsid w:val="00B86811"/>
    <w:rsid w:val="00B932B5"/>
    <w:rsid w:val="00BA1B32"/>
    <w:rsid w:val="00BA7536"/>
    <w:rsid w:val="00BB0614"/>
    <w:rsid w:val="00BB18D7"/>
    <w:rsid w:val="00BB5445"/>
    <w:rsid w:val="00BB6249"/>
    <w:rsid w:val="00BC1757"/>
    <w:rsid w:val="00BC4A79"/>
    <w:rsid w:val="00BC5DE4"/>
    <w:rsid w:val="00BC74D3"/>
    <w:rsid w:val="00BD0F82"/>
    <w:rsid w:val="00BD6ED1"/>
    <w:rsid w:val="00BD7BBD"/>
    <w:rsid w:val="00BE0568"/>
    <w:rsid w:val="00BE44FC"/>
    <w:rsid w:val="00BE53EB"/>
    <w:rsid w:val="00BE7ED0"/>
    <w:rsid w:val="00BF0E06"/>
    <w:rsid w:val="00BF5885"/>
    <w:rsid w:val="00BF76CA"/>
    <w:rsid w:val="00C0536E"/>
    <w:rsid w:val="00C118E0"/>
    <w:rsid w:val="00C154E9"/>
    <w:rsid w:val="00C202DD"/>
    <w:rsid w:val="00C215E9"/>
    <w:rsid w:val="00C263D5"/>
    <w:rsid w:val="00C26FFE"/>
    <w:rsid w:val="00C305EB"/>
    <w:rsid w:val="00C30BD5"/>
    <w:rsid w:val="00C34172"/>
    <w:rsid w:val="00C3478B"/>
    <w:rsid w:val="00C34D23"/>
    <w:rsid w:val="00C44F84"/>
    <w:rsid w:val="00C4648F"/>
    <w:rsid w:val="00C52038"/>
    <w:rsid w:val="00C55CB1"/>
    <w:rsid w:val="00C56162"/>
    <w:rsid w:val="00C6193D"/>
    <w:rsid w:val="00C622AF"/>
    <w:rsid w:val="00C640AB"/>
    <w:rsid w:val="00C6687C"/>
    <w:rsid w:val="00C71325"/>
    <w:rsid w:val="00C71BCD"/>
    <w:rsid w:val="00C73D7C"/>
    <w:rsid w:val="00C73FA3"/>
    <w:rsid w:val="00C774A5"/>
    <w:rsid w:val="00C814A9"/>
    <w:rsid w:val="00C853D5"/>
    <w:rsid w:val="00C855D2"/>
    <w:rsid w:val="00C863F2"/>
    <w:rsid w:val="00C866CF"/>
    <w:rsid w:val="00C91115"/>
    <w:rsid w:val="00C92C88"/>
    <w:rsid w:val="00C93E7D"/>
    <w:rsid w:val="00C9529C"/>
    <w:rsid w:val="00C97983"/>
    <w:rsid w:val="00CA1D5E"/>
    <w:rsid w:val="00CD1752"/>
    <w:rsid w:val="00CD4AA2"/>
    <w:rsid w:val="00CE12AE"/>
    <w:rsid w:val="00CE6EAC"/>
    <w:rsid w:val="00CE7746"/>
    <w:rsid w:val="00CF43C9"/>
    <w:rsid w:val="00CF4D64"/>
    <w:rsid w:val="00CF5D2B"/>
    <w:rsid w:val="00CF5F62"/>
    <w:rsid w:val="00D00D5E"/>
    <w:rsid w:val="00D02D55"/>
    <w:rsid w:val="00D10474"/>
    <w:rsid w:val="00D15071"/>
    <w:rsid w:val="00D3492D"/>
    <w:rsid w:val="00D40B05"/>
    <w:rsid w:val="00D41B79"/>
    <w:rsid w:val="00D47FAB"/>
    <w:rsid w:val="00D50756"/>
    <w:rsid w:val="00D57563"/>
    <w:rsid w:val="00D71377"/>
    <w:rsid w:val="00D73CA2"/>
    <w:rsid w:val="00D75C4B"/>
    <w:rsid w:val="00D77F21"/>
    <w:rsid w:val="00D82187"/>
    <w:rsid w:val="00D85C6A"/>
    <w:rsid w:val="00D87095"/>
    <w:rsid w:val="00D97118"/>
    <w:rsid w:val="00DB06E1"/>
    <w:rsid w:val="00DB1C4F"/>
    <w:rsid w:val="00DB6372"/>
    <w:rsid w:val="00DC224D"/>
    <w:rsid w:val="00DC604B"/>
    <w:rsid w:val="00DD1BC2"/>
    <w:rsid w:val="00DD4FC3"/>
    <w:rsid w:val="00DD5467"/>
    <w:rsid w:val="00DD54DA"/>
    <w:rsid w:val="00DD5589"/>
    <w:rsid w:val="00DD5EAA"/>
    <w:rsid w:val="00DD6DE3"/>
    <w:rsid w:val="00DE3229"/>
    <w:rsid w:val="00DE5A4E"/>
    <w:rsid w:val="00DF16A4"/>
    <w:rsid w:val="00DF399A"/>
    <w:rsid w:val="00E12A0E"/>
    <w:rsid w:val="00E13B12"/>
    <w:rsid w:val="00E154E2"/>
    <w:rsid w:val="00E21941"/>
    <w:rsid w:val="00E2230C"/>
    <w:rsid w:val="00E22418"/>
    <w:rsid w:val="00E228DB"/>
    <w:rsid w:val="00E22A87"/>
    <w:rsid w:val="00E335CA"/>
    <w:rsid w:val="00E348B8"/>
    <w:rsid w:val="00E362E7"/>
    <w:rsid w:val="00E42EAD"/>
    <w:rsid w:val="00E45DA1"/>
    <w:rsid w:val="00E50662"/>
    <w:rsid w:val="00E51620"/>
    <w:rsid w:val="00E52538"/>
    <w:rsid w:val="00E52EB3"/>
    <w:rsid w:val="00E531F2"/>
    <w:rsid w:val="00E67142"/>
    <w:rsid w:val="00E8402D"/>
    <w:rsid w:val="00E8470B"/>
    <w:rsid w:val="00E92F5F"/>
    <w:rsid w:val="00EA0B6C"/>
    <w:rsid w:val="00EA135E"/>
    <w:rsid w:val="00EA73B1"/>
    <w:rsid w:val="00EB2D7B"/>
    <w:rsid w:val="00EB6A2F"/>
    <w:rsid w:val="00EC306D"/>
    <w:rsid w:val="00EE2712"/>
    <w:rsid w:val="00EE272E"/>
    <w:rsid w:val="00EE46D8"/>
    <w:rsid w:val="00F07911"/>
    <w:rsid w:val="00F102F0"/>
    <w:rsid w:val="00F15389"/>
    <w:rsid w:val="00F24F57"/>
    <w:rsid w:val="00F36CA7"/>
    <w:rsid w:val="00F47932"/>
    <w:rsid w:val="00F655DF"/>
    <w:rsid w:val="00F75E6F"/>
    <w:rsid w:val="00F8356F"/>
    <w:rsid w:val="00F84BB1"/>
    <w:rsid w:val="00F86910"/>
    <w:rsid w:val="00F902F0"/>
    <w:rsid w:val="00FA45AF"/>
    <w:rsid w:val="00FC6F6C"/>
    <w:rsid w:val="00FD2143"/>
    <w:rsid w:val="00FE3CA1"/>
    <w:rsid w:val="00FE60C6"/>
    <w:rsid w:val="00FF1375"/>
    <w:rsid w:val="00FF1B08"/>
    <w:rsid w:val="00FF2908"/>
    <w:rsid w:val="00FF3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0C31"/>
  </w:style>
  <w:style w:type="paragraph" w:styleId="1">
    <w:name w:val="heading 1"/>
    <w:basedOn w:val="a"/>
    <w:next w:val="a"/>
    <w:link w:val="10"/>
    <w:qFormat/>
    <w:rsid w:val="003A0C31"/>
    <w:pPr>
      <w:keepNext/>
      <w:keepLines/>
      <w:spacing w:before="400" w:after="120"/>
      <w:outlineLvl w:val="0"/>
    </w:pPr>
    <w:rPr>
      <w:sz w:val="40"/>
      <w:szCs w:val="40"/>
    </w:rPr>
  </w:style>
  <w:style w:type="paragraph" w:styleId="2">
    <w:name w:val="heading 2"/>
    <w:basedOn w:val="a"/>
    <w:next w:val="a"/>
    <w:link w:val="20"/>
    <w:qFormat/>
    <w:rsid w:val="003A0C31"/>
    <w:pPr>
      <w:keepNext/>
      <w:keepLines/>
      <w:spacing w:before="360" w:after="120"/>
      <w:outlineLvl w:val="1"/>
    </w:pPr>
    <w:rPr>
      <w:sz w:val="32"/>
      <w:szCs w:val="32"/>
    </w:rPr>
  </w:style>
  <w:style w:type="paragraph" w:styleId="3">
    <w:name w:val="heading 3"/>
    <w:basedOn w:val="a"/>
    <w:next w:val="a"/>
    <w:link w:val="30"/>
    <w:qFormat/>
    <w:rsid w:val="003A0C31"/>
    <w:pPr>
      <w:keepNext/>
      <w:keepLines/>
      <w:spacing w:before="320" w:after="80"/>
      <w:outlineLvl w:val="2"/>
    </w:pPr>
    <w:rPr>
      <w:color w:val="434343"/>
      <w:sz w:val="28"/>
      <w:szCs w:val="28"/>
    </w:rPr>
  </w:style>
  <w:style w:type="paragraph" w:styleId="4">
    <w:name w:val="heading 4"/>
    <w:basedOn w:val="a"/>
    <w:next w:val="a"/>
    <w:link w:val="40"/>
    <w:qFormat/>
    <w:rsid w:val="003A0C31"/>
    <w:pPr>
      <w:keepNext/>
      <w:keepLines/>
      <w:spacing w:before="280" w:after="80"/>
      <w:outlineLvl w:val="3"/>
    </w:pPr>
    <w:rPr>
      <w:color w:val="666666"/>
      <w:sz w:val="24"/>
      <w:szCs w:val="24"/>
    </w:rPr>
  </w:style>
  <w:style w:type="paragraph" w:styleId="5">
    <w:name w:val="heading 5"/>
    <w:basedOn w:val="a"/>
    <w:next w:val="a"/>
    <w:link w:val="50"/>
    <w:qFormat/>
    <w:rsid w:val="003A0C31"/>
    <w:pPr>
      <w:keepNext/>
      <w:keepLines/>
      <w:spacing w:before="240" w:after="80"/>
      <w:outlineLvl w:val="4"/>
    </w:pPr>
    <w:rPr>
      <w:color w:val="666666"/>
    </w:rPr>
  </w:style>
  <w:style w:type="paragraph" w:styleId="6">
    <w:name w:val="heading 6"/>
    <w:basedOn w:val="a"/>
    <w:next w:val="a"/>
    <w:link w:val="60"/>
    <w:qFormat/>
    <w:rsid w:val="003A0C31"/>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A0C31"/>
    <w:tblPr>
      <w:tblCellMar>
        <w:top w:w="0" w:type="dxa"/>
        <w:left w:w="0" w:type="dxa"/>
        <w:bottom w:w="0" w:type="dxa"/>
        <w:right w:w="0" w:type="dxa"/>
      </w:tblCellMar>
    </w:tblPr>
  </w:style>
  <w:style w:type="paragraph" w:styleId="a3">
    <w:name w:val="Title"/>
    <w:basedOn w:val="a"/>
    <w:next w:val="a"/>
    <w:link w:val="a4"/>
    <w:uiPriority w:val="99"/>
    <w:qFormat/>
    <w:rsid w:val="003A0C31"/>
    <w:pPr>
      <w:keepNext/>
      <w:keepLines/>
      <w:spacing w:after="60"/>
    </w:pPr>
    <w:rPr>
      <w:sz w:val="52"/>
      <w:szCs w:val="52"/>
    </w:rPr>
  </w:style>
  <w:style w:type="paragraph" w:styleId="a5">
    <w:name w:val="Subtitle"/>
    <w:basedOn w:val="a"/>
    <w:next w:val="a"/>
    <w:link w:val="a6"/>
    <w:uiPriority w:val="99"/>
    <w:qFormat/>
    <w:rsid w:val="003A0C31"/>
    <w:pPr>
      <w:keepNext/>
      <w:keepLines/>
      <w:spacing w:after="320"/>
    </w:pPr>
    <w:rPr>
      <w:color w:val="666666"/>
      <w:sz w:val="30"/>
      <w:szCs w:val="30"/>
    </w:rPr>
  </w:style>
  <w:style w:type="table" w:customStyle="1" w:styleId="a7">
    <w:basedOn w:val="TableNormal"/>
    <w:rsid w:val="003A0C31"/>
    <w:tblPr>
      <w:tblStyleRowBandSize w:val="1"/>
      <w:tblStyleColBandSize w:val="1"/>
      <w:tblCellMar>
        <w:top w:w="100" w:type="dxa"/>
        <w:left w:w="100" w:type="dxa"/>
        <w:bottom w:w="100" w:type="dxa"/>
        <w:right w:w="100" w:type="dxa"/>
      </w:tblCellMar>
    </w:tblPr>
  </w:style>
  <w:style w:type="table" w:customStyle="1" w:styleId="a8">
    <w:basedOn w:val="TableNormal"/>
    <w:rsid w:val="003A0C31"/>
    <w:tblPr>
      <w:tblStyleRowBandSize w:val="1"/>
      <w:tblStyleColBandSize w:val="1"/>
      <w:tblCellMar>
        <w:top w:w="100" w:type="dxa"/>
        <w:left w:w="100" w:type="dxa"/>
        <w:bottom w:w="100" w:type="dxa"/>
        <w:right w:w="100" w:type="dxa"/>
      </w:tblCellMar>
    </w:tblPr>
  </w:style>
  <w:style w:type="table" w:customStyle="1" w:styleId="a9">
    <w:basedOn w:val="TableNormal"/>
    <w:rsid w:val="003A0C31"/>
    <w:tblPr>
      <w:tblStyleRowBandSize w:val="1"/>
      <w:tblStyleColBandSize w:val="1"/>
      <w:tblCellMar>
        <w:top w:w="100" w:type="dxa"/>
        <w:left w:w="100" w:type="dxa"/>
        <w:bottom w:w="100" w:type="dxa"/>
        <w:right w:w="100" w:type="dxa"/>
      </w:tblCellMar>
    </w:tblPr>
  </w:style>
  <w:style w:type="table" w:styleId="aa">
    <w:name w:val="Table Grid"/>
    <w:basedOn w:val="a1"/>
    <w:uiPriority w:val="59"/>
    <w:rsid w:val="00063AC1"/>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063AC1"/>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link w:val="ad"/>
    <w:uiPriority w:val="34"/>
    <w:qFormat/>
    <w:rsid w:val="00063AC1"/>
    <w:pPr>
      <w:spacing w:after="160" w:line="259" w:lineRule="auto"/>
      <w:ind w:left="720"/>
      <w:contextualSpacing/>
    </w:pPr>
    <w:rPr>
      <w:rFonts w:asciiTheme="minorHAnsi" w:eastAsiaTheme="minorHAnsi" w:hAnsiTheme="minorHAnsi" w:cstheme="minorBidi"/>
      <w:lang w:eastAsia="en-US"/>
    </w:rPr>
  </w:style>
  <w:style w:type="paragraph" w:styleId="ae">
    <w:name w:val="footnote text"/>
    <w:basedOn w:val="a"/>
    <w:link w:val="af"/>
    <w:uiPriority w:val="99"/>
    <w:semiHidden/>
    <w:unhideWhenUsed/>
    <w:rsid w:val="00FF3191"/>
    <w:pPr>
      <w:spacing w:line="240" w:lineRule="auto"/>
    </w:pPr>
    <w:rPr>
      <w:sz w:val="20"/>
      <w:szCs w:val="20"/>
    </w:rPr>
  </w:style>
  <w:style w:type="character" w:customStyle="1" w:styleId="af">
    <w:name w:val="Текст сноски Знак"/>
    <w:basedOn w:val="a0"/>
    <w:link w:val="ae"/>
    <w:uiPriority w:val="99"/>
    <w:semiHidden/>
    <w:rsid w:val="00FF3191"/>
    <w:rPr>
      <w:sz w:val="20"/>
      <w:szCs w:val="20"/>
    </w:rPr>
  </w:style>
  <w:style w:type="character" w:styleId="af0">
    <w:name w:val="footnote reference"/>
    <w:basedOn w:val="a0"/>
    <w:uiPriority w:val="99"/>
    <w:semiHidden/>
    <w:unhideWhenUsed/>
    <w:rsid w:val="00FF3191"/>
    <w:rPr>
      <w:vertAlign w:val="superscript"/>
    </w:rPr>
  </w:style>
  <w:style w:type="paragraph" w:styleId="af1">
    <w:name w:val="TOC Heading"/>
    <w:basedOn w:val="1"/>
    <w:next w:val="a"/>
    <w:uiPriority w:val="39"/>
    <w:unhideWhenUsed/>
    <w:qFormat/>
    <w:rsid w:val="00A31E9E"/>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11">
    <w:name w:val="toc 1"/>
    <w:basedOn w:val="a"/>
    <w:next w:val="a"/>
    <w:autoRedefine/>
    <w:uiPriority w:val="39"/>
    <w:unhideWhenUsed/>
    <w:rsid w:val="00002DAA"/>
    <w:pPr>
      <w:tabs>
        <w:tab w:val="left" w:pos="660"/>
        <w:tab w:val="right" w:leader="dot" w:pos="9017"/>
      </w:tabs>
      <w:spacing w:before="120"/>
      <w:ind w:firstLine="284"/>
      <w:jc w:val="both"/>
    </w:pPr>
    <w:rPr>
      <w:rFonts w:asciiTheme="minorHAnsi" w:hAnsiTheme="minorHAnsi"/>
      <w:b/>
      <w:bCs/>
      <w:i/>
      <w:iCs/>
      <w:sz w:val="24"/>
      <w:szCs w:val="24"/>
    </w:rPr>
  </w:style>
  <w:style w:type="paragraph" w:styleId="21">
    <w:name w:val="toc 2"/>
    <w:basedOn w:val="a"/>
    <w:next w:val="a"/>
    <w:autoRedefine/>
    <w:uiPriority w:val="39"/>
    <w:unhideWhenUsed/>
    <w:rsid w:val="001A6888"/>
    <w:pPr>
      <w:tabs>
        <w:tab w:val="left" w:pos="880"/>
        <w:tab w:val="right" w:leader="dot" w:pos="9017"/>
      </w:tabs>
      <w:spacing w:before="120"/>
      <w:ind w:left="220"/>
      <w:jc w:val="both"/>
    </w:pPr>
    <w:rPr>
      <w:rFonts w:asciiTheme="minorHAnsi" w:hAnsiTheme="minorHAnsi"/>
      <w:b/>
      <w:bCs/>
    </w:rPr>
  </w:style>
  <w:style w:type="paragraph" w:styleId="31">
    <w:name w:val="toc 3"/>
    <w:basedOn w:val="a"/>
    <w:next w:val="a"/>
    <w:autoRedefine/>
    <w:uiPriority w:val="39"/>
    <w:unhideWhenUsed/>
    <w:rsid w:val="00A31E9E"/>
    <w:pPr>
      <w:ind w:left="440"/>
    </w:pPr>
    <w:rPr>
      <w:rFonts w:asciiTheme="minorHAnsi" w:hAnsiTheme="minorHAnsi"/>
      <w:sz w:val="20"/>
      <w:szCs w:val="20"/>
    </w:rPr>
  </w:style>
  <w:style w:type="paragraph" w:styleId="41">
    <w:name w:val="toc 4"/>
    <w:basedOn w:val="a"/>
    <w:next w:val="a"/>
    <w:autoRedefine/>
    <w:uiPriority w:val="39"/>
    <w:semiHidden/>
    <w:unhideWhenUsed/>
    <w:rsid w:val="00A31E9E"/>
    <w:pPr>
      <w:ind w:left="660"/>
    </w:pPr>
    <w:rPr>
      <w:rFonts w:asciiTheme="minorHAnsi" w:hAnsiTheme="minorHAnsi"/>
      <w:sz w:val="20"/>
      <w:szCs w:val="20"/>
    </w:rPr>
  </w:style>
  <w:style w:type="paragraph" w:styleId="51">
    <w:name w:val="toc 5"/>
    <w:basedOn w:val="a"/>
    <w:next w:val="a"/>
    <w:autoRedefine/>
    <w:uiPriority w:val="39"/>
    <w:semiHidden/>
    <w:unhideWhenUsed/>
    <w:rsid w:val="00A31E9E"/>
    <w:pPr>
      <w:ind w:left="880"/>
    </w:pPr>
    <w:rPr>
      <w:rFonts w:asciiTheme="minorHAnsi" w:hAnsiTheme="minorHAnsi"/>
      <w:sz w:val="20"/>
      <w:szCs w:val="20"/>
    </w:rPr>
  </w:style>
  <w:style w:type="paragraph" w:styleId="61">
    <w:name w:val="toc 6"/>
    <w:basedOn w:val="a"/>
    <w:next w:val="a"/>
    <w:autoRedefine/>
    <w:uiPriority w:val="39"/>
    <w:semiHidden/>
    <w:unhideWhenUsed/>
    <w:rsid w:val="00A31E9E"/>
    <w:pPr>
      <w:ind w:left="1100"/>
    </w:pPr>
    <w:rPr>
      <w:rFonts w:asciiTheme="minorHAnsi" w:hAnsiTheme="minorHAnsi"/>
      <w:sz w:val="20"/>
      <w:szCs w:val="20"/>
    </w:rPr>
  </w:style>
  <w:style w:type="paragraph" w:styleId="7">
    <w:name w:val="toc 7"/>
    <w:basedOn w:val="a"/>
    <w:next w:val="a"/>
    <w:autoRedefine/>
    <w:uiPriority w:val="39"/>
    <w:semiHidden/>
    <w:unhideWhenUsed/>
    <w:rsid w:val="00A31E9E"/>
    <w:pPr>
      <w:ind w:left="1320"/>
    </w:pPr>
    <w:rPr>
      <w:rFonts w:asciiTheme="minorHAnsi" w:hAnsiTheme="minorHAnsi"/>
      <w:sz w:val="20"/>
      <w:szCs w:val="20"/>
    </w:rPr>
  </w:style>
  <w:style w:type="paragraph" w:styleId="8">
    <w:name w:val="toc 8"/>
    <w:basedOn w:val="a"/>
    <w:next w:val="a"/>
    <w:autoRedefine/>
    <w:uiPriority w:val="39"/>
    <w:semiHidden/>
    <w:unhideWhenUsed/>
    <w:rsid w:val="00A31E9E"/>
    <w:pPr>
      <w:ind w:left="1540"/>
    </w:pPr>
    <w:rPr>
      <w:rFonts w:asciiTheme="minorHAnsi" w:hAnsiTheme="minorHAnsi"/>
      <w:sz w:val="20"/>
      <w:szCs w:val="20"/>
    </w:rPr>
  </w:style>
  <w:style w:type="paragraph" w:styleId="9">
    <w:name w:val="toc 9"/>
    <w:basedOn w:val="a"/>
    <w:next w:val="a"/>
    <w:autoRedefine/>
    <w:uiPriority w:val="39"/>
    <w:semiHidden/>
    <w:unhideWhenUsed/>
    <w:rsid w:val="00A31E9E"/>
    <w:pPr>
      <w:ind w:left="1760"/>
    </w:pPr>
    <w:rPr>
      <w:rFonts w:asciiTheme="minorHAnsi" w:hAnsiTheme="minorHAnsi"/>
      <w:sz w:val="20"/>
      <w:szCs w:val="20"/>
    </w:rPr>
  </w:style>
  <w:style w:type="character" w:styleId="af2">
    <w:name w:val="Hyperlink"/>
    <w:basedOn w:val="a0"/>
    <w:uiPriority w:val="99"/>
    <w:unhideWhenUsed/>
    <w:rsid w:val="00A31E9E"/>
    <w:rPr>
      <w:color w:val="0000FF" w:themeColor="hyperlink"/>
      <w:u w:val="single"/>
    </w:rPr>
  </w:style>
  <w:style w:type="paragraph" w:styleId="af3">
    <w:name w:val="footer"/>
    <w:basedOn w:val="a"/>
    <w:link w:val="af4"/>
    <w:uiPriority w:val="99"/>
    <w:unhideWhenUsed/>
    <w:rsid w:val="001E535F"/>
    <w:pPr>
      <w:tabs>
        <w:tab w:val="center" w:pos="4677"/>
        <w:tab w:val="right" w:pos="9355"/>
      </w:tabs>
      <w:spacing w:line="240" w:lineRule="auto"/>
    </w:pPr>
  </w:style>
  <w:style w:type="character" w:customStyle="1" w:styleId="af4">
    <w:name w:val="Нижний колонтитул Знак"/>
    <w:basedOn w:val="a0"/>
    <w:link w:val="af3"/>
    <w:uiPriority w:val="99"/>
    <w:rsid w:val="001E535F"/>
  </w:style>
  <w:style w:type="character" w:styleId="af5">
    <w:name w:val="page number"/>
    <w:basedOn w:val="a0"/>
    <w:uiPriority w:val="99"/>
    <w:semiHidden/>
    <w:unhideWhenUsed/>
    <w:rsid w:val="001E535F"/>
  </w:style>
  <w:style w:type="paragraph" w:styleId="af6">
    <w:name w:val="Balloon Text"/>
    <w:basedOn w:val="a"/>
    <w:link w:val="af7"/>
    <w:uiPriority w:val="99"/>
    <w:semiHidden/>
    <w:unhideWhenUsed/>
    <w:rsid w:val="00667F61"/>
    <w:pPr>
      <w:spacing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67F61"/>
    <w:rPr>
      <w:rFonts w:ascii="Tahoma" w:hAnsi="Tahoma" w:cs="Tahoma"/>
      <w:sz w:val="16"/>
      <w:szCs w:val="16"/>
    </w:rPr>
  </w:style>
  <w:style w:type="paragraph" w:styleId="af8">
    <w:name w:val="Revision"/>
    <w:hidden/>
    <w:uiPriority w:val="99"/>
    <w:semiHidden/>
    <w:rsid w:val="00C305EB"/>
    <w:pPr>
      <w:spacing w:line="240" w:lineRule="auto"/>
    </w:pPr>
  </w:style>
  <w:style w:type="character" w:styleId="af9">
    <w:name w:val="annotation reference"/>
    <w:basedOn w:val="a0"/>
    <w:uiPriority w:val="99"/>
    <w:semiHidden/>
    <w:unhideWhenUsed/>
    <w:rsid w:val="00305A54"/>
    <w:rPr>
      <w:sz w:val="16"/>
      <w:szCs w:val="16"/>
    </w:rPr>
  </w:style>
  <w:style w:type="paragraph" w:styleId="afa">
    <w:name w:val="annotation text"/>
    <w:basedOn w:val="a"/>
    <w:link w:val="afb"/>
    <w:uiPriority w:val="99"/>
    <w:semiHidden/>
    <w:unhideWhenUsed/>
    <w:rsid w:val="00305A54"/>
    <w:pPr>
      <w:spacing w:line="240" w:lineRule="auto"/>
    </w:pPr>
    <w:rPr>
      <w:sz w:val="20"/>
      <w:szCs w:val="20"/>
    </w:rPr>
  </w:style>
  <w:style w:type="character" w:customStyle="1" w:styleId="afb">
    <w:name w:val="Текст примечания Знак"/>
    <w:basedOn w:val="a0"/>
    <w:link w:val="afa"/>
    <w:uiPriority w:val="99"/>
    <w:semiHidden/>
    <w:rsid w:val="00305A54"/>
    <w:rPr>
      <w:sz w:val="20"/>
      <w:szCs w:val="20"/>
    </w:rPr>
  </w:style>
  <w:style w:type="paragraph" w:styleId="afc">
    <w:name w:val="annotation subject"/>
    <w:basedOn w:val="afa"/>
    <w:next w:val="afa"/>
    <w:link w:val="afd"/>
    <w:uiPriority w:val="99"/>
    <w:semiHidden/>
    <w:unhideWhenUsed/>
    <w:rsid w:val="00305A54"/>
    <w:rPr>
      <w:b/>
      <w:bCs/>
    </w:rPr>
  </w:style>
  <w:style w:type="character" w:customStyle="1" w:styleId="afd">
    <w:name w:val="Тема примечания Знак"/>
    <w:basedOn w:val="afb"/>
    <w:link w:val="afc"/>
    <w:uiPriority w:val="99"/>
    <w:semiHidden/>
    <w:rsid w:val="00305A54"/>
    <w:rPr>
      <w:b/>
      <w:bCs/>
      <w:sz w:val="20"/>
      <w:szCs w:val="20"/>
    </w:rPr>
  </w:style>
  <w:style w:type="character" w:customStyle="1" w:styleId="10">
    <w:name w:val="Заголовок 1 Знак"/>
    <w:basedOn w:val="a0"/>
    <w:link w:val="1"/>
    <w:rsid w:val="00722A52"/>
    <w:rPr>
      <w:sz w:val="40"/>
      <w:szCs w:val="40"/>
    </w:rPr>
  </w:style>
  <w:style w:type="character" w:customStyle="1" w:styleId="20">
    <w:name w:val="Заголовок 2 Знак"/>
    <w:basedOn w:val="a0"/>
    <w:link w:val="2"/>
    <w:rsid w:val="00722A52"/>
    <w:rPr>
      <w:sz w:val="32"/>
      <w:szCs w:val="32"/>
    </w:rPr>
  </w:style>
  <w:style w:type="character" w:customStyle="1" w:styleId="30">
    <w:name w:val="Заголовок 3 Знак"/>
    <w:basedOn w:val="a0"/>
    <w:link w:val="3"/>
    <w:rsid w:val="00722A52"/>
    <w:rPr>
      <w:color w:val="434343"/>
      <w:sz w:val="28"/>
      <w:szCs w:val="28"/>
    </w:rPr>
  </w:style>
  <w:style w:type="character" w:customStyle="1" w:styleId="40">
    <w:name w:val="Заголовок 4 Знак"/>
    <w:basedOn w:val="a0"/>
    <w:link w:val="4"/>
    <w:rsid w:val="00722A52"/>
    <w:rPr>
      <w:color w:val="666666"/>
      <w:sz w:val="24"/>
      <w:szCs w:val="24"/>
    </w:rPr>
  </w:style>
  <w:style w:type="character" w:customStyle="1" w:styleId="50">
    <w:name w:val="Заголовок 5 Знак"/>
    <w:basedOn w:val="a0"/>
    <w:link w:val="5"/>
    <w:rsid w:val="00722A52"/>
    <w:rPr>
      <w:color w:val="666666"/>
    </w:rPr>
  </w:style>
  <w:style w:type="character" w:customStyle="1" w:styleId="60">
    <w:name w:val="Заголовок 6 Знак"/>
    <w:basedOn w:val="a0"/>
    <w:link w:val="6"/>
    <w:rsid w:val="00722A52"/>
    <w:rPr>
      <w:i/>
      <w:color w:val="666666"/>
    </w:rPr>
  </w:style>
  <w:style w:type="character" w:customStyle="1" w:styleId="a4">
    <w:name w:val="Название Знак"/>
    <w:basedOn w:val="a0"/>
    <w:link w:val="a3"/>
    <w:uiPriority w:val="99"/>
    <w:rsid w:val="00722A52"/>
    <w:rPr>
      <w:sz w:val="52"/>
      <w:szCs w:val="52"/>
    </w:rPr>
  </w:style>
  <w:style w:type="character" w:customStyle="1" w:styleId="a6">
    <w:name w:val="Подзаголовок Знак"/>
    <w:basedOn w:val="a0"/>
    <w:link w:val="a5"/>
    <w:uiPriority w:val="99"/>
    <w:rsid w:val="00722A52"/>
    <w:rPr>
      <w:color w:val="666666"/>
      <w:sz w:val="30"/>
      <w:szCs w:val="30"/>
    </w:rPr>
  </w:style>
  <w:style w:type="paragraph" w:styleId="afe">
    <w:name w:val="header"/>
    <w:basedOn w:val="a"/>
    <w:link w:val="aff"/>
    <w:uiPriority w:val="99"/>
    <w:unhideWhenUsed/>
    <w:rsid w:val="00722A52"/>
    <w:pPr>
      <w:tabs>
        <w:tab w:val="center" w:pos="4677"/>
        <w:tab w:val="right" w:pos="9355"/>
      </w:tabs>
      <w:spacing w:line="240" w:lineRule="auto"/>
    </w:pPr>
  </w:style>
  <w:style w:type="character" w:customStyle="1" w:styleId="aff">
    <w:name w:val="Верхний колонтитул Знак"/>
    <w:basedOn w:val="a0"/>
    <w:link w:val="afe"/>
    <w:uiPriority w:val="99"/>
    <w:rsid w:val="00722A52"/>
  </w:style>
  <w:style w:type="paragraph" w:styleId="aff0">
    <w:name w:val="No Spacing"/>
    <w:uiPriority w:val="1"/>
    <w:qFormat/>
    <w:rsid w:val="00722A52"/>
    <w:pPr>
      <w:spacing w:line="240" w:lineRule="auto"/>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097D5A"/>
  </w:style>
  <w:style w:type="table" w:customStyle="1" w:styleId="13">
    <w:name w:val="Сетка таблицы1"/>
    <w:basedOn w:val="a1"/>
    <w:next w:val="aa"/>
    <w:rsid w:val="00DF399A"/>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a"/>
    <w:rsid w:val="00DF399A"/>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67142"/>
    <w:pPr>
      <w:widowControl w:val="0"/>
      <w:autoSpaceDE w:val="0"/>
      <w:autoSpaceDN w:val="0"/>
      <w:adjustRightInd w:val="0"/>
      <w:spacing w:line="240" w:lineRule="auto"/>
    </w:pPr>
    <w:rPr>
      <w:rFonts w:ascii="Times New Roman" w:eastAsia="Times New Roman" w:hAnsi="Times New Roman" w:cs="Times New Roman"/>
      <w:sz w:val="24"/>
      <w:szCs w:val="24"/>
    </w:rPr>
  </w:style>
  <w:style w:type="character" w:customStyle="1" w:styleId="CharStyle42">
    <w:name w:val="Char Style 42"/>
    <w:basedOn w:val="a0"/>
    <w:rsid w:val="007C3F1B"/>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clstablesubhead">
    <w:name w:val="clstablesubhead"/>
    <w:basedOn w:val="a"/>
    <w:uiPriority w:val="99"/>
    <w:rsid w:val="007C3F1B"/>
    <w:pPr>
      <w:spacing w:before="100" w:after="100" w:line="240" w:lineRule="auto"/>
    </w:pPr>
    <w:rPr>
      <w:rFonts w:ascii="Times New Roman" w:eastAsia="Times New Roman" w:hAnsi="Times New Roman" w:cs="Times New Roman"/>
      <w:sz w:val="24"/>
      <w:szCs w:val="20"/>
      <w:lang w:eastAsia="ar-SA"/>
    </w:rPr>
  </w:style>
  <w:style w:type="paragraph" w:customStyle="1" w:styleId="14">
    <w:name w:val="Абзац списка1"/>
    <w:basedOn w:val="a"/>
    <w:uiPriority w:val="99"/>
    <w:rsid w:val="007C3F1B"/>
    <w:pPr>
      <w:spacing w:line="240" w:lineRule="auto"/>
      <w:ind w:left="720"/>
    </w:pPr>
    <w:rPr>
      <w:rFonts w:ascii="Times New Roman" w:eastAsia="SimSun" w:hAnsi="Times New Roman" w:cs="Calibri"/>
      <w:kern w:val="2"/>
      <w:sz w:val="24"/>
      <w:szCs w:val="24"/>
      <w:lang w:eastAsia="hi-IN" w:bidi="hi-IN"/>
    </w:rPr>
  </w:style>
  <w:style w:type="character" w:customStyle="1" w:styleId="ad">
    <w:name w:val="Абзац списка Знак"/>
    <w:link w:val="ac"/>
    <w:uiPriority w:val="34"/>
    <w:locked/>
    <w:rsid w:val="00062AE0"/>
    <w:rPr>
      <w:rFonts w:asciiTheme="minorHAnsi" w:eastAsiaTheme="minorHAnsi" w:hAnsiTheme="minorHAnsi" w:cstheme="minorBidi"/>
      <w:lang w:eastAsia="en-US"/>
    </w:rPr>
  </w:style>
  <w:style w:type="character" w:styleId="aff1">
    <w:name w:val="FollowedHyperlink"/>
    <w:basedOn w:val="a0"/>
    <w:uiPriority w:val="99"/>
    <w:semiHidden/>
    <w:unhideWhenUsed/>
    <w:rsid w:val="00825298"/>
    <w:rPr>
      <w:color w:val="800080" w:themeColor="followedHyperlink"/>
      <w:u w:val="single"/>
    </w:rPr>
  </w:style>
  <w:style w:type="paragraph" w:customStyle="1" w:styleId="msonormal0">
    <w:name w:val="msonormal"/>
    <w:basedOn w:val="a"/>
    <w:uiPriority w:val="99"/>
    <w:semiHidden/>
    <w:rsid w:val="00825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a0"/>
    <w:rsid w:val="00825298"/>
  </w:style>
  <w:style w:type="paragraph" w:styleId="aff2">
    <w:name w:val="Body Text"/>
    <w:basedOn w:val="a"/>
    <w:link w:val="aff3"/>
    <w:uiPriority w:val="99"/>
    <w:unhideWhenUsed/>
    <w:rsid w:val="008A264F"/>
    <w:pPr>
      <w:widowControl w:val="0"/>
      <w:shd w:val="clear" w:color="auto" w:fill="FFFFFF"/>
      <w:spacing w:line="269" w:lineRule="exact"/>
      <w:jc w:val="both"/>
    </w:pPr>
    <w:rPr>
      <w:rFonts w:ascii="Times New Roman" w:eastAsia="Times New Roman" w:hAnsi="Times New Roman" w:cs="Times New Roman"/>
      <w:bCs/>
    </w:rPr>
  </w:style>
  <w:style w:type="character" w:customStyle="1" w:styleId="aff3">
    <w:name w:val="Основной текст Знак"/>
    <w:basedOn w:val="a0"/>
    <w:link w:val="aff2"/>
    <w:uiPriority w:val="99"/>
    <w:rsid w:val="008A264F"/>
    <w:rPr>
      <w:rFonts w:ascii="Times New Roman" w:eastAsia="Times New Roman" w:hAnsi="Times New Roman" w:cs="Times New Roman"/>
      <w:bCs/>
      <w:shd w:val="clear" w:color="auto" w:fill="FFFFFF"/>
    </w:rPr>
  </w:style>
  <w:style w:type="character" w:customStyle="1" w:styleId="32">
    <w:name w:val="Основной текст (3)_"/>
    <w:basedOn w:val="a0"/>
    <w:link w:val="310"/>
    <w:uiPriority w:val="99"/>
    <w:locked/>
    <w:rsid w:val="008A264F"/>
    <w:rPr>
      <w:b/>
      <w:bCs/>
      <w:shd w:val="clear" w:color="auto" w:fill="FFFFFF"/>
    </w:rPr>
  </w:style>
  <w:style w:type="paragraph" w:customStyle="1" w:styleId="310">
    <w:name w:val="Основной текст (3)1"/>
    <w:basedOn w:val="a"/>
    <w:link w:val="32"/>
    <w:uiPriority w:val="99"/>
    <w:rsid w:val="008A264F"/>
    <w:pPr>
      <w:widowControl w:val="0"/>
      <w:shd w:val="clear" w:color="auto" w:fill="FFFFFF"/>
      <w:spacing w:line="264" w:lineRule="exact"/>
      <w:ind w:hanging="860"/>
    </w:pPr>
    <w:rPr>
      <w:b/>
      <w:bCs/>
    </w:rPr>
  </w:style>
  <w:style w:type="character" w:customStyle="1" w:styleId="23">
    <w:name w:val="Заголовок №2_"/>
    <w:basedOn w:val="a0"/>
    <w:link w:val="210"/>
    <w:uiPriority w:val="99"/>
    <w:locked/>
    <w:rsid w:val="008A264F"/>
    <w:rPr>
      <w:b/>
      <w:bCs/>
      <w:shd w:val="clear" w:color="auto" w:fill="FFFFFF"/>
    </w:rPr>
  </w:style>
  <w:style w:type="paragraph" w:customStyle="1" w:styleId="210">
    <w:name w:val="Заголовок №21"/>
    <w:basedOn w:val="a"/>
    <w:link w:val="23"/>
    <w:uiPriority w:val="99"/>
    <w:rsid w:val="008A264F"/>
    <w:pPr>
      <w:widowControl w:val="0"/>
      <w:shd w:val="clear" w:color="auto" w:fill="FFFFFF"/>
      <w:spacing w:before="360" w:line="264" w:lineRule="exact"/>
      <w:ind w:hanging="360"/>
      <w:outlineLvl w:val="1"/>
    </w:pPr>
    <w:rPr>
      <w:b/>
      <w:bCs/>
    </w:rPr>
  </w:style>
  <w:style w:type="paragraph" w:customStyle="1" w:styleId="Standard">
    <w:name w:val="Standard"/>
    <w:uiPriority w:val="99"/>
    <w:rsid w:val="008A264F"/>
    <w:pPr>
      <w:widowControl w:val="0"/>
      <w:suppressAutoHyphens/>
      <w:autoSpaceDN w:val="0"/>
      <w:spacing w:line="240" w:lineRule="auto"/>
    </w:pPr>
    <w:rPr>
      <w:rFonts w:ascii="Times New Roman" w:eastAsia="Times New Roman" w:hAnsi="Times New Roman" w:cs="Mangal"/>
      <w:bCs/>
      <w:color w:val="000000"/>
      <w:kern w:val="3"/>
      <w:sz w:val="28"/>
      <w:szCs w:val="24"/>
      <w:lang w:eastAsia="zh-CN" w:bidi="hi-IN"/>
    </w:rPr>
  </w:style>
  <w:style w:type="paragraph" w:customStyle="1" w:styleId="aff4">
    <w:name w:val="Содержимое таблицы"/>
    <w:basedOn w:val="a"/>
    <w:uiPriority w:val="99"/>
    <w:rsid w:val="008A264F"/>
    <w:pPr>
      <w:widowControl w:val="0"/>
      <w:suppressLineNumbers/>
      <w:suppressAutoHyphens/>
      <w:spacing w:line="240" w:lineRule="auto"/>
    </w:pPr>
    <w:rPr>
      <w:rFonts w:ascii="Times New Roman" w:eastAsia="SimSun" w:hAnsi="Times New Roman" w:cs="Mangal"/>
      <w:kern w:val="2"/>
      <w:sz w:val="24"/>
      <w:szCs w:val="24"/>
      <w:lang w:eastAsia="hi-IN" w:bidi="hi-IN"/>
    </w:rPr>
  </w:style>
  <w:style w:type="character" w:customStyle="1" w:styleId="100">
    <w:name w:val="Основной текст + 10"/>
    <w:aliases w:val="5 pt5"/>
    <w:basedOn w:val="23"/>
    <w:uiPriority w:val="99"/>
    <w:rsid w:val="008A264F"/>
    <w:rPr>
      <w:b/>
      <w:bCs/>
      <w:sz w:val="21"/>
      <w:szCs w:val="21"/>
      <w:shd w:val="clear" w:color="auto" w:fill="FFFFFF"/>
    </w:rPr>
  </w:style>
  <w:style w:type="paragraph" w:styleId="aff5">
    <w:name w:val="Body Text Indent"/>
    <w:basedOn w:val="a"/>
    <w:link w:val="aff6"/>
    <w:uiPriority w:val="99"/>
    <w:semiHidden/>
    <w:unhideWhenUsed/>
    <w:rsid w:val="00D75C4B"/>
    <w:pPr>
      <w:spacing w:after="120"/>
      <w:ind w:left="283"/>
    </w:pPr>
  </w:style>
  <w:style w:type="character" w:customStyle="1" w:styleId="aff6">
    <w:name w:val="Основной текст с отступом Знак"/>
    <w:basedOn w:val="a0"/>
    <w:link w:val="aff5"/>
    <w:uiPriority w:val="99"/>
    <w:semiHidden/>
    <w:rsid w:val="00D75C4B"/>
  </w:style>
  <w:style w:type="paragraph" w:customStyle="1" w:styleId="ConsPlusNormal">
    <w:name w:val="ConsPlusNormal"/>
    <w:uiPriority w:val="99"/>
    <w:rsid w:val="00D75C4B"/>
    <w:pPr>
      <w:widowControl w:val="0"/>
      <w:autoSpaceDE w:val="0"/>
      <w:autoSpaceDN w:val="0"/>
      <w:adjustRightInd w:val="0"/>
      <w:spacing w:line="240" w:lineRule="auto"/>
      <w:ind w:firstLine="720"/>
    </w:pPr>
    <w:rPr>
      <w:rFonts w:eastAsia="Times New Roman"/>
      <w:sz w:val="20"/>
      <w:szCs w:val="20"/>
    </w:rPr>
  </w:style>
  <w:style w:type="paragraph" w:customStyle="1" w:styleId="Default">
    <w:name w:val="Default"/>
    <w:rsid w:val="001D6865"/>
    <w:pPr>
      <w:autoSpaceDE w:val="0"/>
      <w:autoSpaceDN w:val="0"/>
      <w:adjustRightInd w:val="0"/>
      <w:spacing w:line="240" w:lineRule="auto"/>
    </w:pPr>
    <w:rPr>
      <w:rFonts w:ascii="Times New Roman" w:eastAsiaTheme="minorHAnsi" w:hAnsi="Times New Roman" w:cs="Times New Roman"/>
      <w:color w:val="000000"/>
      <w:sz w:val="24"/>
      <w:szCs w:val="24"/>
      <w:lang w:eastAsia="en-US"/>
    </w:rPr>
  </w:style>
  <w:style w:type="table" w:customStyle="1" w:styleId="TableNormal1">
    <w:name w:val="Table Normal1"/>
    <w:rsid w:val="00AE0ADC"/>
    <w:tblPr>
      <w:tblCellMar>
        <w:top w:w="0" w:type="dxa"/>
        <w:left w:w="0" w:type="dxa"/>
        <w:bottom w:w="0" w:type="dxa"/>
        <w:right w:w="0" w:type="dxa"/>
      </w:tblCellMar>
    </w:tblPr>
  </w:style>
  <w:style w:type="table" w:customStyle="1" w:styleId="33">
    <w:name w:val="Сетка таблицы3"/>
    <w:basedOn w:val="a1"/>
    <w:uiPriority w:val="59"/>
    <w:rsid w:val="00AE0ADC"/>
    <w:pPr>
      <w:spacing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AE0ADC"/>
    <w:pPr>
      <w:spacing w:line="240" w:lineRule="auto"/>
    </w:pPr>
    <w:rPr>
      <w:rFonts w:ascii="Times New Roman" w:eastAsia="Calibri"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AE0ADC"/>
    <w:pPr>
      <w:spacing w:line="240" w:lineRule="auto"/>
    </w:pPr>
    <w:rPr>
      <w:rFonts w:ascii="Times New Roman" w:eastAsia="Calibri"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0C31"/>
  </w:style>
  <w:style w:type="paragraph" w:styleId="1">
    <w:name w:val="heading 1"/>
    <w:basedOn w:val="a"/>
    <w:next w:val="a"/>
    <w:link w:val="10"/>
    <w:qFormat/>
    <w:rsid w:val="003A0C31"/>
    <w:pPr>
      <w:keepNext/>
      <w:keepLines/>
      <w:spacing w:before="400" w:after="120"/>
      <w:outlineLvl w:val="0"/>
    </w:pPr>
    <w:rPr>
      <w:sz w:val="40"/>
      <w:szCs w:val="40"/>
    </w:rPr>
  </w:style>
  <w:style w:type="paragraph" w:styleId="2">
    <w:name w:val="heading 2"/>
    <w:basedOn w:val="a"/>
    <w:next w:val="a"/>
    <w:link w:val="20"/>
    <w:qFormat/>
    <w:rsid w:val="003A0C31"/>
    <w:pPr>
      <w:keepNext/>
      <w:keepLines/>
      <w:spacing w:before="360" w:after="120"/>
      <w:outlineLvl w:val="1"/>
    </w:pPr>
    <w:rPr>
      <w:sz w:val="32"/>
      <w:szCs w:val="32"/>
    </w:rPr>
  </w:style>
  <w:style w:type="paragraph" w:styleId="3">
    <w:name w:val="heading 3"/>
    <w:basedOn w:val="a"/>
    <w:next w:val="a"/>
    <w:link w:val="30"/>
    <w:qFormat/>
    <w:rsid w:val="003A0C31"/>
    <w:pPr>
      <w:keepNext/>
      <w:keepLines/>
      <w:spacing w:before="320" w:after="80"/>
      <w:outlineLvl w:val="2"/>
    </w:pPr>
    <w:rPr>
      <w:color w:val="434343"/>
      <w:sz w:val="28"/>
      <w:szCs w:val="28"/>
    </w:rPr>
  </w:style>
  <w:style w:type="paragraph" w:styleId="4">
    <w:name w:val="heading 4"/>
    <w:basedOn w:val="a"/>
    <w:next w:val="a"/>
    <w:link w:val="40"/>
    <w:qFormat/>
    <w:rsid w:val="003A0C31"/>
    <w:pPr>
      <w:keepNext/>
      <w:keepLines/>
      <w:spacing w:before="280" w:after="80"/>
      <w:outlineLvl w:val="3"/>
    </w:pPr>
    <w:rPr>
      <w:color w:val="666666"/>
      <w:sz w:val="24"/>
      <w:szCs w:val="24"/>
    </w:rPr>
  </w:style>
  <w:style w:type="paragraph" w:styleId="5">
    <w:name w:val="heading 5"/>
    <w:basedOn w:val="a"/>
    <w:next w:val="a"/>
    <w:link w:val="50"/>
    <w:qFormat/>
    <w:rsid w:val="003A0C31"/>
    <w:pPr>
      <w:keepNext/>
      <w:keepLines/>
      <w:spacing w:before="240" w:after="80"/>
      <w:outlineLvl w:val="4"/>
    </w:pPr>
    <w:rPr>
      <w:color w:val="666666"/>
    </w:rPr>
  </w:style>
  <w:style w:type="paragraph" w:styleId="6">
    <w:name w:val="heading 6"/>
    <w:basedOn w:val="a"/>
    <w:next w:val="a"/>
    <w:link w:val="60"/>
    <w:qFormat/>
    <w:rsid w:val="003A0C31"/>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A0C31"/>
    <w:tblPr>
      <w:tblCellMar>
        <w:top w:w="0" w:type="dxa"/>
        <w:left w:w="0" w:type="dxa"/>
        <w:bottom w:w="0" w:type="dxa"/>
        <w:right w:w="0" w:type="dxa"/>
      </w:tblCellMar>
    </w:tblPr>
  </w:style>
  <w:style w:type="paragraph" w:styleId="a3">
    <w:name w:val="Title"/>
    <w:basedOn w:val="a"/>
    <w:next w:val="a"/>
    <w:link w:val="a4"/>
    <w:uiPriority w:val="99"/>
    <w:qFormat/>
    <w:rsid w:val="003A0C31"/>
    <w:pPr>
      <w:keepNext/>
      <w:keepLines/>
      <w:spacing w:after="60"/>
    </w:pPr>
    <w:rPr>
      <w:sz w:val="52"/>
      <w:szCs w:val="52"/>
    </w:rPr>
  </w:style>
  <w:style w:type="paragraph" w:styleId="a5">
    <w:name w:val="Subtitle"/>
    <w:basedOn w:val="a"/>
    <w:next w:val="a"/>
    <w:link w:val="a6"/>
    <w:uiPriority w:val="99"/>
    <w:qFormat/>
    <w:rsid w:val="003A0C31"/>
    <w:pPr>
      <w:keepNext/>
      <w:keepLines/>
      <w:spacing w:after="320"/>
    </w:pPr>
    <w:rPr>
      <w:color w:val="666666"/>
      <w:sz w:val="30"/>
      <w:szCs w:val="30"/>
    </w:rPr>
  </w:style>
  <w:style w:type="table" w:customStyle="1" w:styleId="a7">
    <w:basedOn w:val="TableNormal"/>
    <w:rsid w:val="003A0C31"/>
    <w:tblPr>
      <w:tblStyleRowBandSize w:val="1"/>
      <w:tblStyleColBandSize w:val="1"/>
      <w:tblCellMar>
        <w:top w:w="100" w:type="dxa"/>
        <w:left w:w="100" w:type="dxa"/>
        <w:bottom w:w="100" w:type="dxa"/>
        <w:right w:w="100" w:type="dxa"/>
      </w:tblCellMar>
    </w:tblPr>
  </w:style>
  <w:style w:type="table" w:customStyle="1" w:styleId="a8">
    <w:basedOn w:val="TableNormal"/>
    <w:rsid w:val="003A0C31"/>
    <w:tblPr>
      <w:tblStyleRowBandSize w:val="1"/>
      <w:tblStyleColBandSize w:val="1"/>
      <w:tblCellMar>
        <w:top w:w="100" w:type="dxa"/>
        <w:left w:w="100" w:type="dxa"/>
        <w:bottom w:w="100" w:type="dxa"/>
        <w:right w:w="100" w:type="dxa"/>
      </w:tblCellMar>
    </w:tblPr>
  </w:style>
  <w:style w:type="table" w:customStyle="1" w:styleId="a9">
    <w:basedOn w:val="TableNormal"/>
    <w:rsid w:val="003A0C31"/>
    <w:tblPr>
      <w:tblStyleRowBandSize w:val="1"/>
      <w:tblStyleColBandSize w:val="1"/>
      <w:tblCellMar>
        <w:top w:w="100" w:type="dxa"/>
        <w:left w:w="100" w:type="dxa"/>
        <w:bottom w:w="100" w:type="dxa"/>
        <w:right w:w="100" w:type="dxa"/>
      </w:tblCellMar>
    </w:tblPr>
  </w:style>
  <w:style w:type="table" w:styleId="aa">
    <w:name w:val="Table Grid"/>
    <w:basedOn w:val="a1"/>
    <w:uiPriority w:val="59"/>
    <w:rsid w:val="00063AC1"/>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063AC1"/>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List Paragraph"/>
    <w:basedOn w:val="a"/>
    <w:link w:val="ad"/>
    <w:uiPriority w:val="34"/>
    <w:qFormat/>
    <w:rsid w:val="00063AC1"/>
    <w:pPr>
      <w:spacing w:after="160" w:line="259" w:lineRule="auto"/>
      <w:ind w:left="720"/>
      <w:contextualSpacing/>
    </w:pPr>
    <w:rPr>
      <w:rFonts w:asciiTheme="minorHAnsi" w:eastAsiaTheme="minorHAnsi" w:hAnsiTheme="minorHAnsi" w:cstheme="minorBidi"/>
      <w:lang w:eastAsia="en-US"/>
    </w:rPr>
  </w:style>
  <w:style w:type="paragraph" w:styleId="ae">
    <w:name w:val="footnote text"/>
    <w:basedOn w:val="a"/>
    <w:link w:val="af"/>
    <w:uiPriority w:val="99"/>
    <w:semiHidden/>
    <w:unhideWhenUsed/>
    <w:rsid w:val="00FF3191"/>
    <w:pPr>
      <w:spacing w:line="240" w:lineRule="auto"/>
    </w:pPr>
    <w:rPr>
      <w:sz w:val="20"/>
      <w:szCs w:val="20"/>
    </w:rPr>
  </w:style>
  <w:style w:type="character" w:customStyle="1" w:styleId="af">
    <w:name w:val="Текст сноски Знак"/>
    <w:basedOn w:val="a0"/>
    <w:link w:val="ae"/>
    <w:uiPriority w:val="99"/>
    <w:semiHidden/>
    <w:rsid w:val="00FF3191"/>
    <w:rPr>
      <w:sz w:val="20"/>
      <w:szCs w:val="20"/>
    </w:rPr>
  </w:style>
  <w:style w:type="character" w:styleId="af0">
    <w:name w:val="footnote reference"/>
    <w:basedOn w:val="a0"/>
    <w:uiPriority w:val="99"/>
    <w:semiHidden/>
    <w:unhideWhenUsed/>
    <w:rsid w:val="00FF3191"/>
    <w:rPr>
      <w:vertAlign w:val="superscript"/>
    </w:rPr>
  </w:style>
  <w:style w:type="paragraph" w:styleId="af1">
    <w:name w:val="TOC Heading"/>
    <w:basedOn w:val="1"/>
    <w:next w:val="a"/>
    <w:uiPriority w:val="39"/>
    <w:unhideWhenUsed/>
    <w:qFormat/>
    <w:rsid w:val="00A31E9E"/>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11">
    <w:name w:val="toc 1"/>
    <w:basedOn w:val="a"/>
    <w:next w:val="a"/>
    <w:autoRedefine/>
    <w:uiPriority w:val="39"/>
    <w:unhideWhenUsed/>
    <w:rsid w:val="00002DAA"/>
    <w:pPr>
      <w:tabs>
        <w:tab w:val="left" w:pos="660"/>
        <w:tab w:val="right" w:leader="dot" w:pos="9017"/>
      </w:tabs>
      <w:spacing w:before="120"/>
      <w:ind w:firstLine="284"/>
      <w:jc w:val="both"/>
    </w:pPr>
    <w:rPr>
      <w:rFonts w:asciiTheme="minorHAnsi" w:hAnsiTheme="minorHAnsi"/>
      <w:b/>
      <w:bCs/>
      <w:i/>
      <w:iCs/>
      <w:sz w:val="24"/>
      <w:szCs w:val="24"/>
    </w:rPr>
  </w:style>
  <w:style w:type="paragraph" w:styleId="21">
    <w:name w:val="toc 2"/>
    <w:basedOn w:val="a"/>
    <w:next w:val="a"/>
    <w:autoRedefine/>
    <w:uiPriority w:val="39"/>
    <w:unhideWhenUsed/>
    <w:rsid w:val="001A6888"/>
    <w:pPr>
      <w:tabs>
        <w:tab w:val="left" w:pos="880"/>
        <w:tab w:val="right" w:leader="dot" w:pos="9017"/>
      </w:tabs>
      <w:spacing w:before="120"/>
      <w:ind w:left="220"/>
      <w:jc w:val="both"/>
    </w:pPr>
    <w:rPr>
      <w:rFonts w:asciiTheme="minorHAnsi" w:hAnsiTheme="minorHAnsi"/>
      <w:b/>
      <w:bCs/>
    </w:rPr>
  </w:style>
  <w:style w:type="paragraph" w:styleId="31">
    <w:name w:val="toc 3"/>
    <w:basedOn w:val="a"/>
    <w:next w:val="a"/>
    <w:autoRedefine/>
    <w:uiPriority w:val="39"/>
    <w:unhideWhenUsed/>
    <w:rsid w:val="00A31E9E"/>
    <w:pPr>
      <w:ind w:left="440"/>
    </w:pPr>
    <w:rPr>
      <w:rFonts w:asciiTheme="minorHAnsi" w:hAnsiTheme="minorHAnsi"/>
      <w:sz w:val="20"/>
      <w:szCs w:val="20"/>
    </w:rPr>
  </w:style>
  <w:style w:type="paragraph" w:styleId="41">
    <w:name w:val="toc 4"/>
    <w:basedOn w:val="a"/>
    <w:next w:val="a"/>
    <w:autoRedefine/>
    <w:uiPriority w:val="39"/>
    <w:semiHidden/>
    <w:unhideWhenUsed/>
    <w:rsid w:val="00A31E9E"/>
    <w:pPr>
      <w:ind w:left="660"/>
    </w:pPr>
    <w:rPr>
      <w:rFonts w:asciiTheme="minorHAnsi" w:hAnsiTheme="minorHAnsi"/>
      <w:sz w:val="20"/>
      <w:szCs w:val="20"/>
    </w:rPr>
  </w:style>
  <w:style w:type="paragraph" w:styleId="51">
    <w:name w:val="toc 5"/>
    <w:basedOn w:val="a"/>
    <w:next w:val="a"/>
    <w:autoRedefine/>
    <w:uiPriority w:val="39"/>
    <w:semiHidden/>
    <w:unhideWhenUsed/>
    <w:rsid w:val="00A31E9E"/>
    <w:pPr>
      <w:ind w:left="880"/>
    </w:pPr>
    <w:rPr>
      <w:rFonts w:asciiTheme="minorHAnsi" w:hAnsiTheme="minorHAnsi"/>
      <w:sz w:val="20"/>
      <w:szCs w:val="20"/>
    </w:rPr>
  </w:style>
  <w:style w:type="paragraph" w:styleId="61">
    <w:name w:val="toc 6"/>
    <w:basedOn w:val="a"/>
    <w:next w:val="a"/>
    <w:autoRedefine/>
    <w:uiPriority w:val="39"/>
    <w:semiHidden/>
    <w:unhideWhenUsed/>
    <w:rsid w:val="00A31E9E"/>
    <w:pPr>
      <w:ind w:left="1100"/>
    </w:pPr>
    <w:rPr>
      <w:rFonts w:asciiTheme="minorHAnsi" w:hAnsiTheme="minorHAnsi"/>
      <w:sz w:val="20"/>
      <w:szCs w:val="20"/>
    </w:rPr>
  </w:style>
  <w:style w:type="paragraph" w:styleId="7">
    <w:name w:val="toc 7"/>
    <w:basedOn w:val="a"/>
    <w:next w:val="a"/>
    <w:autoRedefine/>
    <w:uiPriority w:val="39"/>
    <w:semiHidden/>
    <w:unhideWhenUsed/>
    <w:rsid w:val="00A31E9E"/>
    <w:pPr>
      <w:ind w:left="1320"/>
    </w:pPr>
    <w:rPr>
      <w:rFonts w:asciiTheme="minorHAnsi" w:hAnsiTheme="minorHAnsi"/>
      <w:sz w:val="20"/>
      <w:szCs w:val="20"/>
    </w:rPr>
  </w:style>
  <w:style w:type="paragraph" w:styleId="8">
    <w:name w:val="toc 8"/>
    <w:basedOn w:val="a"/>
    <w:next w:val="a"/>
    <w:autoRedefine/>
    <w:uiPriority w:val="39"/>
    <w:semiHidden/>
    <w:unhideWhenUsed/>
    <w:rsid w:val="00A31E9E"/>
    <w:pPr>
      <w:ind w:left="1540"/>
    </w:pPr>
    <w:rPr>
      <w:rFonts w:asciiTheme="minorHAnsi" w:hAnsiTheme="minorHAnsi"/>
      <w:sz w:val="20"/>
      <w:szCs w:val="20"/>
    </w:rPr>
  </w:style>
  <w:style w:type="paragraph" w:styleId="9">
    <w:name w:val="toc 9"/>
    <w:basedOn w:val="a"/>
    <w:next w:val="a"/>
    <w:autoRedefine/>
    <w:uiPriority w:val="39"/>
    <w:semiHidden/>
    <w:unhideWhenUsed/>
    <w:rsid w:val="00A31E9E"/>
    <w:pPr>
      <w:ind w:left="1760"/>
    </w:pPr>
    <w:rPr>
      <w:rFonts w:asciiTheme="minorHAnsi" w:hAnsiTheme="minorHAnsi"/>
      <w:sz w:val="20"/>
      <w:szCs w:val="20"/>
    </w:rPr>
  </w:style>
  <w:style w:type="character" w:styleId="af2">
    <w:name w:val="Hyperlink"/>
    <w:basedOn w:val="a0"/>
    <w:uiPriority w:val="99"/>
    <w:unhideWhenUsed/>
    <w:rsid w:val="00A31E9E"/>
    <w:rPr>
      <w:color w:val="0000FF" w:themeColor="hyperlink"/>
      <w:u w:val="single"/>
    </w:rPr>
  </w:style>
  <w:style w:type="paragraph" w:styleId="af3">
    <w:name w:val="footer"/>
    <w:basedOn w:val="a"/>
    <w:link w:val="af4"/>
    <w:uiPriority w:val="99"/>
    <w:unhideWhenUsed/>
    <w:rsid w:val="001E535F"/>
    <w:pPr>
      <w:tabs>
        <w:tab w:val="center" w:pos="4677"/>
        <w:tab w:val="right" w:pos="9355"/>
      </w:tabs>
      <w:spacing w:line="240" w:lineRule="auto"/>
    </w:pPr>
  </w:style>
  <w:style w:type="character" w:customStyle="1" w:styleId="af4">
    <w:name w:val="Нижний колонтитул Знак"/>
    <w:basedOn w:val="a0"/>
    <w:link w:val="af3"/>
    <w:uiPriority w:val="99"/>
    <w:rsid w:val="001E535F"/>
  </w:style>
  <w:style w:type="character" w:styleId="af5">
    <w:name w:val="page number"/>
    <w:basedOn w:val="a0"/>
    <w:uiPriority w:val="99"/>
    <w:semiHidden/>
    <w:unhideWhenUsed/>
    <w:rsid w:val="001E535F"/>
  </w:style>
  <w:style w:type="paragraph" w:styleId="af6">
    <w:name w:val="Balloon Text"/>
    <w:basedOn w:val="a"/>
    <w:link w:val="af7"/>
    <w:uiPriority w:val="99"/>
    <w:semiHidden/>
    <w:unhideWhenUsed/>
    <w:rsid w:val="00667F61"/>
    <w:pPr>
      <w:spacing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67F61"/>
    <w:rPr>
      <w:rFonts w:ascii="Tahoma" w:hAnsi="Tahoma" w:cs="Tahoma"/>
      <w:sz w:val="16"/>
      <w:szCs w:val="16"/>
    </w:rPr>
  </w:style>
  <w:style w:type="paragraph" w:styleId="af8">
    <w:name w:val="Revision"/>
    <w:hidden/>
    <w:uiPriority w:val="99"/>
    <w:semiHidden/>
    <w:rsid w:val="00C305EB"/>
    <w:pPr>
      <w:spacing w:line="240" w:lineRule="auto"/>
    </w:pPr>
  </w:style>
  <w:style w:type="character" w:styleId="af9">
    <w:name w:val="annotation reference"/>
    <w:basedOn w:val="a0"/>
    <w:uiPriority w:val="99"/>
    <w:semiHidden/>
    <w:unhideWhenUsed/>
    <w:rsid w:val="00305A54"/>
    <w:rPr>
      <w:sz w:val="16"/>
      <w:szCs w:val="16"/>
    </w:rPr>
  </w:style>
  <w:style w:type="paragraph" w:styleId="afa">
    <w:name w:val="annotation text"/>
    <w:basedOn w:val="a"/>
    <w:link w:val="afb"/>
    <w:uiPriority w:val="99"/>
    <w:semiHidden/>
    <w:unhideWhenUsed/>
    <w:rsid w:val="00305A54"/>
    <w:pPr>
      <w:spacing w:line="240" w:lineRule="auto"/>
    </w:pPr>
    <w:rPr>
      <w:sz w:val="20"/>
      <w:szCs w:val="20"/>
    </w:rPr>
  </w:style>
  <w:style w:type="character" w:customStyle="1" w:styleId="afb">
    <w:name w:val="Текст примечания Знак"/>
    <w:basedOn w:val="a0"/>
    <w:link w:val="afa"/>
    <w:uiPriority w:val="99"/>
    <w:semiHidden/>
    <w:rsid w:val="00305A54"/>
    <w:rPr>
      <w:sz w:val="20"/>
      <w:szCs w:val="20"/>
    </w:rPr>
  </w:style>
  <w:style w:type="paragraph" w:styleId="afc">
    <w:name w:val="annotation subject"/>
    <w:basedOn w:val="afa"/>
    <w:next w:val="afa"/>
    <w:link w:val="afd"/>
    <w:uiPriority w:val="99"/>
    <w:semiHidden/>
    <w:unhideWhenUsed/>
    <w:rsid w:val="00305A54"/>
    <w:rPr>
      <w:b/>
      <w:bCs/>
    </w:rPr>
  </w:style>
  <w:style w:type="character" w:customStyle="1" w:styleId="afd">
    <w:name w:val="Тема примечания Знак"/>
    <w:basedOn w:val="afb"/>
    <w:link w:val="afc"/>
    <w:uiPriority w:val="99"/>
    <w:semiHidden/>
    <w:rsid w:val="00305A54"/>
    <w:rPr>
      <w:b/>
      <w:bCs/>
      <w:sz w:val="20"/>
      <w:szCs w:val="20"/>
    </w:rPr>
  </w:style>
  <w:style w:type="character" w:customStyle="1" w:styleId="10">
    <w:name w:val="Заголовок 1 Знак"/>
    <w:basedOn w:val="a0"/>
    <w:link w:val="1"/>
    <w:rsid w:val="00722A52"/>
    <w:rPr>
      <w:sz w:val="40"/>
      <w:szCs w:val="40"/>
    </w:rPr>
  </w:style>
  <w:style w:type="character" w:customStyle="1" w:styleId="20">
    <w:name w:val="Заголовок 2 Знак"/>
    <w:basedOn w:val="a0"/>
    <w:link w:val="2"/>
    <w:rsid w:val="00722A52"/>
    <w:rPr>
      <w:sz w:val="32"/>
      <w:szCs w:val="32"/>
    </w:rPr>
  </w:style>
  <w:style w:type="character" w:customStyle="1" w:styleId="30">
    <w:name w:val="Заголовок 3 Знак"/>
    <w:basedOn w:val="a0"/>
    <w:link w:val="3"/>
    <w:rsid w:val="00722A52"/>
    <w:rPr>
      <w:color w:val="434343"/>
      <w:sz w:val="28"/>
      <w:szCs w:val="28"/>
    </w:rPr>
  </w:style>
  <w:style w:type="character" w:customStyle="1" w:styleId="40">
    <w:name w:val="Заголовок 4 Знак"/>
    <w:basedOn w:val="a0"/>
    <w:link w:val="4"/>
    <w:rsid w:val="00722A52"/>
    <w:rPr>
      <w:color w:val="666666"/>
      <w:sz w:val="24"/>
      <w:szCs w:val="24"/>
    </w:rPr>
  </w:style>
  <w:style w:type="character" w:customStyle="1" w:styleId="50">
    <w:name w:val="Заголовок 5 Знак"/>
    <w:basedOn w:val="a0"/>
    <w:link w:val="5"/>
    <w:rsid w:val="00722A52"/>
    <w:rPr>
      <w:color w:val="666666"/>
    </w:rPr>
  </w:style>
  <w:style w:type="character" w:customStyle="1" w:styleId="60">
    <w:name w:val="Заголовок 6 Знак"/>
    <w:basedOn w:val="a0"/>
    <w:link w:val="6"/>
    <w:rsid w:val="00722A52"/>
    <w:rPr>
      <w:i/>
      <w:color w:val="666666"/>
    </w:rPr>
  </w:style>
  <w:style w:type="character" w:customStyle="1" w:styleId="a4">
    <w:name w:val="Название Знак"/>
    <w:basedOn w:val="a0"/>
    <w:link w:val="a3"/>
    <w:uiPriority w:val="99"/>
    <w:rsid w:val="00722A52"/>
    <w:rPr>
      <w:sz w:val="52"/>
      <w:szCs w:val="52"/>
    </w:rPr>
  </w:style>
  <w:style w:type="character" w:customStyle="1" w:styleId="a6">
    <w:name w:val="Подзаголовок Знак"/>
    <w:basedOn w:val="a0"/>
    <w:link w:val="a5"/>
    <w:uiPriority w:val="99"/>
    <w:rsid w:val="00722A52"/>
    <w:rPr>
      <w:color w:val="666666"/>
      <w:sz w:val="30"/>
      <w:szCs w:val="30"/>
    </w:rPr>
  </w:style>
  <w:style w:type="paragraph" w:styleId="afe">
    <w:name w:val="header"/>
    <w:basedOn w:val="a"/>
    <w:link w:val="aff"/>
    <w:uiPriority w:val="99"/>
    <w:unhideWhenUsed/>
    <w:rsid w:val="00722A52"/>
    <w:pPr>
      <w:tabs>
        <w:tab w:val="center" w:pos="4677"/>
        <w:tab w:val="right" w:pos="9355"/>
      </w:tabs>
      <w:spacing w:line="240" w:lineRule="auto"/>
    </w:pPr>
  </w:style>
  <w:style w:type="character" w:customStyle="1" w:styleId="aff">
    <w:name w:val="Верхний колонтитул Знак"/>
    <w:basedOn w:val="a0"/>
    <w:link w:val="afe"/>
    <w:uiPriority w:val="99"/>
    <w:rsid w:val="00722A52"/>
  </w:style>
  <w:style w:type="paragraph" w:styleId="aff0">
    <w:name w:val="No Spacing"/>
    <w:uiPriority w:val="1"/>
    <w:qFormat/>
    <w:rsid w:val="00722A52"/>
    <w:pPr>
      <w:spacing w:line="240" w:lineRule="auto"/>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097D5A"/>
  </w:style>
  <w:style w:type="table" w:customStyle="1" w:styleId="13">
    <w:name w:val="Сетка таблицы1"/>
    <w:basedOn w:val="a1"/>
    <w:next w:val="aa"/>
    <w:rsid w:val="00DF399A"/>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a"/>
    <w:rsid w:val="00DF399A"/>
    <w:pPr>
      <w:spacing w:line="240" w:lineRule="auto"/>
    </w:pPr>
    <w:rPr>
      <w:rFonts w:ascii="Times New Roman" w:eastAsia="Calibri"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E67142"/>
    <w:pPr>
      <w:widowControl w:val="0"/>
      <w:autoSpaceDE w:val="0"/>
      <w:autoSpaceDN w:val="0"/>
      <w:adjustRightInd w:val="0"/>
      <w:spacing w:line="240" w:lineRule="auto"/>
    </w:pPr>
    <w:rPr>
      <w:rFonts w:ascii="Times New Roman" w:eastAsia="Times New Roman" w:hAnsi="Times New Roman" w:cs="Times New Roman"/>
      <w:sz w:val="24"/>
      <w:szCs w:val="24"/>
    </w:rPr>
  </w:style>
  <w:style w:type="character" w:customStyle="1" w:styleId="CharStyle42">
    <w:name w:val="Char Style 42"/>
    <w:basedOn w:val="a0"/>
    <w:rsid w:val="007C3F1B"/>
    <w:rPr>
      <w:rFonts w:ascii="Times New Roman" w:eastAsia="Times New Roman" w:hAnsi="Times New Roman" w:cs="Times New Roman"/>
      <w:color w:val="000000"/>
      <w:spacing w:val="0"/>
      <w:w w:val="100"/>
      <w:position w:val="0"/>
      <w:sz w:val="28"/>
      <w:szCs w:val="28"/>
      <w:shd w:val="clear" w:color="auto" w:fill="FFFFFF"/>
      <w:lang w:val="ru-RU"/>
    </w:rPr>
  </w:style>
  <w:style w:type="paragraph" w:customStyle="1" w:styleId="clstablesubhead">
    <w:name w:val="clstablesubhead"/>
    <w:basedOn w:val="a"/>
    <w:uiPriority w:val="99"/>
    <w:rsid w:val="007C3F1B"/>
    <w:pPr>
      <w:spacing w:before="100" w:after="100" w:line="240" w:lineRule="auto"/>
    </w:pPr>
    <w:rPr>
      <w:rFonts w:ascii="Times New Roman" w:eastAsia="Times New Roman" w:hAnsi="Times New Roman" w:cs="Times New Roman"/>
      <w:sz w:val="24"/>
      <w:szCs w:val="20"/>
      <w:lang w:eastAsia="ar-SA"/>
    </w:rPr>
  </w:style>
  <w:style w:type="paragraph" w:customStyle="1" w:styleId="14">
    <w:name w:val="Абзац списка1"/>
    <w:basedOn w:val="a"/>
    <w:uiPriority w:val="99"/>
    <w:rsid w:val="007C3F1B"/>
    <w:pPr>
      <w:spacing w:line="240" w:lineRule="auto"/>
      <w:ind w:left="720"/>
    </w:pPr>
    <w:rPr>
      <w:rFonts w:ascii="Times New Roman" w:eastAsia="SimSun" w:hAnsi="Times New Roman" w:cs="Calibri"/>
      <w:kern w:val="2"/>
      <w:sz w:val="24"/>
      <w:szCs w:val="24"/>
      <w:lang w:eastAsia="hi-IN" w:bidi="hi-IN"/>
    </w:rPr>
  </w:style>
  <w:style w:type="character" w:customStyle="1" w:styleId="ad">
    <w:name w:val="Абзац списка Знак"/>
    <w:link w:val="ac"/>
    <w:uiPriority w:val="34"/>
    <w:locked/>
    <w:rsid w:val="00062AE0"/>
    <w:rPr>
      <w:rFonts w:asciiTheme="minorHAnsi" w:eastAsiaTheme="minorHAnsi" w:hAnsiTheme="minorHAnsi" w:cstheme="minorBidi"/>
      <w:lang w:eastAsia="en-US"/>
    </w:rPr>
  </w:style>
  <w:style w:type="character" w:styleId="aff1">
    <w:name w:val="FollowedHyperlink"/>
    <w:basedOn w:val="a0"/>
    <w:uiPriority w:val="99"/>
    <w:semiHidden/>
    <w:unhideWhenUsed/>
    <w:rsid w:val="00825298"/>
    <w:rPr>
      <w:color w:val="800080" w:themeColor="followedHyperlink"/>
      <w:u w:val="single"/>
    </w:rPr>
  </w:style>
  <w:style w:type="paragraph" w:customStyle="1" w:styleId="msonormal0">
    <w:name w:val="msonormal"/>
    <w:basedOn w:val="a"/>
    <w:uiPriority w:val="99"/>
    <w:semiHidden/>
    <w:rsid w:val="00825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a0"/>
    <w:rsid w:val="00825298"/>
  </w:style>
  <w:style w:type="paragraph" w:styleId="aff2">
    <w:name w:val="Body Text"/>
    <w:basedOn w:val="a"/>
    <w:link w:val="aff3"/>
    <w:uiPriority w:val="99"/>
    <w:unhideWhenUsed/>
    <w:rsid w:val="008A264F"/>
    <w:pPr>
      <w:widowControl w:val="0"/>
      <w:shd w:val="clear" w:color="auto" w:fill="FFFFFF"/>
      <w:spacing w:line="269" w:lineRule="exact"/>
      <w:jc w:val="both"/>
    </w:pPr>
    <w:rPr>
      <w:rFonts w:ascii="Times New Roman" w:eastAsia="Times New Roman" w:hAnsi="Times New Roman" w:cs="Times New Roman"/>
      <w:bCs/>
    </w:rPr>
  </w:style>
  <w:style w:type="character" w:customStyle="1" w:styleId="aff3">
    <w:name w:val="Основной текст Знак"/>
    <w:basedOn w:val="a0"/>
    <w:link w:val="aff2"/>
    <w:uiPriority w:val="99"/>
    <w:rsid w:val="008A264F"/>
    <w:rPr>
      <w:rFonts w:ascii="Times New Roman" w:eastAsia="Times New Roman" w:hAnsi="Times New Roman" w:cs="Times New Roman"/>
      <w:bCs/>
      <w:shd w:val="clear" w:color="auto" w:fill="FFFFFF"/>
    </w:rPr>
  </w:style>
  <w:style w:type="character" w:customStyle="1" w:styleId="32">
    <w:name w:val="Основной текст (3)_"/>
    <w:basedOn w:val="a0"/>
    <w:link w:val="310"/>
    <w:uiPriority w:val="99"/>
    <w:locked/>
    <w:rsid w:val="008A264F"/>
    <w:rPr>
      <w:b/>
      <w:bCs/>
      <w:shd w:val="clear" w:color="auto" w:fill="FFFFFF"/>
    </w:rPr>
  </w:style>
  <w:style w:type="paragraph" w:customStyle="1" w:styleId="310">
    <w:name w:val="Основной текст (3)1"/>
    <w:basedOn w:val="a"/>
    <w:link w:val="32"/>
    <w:uiPriority w:val="99"/>
    <w:rsid w:val="008A264F"/>
    <w:pPr>
      <w:widowControl w:val="0"/>
      <w:shd w:val="clear" w:color="auto" w:fill="FFFFFF"/>
      <w:spacing w:line="264" w:lineRule="exact"/>
      <w:ind w:hanging="860"/>
    </w:pPr>
    <w:rPr>
      <w:b/>
      <w:bCs/>
    </w:rPr>
  </w:style>
  <w:style w:type="character" w:customStyle="1" w:styleId="23">
    <w:name w:val="Заголовок №2_"/>
    <w:basedOn w:val="a0"/>
    <w:link w:val="210"/>
    <w:uiPriority w:val="99"/>
    <w:locked/>
    <w:rsid w:val="008A264F"/>
    <w:rPr>
      <w:b/>
      <w:bCs/>
      <w:shd w:val="clear" w:color="auto" w:fill="FFFFFF"/>
    </w:rPr>
  </w:style>
  <w:style w:type="paragraph" w:customStyle="1" w:styleId="210">
    <w:name w:val="Заголовок №21"/>
    <w:basedOn w:val="a"/>
    <w:link w:val="23"/>
    <w:uiPriority w:val="99"/>
    <w:rsid w:val="008A264F"/>
    <w:pPr>
      <w:widowControl w:val="0"/>
      <w:shd w:val="clear" w:color="auto" w:fill="FFFFFF"/>
      <w:spacing w:before="360" w:line="264" w:lineRule="exact"/>
      <w:ind w:hanging="360"/>
      <w:outlineLvl w:val="1"/>
    </w:pPr>
    <w:rPr>
      <w:b/>
      <w:bCs/>
    </w:rPr>
  </w:style>
  <w:style w:type="paragraph" w:customStyle="1" w:styleId="Standard">
    <w:name w:val="Standard"/>
    <w:uiPriority w:val="99"/>
    <w:rsid w:val="008A264F"/>
    <w:pPr>
      <w:widowControl w:val="0"/>
      <w:suppressAutoHyphens/>
      <w:autoSpaceDN w:val="0"/>
      <w:spacing w:line="240" w:lineRule="auto"/>
    </w:pPr>
    <w:rPr>
      <w:rFonts w:ascii="Times New Roman" w:eastAsia="Times New Roman" w:hAnsi="Times New Roman" w:cs="Mangal"/>
      <w:bCs/>
      <w:color w:val="000000"/>
      <w:kern w:val="3"/>
      <w:sz w:val="28"/>
      <w:szCs w:val="24"/>
      <w:lang w:eastAsia="zh-CN" w:bidi="hi-IN"/>
    </w:rPr>
  </w:style>
  <w:style w:type="paragraph" w:customStyle="1" w:styleId="aff4">
    <w:name w:val="Содержимое таблицы"/>
    <w:basedOn w:val="a"/>
    <w:uiPriority w:val="99"/>
    <w:rsid w:val="008A264F"/>
    <w:pPr>
      <w:widowControl w:val="0"/>
      <w:suppressLineNumbers/>
      <w:suppressAutoHyphens/>
      <w:spacing w:line="240" w:lineRule="auto"/>
    </w:pPr>
    <w:rPr>
      <w:rFonts w:ascii="Times New Roman" w:eastAsia="SimSun" w:hAnsi="Times New Roman" w:cs="Mangal"/>
      <w:kern w:val="2"/>
      <w:sz w:val="24"/>
      <w:szCs w:val="24"/>
      <w:lang w:eastAsia="hi-IN" w:bidi="hi-IN"/>
    </w:rPr>
  </w:style>
  <w:style w:type="character" w:customStyle="1" w:styleId="100">
    <w:name w:val="Основной текст + 10"/>
    <w:aliases w:val="5 pt5"/>
    <w:basedOn w:val="23"/>
    <w:uiPriority w:val="99"/>
    <w:rsid w:val="008A264F"/>
    <w:rPr>
      <w:b/>
      <w:bCs/>
      <w:sz w:val="21"/>
      <w:szCs w:val="21"/>
      <w:shd w:val="clear" w:color="auto" w:fill="FFFFFF"/>
    </w:rPr>
  </w:style>
  <w:style w:type="paragraph" w:styleId="aff5">
    <w:name w:val="Body Text Indent"/>
    <w:basedOn w:val="a"/>
    <w:link w:val="aff6"/>
    <w:uiPriority w:val="99"/>
    <w:semiHidden/>
    <w:unhideWhenUsed/>
    <w:rsid w:val="00D75C4B"/>
    <w:pPr>
      <w:spacing w:after="120"/>
      <w:ind w:left="283"/>
    </w:pPr>
  </w:style>
  <w:style w:type="character" w:customStyle="1" w:styleId="aff6">
    <w:name w:val="Основной текст с отступом Знак"/>
    <w:basedOn w:val="a0"/>
    <w:link w:val="aff5"/>
    <w:uiPriority w:val="99"/>
    <w:semiHidden/>
    <w:rsid w:val="00D75C4B"/>
  </w:style>
  <w:style w:type="paragraph" w:customStyle="1" w:styleId="ConsPlusNormal">
    <w:name w:val="ConsPlusNormal"/>
    <w:uiPriority w:val="99"/>
    <w:rsid w:val="00D75C4B"/>
    <w:pPr>
      <w:widowControl w:val="0"/>
      <w:autoSpaceDE w:val="0"/>
      <w:autoSpaceDN w:val="0"/>
      <w:adjustRightInd w:val="0"/>
      <w:spacing w:line="240" w:lineRule="auto"/>
      <w:ind w:firstLine="720"/>
    </w:pPr>
    <w:rPr>
      <w:rFonts w:eastAsia="Times New Roman"/>
      <w:sz w:val="20"/>
      <w:szCs w:val="20"/>
    </w:rPr>
  </w:style>
  <w:style w:type="paragraph" w:customStyle="1" w:styleId="Default">
    <w:name w:val="Default"/>
    <w:rsid w:val="001D6865"/>
    <w:pPr>
      <w:autoSpaceDE w:val="0"/>
      <w:autoSpaceDN w:val="0"/>
      <w:adjustRightInd w:val="0"/>
      <w:spacing w:line="240" w:lineRule="auto"/>
    </w:pPr>
    <w:rPr>
      <w:rFonts w:ascii="Times New Roman" w:eastAsiaTheme="minorHAnsi" w:hAnsi="Times New Roman" w:cs="Times New Roman"/>
      <w:color w:val="000000"/>
      <w:sz w:val="24"/>
      <w:szCs w:val="24"/>
      <w:lang w:eastAsia="en-US"/>
    </w:rPr>
  </w:style>
  <w:style w:type="table" w:customStyle="1" w:styleId="TableNormal1">
    <w:name w:val="Table Normal1"/>
    <w:rsid w:val="00AE0ADC"/>
    <w:tblPr>
      <w:tblCellMar>
        <w:top w:w="0" w:type="dxa"/>
        <w:left w:w="0" w:type="dxa"/>
        <w:bottom w:w="0" w:type="dxa"/>
        <w:right w:w="0" w:type="dxa"/>
      </w:tblCellMar>
    </w:tblPr>
  </w:style>
  <w:style w:type="table" w:customStyle="1" w:styleId="33">
    <w:name w:val="Сетка таблицы3"/>
    <w:basedOn w:val="a1"/>
    <w:uiPriority w:val="59"/>
    <w:rsid w:val="00AE0ADC"/>
    <w:pPr>
      <w:spacing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AE0ADC"/>
    <w:pPr>
      <w:spacing w:line="240" w:lineRule="auto"/>
    </w:pPr>
    <w:rPr>
      <w:rFonts w:ascii="Times New Roman" w:eastAsia="Calibri"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AE0ADC"/>
    <w:pPr>
      <w:spacing w:line="240" w:lineRule="auto"/>
    </w:pPr>
    <w:rPr>
      <w:rFonts w:ascii="Times New Roman" w:eastAsia="Calibri"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61164">
      <w:bodyDiv w:val="1"/>
      <w:marLeft w:val="0"/>
      <w:marRight w:val="0"/>
      <w:marTop w:val="0"/>
      <w:marBottom w:val="0"/>
      <w:divBdr>
        <w:top w:val="none" w:sz="0" w:space="0" w:color="auto"/>
        <w:left w:val="none" w:sz="0" w:space="0" w:color="auto"/>
        <w:bottom w:val="none" w:sz="0" w:space="0" w:color="auto"/>
        <w:right w:val="none" w:sz="0" w:space="0" w:color="auto"/>
      </w:divBdr>
    </w:div>
    <w:div w:id="241917228">
      <w:bodyDiv w:val="1"/>
      <w:marLeft w:val="0"/>
      <w:marRight w:val="0"/>
      <w:marTop w:val="0"/>
      <w:marBottom w:val="0"/>
      <w:divBdr>
        <w:top w:val="none" w:sz="0" w:space="0" w:color="auto"/>
        <w:left w:val="none" w:sz="0" w:space="0" w:color="auto"/>
        <w:bottom w:val="none" w:sz="0" w:space="0" w:color="auto"/>
        <w:right w:val="none" w:sz="0" w:space="0" w:color="auto"/>
      </w:divBdr>
    </w:div>
    <w:div w:id="441413065">
      <w:bodyDiv w:val="1"/>
      <w:marLeft w:val="0"/>
      <w:marRight w:val="0"/>
      <w:marTop w:val="0"/>
      <w:marBottom w:val="0"/>
      <w:divBdr>
        <w:top w:val="none" w:sz="0" w:space="0" w:color="auto"/>
        <w:left w:val="none" w:sz="0" w:space="0" w:color="auto"/>
        <w:bottom w:val="none" w:sz="0" w:space="0" w:color="auto"/>
        <w:right w:val="none" w:sz="0" w:space="0" w:color="auto"/>
      </w:divBdr>
    </w:div>
    <w:div w:id="581794782">
      <w:bodyDiv w:val="1"/>
      <w:marLeft w:val="0"/>
      <w:marRight w:val="0"/>
      <w:marTop w:val="0"/>
      <w:marBottom w:val="0"/>
      <w:divBdr>
        <w:top w:val="none" w:sz="0" w:space="0" w:color="auto"/>
        <w:left w:val="none" w:sz="0" w:space="0" w:color="auto"/>
        <w:bottom w:val="none" w:sz="0" w:space="0" w:color="auto"/>
        <w:right w:val="none" w:sz="0" w:space="0" w:color="auto"/>
      </w:divBdr>
    </w:div>
    <w:div w:id="634606287">
      <w:bodyDiv w:val="1"/>
      <w:marLeft w:val="0"/>
      <w:marRight w:val="0"/>
      <w:marTop w:val="0"/>
      <w:marBottom w:val="0"/>
      <w:divBdr>
        <w:top w:val="none" w:sz="0" w:space="0" w:color="auto"/>
        <w:left w:val="none" w:sz="0" w:space="0" w:color="auto"/>
        <w:bottom w:val="none" w:sz="0" w:space="0" w:color="auto"/>
        <w:right w:val="none" w:sz="0" w:space="0" w:color="auto"/>
      </w:divBdr>
    </w:div>
    <w:div w:id="637609677">
      <w:bodyDiv w:val="1"/>
      <w:marLeft w:val="0"/>
      <w:marRight w:val="0"/>
      <w:marTop w:val="0"/>
      <w:marBottom w:val="0"/>
      <w:divBdr>
        <w:top w:val="none" w:sz="0" w:space="0" w:color="auto"/>
        <w:left w:val="none" w:sz="0" w:space="0" w:color="auto"/>
        <w:bottom w:val="none" w:sz="0" w:space="0" w:color="auto"/>
        <w:right w:val="none" w:sz="0" w:space="0" w:color="auto"/>
      </w:divBdr>
    </w:div>
    <w:div w:id="710955840">
      <w:bodyDiv w:val="1"/>
      <w:marLeft w:val="0"/>
      <w:marRight w:val="0"/>
      <w:marTop w:val="0"/>
      <w:marBottom w:val="0"/>
      <w:divBdr>
        <w:top w:val="none" w:sz="0" w:space="0" w:color="auto"/>
        <w:left w:val="none" w:sz="0" w:space="0" w:color="auto"/>
        <w:bottom w:val="none" w:sz="0" w:space="0" w:color="auto"/>
        <w:right w:val="none" w:sz="0" w:space="0" w:color="auto"/>
      </w:divBdr>
    </w:div>
    <w:div w:id="896236356">
      <w:bodyDiv w:val="1"/>
      <w:marLeft w:val="0"/>
      <w:marRight w:val="0"/>
      <w:marTop w:val="0"/>
      <w:marBottom w:val="0"/>
      <w:divBdr>
        <w:top w:val="none" w:sz="0" w:space="0" w:color="auto"/>
        <w:left w:val="none" w:sz="0" w:space="0" w:color="auto"/>
        <w:bottom w:val="none" w:sz="0" w:space="0" w:color="auto"/>
        <w:right w:val="none" w:sz="0" w:space="0" w:color="auto"/>
      </w:divBdr>
    </w:div>
    <w:div w:id="917321343">
      <w:bodyDiv w:val="1"/>
      <w:marLeft w:val="0"/>
      <w:marRight w:val="0"/>
      <w:marTop w:val="0"/>
      <w:marBottom w:val="0"/>
      <w:divBdr>
        <w:top w:val="none" w:sz="0" w:space="0" w:color="auto"/>
        <w:left w:val="none" w:sz="0" w:space="0" w:color="auto"/>
        <w:bottom w:val="none" w:sz="0" w:space="0" w:color="auto"/>
        <w:right w:val="none" w:sz="0" w:space="0" w:color="auto"/>
      </w:divBdr>
    </w:div>
    <w:div w:id="963390981">
      <w:bodyDiv w:val="1"/>
      <w:marLeft w:val="0"/>
      <w:marRight w:val="0"/>
      <w:marTop w:val="0"/>
      <w:marBottom w:val="0"/>
      <w:divBdr>
        <w:top w:val="none" w:sz="0" w:space="0" w:color="auto"/>
        <w:left w:val="none" w:sz="0" w:space="0" w:color="auto"/>
        <w:bottom w:val="none" w:sz="0" w:space="0" w:color="auto"/>
        <w:right w:val="none" w:sz="0" w:space="0" w:color="auto"/>
      </w:divBdr>
    </w:div>
    <w:div w:id="1089278574">
      <w:bodyDiv w:val="1"/>
      <w:marLeft w:val="0"/>
      <w:marRight w:val="0"/>
      <w:marTop w:val="0"/>
      <w:marBottom w:val="0"/>
      <w:divBdr>
        <w:top w:val="none" w:sz="0" w:space="0" w:color="auto"/>
        <w:left w:val="none" w:sz="0" w:space="0" w:color="auto"/>
        <w:bottom w:val="none" w:sz="0" w:space="0" w:color="auto"/>
        <w:right w:val="none" w:sz="0" w:space="0" w:color="auto"/>
      </w:divBdr>
    </w:div>
    <w:div w:id="1117603295">
      <w:bodyDiv w:val="1"/>
      <w:marLeft w:val="0"/>
      <w:marRight w:val="0"/>
      <w:marTop w:val="0"/>
      <w:marBottom w:val="0"/>
      <w:divBdr>
        <w:top w:val="none" w:sz="0" w:space="0" w:color="auto"/>
        <w:left w:val="none" w:sz="0" w:space="0" w:color="auto"/>
        <w:bottom w:val="none" w:sz="0" w:space="0" w:color="auto"/>
        <w:right w:val="none" w:sz="0" w:space="0" w:color="auto"/>
      </w:divBdr>
    </w:div>
    <w:div w:id="1150058331">
      <w:bodyDiv w:val="1"/>
      <w:marLeft w:val="0"/>
      <w:marRight w:val="0"/>
      <w:marTop w:val="0"/>
      <w:marBottom w:val="0"/>
      <w:divBdr>
        <w:top w:val="none" w:sz="0" w:space="0" w:color="auto"/>
        <w:left w:val="none" w:sz="0" w:space="0" w:color="auto"/>
        <w:bottom w:val="none" w:sz="0" w:space="0" w:color="auto"/>
        <w:right w:val="none" w:sz="0" w:space="0" w:color="auto"/>
      </w:divBdr>
    </w:div>
    <w:div w:id="1477524710">
      <w:bodyDiv w:val="1"/>
      <w:marLeft w:val="0"/>
      <w:marRight w:val="0"/>
      <w:marTop w:val="0"/>
      <w:marBottom w:val="0"/>
      <w:divBdr>
        <w:top w:val="none" w:sz="0" w:space="0" w:color="auto"/>
        <w:left w:val="none" w:sz="0" w:space="0" w:color="auto"/>
        <w:bottom w:val="none" w:sz="0" w:space="0" w:color="auto"/>
        <w:right w:val="none" w:sz="0" w:space="0" w:color="auto"/>
      </w:divBdr>
    </w:div>
    <w:div w:id="1612012164">
      <w:bodyDiv w:val="1"/>
      <w:marLeft w:val="0"/>
      <w:marRight w:val="0"/>
      <w:marTop w:val="0"/>
      <w:marBottom w:val="0"/>
      <w:divBdr>
        <w:top w:val="none" w:sz="0" w:space="0" w:color="auto"/>
        <w:left w:val="none" w:sz="0" w:space="0" w:color="auto"/>
        <w:bottom w:val="none" w:sz="0" w:space="0" w:color="auto"/>
        <w:right w:val="none" w:sz="0" w:space="0" w:color="auto"/>
      </w:divBdr>
    </w:div>
    <w:div w:id="1628202608">
      <w:bodyDiv w:val="1"/>
      <w:marLeft w:val="0"/>
      <w:marRight w:val="0"/>
      <w:marTop w:val="0"/>
      <w:marBottom w:val="0"/>
      <w:divBdr>
        <w:top w:val="none" w:sz="0" w:space="0" w:color="auto"/>
        <w:left w:val="none" w:sz="0" w:space="0" w:color="auto"/>
        <w:bottom w:val="none" w:sz="0" w:space="0" w:color="auto"/>
        <w:right w:val="none" w:sz="0" w:space="0" w:color="auto"/>
      </w:divBdr>
    </w:div>
    <w:div w:id="1672566693">
      <w:bodyDiv w:val="1"/>
      <w:marLeft w:val="0"/>
      <w:marRight w:val="0"/>
      <w:marTop w:val="0"/>
      <w:marBottom w:val="0"/>
      <w:divBdr>
        <w:top w:val="none" w:sz="0" w:space="0" w:color="auto"/>
        <w:left w:val="none" w:sz="0" w:space="0" w:color="auto"/>
        <w:bottom w:val="none" w:sz="0" w:space="0" w:color="auto"/>
        <w:right w:val="none" w:sz="0" w:space="0" w:color="auto"/>
      </w:divBdr>
    </w:div>
    <w:div w:id="1675762123">
      <w:bodyDiv w:val="1"/>
      <w:marLeft w:val="0"/>
      <w:marRight w:val="0"/>
      <w:marTop w:val="0"/>
      <w:marBottom w:val="0"/>
      <w:divBdr>
        <w:top w:val="none" w:sz="0" w:space="0" w:color="auto"/>
        <w:left w:val="none" w:sz="0" w:space="0" w:color="auto"/>
        <w:bottom w:val="none" w:sz="0" w:space="0" w:color="auto"/>
        <w:right w:val="none" w:sz="0" w:space="0" w:color="auto"/>
      </w:divBdr>
    </w:div>
    <w:div w:id="1964655436">
      <w:bodyDiv w:val="1"/>
      <w:marLeft w:val="0"/>
      <w:marRight w:val="0"/>
      <w:marTop w:val="0"/>
      <w:marBottom w:val="0"/>
      <w:divBdr>
        <w:top w:val="none" w:sz="0" w:space="0" w:color="auto"/>
        <w:left w:val="none" w:sz="0" w:space="0" w:color="auto"/>
        <w:bottom w:val="none" w:sz="0" w:space="0" w:color="auto"/>
        <w:right w:val="none" w:sz="0" w:space="0" w:color="auto"/>
      </w:divBdr>
    </w:div>
    <w:div w:id="2028485814">
      <w:bodyDiv w:val="1"/>
      <w:marLeft w:val="0"/>
      <w:marRight w:val="0"/>
      <w:marTop w:val="0"/>
      <w:marBottom w:val="0"/>
      <w:divBdr>
        <w:top w:val="none" w:sz="0" w:space="0" w:color="auto"/>
        <w:left w:val="none" w:sz="0" w:space="0" w:color="auto"/>
        <w:bottom w:val="none" w:sz="0" w:space="0" w:color="auto"/>
        <w:right w:val="none" w:sz="0" w:space="0" w:color="auto"/>
      </w:divBdr>
    </w:div>
    <w:div w:id="2057850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5462962962962962E-2"/>
          <c:y val="2.2502880622853643E-2"/>
          <c:w val="0.94907407407407407"/>
          <c:h val="0.67659643189195551"/>
        </c:manualLayout>
      </c:layout>
      <c:lineChart>
        <c:grouping val="standard"/>
        <c:varyColors val="0"/>
        <c:ser>
          <c:idx val="0"/>
          <c:order val="0"/>
          <c:tx>
            <c:strRef>
              <c:f>Лист1!$A$2</c:f>
              <c:strCache>
                <c:ptCount val="1"/>
                <c:pt idx="0">
                  <c:v>Умершие от всех причин</c:v>
                </c:pt>
              </c:strCache>
            </c:strRef>
          </c:tx>
          <c:spPr>
            <a:ln w="38100">
              <a:solidFill>
                <a:sysClr val="windowText" lastClr="000000"/>
              </a:solidFill>
            </a:ln>
          </c:spPr>
          <c:marker>
            <c:symbol val="diamond"/>
            <c:size val="10"/>
            <c:spPr>
              <a:solidFill>
                <a:sysClr val="windowText" lastClr="000000"/>
              </a:solidFill>
              <a:ln>
                <a:solidFill>
                  <a:sysClr val="windowText" lastClr="000000"/>
                </a:solidFill>
              </a:ln>
            </c:spPr>
          </c:marker>
          <c:dLbls>
            <c:spPr>
              <a:noFill/>
              <a:ln>
                <a:noFill/>
              </a:ln>
              <a:effectLst/>
            </c:spPr>
            <c:txPr>
              <a:bodyPr wrap="square" lIns="38100" tIns="19050" rIns="38100" bIns="19050" anchor="ctr">
                <a:spAutoFit/>
              </a:bodyPr>
              <a:lstStyle/>
              <a:p>
                <a:pPr>
                  <a:defRPr sz="1100" b="1">
                    <a:latin typeface="Times New Roman" panose="02020603050405020304" pitchFamily="18" charset="0"/>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Лист1!$B$1:$F$1</c:f>
              <c:strCache>
                <c:ptCount val="5"/>
                <c:pt idx="0">
                  <c:v>2014</c:v>
                </c:pt>
                <c:pt idx="1">
                  <c:v>2015</c:v>
                </c:pt>
                <c:pt idx="2">
                  <c:v>2016</c:v>
                </c:pt>
                <c:pt idx="3">
                  <c:v>2017</c:v>
                </c:pt>
                <c:pt idx="4">
                  <c:v>2018*</c:v>
                </c:pt>
              </c:strCache>
            </c:strRef>
          </c:cat>
          <c:val>
            <c:numRef>
              <c:f>Лист1!$B$2:$F$2</c:f>
              <c:numCache>
                <c:formatCode>#,##0.0</c:formatCode>
                <c:ptCount val="5"/>
                <c:pt idx="0">
                  <c:v>1166.5999999999999</c:v>
                </c:pt>
                <c:pt idx="1">
                  <c:v>1190.2</c:v>
                </c:pt>
                <c:pt idx="2">
                  <c:v>1171.5999999999999</c:v>
                </c:pt>
                <c:pt idx="3">
                  <c:v>1141.5</c:v>
                </c:pt>
                <c:pt idx="4">
                  <c:v>1109.9000000000001</c:v>
                </c:pt>
              </c:numCache>
            </c:numRef>
          </c:val>
          <c:smooth val="0"/>
          <c:extLst xmlns:c16r2="http://schemas.microsoft.com/office/drawing/2015/06/chart">
            <c:ext xmlns:c16="http://schemas.microsoft.com/office/drawing/2014/chart" uri="{C3380CC4-5D6E-409C-BE32-E72D297353CC}">
              <c16:uniqueId val="{00000000-F2B5-4922-9E06-A494CB610586}"/>
            </c:ext>
          </c:extLst>
        </c:ser>
        <c:ser>
          <c:idx val="1"/>
          <c:order val="1"/>
          <c:tx>
            <c:strRef>
              <c:f>Лист1!$A$3</c:f>
              <c:strCache>
                <c:ptCount val="1"/>
                <c:pt idx="0">
                  <c:v>Умершие от БСК</c:v>
                </c:pt>
              </c:strCache>
            </c:strRef>
          </c:tx>
          <c:spPr>
            <a:ln w="38100">
              <a:solidFill>
                <a:sysClr val="windowText" lastClr="000000"/>
              </a:solidFill>
              <a:prstDash val="sysDash"/>
            </a:ln>
          </c:spPr>
          <c:marker>
            <c:symbol val="square"/>
            <c:size val="9"/>
            <c:spPr>
              <a:solidFill>
                <a:sysClr val="windowText" lastClr="000000"/>
              </a:solidFill>
              <a:ln>
                <a:solidFill>
                  <a:sysClr val="windowText" lastClr="000000"/>
                </a:solidFill>
              </a:ln>
            </c:spPr>
          </c:marker>
          <c:dLbls>
            <c:spPr>
              <a:noFill/>
              <a:ln>
                <a:noFill/>
              </a:ln>
              <a:effectLst/>
            </c:spPr>
            <c:txPr>
              <a:bodyPr wrap="square" lIns="38100" tIns="19050" rIns="38100" bIns="19050" anchor="ctr">
                <a:spAutoFit/>
              </a:bodyPr>
              <a:lstStyle/>
              <a:p>
                <a:pPr>
                  <a:defRPr sz="1100" b="1">
                    <a:latin typeface="Times New Roman" panose="02020603050405020304" pitchFamily="18" charset="0"/>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Лист1!$B$1:$F$1</c:f>
              <c:strCache>
                <c:ptCount val="5"/>
                <c:pt idx="0">
                  <c:v>2014</c:v>
                </c:pt>
                <c:pt idx="1">
                  <c:v>2015</c:v>
                </c:pt>
                <c:pt idx="2">
                  <c:v>2016</c:v>
                </c:pt>
                <c:pt idx="3">
                  <c:v>2017</c:v>
                </c:pt>
                <c:pt idx="4">
                  <c:v>2018*</c:v>
                </c:pt>
              </c:strCache>
            </c:strRef>
          </c:cat>
          <c:val>
            <c:numRef>
              <c:f>Лист1!$B$3:$F$3</c:f>
              <c:numCache>
                <c:formatCode>0.0</c:formatCode>
                <c:ptCount val="5"/>
                <c:pt idx="0">
                  <c:v>674</c:v>
                </c:pt>
                <c:pt idx="1">
                  <c:v>681.8</c:v>
                </c:pt>
                <c:pt idx="2" formatCode="General">
                  <c:v>675.7</c:v>
                </c:pt>
                <c:pt idx="3" formatCode="General">
                  <c:v>637.1</c:v>
                </c:pt>
                <c:pt idx="4" formatCode="General">
                  <c:v>641.5</c:v>
                </c:pt>
              </c:numCache>
            </c:numRef>
          </c:val>
          <c:smooth val="0"/>
          <c:extLst xmlns:c16r2="http://schemas.microsoft.com/office/drawing/2015/06/chart">
            <c:ext xmlns:c16="http://schemas.microsoft.com/office/drawing/2014/chart" uri="{C3380CC4-5D6E-409C-BE32-E72D297353CC}">
              <c16:uniqueId val="{00000001-F2B5-4922-9E06-A494CB610586}"/>
            </c:ext>
          </c:extLst>
        </c:ser>
        <c:dLbls>
          <c:dLblPos val="b"/>
          <c:showLegendKey val="0"/>
          <c:showVal val="1"/>
          <c:showCatName val="0"/>
          <c:showSerName val="0"/>
          <c:showPercent val="0"/>
          <c:showBubbleSize val="0"/>
        </c:dLbls>
        <c:marker val="1"/>
        <c:smooth val="0"/>
        <c:axId val="284224512"/>
        <c:axId val="137045120"/>
      </c:lineChart>
      <c:catAx>
        <c:axId val="284224512"/>
        <c:scaling>
          <c:orientation val="minMax"/>
        </c:scaling>
        <c:delete val="0"/>
        <c:axPos val="b"/>
        <c:numFmt formatCode="General" sourceLinked="0"/>
        <c:majorTickMark val="out"/>
        <c:minorTickMark val="none"/>
        <c:tickLblPos val="nextTo"/>
        <c:txPr>
          <a:bodyPr/>
          <a:lstStyle/>
          <a:p>
            <a:pPr>
              <a:defRPr sz="1200" b="0">
                <a:latin typeface="Times New Roman" panose="02020603050405020304" pitchFamily="18" charset="0"/>
                <a:cs typeface="Times New Roman" panose="02020603050405020304" pitchFamily="18" charset="0"/>
              </a:defRPr>
            </a:pPr>
            <a:endParaRPr lang="ru-RU"/>
          </a:p>
        </c:txPr>
        <c:crossAx val="137045120"/>
        <c:crosses val="autoZero"/>
        <c:auto val="1"/>
        <c:lblAlgn val="ctr"/>
        <c:lblOffset val="100"/>
        <c:noMultiLvlLbl val="0"/>
      </c:catAx>
      <c:valAx>
        <c:axId val="137045120"/>
        <c:scaling>
          <c:orientation val="minMax"/>
          <c:min val="200"/>
        </c:scaling>
        <c:delete val="1"/>
        <c:axPos val="l"/>
        <c:numFmt formatCode="#,##0.0" sourceLinked="1"/>
        <c:majorTickMark val="out"/>
        <c:minorTickMark val="none"/>
        <c:tickLblPos val="nextTo"/>
        <c:crossAx val="284224512"/>
        <c:crosses val="autoZero"/>
        <c:crossBetween val="between"/>
      </c:valAx>
      <c:spPr>
        <a:ln>
          <a:noFill/>
        </a:ln>
      </c:spPr>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txPr>
    <a:bodyPr/>
    <a:lstStyle/>
    <a:p>
      <a:pPr>
        <a:defRPr>
          <a:latin typeface="+mj-lt"/>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88965287601493"/>
          <c:y val="0.11756231686869412"/>
          <c:w val="0.34616981470224445"/>
          <c:h val="0.81993792947419797"/>
        </c:manualLayout>
      </c:layout>
      <c:pieChart>
        <c:varyColors val="1"/>
        <c:ser>
          <c:idx val="0"/>
          <c:order val="0"/>
          <c:tx>
            <c:strRef>
              <c:f>Лист1!$H$1</c:f>
              <c:strCache>
                <c:ptCount val="1"/>
                <c:pt idx="0">
                  <c:v>2017</c:v>
                </c:pt>
              </c:strCache>
            </c:strRef>
          </c:tx>
          <c:explosion val="23"/>
          <c:dPt>
            <c:idx val="0"/>
            <c:bubble3D val="0"/>
            <c:extLst xmlns:c16r2="http://schemas.microsoft.com/office/drawing/2015/06/chart">
              <c:ext xmlns:c16="http://schemas.microsoft.com/office/drawing/2014/chart" uri="{C3380CC4-5D6E-409C-BE32-E72D297353CC}">
                <c16:uniqueId val="{00000000-C120-4373-AD8B-95A5069593A5}"/>
              </c:ext>
            </c:extLst>
          </c:dPt>
          <c:dPt>
            <c:idx val="1"/>
            <c:bubble3D val="0"/>
            <c:spPr>
              <a:solidFill>
                <a:schemeClr val="tx1">
                  <a:lumMod val="95000"/>
                  <a:lumOff val="5000"/>
                </a:schemeClr>
              </a:solidFill>
            </c:spPr>
            <c:extLst xmlns:c16r2="http://schemas.microsoft.com/office/drawing/2015/06/chart">
              <c:ext xmlns:c16="http://schemas.microsoft.com/office/drawing/2014/chart" uri="{C3380CC4-5D6E-409C-BE32-E72D297353CC}">
                <c16:uniqueId val="{00000002-C120-4373-AD8B-95A5069593A5}"/>
              </c:ext>
            </c:extLst>
          </c:dPt>
          <c:dPt>
            <c:idx val="2"/>
            <c:bubble3D val="0"/>
            <c:spPr>
              <a:ln>
                <a:solidFill>
                  <a:schemeClr val="tx1"/>
                </a:solidFill>
              </a:ln>
            </c:spPr>
            <c:extLst xmlns:c16r2="http://schemas.microsoft.com/office/drawing/2015/06/chart">
              <c:ext xmlns:c16="http://schemas.microsoft.com/office/drawing/2014/chart" uri="{C3380CC4-5D6E-409C-BE32-E72D297353CC}">
                <c16:uniqueId val="{00000004-C120-4373-AD8B-95A5069593A5}"/>
              </c:ext>
            </c:extLst>
          </c:dPt>
          <c:dPt>
            <c:idx val="3"/>
            <c:bubble3D val="0"/>
            <c:spPr>
              <a:solidFill>
                <a:schemeClr val="bg1"/>
              </a:solidFill>
              <a:ln w="15875">
                <a:solidFill>
                  <a:schemeClr val="tx1"/>
                </a:solidFill>
              </a:ln>
            </c:spPr>
            <c:extLst xmlns:c16r2="http://schemas.microsoft.com/office/drawing/2015/06/chart">
              <c:ext xmlns:c16="http://schemas.microsoft.com/office/drawing/2014/chart" uri="{C3380CC4-5D6E-409C-BE32-E72D297353CC}">
                <c16:uniqueId val="{00000006-C120-4373-AD8B-95A5069593A5}"/>
              </c:ext>
            </c:extLst>
          </c:dPt>
          <c:dPt>
            <c:idx val="4"/>
            <c:bubble3D val="0"/>
            <c:spPr>
              <a:pattFill prst="wdDnDiag">
                <a:fgClr>
                  <a:schemeClr val="bg1"/>
                </a:fgClr>
                <a:bgClr>
                  <a:schemeClr val="tx1">
                    <a:lumMod val="75000"/>
                    <a:lumOff val="25000"/>
                  </a:schemeClr>
                </a:bgClr>
              </a:pattFill>
            </c:spPr>
            <c:extLst xmlns:c16r2="http://schemas.microsoft.com/office/drawing/2015/06/chart">
              <c:ext xmlns:c16="http://schemas.microsoft.com/office/drawing/2014/chart" uri="{C3380CC4-5D6E-409C-BE32-E72D297353CC}">
                <c16:uniqueId val="{00000008-C120-4373-AD8B-95A5069593A5}"/>
              </c:ext>
            </c:extLst>
          </c:dPt>
          <c:dPt>
            <c:idx val="5"/>
            <c:bubble3D val="0"/>
            <c:extLst xmlns:c16r2="http://schemas.microsoft.com/office/drawing/2015/06/chart">
              <c:ext xmlns:c16="http://schemas.microsoft.com/office/drawing/2014/chart" uri="{C3380CC4-5D6E-409C-BE32-E72D297353CC}">
                <c16:uniqueId val="{00000009-C120-4373-AD8B-95A5069593A5}"/>
              </c:ext>
            </c:extLst>
          </c:dPt>
          <c:dPt>
            <c:idx val="6"/>
            <c:bubble3D val="0"/>
            <c:extLst xmlns:c16r2="http://schemas.microsoft.com/office/drawing/2015/06/chart">
              <c:ext xmlns:c16="http://schemas.microsoft.com/office/drawing/2014/chart" uri="{C3380CC4-5D6E-409C-BE32-E72D297353CC}">
                <c16:uniqueId val="{0000000A-C120-4373-AD8B-95A5069593A5}"/>
              </c:ext>
            </c:extLst>
          </c:dPt>
          <c:dLbls>
            <c:dLbl>
              <c:idx val="2"/>
              <c:layout>
                <c:manualLayout>
                  <c:x val="-1.0397049399247005E-2"/>
                  <c:y val="3.3083643004046884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120-4373-AD8B-95A5069593A5}"/>
                </c:ext>
              </c:extLst>
            </c:dLbl>
            <c:dLbl>
              <c:idx val="3"/>
              <c:layout>
                <c:manualLayout>
                  <c:x val="-2.4952918558192858E-2"/>
                  <c:y val="2.7569702503372404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120-4373-AD8B-95A5069593A5}"/>
                </c:ext>
              </c:extLst>
            </c:dLbl>
            <c:dLbl>
              <c:idx val="4"/>
              <c:layout>
                <c:manualLayout>
                  <c:x val="-1.6635279038795241E-2"/>
                  <c:y val="1.1027881001348962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120-4373-AD8B-95A5069593A5}"/>
                </c:ext>
              </c:extLst>
            </c:dLbl>
            <c:dLbl>
              <c:idx val="5"/>
              <c:layout>
                <c:manualLayout>
                  <c:x val="2.0794098798494049E-2"/>
                  <c:y val="-2.2055762002697925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120-4373-AD8B-95A5069593A5}"/>
                </c:ext>
              </c:extLst>
            </c:dLbl>
            <c:dLbl>
              <c:idx val="6"/>
              <c:layout>
                <c:manualLayout>
                  <c:x val="2.9111738317891669E-2"/>
                  <c:y val="-5.5139405006744812E-3"/>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120-4373-AD8B-95A5069593A5}"/>
                </c:ext>
              </c:extLst>
            </c:dLbl>
            <c:numFmt formatCode="0.0%" sourceLinked="0"/>
            <c:spPr>
              <a:noFill/>
              <a:ln>
                <a:noFill/>
              </a:ln>
              <a:effectLst/>
            </c:spPr>
            <c:txPr>
              <a:bodyPr/>
              <a:lstStyle/>
              <a:p>
                <a:pPr>
                  <a:defRPr sz="1100" b="1"/>
                </a:pPr>
                <a:endParaRPr lang="ru-RU"/>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Лист1!$A$2:$A$8</c:f>
              <c:strCache>
                <c:ptCount val="7"/>
                <c:pt idx="0">
                  <c:v>Болезни системы кровообращения</c:v>
                </c:pt>
                <c:pt idx="1">
                  <c:v>Новообразования</c:v>
                </c:pt>
                <c:pt idx="2">
                  <c:v>Несчастные случаи, отравления и травмы</c:v>
                </c:pt>
                <c:pt idx="3">
                  <c:v>Болезни органов пищеварения</c:v>
                </c:pt>
                <c:pt idx="4">
                  <c:v>Болезни органов дыхания</c:v>
                </c:pt>
                <c:pt idx="5">
                  <c:v>Некоторые инфекционные и паразитарные болезни</c:v>
                </c:pt>
                <c:pt idx="6">
                  <c:v>Прочие</c:v>
                </c:pt>
              </c:strCache>
            </c:strRef>
          </c:cat>
          <c:val>
            <c:numRef>
              <c:f>Лист1!$H$2:$H$8</c:f>
              <c:numCache>
                <c:formatCode>0.00%</c:formatCode>
                <c:ptCount val="7"/>
                <c:pt idx="0">
                  <c:v>0.57799878836833607</c:v>
                </c:pt>
                <c:pt idx="1">
                  <c:v>0.21987749057619818</c:v>
                </c:pt>
                <c:pt idx="2">
                  <c:v>4.5772751750134628E-2</c:v>
                </c:pt>
                <c:pt idx="3">
                  <c:v>4.0000673128702209E-2</c:v>
                </c:pt>
                <c:pt idx="4">
                  <c:v>2.3660473882606354E-2</c:v>
                </c:pt>
                <c:pt idx="5">
                  <c:v>1.7383548734518039E-2</c:v>
                </c:pt>
                <c:pt idx="6">
                  <c:v>7.5306273559504575E-2</c:v>
                </c:pt>
              </c:numCache>
            </c:numRef>
          </c:val>
          <c:extLst xmlns:c16r2="http://schemas.microsoft.com/office/drawing/2015/06/chart">
            <c:ext xmlns:c16="http://schemas.microsoft.com/office/drawing/2014/chart" uri="{C3380CC4-5D6E-409C-BE32-E72D297353CC}">
              <c16:uniqueId val="{0000000B-C120-4373-AD8B-95A5069593A5}"/>
            </c:ext>
          </c:extLst>
        </c:ser>
        <c:dLbls>
          <c:showLegendKey val="0"/>
          <c:showVal val="0"/>
          <c:showCatName val="0"/>
          <c:showSerName val="0"/>
          <c:showPercent val="0"/>
          <c:showBubbleSize val="0"/>
          <c:showLeaderLines val="1"/>
        </c:dLbls>
        <c:firstSliceAng val="0"/>
      </c:pieChart>
    </c:plotArea>
    <c:legend>
      <c:legendPos val="r"/>
      <c:legendEntry>
        <c:idx val="6"/>
        <c:delete val="1"/>
      </c:legendEntry>
      <c:layout>
        <c:manualLayout>
          <c:xMode val="edge"/>
          <c:yMode val="edge"/>
          <c:x val="0.60778123106614979"/>
          <c:y val="2.620526179447372E-2"/>
          <c:w val="0.33964255054032766"/>
          <c:h val="0.93135628069425402"/>
        </c:manualLayout>
      </c:layout>
      <c:overlay val="0"/>
      <c:txPr>
        <a:bodyPr/>
        <a:lstStyle/>
        <a:p>
          <a:pPr>
            <a:defRPr sz="1100"/>
          </a:pPr>
          <a:endParaRPr lang="ru-RU"/>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'РАСЧ 2018'!$A$2</c:f>
              <c:strCache>
                <c:ptCount val="1"/>
                <c:pt idx="0">
                  <c:v>Вызов СП на ОКС</c:v>
                </c:pt>
              </c:strCache>
            </c:strRef>
          </c:tx>
          <c:spPr>
            <a:solidFill>
              <a:sysClr val="windowText" lastClr="000000">
                <a:lumMod val="50000"/>
                <a:lumOff val="50000"/>
              </a:sysClr>
            </a:solidFill>
            <a:ln>
              <a:solidFill>
                <a:sysClr val="windowText" lastClr="000000"/>
              </a:solidFill>
            </a:ln>
            <a:effectLst/>
          </c:spPr>
          <c:invertIfNegative val="0"/>
          <c:dLbls>
            <c:spPr>
              <a:solidFill>
                <a:srgbClr val="FFFFFF"/>
              </a:solid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'РАСЧ 2018'!$B$1:$E$1</c:f>
              <c:numCache>
                <c:formatCode>General</c:formatCode>
                <c:ptCount val="4"/>
                <c:pt idx="0">
                  <c:v>2015</c:v>
                </c:pt>
                <c:pt idx="1">
                  <c:v>2016</c:v>
                </c:pt>
                <c:pt idx="2">
                  <c:v>2017</c:v>
                </c:pt>
                <c:pt idx="3">
                  <c:v>2018</c:v>
                </c:pt>
              </c:numCache>
            </c:numRef>
          </c:cat>
          <c:val>
            <c:numRef>
              <c:f>'РАСЧ 2018'!$B$2:$E$2</c:f>
              <c:numCache>
                <c:formatCode>General</c:formatCode>
                <c:ptCount val="4"/>
                <c:pt idx="0">
                  <c:v>21369</c:v>
                </c:pt>
                <c:pt idx="1">
                  <c:v>22730</c:v>
                </c:pt>
                <c:pt idx="2">
                  <c:v>25159</c:v>
                </c:pt>
                <c:pt idx="3">
                  <c:v>23820</c:v>
                </c:pt>
              </c:numCache>
            </c:numRef>
          </c:val>
          <c:extLst xmlns:c16r2="http://schemas.microsoft.com/office/drawing/2015/06/chart">
            <c:ext xmlns:c16="http://schemas.microsoft.com/office/drawing/2014/chart" uri="{C3380CC4-5D6E-409C-BE32-E72D297353CC}">
              <c16:uniqueId val="{00000000-1219-4233-8514-DFD64B51A6CF}"/>
            </c:ext>
          </c:extLst>
        </c:ser>
        <c:ser>
          <c:idx val="1"/>
          <c:order val="1"/>
          <c:tx>
            <c:strRef>
              <c:f>'РАСЧ 2018'!$A$3</c:f>
              <c:strCache>
                <c:ptCount val="1"/>
                <c:pt idx="0">
                  <c:v>Госпитализированы</c:v>
                </c:pt>
              </c:strCache>
            </c:strRef>
          </c:tx>
          <c:spPr>
            <a:solidFill>
              <a:sysClr val="windowText" lastClr="000000">
                <a:lumMod val="75000"/>
                <a:lumOff val="25000"/>
              </a:sysClr>
            </a:solidFill>
            <a:ln>
              <a:solidFill>
                <a:sysClr val="windowText" lastClr="000000"/>
              </a:solidFill>
            </a:ln>
            <a:effectLst/>
          </c:spPr>
          <c:invertIfNegative val="0"/>
          <c:dLbls>
            <c:dLbl>
              <c:idx val="0"/>
              <c:layout>
                <c:manualLayout>
                  <c:x val="-1.387501387501387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219-4233-8514-DFD64B51A6CF}"/>
                </c:ext>
              </c:extLst>
            </c:dLbl>
            <c:dLbl>
              <c:idx val="1"/>
              <c:layout>
                <c:manualLayout>
                  <c:x val="-2.775002775002825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219-4233-8514-DFD64B51A6CF}"/>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'РАСЧ 2018'!$B$1:$E$1</c:f>
              <c:numCache>
                <c:formatCode>General</c:formatCode>
                <c:ptCount val="4"/>
                <c:pt idx="0">
                  <c:v>2015</c:v>
                </c:pt>
                <c:pt idx="1">
                  <c:v>2016</c:v>
                </c:pt>
                <c:pt idx="2">
                  <c:v>2017</c:v>
                </c:pt>
                <c:pt idx="3">
                  <c:v>2018</c:v>
                </c:pt>
              </c:numCache>
            </c:numRef>
          </c:cat>
          <c:val>
            <c:numRef>
              <c:f>'РАСЧ 2018'!$B$3:$E$3</c:f>
              <c:numCache>
                <c:formatCode>General</c:formatCode>
                <c:ptCount val="4"/>
                <c:pt idx="0">
                  <c:v>18866</c:v>
                </c:pt>
                <c:pt idx="1">
                  <c:v>18369</c:v>
                </c:pt>
                <c:pt idx="2">
                  <c:v>18932</c:v>
                </c:pt>
                <c:pt idx="3">
                  <c:v>17675</c:v>
                </c:pt>
              </c:numCache>
            </c:numRef>
          </c:val>
          <c:extLst xmlns:c16r2="http://schemas.microsoft.com/office/drawing/2015/06/chart">
            <c:ext xmlns:c16="http://schemas.microsoft.com/office/drawing/2014/chart" uri="{C3380CC4-5D6E-409C-BE32-E72D297353CC}">
              <c16:uniqueId val="{00000003-1219-4233-8514-DFD64B51A6CF}"/>
            </c:ext>
          </c:extLst>
        </c:ser>
        <c:ser>
          <c:idx val="2"/>
          <c:order val="2"/>
          <c:tx>
            <c:strRef>
              <c:f>'РАСЧ 2018'!$A$4</c:f>
              <c:strCache>
                <c:ptCount val="1"/>
                <c:pt idx="0">
                  <c:v>Выбыло с ОКС</c:v>
                </c:pt>
              </c:strCache>
            </c:strRef>
          </c:tx>
          <c:spPr>
            <a:solidFill>
              <a:sysClr val="window" lastClr="FFFFFF">
                <a:lumMod val="95000"/>
              </a:sysClr>
            </a:solidFill>
            <a:ln>
              <a:solidFill>
                <a:sysClr val="windowText" lastClr="000000"/>
              </a:solidFill>
            </a:ln>
            <a:effectLst/>
          </c:spPr>
          <c:invertIfNegative val="0"/>
          <c:dLbls>
            <c:dLbl>
              <c:idx val="0"/>
              <c:layout>
                <c:manualLayout>
                  <c:x val="1.5262467191601049E-2"/>
                  <c:y val="-1.18875525174737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219-4233-8514-DFD64B51A6CF}"/>
                </c:ext>
              </c:extLst>
            </c:dLbl>
            <c:dLbl>
              <c:idx val="1"/>
              <c:layout>
                <c:manualLayout>
                  <c:x val="1.3874970174182773E-2"/>
                  <c:y val="-7.003547633468893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219-4233-8514-DFD64B51A6CF}"/>
                </c:ext>
              </c:extLst>
            </c:dLbl>
            <c:dLbl>
              <c:idx val="2"/>
              <c:layout>
                <c:manualLayout>
                  <c:x val="1.6649964209019326E-2"/>
                  <c:y val="-9.445550075471334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219-4233-8514-DFD64B51A6CF}"/>
                </c:ext>
              </c:extLst>
            </c:dLbl>
            <c:dLbl>
              <c:idx val="3"/>
              <c:layout>
                <c:manualLayout>
                  <c:x val="1.5262467191600891E-2"/>
                  <c:y val="-9.445550075471334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219-4233-8514-DFD64B51A6CF}"/>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'РАСЧ 2018'!$B$1:$E$1</c:f>
              <c:numCache>
                <c:formatCode>General</c:formatCode>
                <c:ptCount val="4"/>
                <c:pt idx="0">
                  <c:v>2015</c:v>
                </c:pt>
                <c:pt idx="1">
                  <c:v>2016</c:v>
                </c:pt>
                <c:pt idx="2">
                  <c:v>2017</c:v>
                </c:pt>
                <c:pt idx="3">
                  <c:v>2018</c:v>
                </c:pt>
              </c:numCache>
            </c:numRef>
          </c:cat>
          <c:val>
            <c:numRef>
              <c:f>'РАСЧ 2018'!$B$4:$E$4</c:f>
              <c:numCache>
                <c:formatCode>General</c:formatCode>
                <c:ptCount val="4"/>
                <c:pt idx="0">
                  <c:v>19438</c:v>
                </c:pt>
                <c:pt idx="1">
                  <c:v>18947</c:v>
                </c:pt>
                <c:pt idx="2">
                  <c:v>19232</c:v>
                </c:pt>
                <c:pt idx="3">
                  <c:v>18270</c:v>
                </c:pt>
              </c:numCache>
            </c:numRef>
          </c:val>
          <c:extLst xmlns:c16r2="http://schemas.microsoft.com/office/drawing/2015/06/chart">
            <c:ext xmlns:c16="http://schemas.microsoft.com/office/drawing/2014/chart" uri="{C3380CC4-5D6E-409C-BE32-E72D297353CC}">
              <c16:uniqueId val="{00000008-1219-4233-8514-DFD64B51A6CF}"/>
            </c:ext>
          </c:extLst>
        </c:ser>
        <c:ser>
          <c:idx val="3"/>
          <c:order val="3"/>
          <c:tx>
            <c:strRef>
              <c:f>'РАСЧ 2018'!$A$5</c:f>
              <c:strCache>
                <c:ptCount val="1"/>
                <c:pt idx="0">
                  <c:v>Умерших от ОКС</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'РАСЧ 2018'!$B$1:$E$1</c:f>
              <c:numCache>
                <c:formatCode>General</c:formatCode>
                <c:ptCount val="4"/>
                <c:pt idx="0">
                  <c:v>2015</c:v>
                </c:pt>
                <c:pt idx="1">
                  <c:v>2016</c:v>
                </c:pt>
                <c:pt idx="2">
                  <c:v>2017</c:v>
                </c:pt>
                <c:pt idx="3">
                  <c:v>2018</c:v>
                </c:pt>
              </c:numCache>
            </c:numRef>
          </c:cat>
          <c:val>
            <c:numRef>
              <c:f>'РАСЧ 2018'!$B$5:$E$5</c:f>
              <c:numCache>
                <c:formatCode>General</c:formatCode>
                <c:ptCount val="4"/>
                <c:pt idx="0">
                  <c:v>1854</c:v>
                </c:pt>
                <c:pt idx="1">
                  <c:v>1735</c:v>
                </c:pt>
                <c:pt idx="2">
                  <c:v>1442</c:v>
                </c:pt>
                <c:pt idx="3">
                  <c:v>1280</c:v>
                </c:pt>
              </c:numCache>
            </c:numRef>
          </c:val>
          <c:extLst xmlns:c16r2="http://schemas.microsoft.com/office/drawing/2015/06/chart">
            <c:ext xmlns:c16="http://schemas.microsoft.com/office/drawing/2014/chart" uri="{C3380CC4-5D6E-409C-BE32-E72D297353CC}">
              <c16:uniqueId val="{00000009-1219-4233-8514-DFD64B51A6CF}"/>
            </c:ext>
          </c:extLst>
        </c:ser>
        <c:dLbls>
          <c:showLegendKey val="0"/>
          <c:showVal val="0"/>
          <c:showCatName val="0"/>
          <c:showSerName val="0"/>
          <c:showPercent val="0"/>
          <c:showBubbleSize val="0"/>
        </c:dLbls>
        <c:gapWidth val="150"/>
        <c:overlap val="20"/>
        <c:axId val="137063424"/>
        <c:axId val="137958144"/>
      </c:barChart>
      <c:lineChart>
        <c:grouping val="standard"/>
        <c:varyColors val="0"/>
        <c:ser>
          <c:idx val="4"/>
          <c:order val="4"/>
          <c:tx>
            <c:strRef>
              <c:f>'РАСЧ 2018'!$A$6</c:f>
              <c:strCache>
                <c:ptCount val="1"/>
                <c:pt idx="0">
                  <c:v>Госпитальная летальность, %</c:v>
                </c:pt>
              </c:strCache>
            </c:strRef>
          </c:tx>
          <c:spPr>
            <a:ln w="57150" cap="rnd">
              <a:solidFill>
                <a:sysClr val="windowText" lastClr="000000"/>
              </a:solidFill>
              <a:prstDash val="sysDash"/>
              <a:round/>
            </a:ln>
            <a:effectLst/>
          </c:spPr>
          <c:marker>
            <c:symbol val="none"/>
          </c:marker>
          <c:dLbls>
            <c:dLbl>
              <c:idx val="0"/>
              <c:layout>
                <c:manualLayout>
                  <c:x val="-4.1625041625041369E-3"/>
                  <c:y val="-2.33149639677829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219-4233-8514-DFD64B51A6CF}"/>
                </c:ext>
              </c:extLst>
            </c:dLbl>
            <c:dLbl>
              <c:idx val="1"/>
              <c:layout>
                <c:manualLayout>
                  <c:x val="-1.11000111000111E-2"/>
                  <c:y val="-2.11954217888935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219-4233-8514-DFD64B51A6CF}"/>
                </c:ext>
              </c:extLst>
            </c:dLbl>
            <c:dLbl>
              <c:idx val="2"/>
              <c:layout>
                <c:manualLayout>
                  <c:x val="-8.3250083250083259E-3"/>
                  <c:y val="-2.33149639677829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219-4233-8514-DFD64B51A6CF}"/>
                </c:ext>
              </c:extLst>
            </c:dLbl>
            <c:dLbl>
              <c:idx val="3"/>
              <c:layout>
                <c:manualLayout>
                  <c:x val="-2.0228482898060167E-4"/>
                  <c:y val="7.1321831181960879E-8"/>
                </c:manualLayout>
              </c:layout>
              <c:tx>
                <c:rich>
                  <a:bodyPr rot="0" spcFirstLastPara="1" vertOverflow="ellipsis" vert="horz" wrap="square" lIns="38100" tIns="19050" rIns="38100" bIns="19050" anchor="ctr" anchorCtr="1">
                    <a:noAutofit/>
                  </a:bodyPr>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600" b="1">
                        <a:latin typeface="Times New Roman" panose="02020603050405020304" pitchFamily="18" charset="0"/>
                        <a:cs typeface="Times New Roman" panose="02020603050405020304" pitchFamily="18" charset="0"/>
                      </a:rPr>
                      <a:t>7,0%</a:t>
                    </a:r>
                    <a:endParaRPr lang="en-US" sz="1600" b="1" dirty="0">
                      <a:latin typeface="Times New Roman" panose="02020603050405020304" pitchFamily="18" charset="0"/>
                      <a:cs typeface="Times New Roman" panose="02020603050405020304" pitchFamily="18" charset="0"/>
                    </a:endParaRPr>
                  </a:p>
                </c:rich>
              </c:tx>
              <c:spPr>
                <a:noFill/>
                <a:ln w="28575">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0.10594741169402015"/>
                      <c:h val="4.5633718862065319E-2"/>
                    </c:manualLayout>
                  </c15:layout>
                </c:ext>
                <c:ext xmlns:c16="http://schemas.microsoft.com/office/drawing/2014/chart" uri="{C3380CC4-5D6E-409C-BE32-E72D297353CC}">
                  <c16:uniqueId val="{0000000D-1219-4233-8514-DFD64B51A6CF}"/>
                </c:ext>
              </c:extLst>
            </c:dLbl>
            <c:spPr>
              <a:noFill/>
              <a:ln w="28575">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'РАСЧ 2018'!$B$1:$E$1</c:f>
              <c:numCache>
                <c:formatCode>General</c:formatCode>
                <c:ptCount val="4"/>
                <c:pt idx="0">
                  <c:v>2015</c:v>
                </c:pt>
                <c:pt idx="1">
                  <c:v>2016</c:v>
                </c:pt>
                <c:pt idx="2">
                  <c:v>2017</c:v>
                </c:pt>
                <c:pt idx="3">
                  <c:v>2018</c:v>
                </c:pt>
              </c:numCache>
            </c:numRef>
          </c:cat>
          <c:val>
            <c:numRef>
              <c:f>'РАСЧ 2018'!$B$6:$E$6</c:f>
              <c:numCache>
                <c:formatCode>0.0%</c:formatCode>
                <c:ptCount val="4"/>
                <c:pt idx="0">
                  <c:v>9.5380183146414235E-2</c:v>
                </c:pt>
                <c:pt idx="1">
                  <c:v>9.1571224996041589E-2</c:v>
                </c:pt>
                <c:pt idx="2">
                  <c:v>7.4979201331114811E-2</c:v>
                </c:pt>
                <c:pt idx="3" formatCode="0.00%">
                  <c:v>7.0000000000000007E-2</c:v>
                </c:pt>
              </c:numCache>
            </c:numRef>
          </c:val>
          <c:smooth val="0"/>
          <c:extLst xmlns:c16r2="http://schemas.microsoft.com/office/drawing/2015/06/chart">
            <c:ext xmlns:c16="http://schemas.microsoft.com/office/drawing/2014/chart" uri="{C3380CC4-5D6E-409C-BE32-E72D297353CC}">
              <c16:uniqueId val="{0000000E-1219-4233-8514-DFD64B51A6CF}"/>
            </c:ext>
          </c:extLst>
        </c:ser>
        <c:dLbls>
          <c:showLegendKey val="0"/>
          <c:showVal val="0"/>
          <c:showCatName val="0"/>
          <c:showSerName val="0"/>
          <c:showPercent val="0"/>
          <c:showBubbleSize val="0"/>
        </c:dLbls>
        <c:marker val="1"/>
        <c:smooth val="0"/>
        <c:axId val="137961472"/>
        <c:axId val="137959680"/>
      </c:lineChart>
      <c:catAx>
        <c:axId val="13706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958144"/>
        <c:crosses val="autoZero"/>
        <c:auto val="1"/>
        <c:lblAlgn val="ctr"/>
        <c:lblOffset val="100"/>
        <c:noMultiLvlLbl val="0"/>
      </c:catAx>
      <c:valAx>
        <c:axId val="137958144"/>
        <c:scaling>
          <c:orientation val="minMax"/>
          <c:max val="270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063424"/>
        <c:crosses val="autoZero"/>
        <c:crossBetween val="between"/>
      </c:valAx>
      <c:valAx>
        <c:axId val="137959680"/>
        <c:scaling>
          <c:orientation val="minMax"/>
          <c:max val="0.2"/>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961472"/>
        <c:crosses val="max"/>
        <c:crossBetween val="between"/>
      </c:valAx>
      <c:catAx>
        <c:axId val="137961472"/>
        <c:scaling>
          <c:orientation val="minMax"/>
        </c:scaling>
        <c:delete val="1"/>
        <c:axPos val="b"/>
        <c:numFmt formatCode="General" sourceLinked="1"/>
        <c:majorTickMark val="none"/>
        <c:minorTickMark val="none"/>
        <c:tickLblPos val="nextTo"/>
        <c:crossAx val="137959680"/>
        <c:crosses val="autoZero"/>
        <c:auto val="1"/>
        <c:lblAlgn val="ctr"/>
        <c:lblOffset val="100"/>
        <c:noMultiLvlLbl val="0"/>
      </c:catAx>
      <c:spPr>
        <a:noFill/>
        <a:ln>
          <a:noFill/>
        </a:ln>
        <a:effectLst/>
      </c:spPr>
    </c:plotArea>
    <c:legend>
      <c:legendPos val="b"/>
      <c:layout>
        <c:manualLayout>
          <c:xMode val="edge"/>
          <c:yMode val="edge"/>
          <c:x val="5.6935963361722684E-3"/>
          <c:y val="0.88924596573425141"/>
          <c:w val="0.99144716285464318"/>
          <c:h val="9.7552778171428531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6996B-C66D-4AA1-82D7-E24E96CC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42463</Words>
  <Characters>242041</Characters>
  <Application>Microsoft Office Word</Application>
  <DocSecurity>0</DocSecurity>
  <Lines>2017</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 Илья Александрович</dc:creator>
  <cp:lastModifiedBy>Мелентьева Людмила Николаевна</cp:lastModifiedBy>
  <cp:revision>33</cp:revision>
  <cp:lastPrinted>2019-06-07T07:43:00Z</cp:lastPrinted>
  <dcterms:created xsi:type="dcterms:W3CDTF">2019-06-17T15:08:00Z</dcterms:created>
  <dcterms:modified xsi:type="dcterms:W3CDTF">2019-06-17T18:16:00Z</dcterms:modified>
</cp:coreProperties>
</file>