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E997F" w14:textId="77777777" w:rsidR="007F4C3D" w:rsidRPr="008749BE" w:rsidRDefault="00B279D8" w:rsidP="00B06473">
      <w:pPr>
        <w:pStyle w:val="12"/>
        <w:tabs>
          <w:tab w:val="left" w:pos="142"/>
        </w:tabs>
        <w:jc w:val="center"/>
        <w:rPr>
          <w:b/>
          <w:sz w:val="24"/>
          <w:szCs w:val="24"/>
        </w:rPr>
      </w:pPr>
      <w:r w:rsidRPr="008749BE">
        <w:rPr>
          <w:b/>
          <w:sz w:val="24"/>
          <w:szCs w:val="24"/>
        </w:rPr>
        <w:t>ПОЯСНИТЕЛЬНАЯ ЗАПИСКА</w:t>
      </w:r>
      <w:r w:rsidR="0037304A" w:rsidRPr="008749BE">
        <w:rPr>
          <w:b/>
          <w:sz w:val="24"/>
          <w:szCs w:val="24"/>
        </w:rPr>
        <w:t xml:space="preserve"> </w:t>
      </w:r>
    </w:p>
    <w:p w14:paraId="207C6E56" w14:textId="46442BED" w:rsidR="00107E49" w:rsidRDefault="00B279D8" w:rsidP="008749BE">
      <w:pPr>
        <w:pStyle w:val="12"/>
        <w:tabs>
          <w:tab w:val="left" w:pos="142"/>
        </w:tabs>
        <w:jc w:val="center"/>
        <w:rPr>
          <w:b/>
          <w:sz w:val="24"/>
          <w:szCs w:val="24"/>
        </w:rPr>
      </w:pPr>
      <w:r w:rsidRPr="008749BE">
        <w:rPr>
          <w:b/>
          <w:sz w:val="24"/>
          <w:szCs w:val="24"/>
        </w:rPr>
        <w:t xml:space="preserve">к проекту </w:t>
      </w:r>
      <w:r w:rsidR="000412BD" w:rsidRPr="008749BE">
        <w:rPr>
          <w:b/>
          <w:sz w:val="24"/>
          <w:szCs w:val="24"/>
        </w:rPr>
        <w:t>постановления</w:t>
      </w:r>
      <w:r w:rsidRPr="008749BE">
        <w:rPr>
          <w:b/>
          <w:sz w:val="24"/>
          <w:szCs w:val="24"/>
        </w:rPr>
        <w:t xml:space="preserve"> Правительства Санкт-Петербурга</w:t>
      </w:r>
      <w:r w:rsidR="00CA2D70" w:rsidRPr="008749BE">
        <w:rPr>
          <w:b/>
          <w:sz w:val="24"/>
          <w:szCs w:val="24"/>
        </w:rPr>
        <w:t xml:space="preserve"> </w:t>
      </w:r>
      <w:r w:rsidR="008749BE" w:rsidRPr="008749BE">
        <w:rPr>
          <w:b/>
          <w:sz w:val="24"/>
          <w:szCs w:val="24"/>
        </w:rPr>
        <w:br/>
      </w:r>
      <w:r w:rsidR="00AC5591" w:rsidRPr="008749BE">
        <w:rPr>
          <w:b/>
          <w:sz w:val="24"/>
          <w:szCs w:val="24"/>
        </w:rPr>
        <w:t>«</w:t>
      </w:r>
      <w:r w:rsidR="008749BE" w:rsidRPr="008749BE">
        <w:rPr>
          <w:b/>
          <w:sz w:val="24"/>
          <w:szCs w:val="24"/>
        </w:rPr>
        <w:t xml:space="preserve">О </w:t>
      </w:r>
      <w:r w:rsidR="00886067">
        <w:rPr>
          <w:b/>
          <w:sz w:val="24"/>
          <w:szCs w:val="24"/>
        </w:rPr>
        <w:t xml:space="preserve">внесении изменений в постановление Правительства Санкт-Петербурга </w:t>
      </w:r>
      <w:r w:rsidR="00886067">
        <w:rPr>
          <w:b/>
          <w:sz w:val="24"/>
          <w:szCs w:val="24"/>
        </w:rPr>
        <w:br/>
        <w:t>от 17.06.2014 № 489</w:t>
      </w:r>
      <w:r w:rsidR="008749BE" w:rsidRPr="008749BE">
        <w:rPr>
          <w:b/>
          <w:sz w:val="24"/>
          <w:szCs w:val="24"/>
        </w:rPr>
        <w:t>»</w:t>
      </w:r>
    </w:p>
    <w:p w14:paraId="4055FC90" w14:textId="1ABD9C7B" w:rsidR="00886067" w:rsidRPr="00886067" w:rsidRDefault="00886067" w:rsidP="008749BE">
      <w:pPr>
        <w:pStyle w:val="12"/>
        <w:tabs>
          <w:tab w:val="left" w:pos="142"/>
        </w:tabs>
        <w:jc w:val="center"/>
        <w:rPr>
          <w:sz w:val="24"/>
          <w:szCs w:val="24"/>
        </w:rPr>
      </w:pPr>
      <w:r w:rsidRPr="00886067">
        <w:rPr>
          <w:sz w:val="24"/>
          <w:szCs w:val="24"/>
        </w:rPr>
        <w:t>(</w:t>
      </w:r>
      <w:hyperlink r:id="rId8" w:history="1">
        <w:r w:rsidRPr="00886067">
          <w:rPr>
            <w:bCs/>
            <w:color w:val="000000" w:themeColor="text1"/>
            <w:sz w:val="24"/>
            <w:szCs w:val="24"/>
          </w:rPr>
          <w:t>постановление</w:t>
        </w:r>
      </w:hyperlink>
      <w:r w:rsidRPr="00886067">
        <w:rPr>
          <w:bCs/>
          <w:color w:val="000000" w:themeColor="text1"/>
          <w:sz w:val="24"/>
          <w:szCs w:val="24"/>
        </w:rPr>
        <w:t xml:space="preserve"> Правительства Санкт-Петербурга от 17.06.2014 № 489 </w:t>
      </w:r>
      <w:r>
        <w:rPr>
          <w:bCs/>
          <w:color w:val="000000" w:themeColor="text1"/>
          <w:sz w:val="24"/>
          <w:szCs w:val="24"/>
        </w:rPr>
        <w:br/>
      </w:r>
      <w:r w:rsidRPr="00886067">
        <w:rPr>
          <w:bCs/>
          <w:color w:val="000000" w:themeColor="text1"/>
          <w:sz w:val="24"/>
          <w:szCs w:val="24"/>
        </w:rPr>
        <w:t xml:space="preserve">«О государственной программе Санкт-Петербурга </w:t>
      </w:r>
      <w:r>
        <w:rPr>
          <w:bCs/>
          <w:color w:val="000000" w:themeColor="text1"/>
          <w:sz w:val="24"/>
          <w:szCs w:val="24"/>
        </w:rPr>
        <w:br/>
      </w:r>
      <w:r w:rsidRPr="00886067">
        <w:rPr>
          <w:bCs/>
          <w:color w:val="000000" w:themeColor="text1"/>
          <w:sz w:val="24"/>
          <w:szCs w:val="24"/>
        </w:rPr>
        <w:t>«Обеспечение законности, правопорядка и безопасности в Санкт-Петербурге»)</w:t>
      </w:r>
    </w:p>
    <w:p w14:paraId="480033D8" w14:textId="77777777" w:rsidR="008749BE" w:rsidRPr="008749BE" w:rsidRDefault="008749BE" w:rsidP="0068768E">
      <w:pPr>
        <w:pStyle w:val="12"/>
        <w:tabs>
          <w:tab w:val="left" w:pos="142"/>
        </w:tabs>
        <w:ind w:firstLine="567"/>
        <w:rPr>
          <w:spacing w:val="-6"/>
          <w:sz w:val="24"/>
          <w:szCs w:val="24"/>
        </w:rPr>
      </w:pPr>
    </w:p>
    <w:p w14:paraId="4C2A796C" w14:textId="77777777" w:rsidR="008749BE" w:rsidRPr="008749BE" w:rsidRDefault="008749BE" w:rsidP="008749BE">
      <w:pPr>
        <w:pStyle w:val="12"/>
        <w:tabs>
          <w:tab w:val="left" w:pos="142"/>
        </w:tabs>
        <w:ind w:firstLine="567"/>
        <w:rPr>
          <w:spacing w:val="-6"/>
          <w:sz w:val="24"/>
          <w:szCs w:val="24"/>
        </w:rPr>
      </w:pPr>
    </w:p>
    <w:p w14:paraId="0AEDD355" w14:textId="2688CFF2" w:rsidR="00663509" w:rsidRPr="00D66B36" w:rsidRDefault="008749BE" w:rsidP="00F50442">
      <w:pPr>
        <w:ind w:firstLine="567"/>
        <w:jc w:val="both"/>
      </w:pPr>
      <w:r w:rsidRPr="008749BE">
        <w:t>Проект постановления Правительства Санкт-Петербурга «</w:t>
      </w:r>
      <w:r w:rsidR="00886067">
        <w:t xml:space="preserve">О внесении изменений </w:t>
      </w:r>
      <w:r w:rsidR="00886067">
        <w:br/>
        <w:t>в постановление Правительства Санкт-Петербурга от 17.06.2014 № 489</w:t>
      </w:r>
      <w:r w:rsidRPr="008749BE">
        <w:t xml:space="preserve">» (далее – проект) подготовлен </w:t>
      </w:r>
      <w:r w:rsidR="00663509" w:rsidRPr="00D66B36">
        <w:t xml:space="preserve">Комитетом по информатизации и связи в соответствии со статьей 179 Бюджетного кодекса Российской Федерации и постановлением Правительства </w:t>
      </w:r>
      <w:r w:rsidR="00663509">
        <w:br/>
      </w:r>
      <w:r w:rsidR="00663509" w:rsidRPr="00D66B36">
        <w:t xml:space="preserve">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реализации». </w:t>
      </w:r>
    </w:p>
    <w:p w14:paraId="3A022A7B" w14:textId="235FEA41" w:rsidR="00DF1F60" w:rsidRDefault="00DF1F60" w:rsidP="007B08E0">
      <w:pPr>
        <w:ind w:firstLine="567"/>
        <w:jc w:val="both"/>
      </w:pPr>
      <w:r>
        <w:t xml:space="preserve">Проект предусматривает реализацию ряда социально значимых мероприятий Подпрограммы 1 </w:t>
      </w:r>
      <w:r w:rsidR="000179C0" w:rsidRPr="00542A70">
        <w:t>«Безопасный город. Комплексные меры по профилактике правонарушений в Санкт-</w:t>
      </w:r>
      <w:proofErr w:type="spellStart"/>
      <w:r w:rsidR="000179C0">
        <w:t>Петербурге»</w:t>
      </w:r>
      <w:proofErr w:type="spellEnd"/>
      <w:r>
        <w:t xml:space="preserve">, обеспечивающих безопасность жизнедеятельности Санкт-Петербурга, в том числе, связанных с расширением возможностей и эксплуатацией </w:t>
      </w:r>
      <w:r w:rsidR="00E94723" w:rsidRPr="00E94723">
        <w:rPr>
          <w:sz w:val="23"/>
          <w:szCs w:val="23"/>
        </w:rPr>
        <w:t xml:space="preserve">государственной информационной системы Санкт-Петербурга </w:t>
      </w:r>
      <w:r w:rsidR="00E94723">
        <w:rPr>
          <w:sz w:val="23"/>
          <w:szCs w:val="23"/>
        </w:rPr>
        <w:t>«А</w:t>
      </w:r>
      <w:r>
        <w:t>ПК «Безопасный город»</w:t>
      </w:r>
      <w:r w:rsidR="00E94723">
        <w:t xml:space="preserve"> (далее – </w:t>
      </w:r>
      <w:r w:rsidR="00BC1078">
        <w:br/>
      </w:r>
      <w:r w:rsidR="00E94723">
        <w:t>АПК «Безопасный город»)</w:t>
      </w:r>
      <w:r>
        <w:t xml:space="preserve">: увеличение количества </w:t>
      </w:r>
      <w:r>
        <w:t>видеокамер, опор двойного назначения</w:t>
      </w:r>
      <w:r>
        <w:t>,</w:t>
      </w:r>
      <w:r>
        <w:t xml:space="preserve"> используемых для размещения технических средств АПК «Безопасный город», рубежей </w:t>
      </w:r>
      <w:r w:rsidR="00BC1078">
        <w:br/>
      </w:r>
      <w:r>
        <w:t>и мобильных комплексов</w:t>
      </w:r>
      <w:r w:rsidR="00023E15">
        <w:t>, обеспечивающих контроль передвижения автотранспорта и др.</w:t>
      </w:r>
    </w:p>
    <w:p w14:paraId="4008FEB1" w14:textId="47BA77BF" w:rsidR="005B634A" w:rsidRDefault="005B634A" w:rsidP="005B634A">
      <w:pPr>
        <w:ind w:firstLine="567"/>
        <w:jc w:val="both"/>
      </w:pPr>
      <w:r>
        <w:t xml:space="preserve">Реализация указанных мероприятий направлена на </w:t>
      </w:r>
      <w:r w:rsidR="00E94723" w:rsidRPr="00A70594">
        <w:t>предупреждени</w:t>
      </w:r>
      <w:r w:rsidR="00E94723">
        <w:t>е</w:t>
      </w:r>
      <w:r w:rsidR="00E94723" w:rsidRPr="00A70594">
        <w:t xml:space="preserve"> преступлений, связанных с незаконным завладением и использованием транспортных средств, повышени</w:t>
      </w:r>
      <w:r w:rsidR="00E94723">
        <w:t>е</w:t>
      </w:r>
      <w:r w:rsidR="00E94723" w:rsidRPr="00A70594">
        <w:t xml:space="preserve"> уровня транспортной безопасности, мониторинга перемещения транспортных средств </w:t>
      </w:r>
      <w:r w:rsidR="00E94723">
        <w:br/>
      </w:r>
      <w:r w:rsidR="00E94723" w:rsidRPr="00A70594">
        <w:t>и мониторинга интенсивности транспортных потоков</w:t>
      </w:r>
      <w:r w:rsidR="00E94723">
        <w:t xml:space="preserve">, </w:t>
      </w:r>
      <w:r>
        <w:t>пресечение противоправной деятельности, укрепление безопасности и общественного порядка, снижение уровня преступности и стабилизация криминогенной обстановки на территории Санкт-Петербурга</w:t>
      </w:r>
      <w:r w:rsidR="00BC1078">
        <w:t xml:space="preserve">, </w:t>
      </w:r>
      <w:r w:rsidR="00BC1078">
        <w:br/>
        <w:t>а также повышение уровня антитеррористической защищенности объектов различных категорий.</w:t>
      </w:r>
    </w:p>
    <w:p w14:paraId="0FF2735E" w14:textId="0829A1FE" w:rsidR="005B634A" w:rsidRDefault="00E94723" w:rsidP="00023E15">
      <w:pPr>
        <w:pStyle w:val="Default"/>
        <w:ind w:firstLine="567"/>
        <w:jc w:val="both"/>
        <w:rPr>
          <w:sz w:val="23"/>
          <w:szCs w:val="23"/>
        </w:rPr>
      </w:pPr>
      <w:r>
        <w:t>В</w:t>
      </w:r>
      <w:r>
        <w:t xml:space="preserve"> соответствии с </w:t>
      </w:r>
      <w:r w:rsidRPr="0017317C">
        <w:t xml:space="preserve">аналитической информацией о состоянии законности </w:t>
      </w:r>
      <w:r>
        <w:br/>
      </w:r>
      <w:r w:rsidRPr="0017317C">
        <w:t xml:space="preserve">в Санкт-Петербурге по итогам 2018 года и о надзорной деятельности в 2019 году </w:t>
      </w:r>
      <w:r>
        <w:br/>
      </w:r>
      <w:r w:rsidRPr="0017317C">
        <w:t>(</w:t>
      </w:r>
      <w:proofErr w:type="spellStart"/>
      <w:r w:rsidRPr="0017317C">
        <w:t>вх</w:t>
      </w:r>
      <w:proofErr w:type="spellEnd"/>
      <w:r w:rsidRPr="0017317C">
        <w:t>. Администрации Губернатора Санкт-Петербурга от 04.03.2019 №125/3198)</w:t>
      </w:r>
      <w:r>
        <w:t xml:space="preserve"> </w:t>
      </w:r>
      <w:r w:rsidR="005B634A" w:rsidRPr="00E94723">
        <w:rPr>
          <w:sz w:val="23"/>
          <w:szCs w:val="23"/>
        </w:rPr>
        <w:t>П</w:t>
      </w:r>
      <w:r w:rsidR="005B634A" w:rsidRPr="00E94723">
        <w:rPr>
          <w:sz w:val="23"/>
          <w:szCs w:val="23"/>
        </w:rPr>
        <w:t xml:space="preserve">рокуратура Санкт-Петербурга обращает особое внимание, что актуальной для города проблемой является профилактика преступлений, совершенных на улицах, а также отмечает, что в целях раскрытия </w:t>
      </w:r>
      <w:r>
        <w:rPr>
          <w:sz w:val="23"/>
          <w:szCs w:val="23"/>
        </w:rPr>
        <w:br/>
      </w:r>
      <w:r w:rsidR="005B634A" w:rsidRPr="00E94723">
        <w:rPr>
          <w:sz w:val="23"/>
          <w:szCs w:val="23"/>
        </w:rPr>
        <w:t xml:space="preserve">и предупреждения данного вида преступлений необходимы расширение системы видеонаблюдения </w:t>
      </w:r>
      <w:r>
        <w:rPr>
          <w:sz w:val="23"/>
          <w:szCs w:val="23"/>
        </w:rPr>
        <w:t xml:space="preserve">(далее – ГЦВН) </w:t>
      </w:r>
      <w:r w:rsidR="005B634A" w:rsidRPr="00E94723">
        <w:rPr>
          <w:sz w:val="23"/>
          <w:szCs w:val="23"/>
        </w:rPr>
        <w:t>и системы контро</w:t>
      </w:r>
      <w:r w:rsidRPr="00E94723">
        <w:rPr>
          <w:sz w:val="23"/>
          <w:szCs w:val="23"/>
        </w:rPr>
        <w:t>ля передвижения автотранспорта</w:t>
      </w:r>
      <w:r>
        <w:rPr>
          <w:sz w:val="23"/>
          <w:szCs w:val="23"/>
        </w:rPr>
        <w:t xml:space="preserve"> (далее – КПА) </w:t>
      </w:r>
      <w:r w:rsidRPr="00E94723">
        <w:rPr>
          <w:sz w:val="23"/>
          <w:szCs w:val="23"/>
        </w:rPr>
        <w:t xml:space="preserve">, которые </w:t>
      </w:r>
      <w:r w:rsidRPr="00E94723">
        <w:rPr>
          <w:sz w:val="23"/>
          <w:szCs w:val="23"/>
        </w:rPr>
        <w:t>эксплуат</w:t>
      </w:r>
      <w:r>
        <w:rPr>
          <w:sz w:val="23"/>
          <w:szCs w:val="23"/>
        </w:rPr>
        <w:t>ируются в составе</w:t>
      </w:r>
      <w:r w:rsidRPr="00E9472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АПК </w:t>
      </w:r>
      <w:r w:rsidRPr="00E94723">
        <w:rPr>
          <w:sz w:val="23"/>
          <w:szCs w:val="23"/>
        </w:rPr>
        <w:t>«Безопасный город»</w:t>
      </w:r>
      <w:r w:rsidRPr="00E94723">
        <w:rPr>
          <w:sz w:val="23"/>
          <w:szCs w:val="23"/>
        </w:rPr>
        <w:t>.</w:t>
      </w:r>
    </w:p>
    <w:p w14:paraId="71AE898C" w14:textId="4BE1B759" w:rsidR="00023E15" w:rsidRPr="00023E15" w:rsidRDefault="00023E15" w:rsidP="00023E15">
      <w:pPr>
        <w:ind w:firstLine="567"/>
        <w:jc w:val="both"/>
        <w:rPr>
          <w:lang w:eastAsia="en-US"/>
        </w:rPr>
      </w:pPr>
      <w:r w:rsidRPr="00023E15">
        <w:rPr>
          <w:lang w:eastAsia="en-US"/>
        </w:rPr>
        <w:t xml:space="preserve">Устройства мониторинга (далее – УМ) ГЦВН в первоочередном порядке размещаются на наиболее уязвимых в диверсионно-террористическом отношении объектах </w:t>
      </w:r>
      <w:r>
        <w:rPr>
          <w:lang w:eastAsia="en-US"/>
        </w:rPr>
        <w:br/>
      </w:r>
      <w:r w:rsidRPr="00023E15">
        <w:rPr>
          <w:lang w:eastAsia="en-US"/>
        </w:rPr>
        <w:t>и криминогенных участках на территории Санкт-Петербурга.</w:t>
      </w:r>
    </w:p>
    <w:p w14:paraId="4FDFB0A0" w14:textId="744B1464" w:rsidR="00023E15" w:rsidRPr="00023E15" w:rsidRDefault="00023E15" w:rsidP="00023E15">
      <w:pPr>
        <w:ind w:firstLine="567"/>
        <w:jc w:val="both"/>
        <w:rPr>
          <w:lang w:eastAsia="en-US"/>
        </w:rPr>
      </w:pPr>
      <w:r w:rsidRPr="00023E15">
        <w:rPr>
          <w:lang w:eastAsia="en-US"/>
        </w:rPr>
        <w:t xml:space="preserve">В настоящее время только на основании решений районных Комиссий </w:t>
      </w:r>
      <w:r w:rsidR="00BC1078">
        <w:rPr>
          <w:lang w:eastAsia="en-US"/>
        </w:rPr>
        <w:br/>
      </w:r>
      <w:r w:rsidRPr="00023E15">
        <w:rPr>
          <w:lang w:eastAsia="en-US"/>
        </w:rPr>
        <w:t>по предупреждению и ликвидации чрезвычайных ситуаций и обеспечению пожарной безопасности имеются потребности в размещении свыше 11 500 дополнительных УМ ГЦВН на территории города.</w:t>
      </w:r>
    </w:p>
    <w:p w14:paraId="2355CC81" w14:textId="77777777" w:rsidR="00023E15" w:rsidRDefault="00023E15" w:rsidP="00023E15">
      <w:pPr>
        <w:ind w:firstLine="567"/>
        <w:jc w:val="both"/>
        <w:rPr>
          <w:lang w:eastAsia="en-US"/>
        </w:rPr>
      </w:pPr>
      <w:r w:rsidRPr="00023E15">
        <w:rPr>
          <w:lang w:eastAsia="en-US"/>
        </w:rPr>
        <w:t>Выделен</w:t>
      </w:r>
      <w:r>
        <w:rPr>
          <w:lang w:eastAsia="en-US"/>
        </w:rPr>
        <w:t>ное финансирование</w:t>
      </w:r>
      <w:r w:rsidRPr="00023E15">
        <w:rPr>
          <w:lang w:eastAsia="en-US"/>
        </w:rPr>
        <w:t xml:space="preserve"> не позволяет в настоящий момент увеличить количество источников видеоизображений и ведет к возможному сокращению уже существующих. Увеличение количества источников видеоизображений приведет к повышению общественной безопасности и создаст комфортные условия для проживания петербуржцев, гостей города. </w:t>
      </w:r>
    </w:p>
    <w:p w14:paraId="03D89E3C" w14:textId="146C1232" w:rsidR="005B634A" w:rsidRDefault="005B634A" w:rsidP="00023E15">
      <w:pPr>
        <w:ind w:firstLine="567"/>
        <w:jc w:val="both"/>
      </w:pPr>
      <w:r w:rsidRPr="00A70594">
        <w:t>Функциональные возможности АС КПА позволяют фиксировать в автоматическом режиме государственные регистрационные знаки автотранспортных средств и проводить анализ маршрутов передвижения транспортных средств за заданный период времени.</w:t>
      </w:r>
      <w:r w:rsidR="00760367">
        <w:t xml:space="preserve"> </w:t>
      </w:r>
      <w:r>
        <w:rPr>
          <w:sz w:val="23"/>
          <w:szCs w:val="23"/>
        </w:rPr>
        <w:t xml:space="preserve">Возможности этой системы также могут быть использованы оперативными штабами </w:t>
      </w:r>
      <w:r w:rsidR="00760367">
        <w:rPr>
          <w:sz w:val="23"/>
          <w:szCs w:val="23"/>
        </w:rPr>
        <w:br/>
      </w:r>
      <w:r>
        <w:rPr>
          <w:sz w:val="23"/>
          <w:szCs w:val="23"/>
        </w:rPr>
        <w:t xml:space="preserve">при возникновении потребности контролировать транспортный поток на магистралях, прилегающих к территории проведения массовых мероприятий, а также отслеживать в системе </w:t>
      </w:r>
      <w:r w:rsidR="00760367">
        <w:rPr>
          <w:sz w:val="23"/>
          <w:szCs w:val="23"/>
        </w:rPr>
        <w:br/>
      </w:r>
      <w:bookmarkStart w:id="0" w:name="_GoBack"/>
      <w:bookmarkEnd w:id="0"/>
      <w:r>
        <w:rPr>
          <w:sz w:val="23"/>
          <w:szCs w:val="23"/>
        </w:rPr>
        <w:t>о сработанных ориентировках. Существенный прирост числа зон контроля способен в разы увеличить эффективность оперативной работы правоохранительных органов.</w:t>
      </w:r>
    </w:p>
    <w:p w14:paraId="04D903ED" w14:textId="35081D8F" w:rsidR="00D22140" w:rsidRDefault="00023E15" w:rsidP="007B08E0">
      <w:pPr>
        <w:ind w:firstLine="567"/>
        <w:jc w:val="both"/>
      </w:pPr>
      <w:r>
        <w:rPr>
          <w:lang w:eastAsia="en-US"/>
        </w:rPr>
        <w:t>У</w:t>
      </w:r>
      <w:r w:rsidRPr="00023E15">
        <w:rPr>
          <w:lang w:eastAsia="en-US"/>
        </w:rPr>
        <w:t>читывая высокую важность повышения уровня обеспечения безопасности жизнедеятельности на территории Санкт-Петербурга</w:t>
      </w:r>
      <w:r>
        <w:rPr>
          <w:lang w:eastAsia="en-US"/>
        </w:rPr>
        <w:t xml:space="preserve"> и в</w:t>
      </w:r>
      <w:r>
        <w:t>виду отсутствия в 2019 году бюджетных ассигнований на реализацию указанных мероприятий</w:t>
      </w:r>
      <w:r w:rsidRPr="00023E15">
        <w:rPr>
          <w:lang w:eastAsia="en-US"/>
        </w:rPr>
        <w:t xml:space="preserve">, </w:t>
      </w:r>
      <w:r>
        <w:rPr>
          <w:lang w:eastAsia="en-US"/>
        </w:rPr>
        <w:t>п</w:t>
      </w:r>
      <w:r w:rsidR="007B08E0">
        <w:t>роект предусматривает привлечение в 2019 году внебюджетных средств за счет з</w:t>
      </w:r>
      <w:r w:rsidR="007B08E0" w:rsidRPr="007B08E0">
        <w:t>аимствовани</w:t>
      </w:r>
      <w:r w:rsidR="007B08E0">
        <w:t>й</w:t>
      </w:r>
      <w:r w:rsidR="007B08E0" w:rsidRPr="007B08E0">
        <w:t xml:space="preserve"> в форме кредитов </w:t>
      </w:r>
      <w:r>
        <w:br/>
      </w:r>
      <w:r w:rsidR="007B08E0" w:rsidRPr="007B08E0">
        <w:t>по договорам с кредитными организациями</w:t>
      </w:r>
      <w:r w:rsidR="007B08E0">
        <w:t xml:space="preserve"> на приобретение </w:t>
      </w:r>
      <w:r w:rsidR="000225C4">
        <w:t>подведомственны</w:t>
      </w:r>
      <w:r>
        <w:t>ми</w:t>
      </w:r>
      <w:r w:rsidR="000225C4">
        <w:t xml:space="preserve"> Комитету по информатизации и связи </w:t>
      </w:r>
      <w:r w:rsidR="007B08E0" w:rsidRPr="007B08E0">
        <w:t>Санкт-Петербургским государственным унитарным предприятием «Санкт-Петербургский информационно-аналитический центр»</w:t>
      </w:r>
      <w:r w:rsidR="007B08E0">
        <w:t xml:space="preserve"> </w:t>
      </w:r>
      <w:r w:rsidR="00BC1078">
        <w:br/>
      </w:r>
      <w:r w:rsidR="007B08E0">
        <w:t xml:space="preserve">и </w:t>
      </w:r>
      <w:r w:rsidR="007B08E0" w:rsidRPr="007B08E0">
        <w:t>Санкт-Петербургское государственн</w:t>
      </w:r>
      <w:r w:rsidR="007B08E0">
        <w:t>ым</w:t>
      </w:r>
      <w:r w:rsidR="007B08E0" w:rsidRPr="007B08E0">
        <w:t xml:space="preserve"> унитарн</w:t>
      </w:r>
      <w:r w:rsidR="007B08E0">
        <w:t>ым</w:t>
      </w:r>
      <w:r w:rsidR="007B08E0" w:rsidRPr="007B08E0">
        <w:t xml:space="preserve"> предприятие</w:t>
      </w:r>
      <w:r w:rsidR="007B08E0">
        <w:t>м</w:t>
      </w:r>
      <w:r w:rsidR="007B08E0" w:rsidRPr="007B08E0">
        <w:t xml:space="preserve"> «Автоматическая телефонная станция Смольного»</w:t>
      </w:r>
      <w:r w:rsidR="000225C4">
        <w:t xml:space="preserve"> </w:t>
      </w:r>
      <w:r w:rsidR="00D22140">
        <w:t>(далее – государственные унитарные предприятия)</w:t>
      </w:r>
      <w:r w:rsidR="000225C4">
        <w:t xml:space="preserve"> </w:t>
      </w:r>
      <w:r w:rsidR="007B08E0">
        <w:t>программных и технических средств, обеспечивающих безопасность жизнедеятельности Санкт-Петербурга</w:t>
      </w:r>
      <w:r w:rsidR="00D22140">
        <w:t xml:space="preserve">, </w:t>
      </w:r>
      <w:r w:rsidR="007B08E0">
        <w:t>в объеме 721 500,0 тыс. руб. и 2 382 903,6 тыс. руб. соответственно</w:t>
      </w:r>
      <w:r w:rsidR="00D22140">
        <w:t xml:space="preserve"> (пункты 6.7, 6.8 таблицы 6)</w:t>
      </w:r>
      <w:r w:rsidR="007B08E0">
        <w:t>.</w:t>
      </w:r>
    </w:p>
    <w:p w14:paraId="50C611EB" w14:textId="355FD243" w:rsidR="006164F4" w:rsidRDefault="00023E15" w:rsidP="006164F4">
      <w:pPr>
        <w:ind w:firstLine="567"/>
        <w:jc w:val="both"/>
      </w:pPr>
      <w:r>
        <w:t>В рамках мероприятий 2020 года п</w:t>
      </w:r>
      <w:r w:rsidR="00D22140">
        <w:t xml:space="preserve">роект предусматривает </w:t>
      </w:r>
      <w:r>
        <w:t xml:space="preserve">выделение субсидий </w:t>
      </w:r>
      <w:r w:rsidR="00C26967">
        <w:br/>
      </w:r>
      <w:r>
        <w:t xml:space="preserve">на </w:t>
      </w:r>
      <w:r w:rsidR="00D22140">
        <w:t xml:space="preserve">возмещение расходов государственных унитарных предприятий </w:t>
      </w:r>
      <w:r w:rsidR="006C1A0F">
        <w:t>по</w:t>
      </w:r>
      <w:r>
        <w:t xml:space="preserve"> приобретени</w:t>
      </w:r>
      <w:r w:rsidR="006C1A0F">
        <w:t>ю</w:t>
      </w:r>
      <w:r>
        <w:t xml:space="preserve"> </w:t>
      </w:r>
      <w:r>
        <w:t>программных и технических средств, обеспечивающих безопасность жизнедеятельности Санкт-Петербурга</w:t>
      </w:r>
      <w:r w:rsidR="00D22140">
        <w:t xml:space="preserve"> (пункты 6.9, 6.10 таблицы 6).</w:t>
      </w:r>
      <w:r w:rsidR="006C1A0F">
        <w:t xml:space="preserve"> Реализация указанных мероприятий </w:t>
      </w:r>
      <w:r w:rsidR="00C26967">
        <w:br/>
      </w:r>
      <w:r w:rsidR="006C1A0F">
        <w:t xml:space="preserve">по выделению субсидий </w:t>
      </w:r>
      <w:r w:rsidR="006164F4">
        <w:t xml:space="preserve">будет производится </w:t>
      </w:r>
      <w:r w:rsidR="00D22140">
        <w:t xml:space="preserve">после издания </w:t>
      </w:r>
      <w:r w:rsidR="00C26967">
        <w:t xml:space="preserve">соответствующих </w:t>
      </w:r>
      <w:r w:rsidR="00D22140">
        <w:t>постановлени</w:t>
      </w:r>
      <w:r w:rsidR="006164F4">
        <w:t>й</w:t>
      </w:r>
      <w:r w:rsidR="00D22140">
        <w:t xml:space="preserve"> Правительства Санкт-Петербурга</w:t>
      </w:r>
      <w:r w:rsidR="00C26967">
        <w:t>, утверждающих порядок их предоставления.</w:t>
      </w:r>
    </w:p>
    <w:p w14:paraId="1D6C92E8" w14:textId="4C8C2410" w:rsidR="00D935E0" w:rsidRDefault="00D935E0" w:rsidP="00D935E0">
      <w:pPr>
        <w:ind w:firstLine="567"/>
        <w:jc w:val="both"/>
      </w:pPr>
      <w:r>
        <w:t xml:space="preserve">Для обеспечения последующей эксплуатации технических и программных средств </w:t>
      </w:r>
      <w:r w:rsidR="00C26967">
        <w:t xml:space="preserve">АПК «Безопасный город» </w:t>
      </w:r>
      <w:r>
        <w:t xml:space="preserve">предусмотрено увеличение ассигнований по мероприятию, предусмотренному пунктом 6.6 таблицы 6 «Эксплуатация, сопровождение и развитие </w:t>
      </w:r>
      <w:r w:rsidR="00856C0F">
        <w:br/>
      </w:r>
      <w:r>
        <w:t xml:space="preserve">АПК БГ», в 2020 году в объеме 1 601 757,5 тыс. руб., с последующей ежегодной индексацией на 1 % на период до 2023 года. </w:t>
      </w:r>
    </w:p>
    <w:p w14:paraId="53A68BAE" w14:textId="77777777" w:rsidR="00663509" w:rsidRPr="00771293" w:rsidRDefault="00663509" w:rsidP="00663509">
      <w:pPr>
        <w:pStyle w:val="af"/>
        <w:ind w:firstLine="567"/>
        <w:jc w:val="both"/>
        <w:rPr>
          <w:rFonts w:ascii="Times New Roman" w:hAnsi="Times New Roman" w:cs="Times New Roman"/>
          <w:color w:val="000000" w:themeColor="text1"/>
          <w:kern w:val="16"/>
          <w:sz w:val="24"/>
          <w:szCs w:val="24"/>
        </w:rPr>
      </w:pPr>
      <w:r w:rsidRPr="00771293">
        <w:rPr>
          <w:rFonts w:ascii="Times New Roman" w:hAnsi="Times New Roman" w:cs="Times New Roman"/>
          <w:color w:val="000000" w:themeColor="text1"/>
          <w:spacing w:val="-4"/>
          <w:kern w:val="16"/>
          <w:sz w:val="24"/>
          <w:szCs w:val="24"/>
        </w:rPr>
        <w:t>Проект постановления не содержит положений, предусмотренных пунктом 3.1 Порядка</w:t>
      </w:r>
      <w:r w:rsidRPr="00771293">
        <w:rPr>
          <w:rFonts w:ascii="Times New Roman" w:hAnsi="Times New Roman" w:cs="Times New Roman"/>
          <w:color w:val="000000" w:themeColor="text1"/>
          <w:kern w:val="16"/>
          <w:sz w:val="24"/>
          <w:szCs w:val="24"/>
        </w:rPr>
        <w:t xml:space="preserve">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14:paraId="44534F89" w14:textId="77777777" w:rsidR="00771293" w:rsidRPr="00771293" w:rsidRDefault="00771293" w:rsidP="00771293">
      <w:pPr>
        <w:pStyle w:val="1"/>
        <w:tabs>
          <w:tab w:val="left" w:pos="142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771293">
        <w:rPr>
          <w:b w:val="0"/>
          <w:color w:val="000000" w:themeColor="text1"/>
          <w:sz w:val="24"/>
          <w:szCs w:val="24"/>
        </w:rPr>
        <w:t>Проект не требует разработки плана информационно-рекламного сопровождения.</w:t>
      </w:r>
    </w:p>
    <w:p w14:paraId="44B3E48A" w14:textId="77777777" w:rsidR="00771293" w:rsidRPr="00663509" w:rsidRDefault="00771293" w:rsidP="00771293">
      <w:pPr>
        <w:pStyle w:val="af"/>
        <w:jc w:val="both"/>
        <w:rPr>
          <w:rFonts w:ascii="Times New Roman" w:hAnsi="Times New Roman" w:cs="Times New Roman"/>
          <w:color w:val="FF0000"/>
          <w:kern w:val="16"/>
          <w:sz w:val="24"/>
          <w:szCs w:val="24"/>
        </w:rPr>
      </w:pPr>
    </w:p>
    <w:p w14:paraId="5E9C832D" w14:textId="77777777" w:rsidR="008749BE" w:rsidRDefault="008749BE" w:rsidP="00B06473">
      <w:pPr>
        <w:pStyle w:val="1"/>
        <w:tabs>
          <w:tab w:val="left" w:pos="142"/>
        </w:tabs>
        <w:jc w:val="both"/>
        <w:rPr>
          <w:b w:val="0"/>
          <w:bCs w:val="0"/>
          <w:sz w:val="24"/>
          <w:szCs w:val="24"/>
        </w:rPr>
      </w:pPr>
    </w:p>
    <w:p w14:paraId="0FE97F24" w14:textId="77777777" w:rsidR="009A1A33" w:rsidRPr="008749BE" w:rsidRDefault="009A1A33" w:rsidP="00B06473">
      <w:pPr>
        <w:pStyle w:val="1"/>
        <w:tabs>
          <w:tab w:val="left" w:pos="142"/>
        </w:tabs>
        <w:jc w:val="both"/>
        <w:rPr>
          <w:b w:val="0"/>
          <w:bCs w:val="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4"/>
        <w:gridCol w:w="4074"/>
      </w:tblGrid>
      <w:tr w:rsidR="00B279D8" w:rsidRPr="00424F3B" w14:paraId="2A25CBC2" w14:textId="77777777" w:rsidTr="009A1A33">
        <w:tc>
          <w:tcPr>
            <w:tcW w:w="5564" w:type="dxa"/>
            <w:vAlign w:val="bottom"/>
          </w:tcPr>
          <w:p w14:paraId="4C99A9B9" w14:textId="77777777" w:rsidR="00B279D8" w:rsidRPr="00424F3B" w:rsidRDefault="00220F57" w:rsidP="0068768E">
            <w:pPr>
              <w:tabs>
                <w:tab w:val="left" w:pos="142"/>
              </w:tabs>
              <w:rPr>
                <w:b/>
              </w:rPr>
            </w:pPr>
            <w:r w:rsidRPr="00424F3B">
              <w:rPr>
                <w:b/>
              </w:rPr>
              <w:t>П</w:t>
            </w:r>
            <w:r w:rsidR="007A64CA" w:rsidRPr="00424F3B">
              <w:rPr>
                <w:b/>
              </w:rPr>
              <w:t>редседател</w:t>
            </w:r>
            <w:r w:rsidRPr="00424F3B">
              <w:rPr>
                <w:b/>
              </w:rPr>
              <w:t>ь</w:t>
            </w:r>
            <w:r w:rsidR="007A64CA" w:rsidRPr="00424F3B">
              <w:rPr>
                <w:b/>
              </w:rPr>
              <w:t xml:space="preserve"> </w:t>
            </w:r>
            <w:r w:rsidR="00B279D8" w:rsidRPr="00424F3B">
              <w:rPr>
                <w:b/>
              </w:rPr>
              <w:t xml:space="preserve">Комитета </w:t>
            </w:r>
            <w:r w:rsidRPr="00424F3B">
              <w:rPr>
                <w:b/>
              </w:rPr>
              <w:br/>
            </w:r>
            <w:r w:rsidR="00B279D8" w:rsidRPr="00424F3B">
              <w:rPr>
                <w:b/>
              </w:rPr>
              <w:t>по информатизации и связи</w:t>
            </w:r>
          </w:p>
        </w:tc>
        <w:tc>
          <w:tcPr>
            <w:tcW w:w="4074" w:type="dxa"/>
            <w:vAlign w:val="bottom"/>
          </w:tcPr>
          <w:p w14:paraId="3E10EB75" w14:textId="77777777" w:rsidR="00B279D8" w:rsidRPr="00424F3B" w:rsidRDefault="007A64CA" w:rsidP="0068768E">
            <w:pPr>
              <w:tabs>
                <w:tab w:val="left" w:pos="142"/>
              </w:tabs>
              <w:jc w:val="right"/>
              <w:rPr>
                <w:b/>
              </w:rPr>
            </w:pPr>
            <w:proofErr w:type="spellStart"/>
            <w:r w:rsidRPr="00424F3B">
              <w:rPr>
                <w:b/>
              </w:rPr>
              <w:t>Д.П.Чамара</w:t>
            </w:r>
            <w:proofErr w:type="spellEnd"/>
          </w:p>
        </w:tc>
      </w:tr>
    </w:tbl>
    <w:p w14:paraId="0706ACAB" w14:textId="77777777" w:rsidR="00B279D8" w:rsidRPr="00424F3B" w:rsidRDefault="00B279D8" w:rsidP="00B06473">
      <w:pPr>
        <w:pStyle w:val="a3"/>
        <w:tabs>
          <w:tab w:val="left" w:pos="142"/>
        </w:tabs>
      </w:pPr>
    </w:p>
    <w:sectPr w:rsidR="00B279D8" w:rsidRPr="00424F3B" w:rsidSect="00C82391">
      <w:headerReference w:type="even" r:id="rId9"/>
      <w:headerReference w:type="default" r:id="rId10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5AFF2" w14:textId="77777777" w:rsidR="00AC5851" w:rsidRDefault="00AC5851">
      <w:r>
        <w:separator/>
      </w:r>
    </w:p>
  </w:endnote>
  <w:endnote w:type="continuationSeparator" w:id="0">
    <w:p w14:paraId="32BB3CCA" w14:textId="77777777" w:rsidR="00AC5851" w:rsidRDefault="00AC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A87E7F" w14:textId="77777777" w:rsidR="00AC5851" w:rsidRDefault="00AC5851">
      <w:r>
        <w:separator/>
      </w:r>
    </w:p>
  </w:footnote>
  <w:footnote w:type="continuationSeparator" w:id="0">
    <w:p w14:paraId="5B9CB885" w14:textId="77777777" w:rsidR="00AC5851" w:rsidRDefault="00AC5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0C237" w14:textId="77777777" w:rsidR="007B566D" w:rsidRDefault="007B566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D78A54" w14:textId="77777777" w:rsidR="007B566D" w:rsidRDefault="007B566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AB7B2" w14:textId="1941F1D6" w:rsidR="007B566D" w:rsidRDefault="007B566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0367">
      <w:rPr>
        <w:rStyle w:val="a5"/>
        <w:noProof/>
      </w:rPr>
      <w:t>2</w:t>
    </w:r>
    <w:r>
      <w:rPr>
        <w:rStyle w:val="a5"/>
      </w:rPr>
      <w:fldChar w:fldCharType="end"/>
    </w:r>
  </w:p>
  <w:p w14:paraId="1895D06E" w14:textId="77777777" w:rsidR="007B566D" w:rsidRDefault="007B566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7640A"/>
    <w:multiLevelType w:val="hybridMultilevel"/>
    <w:tmpl w:val="D8D888FC"/>
    <w:lvl w:ilvl="0" w:tplc="880C97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3DC29D7"/>
    <w:multiLevelType w:val="hybridMultilevel"/>
    <w:tmpl w:val="D794DBEC"/>
    <w:lvl w:ilvl="0" w:tplc="9ED035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F921227"/>
    <w:multiLevelType w:val="hybridMultilevel"/>
    <w:tmpl w:val="31502ACA"/>
    <w:lvl w:ilvl="0" w:tplc="DB7481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A771C9"/>
    <w:multiLevelType w:val="hybridMultilevel"/>
    <w:tmpl w:val="17882CB0"/>
    <w:lvl w:ilvl="0" w:tplc="880C97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8E31B05"/>
    <w:multiLevelType w:val="hybridMultilevel"/>
    <w:tmpl w:val="A1A23C18"/>
    <w:lvl w:ilvl="0" w:tplc="E8FA52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7A0074D"/>
    <w:multiLevelType w:val="hybridMultilevel"/>
    <w:tmpl w:val="A71A3B10"/>
    <w:lvl w:ilvl="0" w:tplc="E8FA52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ABC"/>
    <w:rsid w:val="0000572D"/>
    <w:rsid w:val="0000620D"/>
    <w:rsid w:val="000179C0"/>
    <w:rsid w:val="000225C4"/>
    <w:rsid w:val="00023E15"/>
    <w:rsid w:val="0002418B"/>
    <w:rsid w:val="00032C3A"/>
    <w:rsid w:val="00033BBF"/>
    <w:rsid w:val="000412BD"/>
    <w:rsid w:val="00061EA5"/>
    <w:rsid w:val="00071290"/>
    <w:rsid w:val="0008117D"/>
    <w:rsid w:val="00096769"/>
    <w:rsid w:val="00096774"/>
    <w:rsid w:val="000B2F75"/>
    <w:rsid w:val="000B3240"/>
    <w:rsid w:val="000C1015"/>
    <w:rsid w:val="000C496A"/>
    <w:rsid w:val="000D58A3"/>
    <w:rsid w:val="00107E49"/>
    <w:rsid w:val="00112E60"/>
    <w:rsid w:val="00115B83"/>
    <w:rsid w:val="00120872"/>
    <w:rsid w:val="00145023"/>
    <w:rsid w:val="00152B9E"/>
    <w:rsid w:val="0015387D"/>
    <w:rsid w:val="00167CF7"/>
    <w:rsid w:val="001704C4"/>
    <w:rsid w:val="001774AD"/>
    <w:rsid w:val="00187C6F"/>
    <w:rsid w:val="00195D2D"/>
    <w:rsid w:val="00196C5B"/>
    <w:rsid w:val="001979BD"/>
    <w:rsid w:val="001A4D92"/>
    <w:rsid w:val="001B11F1"/>
    <w:rsid w:val="001B14BF"/>
    <w:rsid w:val="001B2F5F"/>
    <w:rsid w:val="001D1D1C"/>
    <w:rsid w:val="001D3D48"/>
    <w:rsid w:val="001D5C76"/>
    <w:rsid w:val="00202FC0"/>
    <w:rsid w:val="00220F57"/>
    <w:rsid w:val="002263BB"/>
    <w:rsid w:val="00240701"/>
    <w:rsid w:val="0025694F"/>
    <w:rsid w:val="00257C21"/>
    <w:rsid w:val="00262A75"/>
    <w:rsid w:val="00262F49"/>
    <w:rsid w:val="00266AE8"/>
    <w:rsid w:val="002800D3"/>
    <w:rsid w:val="002941C1"/>
    <w:rsid w:val="002A443B"/>
    <w:rsid w:val="002B17D6"/>
    <w:rsid w:val="002B3272"/>
    <w:rsid w:val="002C023D"/>
    <w:rsid w:val="002C08AA"/>
    <w:rsid w:val="002C4CB3"/>
    <w:rsid w:val="002D4CF5"/>
    <w:rsid w:val="002F1A5F"/>
    <w:rsid w:val="003067E6"/>
    <w:rsid w:val="00323D50"/>
    <w:rsid w:val="00352F1D"/>
    <w:rsid w:val="00354608"/>
    <w:rsid w:val="003700E7"/>
    <w:rsid w:val="0037304A"/>
    <w:rsid w:val="00373B17"/>
    <w:rsid w:val="003770C3"/>
    <w:rsid w:val="00383BB3"/>
    <w:rsid w:val="0039520A"/>
    <w:rsid w:val="003A20C6"/>
    <w:rsid w:val="003E0ADD"/>
    <w:rsid w:val="003F7C23"/>
    <w:rsid w:val="0040125A"/>
    <w:rsid w:val="00414296"/>
    <w:rsid w:val="00416DDA"/>
    <w:rsid w:val="00424F3B"/>
    <w:rsid w:val="004349A8"/>
    <w:rsid w:val="00440C36"/>
    <w:rsid w:val="0044655A"/>
    <w:rsid w:val="00454C97"/>
    <w:rsid w:val="00460919"/>
    <w:rsid w:val="00462B01"/>
    <w:rsid w:val="00475516"/>
    <w:rsid w:val="0047752C"/>
    <w:rsid w:val="00494263"/>
    <w:rsid w:val="00495B3A"/>
    <w:rsid w:val="004A591E"/>
    <w:rsid w:val="004D0120"/>
    <w:rsid w:val="004D2158"/>
    <w:rsid w:val="004D5C59"/>
    <w:rsid w:val="004F2C94"/>
    <w:rsid w:val="00503312"/>
    <w:rsid w:val="0050584D"/>
    <w:rsid w:val="00531A64"/>
    <w:rsid w:val="005421D2"/>
    <w:rsid w:val="00555E9F"/>
    <w:rsid w:val="005642E3"/>
    <w:rsid w:val="00571B8B"/>
    <w:rsid w:val="00573448"/>
    <w:rsid w:val="005872DD"/>
    <w:rsid w:val="005A4E8C"/>
    <w:rsid w:val="005B634A"/>
    <w:rsid w:val="005C27FE"/>
    <w:rsid w:val="005D2256"/>
    <w:rsid w:val="005E498F"/>
    <w:rsid w:val="005F2D0E"/>
    <w:rsid w:val="005F62DA"/>
    <w:rsid w:val="006164F4"/>
    <w:rsid w:val="00652C03"/>
    <w:rsid w:val="00656BE4"/>
    <w:rsid w:val="00663509"/>
    <w:rsid w:val="006743C4"/>
    <w:rsid w:val="006753C2"/>
    <w:rsid w:val="00681398"/>
    <w:rsid w:val="0068768E"/>
    <w:rsid w:val="006A59F8"/>
    <w:rsid w:val="006B3148"/>
    <w:rsid w:val="006C1A0F"/>
    <w:rsid w:val="006C3B09"/>
    <w:rsid w:val="006C4ABC"/>
    <w:rsid w:val="006E5967"/>
    <w:rsid w:val="00703374"/>
    <w:rsid w:val="0070602F"/>
    <w:rsid w:val="0074689D"/>
    <w:rsid w:val="0075495F"/>
    <w:rsid w:val="00760367"/>
    <w:rsid w:val="00771293"/>
    <w:rsid w:val="007811E8"/>
    <w:rsid w:val="00782F01"/>
    <w:rsid w:val="00783C03"/>
    <w:rsid w:val="00787705"/>
    <w:rsid w:val="00792936"/>
    <w:rsid w:val="007A64CA"/>
    <w:rsid w:val="007B0162"/>
    <w:rsid w:val="007B08E0"/>
    <w:rsid w:val="007B566D"/>
    <w:rsid w:val="007B6D3E"/>
    <w:rsid w:val="007C586E"/>
    <w:rsid w:val="007D259B"/>
    <w:rsid w:val="007D39E4"/>
    <w:rsid w:val="007F4C3D"/>
    <w:rsid w:val="007F55BD"/>
    <w:rsid w:val="00811761"/>
    <w:rsid w:val="008156CC"/>
    <w:rsid w:val="0082003C"/>
    <w:rsid w:val="00826BAE"/>
    <w:rsid w:val="00834625"/>
    <w:rsid w:val="0084428E"/>
    <w:rsid w:val="00845213"/>
    <w:rsid w:val="00846503"/>
    <w:rsid w:val="008503B4"/>
    <w:rsid w:val="008524F3"/>
    <w:rsid w:val="00856C0F"/>
    <w:rsid w:val="00861FBF"/>
    <w:rsid w:val="00871C38"/>
    <w:rsid w:val="008749BE"/>
    <w:rsid w:val="00880691"/>
    <w:rsid w:val="00886067"/>
    <w:rsid w:val="0095525B"/>
    <w:rsid w:val="00956775"/>
    <w:rsid w:val="00974013"/>
    <w:rsid w:val="009911F0"/>
    <w:rsid w:val="009A1A33"/>
    <w:rsid w:val="009A34F5"/>
    <w:rsid w:val="009A5A28"/>
    <w:rsid w:val="009D1F75"/>
    <w:rsid w:val="009E2313"/>
    <w:rsid w:val="009E23F4"/>
    <w:rsid w:val="009E4108"/>
    <w:rsid w:val="009F2197"/>
    <w:rsid w:val="00A038D1"/>
    <w:rsid w:val="00A23D5A"/>
    <w:rsid w:val="00A50464"/>
    <w:rsid w:val="00A50998"/>
    <w:rsid w:val="00A52DB9"/>
    <w:rsid w:val="00A6090F"/>
    <w:rsid w:val="00AA1527"/>
    <w:rsid w:val="00AB3BE9"/>
    <w:rsid w:val="00AC5591"/>
    <w:rsid w:val="00AC5851"/>
    <w:rsid w:val="00AF55B8"/>
    <w:rsid w:val="00B06473"/>
    <w:rsid w:val="00B109F4"/>
    <w:rsid w:val="00B279D8"/>
    <w:rsid w:val="00B40FE1"/>
    <w:rsid w:val="00B54912"/>
    <w:rsid w:val="00B57D4A"/>
    <w:rsid w:val="00B676DC"/>
    <w:rsid w:val="00B81AB4"/>
    <w:rsid w:val="00B85B1C"/>
    <w:rsid w:val="00BA3E3C"/>
    <w:rsid w:val="00BB178F"/>
    <w:rsid w:val="00BB1AD8"/>
    <w:rsid w:val="00BB3E45"/>
    <w:rsid w:val="00BC1078"/>
    <w:rsid w:val="00BD6008"/>
    <w:rsid w:val="00BE282B"/>
    <w:rsid w:val="00BF3F1D"/>
    <w:rsid w:val="00C149E9"/>
    <w:rsid w:val="00C15A9A"/>
    <w:rsid w:val="00C26967"/>
    <w:rsid w:val="00C32889"/>
    <w:rsid w:val="00C40588"/>
    <w:rsid w:val="00C43EAE"/>
    <w:rsid w:val="00C44F2F"/>
    <w:rsid w:val="00C654F2"/>
    <w:rsid w:val="00C82391"/>
    <w:rsid w:val="00C87EC7"/>
    <w:rsid w:val="00CA174A"/>
    <w:rsid w:val="00CA2D70"/>
    <w:rsid w:val="00CA2E69"/>
    <w:rsid w:val="00CB0B65"/>
    <w:rsid w:val="00CC11AA"/>
    <w:rsid w:val="00CC6304"/>
    <w:rsid w:val="00D22140"/>
    <w:rsid w:val="00D24DC5"/>
    <w:rsid w:val="00D353D9"/>
    <w:rsid w:val="00D36931"/>
    <w:rsid w:val="00D416A7"/>
    <w:rsid w:val="00D43EDE"/>
    <w:rsid w:val="00D55568"/>
    <w:rsid w:val="00D63779"/>
    <w:rsid w:val="00D71016"/>
    <w:rsid w:val="00D83B3D"/>
    <w:rsid w:val="00D83D2C"/>
    <w:rsid w:val="00D90BD7"/>
    <w:rsid w:val="00D935E0"/>
    <w:rsid w:val="00DB31CF"/>
    <w:rsid w:val="00DB5154"/>
    <w:rsid w:val="00DC6DDA"/>
    <w:rsid w:val="00DD4EE9"/>
    <w:rsid w:val="00DD4FA2"/>
    <w:rsid w:val="00DE6676"/>
    <w:rsid w:val="00DF0171"/>
    <w:rsid w:val="00DF1F60"/>
    <w:rsid w:val="00E14F47"/>
    <w:rsid w:val="00E16ACD"/>
    <w:rsid w:val="00E2763B"/>
    <w:rsid w:val="00E3283D"/>
    <w:rsid w:val="00E42C5E"/>
    <w:rsid w:val="00E44BAD"/>
    <w:rsid w:val="00E52AFB"/>
    <w:rsid w:val="00E62F39"/>
    <w:rsid w:val="00E65486"/>
    <w:rsid w:val="00E67101"/>
    <w:rsid w:val="00E94723"/>
    <w:rsid w:val="00E95584"/>
    <w:rsid w:val="00EB5864"/>
    <w:rsid w:val="00EC2E27"/>
    <w:rsid w:val="00EC611D"/>
    <w:rsid w:val="00EE3E6D"/>
    <w:rsid w:val="00EE40F9"/>
    <w:rsid w:val="00F13B83"/>
    <w:rsid w:val="00F153AB"/>
    <w:rsid w:val="00F16B09"/>
    <w:rsid w:val="00F237F5"/>
    <w:rsid w:val="00F33F7B"/>
    <w:rsid w:val="00F4398D"/>
    <w:rsid w:val="00F50442"/>
    <w:rsid w:val="00F5672C"/>
    <w:rsid w:val="00F776E7"/>
    <w:rsid w:val="00F84D7B"/>
    <w:rsid w:val="00F91E71"/>
    <w:rsid w:val="00FA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F6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a3">
    <w:name w:val="Body Text Indent"/>
    <w:basedOn w:val="a"/>
    <w:pPr>
      <w:autoSpaceDE w:val="0"/>
      <w:autoSpaceDN w:val="0"/>
      <w:ind w:right="84" w:firstLine="709"/>
      <w:jc w:val="both"/>
    </w:p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lock Text"/>
    <w:basedOn w:val="a"/>
    <w:pPr>
      <w:autoSpaceDE w:val="0"/>
      <w:autoSpaceDN w:val="0"/>
      <w:ind w:left="720" w:right="3486"/>
      <w:jc w:val="both"/>
    </w:pPr>
    <w:rPr>
      <w:b/>
      <w:bCs/>
    </w:rPr>
  </w:style>
  <w:style w:type="paragraph" w:styleId="2">
    <w:name w:val="Body Text Indent 2"/>
    <w:basedOn w:val="a"/>
    <w:pPr>
      <w:overflowPunct w:val="0"/>
      <w:autoSpaceDE w:val="0"/>
      <w:autoSpaceDN w:val="0"/>
      <w:adjustRightInd w:val="0"/>
      <w:ind w:left="2268"/>
      <w:jc w:val="both"/>
      <w:textAlignment w:val="baseline"/>
    </w:pPr>
    <w:rPr>
      <w:szCs w:val="20"/>
    </w:rPr>
  </w:style>
  <w:style w:type="paragraph" w:styleId="a8">
    <w:name w:val="Plain Text"/>
    <w:basedOn w:val="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semiHidden/>
    <w:rsid w:val="00F16B09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3F7C23"/>
    <w:pPr>
      <w:spacing w:after="120"/>
    </w:pPr>
  </w:style>
  <w:style w:type="paragraph" w:customStyle="1" w:styleId="12">
    <w:name w:val="Обычный + 12 пт"/>
    <w:aliases w:val="полужирный,Черный,По ширине,Узор: Нет (Белый)"/>
    <w:basedOn w:val="a"/>
    <w:rsid w:val="00DF0171"/>
    <w:pPr>
      <w:widowControl w:val="0"/>
      <w:autoSpaceDE w:val="0"/>
      <w:autoSpaceDN w:val="0"/>
      <w:adjustRightInd w:val="0"/>
      <w:jc w:val="both"/>
    </w:pPr>
    <w:rPr>
      <w:sz w:val="22"/>
      <w:szCs w:val="22"/>
    </w:rPr>
  </w:style>
  <w:style w:type="character" w:styleId="ab">
    <w:name w:val="Emphasis"/>
    <w:uiPriority w:val="20"/>
    <w:qFormat/>
    <w:rsid w:val="00E67101"/>
    <w:rPr>
      <w:i/>
      <w:iCs/>
    </w:rPr>
  </w:style>
  <w:style w:type="character" w:styleId="ac">
    <w:name w:val="Strong"/>
    <w:uiPriority w:val="22"/>
    <w:qFormat/>
    <w:rsid w:val="00257C21"/>
    <w:rPr>
      <w:b/>
      <w:bCs/>
    </w:rPr>
  </w:style>
  <w:style w:type="character" w:styleId="ad">
    <w:name w:val="Hyperlink"/>
    <w:uiPriority w:val="99"/>
    <w:unhideWhenUsed/>
    <w:rsid w:val="00C32889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32889"/>
    <w:pPr>
      <w:spacing w:before="100" w:beforeAutospacing="1" w:after="100" w:afterAutospacing="1"/>
    </w:pPr>
  </w:style>
  <w:style w:type="paragraph" w:customStyle="1" w:styleId="ConsPlusTitle">
    <w:name w:val="ConsPlusTitle"/>
    <w:rsid w:val="0035460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35460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4">
    <w:name w:val="Знак Знак4 Знак Знак Знак"/>
    <w:basedOn w:val="a"/>
    <w:rsid w:val="00A50998"/>
    <w:pPr>
      <w:spacing w:before="100" w:beforeAutospacing="1" w:after="100" w:afterAutospacing="1"/>
    </w:pPr>
    <w:rPr>
      <w:lang w:val="en-US" w:eastAsia="en-US"/>
    </w:rPr>
  </w:style>
  <w:style w:type="paragraph" w:styleId="af">
    <w:name w:val="No Spacing"/>
    <w:uiPriority w:val="99"/>
    <w:qFormat/>
    <w:rsid w:val="00107E49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styleId="af0">
    <w:name w:val="annotation reference"/>
    <w:basedOn w:val="a0"/>
    <w:rsid w:val="00EE40F9"/>
    <w:rPr>
      <w:sz w:val="16"/>
      <w:szCs w:val="16"/>
    </w:rPr>
  </w:style>
  <w:style w:type="paragraph" w:styleId="af1">
    <w:name w:val="annotation text"/>
    <w:basedOn w:val="a"/>
    <w:link w:val="af2"/>
    <w:rsid w:val="00EE40F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EE40F9"/>
  </w:style>
  <w:style w:type="paragraph" w:styleId="af3">
    <w:name w:val="annotation subject"/>
    <w:basedOn w:val="af1"/>
    <w:next w:val="af1"/>
    <w:link w:val="af4"/>
    <w:rsid w:val="00EE40F9"/>
    <w:rPr>
      <w:b/>
      <w:bCs/>
    </w:rPr>
  </w:style>
  <w:style w:type="character" w:customStyle="1" w:styleId="af4">
    <w:name w:val="Тема примечания Знак"/>
    <w:basedOn w:val="af2"/>
    <w:link w:val="af3"/>
    <w:rsid w:val="00EE40F9"/>
    <w:rPr>
      <w:b/>
      <w:bCs/>
    </w:rPr>
  </w:style>
  <w:style w:type="character" w:customStyle="1" w:styleId="FontStyle15">
    <w:name w:val="Font Style15"/>
    <w:basedOn w:val="a0"/>
    <w:uiPriority w:val="99"/>
    <w:rsid w:val="00D55568"/>
    <w:rPr>
      <w:rFonts w:ascii="Times New Roman" w:hAnsi="Times New Roman" w:cs="Times New Roman"/>
      <w:b/>
      <w:bCs/>
      <w:spacing w:val="-10"/>
      <w:sz w:val="18"/>
      <w:szCs w:val="18"/>
    </w:rPr>
  </w:style>
  <w:style w:type="paragraph" w:styleId="af5">
    <w:name w:val="List Paragraph"/>
    <w:basedOn w:val="a"/>
    <w:uiPriority w:val="34"/>
    <w:qFormat/>
    <w:rsid w:val="00F50442"/>
    <w:pPr>
      <w:ind w:left="720"/>
      <w:contextualSpacing/>
    </w:pPr>
  </w:style>
  <w:style w:type="paragraph" w:customStyle="1" w:styleId="Default">
    <w:name w:val="Default"/>
    <w:rsid w:val="005B634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a3">
    <w:name w:val="Body Text Indent"/>
    <w:basedOn w:val="a"/>
    <w:pPr>
      <w:autoSpaceDE w:val="0"/>
      <w:autoSpaceDN w:val="0"/>
      <w:ind w:right="84" w:firstLine="709"/>
      <w:jc w:val="both"/>
    </w:p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lock Text"/>
    <w:basedOn w:val="a"/>
    <w:pPr>
      <w:autoSpaceDE w:val="0"/>
      <w:autoSpaceDN w:val="0"/>
      <w:ind w:left="720" w:right="3486"/>
      <w:jc w:val="both"/>
    </w:pPr>
    <w:rPr>
      <w:b/>
      <w:bCs/>
    </w:rPr>
  </w:style>
  <w:style w:type="paragraph" w:styleId="2">
    <w:name w:val="Body Text Indent 2"/>
    <w:basedOn w:val="a"/>
    <w:pPr>
      <w:overflowPunct w:val="0"/>
      <w:autoSpaceDE w:val="0"/>
      <w:autoSpaceDN w:val="0"/>
      <w:adjustRightInd w:val="0"/>
      <w:ind w:left="2268"/>
      <w:jc w:val="both"/>
      <w:textAlignment w:val="baseline"/>
    </w:pPr>
    <w:rPr>
      <w:szCs w:val="20"/>
    </w:rPr>
  </w:style>
  <w:style w:type="paragraph" w:styleId="a8">
    <w:name w:val="Plain Text"/>
    <w:basedOn w:val="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semiHidden/>
    <w:rsid w:val="00F16B09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3F7C23"/>
    <w:pPr>
      <w:spacing w:after="120"/>
    </w:pPr>
  </w:style>
  <w:style w:type="paragraph" w:customStyle="1" w:styleId="12">
    <w:name w:val="Обычный + 12 пт"/>
    <w:aliases w:val="полужирный,Черный,По ширине,Узор: Нет (Белый)"/>
    <w:basedOn w:val="a"/>
    <w:rsid w:val="00DF0171"/>
    <w:pPr>
      <w:widowControl w:val="0"/>
      <w:autoSpaceDE w:val="0"/>
      <w:autoSpaceDN w:val="0"/>
      <w:adjustRightInd w:val="0"/>
      <w:jc w:val="both"/>
    </w:pPr>
    <w:rPr>
      <w:sz w:val="22"/>
      <w:szCs w:val="22"/>
    </w:rPr>
  </w:style>
  <w:style w:type="character" w:styleId="ab">
    <w:name w:val="Emphasis"/>
    <w:uiPriority w:val="20"/>
    <w:qFormat/>
    <w:rsid w:val="00E67101"/>
    <w:rPr>
      <w:i/>
      <w:iCs/>
    </w:rPr>
  </w:style>
  <w:style w:type="character" w:styleId="ac">
    <w:name w:val="Strong"/>
    <w:uiPriority w:val="22"/>
    <w:qFormat/>
    <w:rsid w:val="00257C21"/>
    <w:rPr>
      <w:b/>
      <w:bCs/>
    </w:rPr>
  </w:style>
  <w:style w:type="character" w:styleId="ad">
    <w:name w:val="Hyperlink"/>
    <w:uiPriority w:val="99"/>
    <w:unhideWhenUsed/>
    <w:rsid w:val="00C32889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32889"/>
    <w:pPr>
      <w:spacing w:before="100" w:beforeAutospacing="1" w:after="100" w:afterAutospacing="1"/>
    </w:pPr>
  </w:style>
  <w:style w:type="paragraph" w:customStyle="1" w:styleId="ConsPlusTitle">
    <w:name w:val="ConsPlusTitle"/>
    <w:rsid w:val="0035460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35460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4">
    <w:name w:val="Знак Знак4 Знак Знак Знак"/>
    <w:basedOn w:val="a"/>
    <w:rsid w:val="00A50998"/>
    <w:pPr>
      <w:spacing w:before="100" w:beforeAutospacing="1" w:after="100" w:afterAutospacing="1"/>
    </w:pPr>
    <w:rPr>
      <w:lang w:val="en-US" w:eastAsia="en-US"/>
    </w:rPr>
  </w:style>
  <w:style w:type="paragraph" w:styleId="af">
    <w:name w:val="No Spacing"/>
    <w:uiPriority w:val="99"/>
    <w:qFormat/>
    <w:rsid w:val="00107E49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styleId="af0">
    <w:name w:val="annotation reference"/>
    <w:basedOn w:val="a0"/>
    <w:rsid w:val="00EE40F9"/>
    <w:rPr>
      <w:sz w:val="16"/>
      <w:szCs w:val="16"/>
    </w:rPr>
  </w:style>
  <w:style w:type="paragraph" w:styleId="af1">
    <w:name w:val="annotation text"/>
    <w:basedOn w:val="a"/>
    <w:link w:val="af2"/>
    <w:rsid w:val="00EE40F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EE40F9"/>
  </w:style>
  <w:style w:type="paragraph" w:styleId="af3">
    <w:name w:val="annotation subject"/>
    <w:basedOn w:val="af1"/>
    <w:next w:val="af1"/>
    <w:link w:val="af4"/>
    <w:rsid w:val="00EE40F9"/>
    <w:rPr>
      <w:b/>
      <w:bCs/>
    </w:rPr>
  </w:style>
  <w:style w:type="character" w:customStyle="1" w:styleId="af4">
    <w:name w:val="Тема примечания Знак"/>
    <w:basedOn w:val="af2"/>
    <w:link w:val="af3"/>
    <w:rsid w:val="00EE40F9"/>
    <w:rPr>
      <w:b/>
      <w:bCs/>
    </w:rPr>
  </w:style>
  <w:style w:type="character" w:customStyle="1" w:styleId="FontStyle15">
    <w:name w:val="Font Style15"/>
    <w:basedOn w:val="a0"/>
    <w:uiPriority w:val="99"/>
    <w:rsid w:val="00D55568"/>
    <w:rPr>
      <w:rFonts w:ascii="Times New Roman" w:hAnsi="Times New Roman" w:cs="Times New Roman"/>
      <w:b/>
      <w:bCs/>
      <w:spacing w:val="-10"/>
      <w:sz w:val="18"/>
      <w:szCs w:val="18"/>
    </w:rPr>
  </w:style>
  <w:style w:type="paragraph" w:styleId="af5">
    <w:name w:val="List Paragraph"/>
    <w:basedOn w:val="a"/>
    <w:uiPriority w:val="34"/>
    <w:qFormat/>
    <w:rsid w:val="00F50442"/>
    <w:pPr>
      <w:ind w:left="720"/>
      <w:contextualSpacing/>
    </w:pPr>
  </w:style>
  <w:style w:type="paragraph" w:customStyle="1" w:styleId="Default">
    <w:name w:val="Default"/>
    <w:rsid w:val="005B634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10564">
          <w:marLeft w:val="450"/>
          <w:marRight w:val="4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7704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0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1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6884">
                      <w:marLeft w:val="210"/>
                      <w:marRight w:val="0"/>
                      <w:marTop w:val="15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13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00000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CF8D2E10E592296530DE3B42B43DC92DCAA165E7CCE9A33B7EBF9E266946FE0A2ECD20D2C72E3C3C44404F620Ap1Q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696</Words>
  <Characters>5788</Characters>
  <Application>Microsoft Office Word</Application>
  <DocSecurity>0</DocSecurity>
  <Lines>48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Цыулев Андрей Сергеевич</dc:creator>
  <cp:lastModifiedBy>Поляшова Инна Сергеевна</cp:lastModifiedBy>
  <cp:revision>9</cp:revision>
  <cp:lastPrinted>2019-04-18T22:27:00Z</cp:lastPrinted>
  <dcterms:created xsi:type="dcterms:W3CDTF">2019-04-18T22:07:00Z</dcterms:created>
  <dcterms:modified xsi:type="dcterms:W3CDTF">2019-04-18T22:37:00Z</dcterms:modified>
</cp:coreProperties>
</file>