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77" w:rsidRDefault="000C0877" w:rsidP="000C3233">
      <w:pPr>
        <w:pStyle w:val="a4"/>
        <w:ind w:left="0" w:firstLine="357"/>
        <w:jc w:val="center"/>
        <w:rPr>
          <w:b/>
          <w:szCs w:val="24"/>
        </w:rPr>
      </w:pPr>
    </w:p>
    <w:p w:rsidR="00C8634A" w:rsidRPr="004463BB" w:rsidRDefault="00C8634A" w:rsidP="000C3233">
      <w:pPr>
        <w:pStyle w:val="a4"/>
        <w:ind w:left="0" w:firstLine="357"/>
        <w:jc w:val="center"/>
        <w:rPr>
          <w:b/>
          <w:szCs w:val="24"/>
        </w:rPr>
      </w:pPr>
      <w:r w:rsidRPr="004463BB">
        <w:rPr>
          <w:b/>
          <w:szCs w:val="24"/>
        </w:rPr>
        <w:t>ПОЯСНИТЕЛЬНАЯ ЗАПИСКА</w:t>
      </w:r>
    </w:p>
    <w:p w:rsidR="00C8634A" w:rsidRPr="006F0BE6" w:rsidRDefault="00C8634A" w:rsidP="000C3233">
      <w:pPr>
        <w:jc w:val="center"/>
        <w:rPr>
          <w:b/>
          <w:szCs w:val="24"/>
        </w:rPr>
      </w:pPr>
      <w:r w:rsidRPr="006F0BE6">
        <w:rPr>
          <w:b/>
          <w:szCs w:val="24"/>
        </w:rPr>
        <w:t xml:space="preserve">к </w:t>
      </w:r>
      <w:r w:rsidR="00421AD3" w:rsidRPr="006F0BE6">
        <w:rPr>
          <w:b/>
          <w:szCs w:val="24"/>
        </w:rPr>
        <w:t xml:space="preserve">проекту </w:t>
      </w:r>
      <w:r w:rsidR="003D1DD3" w:rsidRPr="006F0BE6">
        <w:rPr>
          <w:b/>
          <w:szCs w:val="24"/>
        </w:rPr>
        <w:t>распоряжени</w:t>
      </w:r>
      <w:r w:rsidR="00CE2F37" w:rsidRPr="006F0BE6">
        <w:rPr>
          <w:b/>
          <w:szCs w:val="24"/>
        </w:rPr>
        <w:t>я</w:t>
      </w:r>
      <w:r w:rsidRPr="006F0BE6">
        <w:rPr>
          <w:b/>
          <w:szCs w:val="24"/>
        </w:rPr>
        <w:t xml:space="preserve"> Правительства Санкт-Петербурга</w:t>
      </w:r>
      <w:r w:rsidR="004C5704" w:rsidRPr="006F0BE6">
        <w:rPr>
          <w:b/>
          <w:szCs w:val="24"/>
        </w:rPr>
        <w:t xml:space="preserve"> </w:t>
      </w:r>
      <w:r w:rsidRPr="006F0BE6">
        <w:rPr>
          <w:b/>
        </w:rPr>
        <w:t>«</w:t>
      </w:r>
      <w:r w:rsidR="004C5704" w:rsidRPr="006F0BE6">
        <w:rPr>
          <w:b/>
          <w:szCs w:val="24"/>
        </w:rPr>
        <w:t>Об утверждении Паспорта регионального проекта Санкт-Петербурга «Борьба с онкологическими заболеваниями», на 2019 – 2024 годы</w:t>
      </w:r>
    </w:p>
    <w:p w:rsidR="00C8634A" w:rsidRPr="004C5704" w:rsidRDefault="00C8634A" w:rsidP="000C3233">
      <w:pPr>
        <w:pStyle w:val="a4"/>
        <w:ind w:left="0" w:firstLine="357"/>
        <w:rPr>
          <w:szCs w:val="24"/>
        </w:rPr>
      </w:pPr>
    </w:p>
    <w:p w:rsidR="00CE2F37" w:rsidRPr="00B359ED" w:rsidRDefault="004C5704" w:rsidP="000C3233">
      <w:pPr>
        <w:pStyle w:val="20"/>
        <w:spacing w:line="240" w:lineRule="auto"/>
        <w:ind w:right="2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359ED">
        <w:rPr>
          <w:rFonts w:ascii="Times New Roman" w:hAnsi="Times New Roman" w:cs="Times New Roman"/>
          <w:b w:val="0"/>
          <w:sz w:val="24"/>
          <w:szCs w:val="24"/>
        </w:rPr>
        <w:t xml:space="preserve">Проектом утверждается </w:t>
      </w:r>
      <w:r w:rsidR="00F23DEE">
        <w:rPr>
          <w:rFonts w:ascii="Times New Roman" w:hAnsi="Times New Roman" w:cs="Times New Roman"/>
          <w:b w:val="0"/>
          <w:sz w:val="24"/>
          <w:szCs w:val="24"/>
        </w:rPr>
        <w:t>п</w:t>
      </w:r>
      <w:r w:rsidRPr="00B359ED">
        <w:rPr>
          <w:rFonts w:ascii="Times New Roman" w:hAnsi="Times New Roman" w:cs="Times New Roman"/>
          <w:b w:val="0"/>
          <w:sz w:val="24"/>
          <w:szCs w:val="24"/>
        </w:rPr>
        <w:t xml:space="preserve">аспорт </w:t>
      </w:r>
      <w:r w:rsidR="00B359ED" w:rsidRPr="00B359ED">
        <w:rPr>
          <w:rFonts w:ascii="Times New Roman" w:hAnsi="Times New Roman" w:cs="Times New Roman"/>
          <w:b w:val="0"/>
          <w:sz w:val="24"/>
          <w:szCs w:val="24"/>
        </w:rPr>
        <w:t xml:space="preserve">регионального проекта Санкт-Петербурга </w:t>
      </w:r>
      <w:r w:rsidR="00CE2F37" w:rsidRPr="00B359E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359ED" w:rsidRPr="00B359ED">
        <w:rPr>
          <w:rFonts w:ascii="Times New Roman" w:hAnsi="Times New Roman" w:cs="Times New Roman"/>
          <w:b w:val="0"/>
          <w:sz w:val="24"/>
          <w:szCs w:val="24"/>
        </w:rPr>
        <w:t xml:space="preserve">«Борьба с онкологическими заболеваниями» </w:t>
      </w:r>
      <w:r w:rsidR="00CE2F37" w:rsidRPr="00B359ED">
        <w:rPr>
          <w:rFonts w:ascii="Times New Roman" w:hAnsi="Times New Roman" w:cs="Times New Roman"/>
          <w:b w:val="0"/>
          <w:sz w:val="24"/>
          <w:szCs w:val="24"/>
        </w:rPr>
        <w:t>на 201</w:t>
      </w:r>
      <w:r w:rsidR="00B359ED" w:rsidRPr="00B359ED">
        <w:rPr>
          <w:rFonts w:ascii="Times New Roman" w:hAnsi="Times New Roman" w:cs="Times New Roman"/>
          <w:b w:val="0"/>
          <w:sz w:val="24"/>
          <w:szCs w:val="24"/>
        </w:rPr>
        <w:t>9 – 2024</w:t>
      </w:r>
      <w:r w:rsidR="00CE2F37" w:rsidRPr="00B359ED">
        <w:rPr>
          <w:rFonts w:ascii="Times New Roman" w:hAnsi="Times New Roman" w:cs="Times New Roman"/>
          <w:b w:val="0"/>
          <w:sz w:val="24"/>
          <w:szCs w:val="24"/>
        </w:rPr>
        <w:t xml:space="preserve"> годы (далее – </w:t>
      </w:r>
      <w:r w:rsidR="00D14AE8">
        <w:rPr>
          <w:rFonts w:ascii="Times New Roman" w:hAnsi="Times New Roman" w:cs="Times New Roman"/>
          <w:b w:val="0"/>
          <w:sz w:val="24"/>
          <w:szCs w:val="24"/>
        </w:rPr>
        <w:t>Паспорт</w:t>
      </w:r>
      <w:r w:rsidR="00CE2F37" w:rsidRPr="00B359ED">
        <w:rPr>
          <w:rFonts w:ascii="Times New Roman" w:hAnsi="Times New Roman" w:cs="Times New Roman"/>
          <w:b w:val="0"/>
          <w:sz w:val="24"/>
          <w:szCs w:val="24"/>
        </w:rPr>
        <w:t>).</w:t>
      </w:r>
    </w:p>
    <w:p w:rsidR="00DC504C" w:rsidRDefault="00B359ED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B359ED">
        <w:rPr>
          <w:szCs w:val="24"/>
        </w:rPr>
        <w:t xml:space="preserve">Комитетом по здравоохранению в целях реализации Указа Президента Российской Федерации от 07.05.2018 № 204 «О национальных целях и стратегических задачах развития Российской Федерации на период до 2024 года» </w:t>
      </w:r>
      <w:r w:rsidR="001A4BFE">
        <w:t xml:space="preserve">на основании Паспорта федерального проекта «Борьба с онкологическими заболеваниями» </w:t>
      </w:r>
      <w:r w:rsidR="00DC504C">
        <w:rPr>
          <w:szCs w:val="24"/>
        </w:rPr>
        <w:t>разработан П</w:t>
      </w:r>
      <w:r w:rsidRPr="00B359ED">
        <w:rPr>
          <w:szCs w:val="24"/>
        </w:rPr>
        <w:t>аспорт, направленный на достижение соответствующих целей и задач национал</w:t>
      </w:r>
      <w:r w:rsidR="00DC504C">
        <w:rPr>
          <w:szCs w:val="24"/>
        </w:rPr>
        <w:t>ьного проекта «Здравоохранение».</w:t>
      </w:r>
    </w:p>
    <w:p w:rsidR="00DC504C" w:rsidRPr="00DC504C" w:rsidRDefault="00B359ED" w:rsidP="000C3233">
      <w:pPr>
        <w:shd w:val="clear" w:color="auto" w:fill="FFFFFF"/>
        <w:ind w:firstLine="709"/>
        <w:rPr>
          <w:szCs w:val="24"/>
        </w:rPr>
      </w:pPr>
      <w:r w:rsidRPr="00B359ED">
        <w:rPr>
          <w:szCs w:val="24"/>
        </w:rPr>
        <w:t xml:space="preserve"> </w:t>
      </w:r>
      <w:r w:rsidR="00DC504C" w:rsidRPr="00DC504C">
        <w:rPr>
          <w:szCs w:val="24"/>
        </w:rPr>
        <w:t xml:space="preserve">Основной целью </w:t>
      </w:r>
      <w:r w:rsidR="00DC504C">
        <w:rPr>
          <w:szCs w:val="24"/>
        </w:rPr>
        <w:t>Паспорта</w:t>
      </w:r>
      <w:r w:rsidR="00DC504C" w:rsidRPr="00DC504C">
        <w:rPr>
          <w:szCs w:val="24"/>
        </w:rPr>
        <w:t xml:space="preserve"> является снижение смертности от </w:t>
      </w:r>
      <w:proofErr w:type="gramStart"/>
      <w:r w:rsidR="00DC504C" w:rsidRPr="00DC504C">
        <w:rPr>
          <w:szCs w:val="24"/>
        </w:rPr>
        <w:t>новообразований</w:t>
      </w:r>
      <w:proofErr w:type="gramEnd"/>
      <w:r w:rsidR="00A35E16">
        <w:rPr>
          <w:szCs w:val="24"/>
        </w:rPr>
        <w:br/>
      </w:r>
      <w:r w:rsidR="00DC504C" w:rsidRPr="00DC504C">
        <w:rPr>
          <w:szCs w:val="24"/>
        </w:rPr>
        <w:t xml:space="preserve">в том числе от злокачественных. Основным показателем достижения данной цели является снижение смертности от </w:t>
      </w:r>
      <w:proofErr w:type="gramStart"/>
      <w:r w:rsidR="00DC504C" w:rsidRPr="00DC504C">
        <w:rPr>
          <w:szCs w:val="24"/>
        </w:rPr>
        <w:t>новообразований</w:t>
      </w:r>
      <w:proofErr w:type="gramEnd"/>
      <w:r w:rsidR="00DC504C" w:rsidRPr="00DC504C">
        <w:rPr>
          <w:szCs w:val="24"/>
        </w:rPr>
        <w:t xml:space="preserve"> в том числе от злокачественных</w:t>
      </w:r>
      <w:r w:rsidR="00A35E16">
        <w:rPr>
          <w:szCs w:val="24"/>
        </w:rPr>
        <w:br/>
      </w:r>
      <w:r w:rsidR="00DC504C" w:rsidRPr="00DC504C">
        <w:rPr>
          <w:szCs w:val="24"/>
        </w:rPr>
        <w:t xml:space="preserve">до 241,7 случаев на 100 тыс. населения в 2024 году. </w:t>
      </w:r>
      <w:proofErr w:type="gramStart"/>
      <w:r w:rsidR="00DC504C" w:rsidRPr="00DC504C">
        <w:rPr>
          <w:szCs w:val="24"/>
        </w:rPr>
        <w:t>Дополнительными показателями федерального проекта являются достижение в 2024 году: увеличения доли злокачественных новообразований, выявленных на ранних стадиях (I-II стадии) до 57,0 %, увеличение удельного веса больных со злокачественными новообразованиями, состоящих на учете 5 лет и более до 56,6% и снижение показателя одногодичной летальности больных со злокачественными новообразованиями (умерли в течение первого года</w:t>
      </w:r>
      <w:r w:rsidR="00A35E16">
        <w:rPr>
          <w:szCs w:val="24"/>
        </w:rPr>
        <w:br/>
      </w:r>
      <w:r w:rsidR="00DC504C" w:rsidRPr="00DC504C">
        <w:rPr>
          <w:szCs w:val="24"/>
        </w:rPr>
        <w:t>с момента установления диагноза из числа больных, впервые взятых</w:t>
      </w:r>
      <w:proofErr w:type="gramEnd"/>
      <w:r w:rsidR="00DC504C" w:rsidRPr="00DC504C">
        <w:rPr>
          <w:szCs w:val="24"/>
        </w:rPr>
        <w:t xml:space="preserve"> на учет в предыдущем году) до 17,3%.</w:t>
      </w:r>
    </w:p>
    <w:p w:rsidR="00DC504C" w:rsidRPr="00DC504C" w:rsidRDefault="00DC504C" w:rsidP="000C3233">
      <w:pPr>
        <w:shd w:val="clear" w:color="auto" w:fill="FFFFFF"/>
        <w:ind w:firstLine="709"/>
        <w:rPr>
          <w:szCs w:val="24"/>
        </w:rPr>
      </w:pPr>
      <w:r w:rsidRPr="00DC504C">
        <w:rPr>
          <w:szCs w:val="24"/>
        </w:rPr>
        <w:t>Основной задачей проекта является разработка и реализация программы борьбы</w:t>
      </w:r>
      <w:r w:rsidR="00A35E16">
        <w:rPr>
          <w:szCs w:val="24"/>
        </w:rPr>
        <w:br/>
      </w:r>
      <w:r w:rsidRPr="00DC504C">
        <w:rPr>
          <w:szCs w:val="24"/>
        </w:rPr>
        <w:t>с онкологическими заболеваниями (далее – Программа).</w:t>
      </w:r>
    </w:p>
    <w:p w:rsidR="00DC504C" w:rsidRPr="00DC504C" w:rsidRDefault="00DC504C" w:rsidP="000C3233">
      <w:pPr>
        <w:shd w:val="clear" w:color="auto" w:fill="FFFFFF"/>
        <w:ind w:firstLine="709"/>
        <w:rPr>
          <w:szCs w:val="24"/>
        </w:rPr>
      </w:pPr>
      <w:r w:rsidRPr="00DC504C">
        <w:rPr>
          <w:szCs w:val="24"/>
        </w:rPr>
        <w:t>В рамках разработки и реализации Программы предполагается достижение следующих основных результатов:</w:t>
      </w:r>
    </w:p>
    <w:p w:rsidR="00DC504C" w:rsidRPr="00DC504C" w:rsidRDefault="00D14AE8" w:rsidP="000C3233">
      <w:pPr>
        <w:shd w:val="clear" w:color="auto" w:fill="FFFFFF"/>
        <w:suppressAutoHyphens/>
        <w:ind w:firstLine="709"/>
        <w:rPr>
          <w:szCs w:val="24"/>
        </w:rPr>
      </w:pPr>
      <w:proofErr w:type="gramStart"/>
      <w:r>
        <w:rPr>
          <w:szCs w:val="24"/>
        </w:rPr>
        <w:t>– о</w:t>
      </w:r>
      <w:r w:rsidR="00DC504C" w:rsidRPr="00DC504C">
        <w:rPr>
          <w:szCs w:val="24"/>
        </w:rPr>
        <w:t>рганизация сети центров амбулаторной онкологической помощи на базе</w:t>
      </w:r>
      <w:r w:rsidR="00A35E16">
        <w:rPr>
          <w:szCs w:val="24"/>
        </w:rPr>
        <w:br/>
      </w:r>
      <w:r w:rsidR="00210EC7">
        <w:rPr>
          <w:szCs w:val="24"/>
        </w:rPr>
        <w:t xml:space="preserve">СПб </w:t>
      </w:r>
      <w:r w:rsidR="00DC504C" w:rsidRPr="00DC504C">
        <w:rPr>
          <w:szCs w:val="24"/>
        </w:rPr>
        <w:t xml:space="preserve">ГБУЗ «Городской клинический онкологический диспансер», СПб ГБУЗ «Городской консультативно-диагностический центр №1», СПб ГБУЗ «Городская поликлиника №71», СПб ГБУЗ «Онкологический диспансер Московского района», СПб ГБУЗ «Городская поликлиника №77», </w:t>
      </w:r>
      <w:r w:rsidR="00DC504C" w:rsidRPr="00DC504C">
        <w:rPr>
          <w:szCs w:val="24"/>
        </w:rPr>
        <w:tab/>
        <w:t xml:space="preserve"> СПб ГБУЗ «Консультативно диагностическая поликлиника №1 Приморского района», СПб ГБУЗ «Го</w:t>
      </w:r>
      <w:r w:rsidR="00210EC7">
        <w:rPr>
          <w:szCs w:val="24"/>
        </w:rPr>
        <w:t xml:space="preserve">родская поликлиника №109», СПб </w:t>
      </w:r>
      <w:r w:rsidR="00DC504C" w:rsidRPr="00DC504C">
        <w:rPr>
          <w:szCs w:val="24"/>
        </w:rPr>
        <w:t>ГБУЗ «Городская больница №40 Курортного района», СПб ГБУЗ «Городская поликлиника</w:t>
      </w:r>
      <w:proofErr w:type="gramEnd"/>
      <w:r w:rsidR="00DC504C" w:rsidRPr="00DC504C">
        <w:rPr>
          <w:szCs w:val="24"/>
        </w:rPr>
        <w:t xml:space="preserve"> №17», СПб ГБУЗ «Городская поликлиника №60», СПб ГБУЗ «Городская поликлиника №39», СПб ГБУЗ «Городская поликлиника №43», СПб ГБУЗ «Городская поликлиника №104», СПб ГБУЗ «Городская поликлиника №106», СПб ГБУЗ «Николаевская больница», СПб ГБУЗ «Городская поликлиника №28», СПб ГБУЗ «Городская поликлиника №3»</w:t>
      </w:r>
      <w:r>
        <w:rPr>
          <w:szCs w:val="24"/>
        </w:rPr>
        <w:t>;</w:t>
      </w:r>
    </w:p>
    <w:p w:rsidR="00DC504C" w:rsidRPr="00DC504C" w:rsidRDefault="00D14AE8" w:rsidP="000C3233">
      <w:pPr>
        <w:shd w:val="clear" w:color="auto" w:fill="FFFFFF"/>
        <w:ind w:firstLine="709"/>
        <w:rPr>
          <w:szCs w:val="24"/>
        </w:rPr>
      </w:pPr>
      <w:r>
        <w:rPr>
          <w:szCs w:val="24"/>
        </w:rPr>
        <w:t>– п</w:t>
      </w:r>
      <w:r w:rsidR="00DC504C" w:rsidRPr="00DC504C">
        <w:rPr>
          <w:szCs w:val="24"/>
        </w:rPr>
        <w:t>ереоснащение сети региональных онкологических диспансеров/больниц</w:t>
      </w:r>
      <w:r>
        <w:rPr>
          <w:szCs w:val="24"/>
        </w:rPr>
        <w:t>;</w:t>
      </w:r>
    </w:p>
    <w:p w:rsidR="00DC504C" w:rsidRPr="00DC504C" w:rsidRDefault="00D14AE8" w:rsidP="000C3233">
      <w:pPr>
        <w:shd w:val="clear" w:color="auto" w:fill="FFFFFF"/>
        <w:ind w:firstLine="709"/>
        <w:rPr>
          <w:szCs w:val="24"/>
        </w:rPr>
      </w:pPr>
      <w:r>
        <w:rPr>
          <w:szCs w:val="24"/>
        </w:rPr>
        <w:t>– с</w:t>
      </w:r>
      <w:r w:rsidR="00DC504C" w:rsidRPr="00DC504C">
        <w:rPr>
          <w:szCs w:val="24"/>
        </w:rPr>
        <w:t xml:space="preserve">оздание </w:t>
      </w:r>
      <w:proofErr w:type="spellStart"/>
      <w:r w:rsidR="00DC504C" w:rsidRPr="00DC504C">
        <w:rPr>
          <w:szCs w:val="24"/>
        </w:rPr>
        <w:t>референс</w:t>
      </w:r>
      <w:proofErr w:type="spellEnd"/>
      <w:r w:rsidR="00DC504C" w:rsidRPr="00DC504C">
        <w:rPr>
          <w:szCs w:val="24"/>
        </w:rPr>
        <w:t xml:space="preserve">-центров </w:t>
      </w:r>
      <w:proofErr w:type="spellStart"/>
      <w:r w:rsidR="00DC504C" w:rsidRPr="00DC504C">
        <w:rPr>
          <w:szCs w:val="24"/>
        </w:rPr>
        <w:t>иммуногистохимических</w:t>
      </w:r>
      <w:proofErr w:type="spellEnd"/>
      <w:r w:rsidR="00DC504C" w:rsidRPr="00DC504C">
        <w:rPr>
          <w:szCs w:val="24"/>
        </w:rPr>
        <w:t>, патоморфологических исследований</w:t>
      </w:r>
      <w:r>
        <w:rPr>
          <w:szCs w:val="24"/>
        </w:rPr>
        <w:t xml:space="preserve"> и лучевых методов исследований.</w:t>
      </w:r>
    </w:p>
    <w:p w:rsidR="00DC504C" w:rsidRPr="00DC504C" w:rsidRDefault="00DC504C" w:rsidP="000C3233">
      <w:pPr>
        <w:shd w:val="clear" w:color="auto" w:fill="FFFFFF"/>
        <w:ind w:firstLine="709"/>
        <w:rPr>
          <w:szCs w:val="24"/>
        </w:rPr>
      </w:pPr>
      <w:r w:rsidRPr="00DC504C">
        <w:rPr>
          <w:szCs w:val="24"/>
        </w:rPr>
        <w:t xml:space="preserve">Для достижения указанных результатов необходимо реализовать комплекс мероприятий направленных </w:t>
      </w:r>
      <w:proofErr w:type="gramStart"/>
      <w:r w:rsidRPr="00DC504C">
        <w:rPr>
          <w:szCs w:val="24"/>
        </w:rPr>
        <w:t>на</w:t>
      </w:r>
      <w:proofErr w:type="gramEnd"/>
      <w:r w:rsidRPr="00DC504C">
        <w:rPr>
          <w:szCs w:val="24"/>
        </w:rPr>
        <w:t>:</w:t>
      </w:r>
    </w:p>
    <w:p w:rsidR="00DC504C" w:rsidRPr="00DC504C" w:rsidRDefault="00D14AE8" w:rsidP="000C3233">
      <w:pPr>
        <w:shd w:val="clear" w:color="auto" w:fill="FFFFFF"/>
        <w:ind w:firstLine="709"/>
        <w:rPr>
          <w:szCs w:val="24"/>
        </w:rPr>
      </w:pPr>
      <w:r>
        <w:rPr>
          <w:szCs w:val="24"/>
        </w:rPr>
        <w:t>– п</w:t>
      </w:r>
      <w:r w:rsidR="00DC504C" w:rsidRPr="00DC504C">
        <w:rPr>
          <w:szCs w:val="24"/>
        </w:rPr>
        <w:t xml:space="preserve">рофилактику и предупреждение развития онкологических заболеваний, посредством снижения потребления табачной и алкогольной продукции, формирования культуры здорового образа жизни, </w:t>
      </w:r>
      <w:proofErr w:type="gramStart"/>
      <w:r w:rsidR="00DC504C" w:rsidRPr="00DC504C">
        <w:rPr>
          <w:szCs w:val="24"/>
        </w:rPr>
        <w:t>контроля за</w:t>
      </w:r>
      <w:proofErr w:type="gramEnd"/>
      <w:r w:rsidR="00DC504C" w:rsidRPr="00DC504C">
        <w:rPr>
          <w:szCs w:val="24"/>
        </w:rPr>
        <w:t xml:space="preserve"> выбросами канцероге</w:t>
      </w:r>
      <w:r>
        <w:rPr>
          <w:szCs w:val="24"/>
        </w:rPr>
        <w:t>нных веществ</w:t>
      </w:r>
      <w:r w:rsidR="00A35E16">
        <w:rPr>
          <w:szCs w:val="24"/>
        </w:rPr>
        <w:br/>
      </w:r>
      <w:r>
        <w:rPr>
          <w:szCs w:val="24"/>
        </w:rPr>
        <w:t>в окружающую среду;</w:t>
      </w:r>
    </w:p>
    <w:p w:rsidR="00DC504C" w:rsidRPr="00DC504C" w:rsidRDefault="00D14AE8" w:rsidP="000C3233">
      <w:pPr>
        <w:shd w:val="clear" w:color="auto" w:fill="FFFFFF"/>
        <w:ind w:firstLine="709"/>
        <w:rPr>
          <w:szCs w:val="24"/>
        </w:rPr>
      </w:pPr>
      <w:r>
        <w:rPr>
          <w:szCs w:val="24"/>
        </w:rPr>
        <w:t>– р</w:t>
      </w:r>
      <w:r w:rsidR="00DC504C" w:rsidRPr="00DC504C">
        <w:rPr>
          <w:szCs w:val="24"/>
        </w:rPr>
        <w:t xml:space="preserve">аннее выявление онкологических заболеваний путем проведения медицинских осмотров и </w:t>
      </w:r>
      <w:proofErr w:type="spellStart"/>
      <w:r w:rsidR="00DC504C" w:rsidRPr="00DC504C">
        <w:rPr>
          <w:szCs w:val="24"/>
        </w:rPr>
        <w:t>скринингов</w:t>
      </w:r>
      <w:proofErr w:type="spellEnd"/>
      <w:r w:rsidR="00DC504C" w:rsidRPr="00DC504C">
        <w:rPr>
          <w:szCs w:val="24"/>
        </w:rPr>
        <w:t xml:space="preserve">, выявления пациентов входящих в группу высокого риска, в том </w:t>
      </w:r>
      <w:r w:rsidR="00DC504C" w:rsidRPr="00DC504C">
        <w:rPr>
          <w:szCs w:val="24"/>
        </w:rPr>
        <w:lastRenderedPageBreak/>
        <w:t xml:space="preserve">числе генетически обусловленного, развития/наличия онкологического заболевания, повышения </w:t>
      </w:r>
      <w:proofErr w:type="spellStart"/>
      <w:r w:rsidR="00DC504C" w:rsidRPr="00DC504C">
        <w:rPr>
          <w:szCs w:val="24"/>
        </w:rPr>
        <w:t>онконастор</w:t>
      </w:r>
      <w:r>
        <w:rPr>
          <w:szCs w:val="24"/>
        </w:rPr>
        <w:t>оженности</w:t>
      </w:r>
      <w:proofErr w:type="spellEnd"/>
      <w:r>
        <w:rPr>
          <w:szCs w:val="24"/>
        </w:rPr>
        <w:t xml:space="preserve"> врачей и пациентов;</w:t>
      </w:r>
    </w:p>
    <w:p w:rsidR="00DC504C" w:rsidRPr="00DC504C" w:rsidRDefault="00D14AE8" w:rsidP="000C3233">
      <w:pPr>
        <w:shd w:val="clear" w:color="auto" w:fill="FFFFFF"/>
        <w:ind w:firstLine="709"/>
        <w:rPr>
          <w:szCs w:val="24"/>
        </w:rPr>
      </w:pPr>
      <w:r>
        <w:rPr>
          <w:szCs w:val="24"/>
        </w:rPr>
        <w:t>– с</w:t>
      </w:r>
      <w:r w:rsidR="00DC504C" w:rsidRPr="00DC504C">
        <w:rPr>
          <w:szCs w:val="24"/>
        </w:rPr>
        <w:t>окращение сроков диагностики и повышение ее и качества, путем создания</w:t>
      </w:r>
      <w:r w:rsidR="00A35E16">
        <w:rPr>
          <w:szCs w:val="24"/>
        </w:rPr>
        <w:br/>
      </w:r>
      <w:r w:rsidR="00DC504C" w:rsidRPr="00DC504C">
        <w:rPr>
          <w:szCs w:val="24"/>
        </w:rPr>
        <w:t>на базе многопрофильных больниц и центров амбулаторной онкологической помощи, обладающих полным спектром оборудования и специалистов, необходимых условий для комплексной и своевременной диагностики основных видов злокачественных новообразований. Внедрение сво</w:t>
      </w:r>
      <w:r>
        <w:rPr>
          <w:szCs w:val="24"/>
        </w:rPr>
        <w:t>евременных методов диагностики;</w:t>
      </w:r>
    </w:p>
    <w:p w:rsidR="00DC504C" w:rsidRPr="00DC504C" w:rsidRDefault="00D14AE8" w:rsidP="000C3233">
      <w:pPr>
        <w:shd w:val="clear" w:color="auto" w:fill="FFFFFF"/>
        <w:ind w:firstLine="709"/>
        <w:rPr>
          <w:szCs w:val="24"/>
        </w:rPr>
      </w:pPr>
      <w:r>
        <w:rPr>
          <w:szCs w:val="24"/>
        </w:rPr>
        <w:t>– с</w:t>
      </w:r>
      <w:r w:rsidR="00DC504C" w:rsidRPr="00DC504C">
        <w:rPr>
          <w:szCs w:val="24"/>
        </w:rPr>
        <w:t>овершенствование контроля качества оказания медицинской помощи пациентам с онкологическими заболеваниями посредством создания сети окружных</w:t>
      </w:r>
      <w:r w:rsidR="00A35E16">
        <w:rPr>
          <w:szCs w:val="24"/>
        </w:rPr>
        <w:br/>
      </w:r>
      <w:proofErr w:type="spellStart"/>
      <w:r w:rsidR="00DC504C" w:rsidRPr="00DC504C">
        <w:rPr>
          <w:szCs w:val="24"/>
        </w:rPr>
        <w:t>референс</w:t>
      </w:r>
      <w:proofErr w:type="spellEnd"/>
      <w:r w:rsidR="00DC504C" w:rsidRPr="00DC504C">
        <w:rPr>
          <w:szCs w:val="24"/>
        </w:rPr>
        <w:t xml:space="preserve">-центров </w:t>
      </w:r>
      <w:proofErr w:type="spellStart"/>
      <w:r w:rsidR="00DC504C" w:rsidRPr="00DC504C">
        <w:rPr>
          <w:szCs w:val="24"/>
        </w:rPr>
        <w:t>иммуногистохимических</w:t>
      </w:r>
      <w:proofErr w:type="spellEnd"/>
      <w:r w:rsidR="00DC504C" w:rsidRPr="00DC504C">
        <w:rPr>
          <w:szCs w:val="24"/>
        </w:rPr>
        <w:t xml:space="preserve">, патоморфологических исследований </w:t>
      </w:r>
      <w:r>
        <w:rPr>
          <w:szCs w:val="24"/>
        </w:rPr>
        <w:t>и лучевых методов исследований;</w:t>
      </w:r>
    </w:p>
    <w:p w:rsidR="00DC504C" w:rsidRPr="00DC504C" w:rsidRDefault="00D14AE8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>
        <w:rPr>
          <w:szCs w:val="24"/>
        </w:rPr>
        <w:t>– о</w:t>
      </w:r>
      <w:r w:rsidR="00DC504C" w:rsidRPr="00DC504C">
        <w:rPr>
          <w:szCs w:val="24"/>
        </w:rPr>
        <w:t>рганизация на базе ГБУЗ «Санкт-Петербургский клинический</w:t>
      </w:r>
      <w:r w:rsidR="00A35E16">
        <w:rPr>
          <w:szCs w:val="24"/>
        </w:rPr>
        <w:br/>
      </w:r>
      <w:r w:rsidR="00DC504C" w:rsidRPr="00DC504C">
        <w:rPr>
          <w:szCs w:val="24"/>
        </w:rPr>
        <w:t xml:space="preserve">научно-практический центр специализированных видов медицинской помощи (онкологический)» </w:t>
      </w:r>
      <w:proofErr w:type="spellStart"/>
      <w:r w:rsidR="00DC504C" w:rsidRPr="00DC504C">
        <w:rPr>
          <w:szCs w:val="24"/>
        </w:rPr>
        <w:t>референсного</w:t>
      </w:r>
      <w:proofErr w:type="spellEnd"/>
      <w:r w:rsidR="00DC504C" w:rsidRPr="00DC504C">
        <w:rPr>
          <w:szCs w:val="24"/>
        </w:rPr>
        <w:t xml:space="preserve"> центра по проведени</w:t>
      </w:r>
      <w:r>
        <w:rPr>
          <w:szCs w:val="24"/>
        </w:rPr>
        <w:t>ю морфологических исследований;</w:t>
      </w:r>
    </w:p>
    <w:p w:rsidR="00DC504C" w:rsidRDefault="00D14AE8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>
        <w:rPr>
          <w:szCs w:val="24"/>
        </w:rPr>
        <w:t>– п</w:t>
      </w:r>
      <w:r w:rsidR="00DC504C" w:rsidRPr="00DC504C">
        <w:rPr>
          <w:szCs w:val="24"/>
        </w:rPr>
        <w:t>овышение качества и эффективности лечения онкологических заболеваний путем модернизации материально-технической базы онкологических центров</w:t>
      </w:r>
      <w:r w:rsidR="00A35E16">
        <w:rPr>
          <w:szCs w:val="24"/>
        </w:rPr>
        <w:br/>
      </w:r>
      <w:r w:rsidR="00DC504C" w:rsidRPr="00DC504C">
        <w:rPr>
          <w:szCs w:val="24"/>
        </w:rPr>
        <w:t xml:space="preserve">и диспансеров, в том числе </w:t>
      </w:r>
      <w:proofErr w:type="spellStart"/>
      <w:r w:rsidR="00DC504C" w:rsidRPr="00DC504C">
        <w:rPr>
          <w:szCs w:val="24"/>
        </w:rPr>
        <w:t>иммуногистохимических</w:t>
      </w:r>
      <w:proofErr w:type="spellEnd"/>
      <w:r w:rsidR="00DC504C" w:rsidRPr="00DC504C">
        <w:rPr>
          <w:szCs w:val="24"/>
        </w:rPr>
        <w:t>, патоморфологических</w:t>
      </w:r>
      <w:r w:rsidR="00A35E16">
        <w:rPr>
          <w:szCs w:val="24"/>
        </w:rPr>
        <w:br/>
      </w:r>
      <w:r w:rsidR="00DC504C" w:rsidRPr="00DC504C">
        <w:rPr>
          <w:szCs w:val="24"/>
        </w:rPr>
        <w:t xml:space="preserve">и генетических лабораторий, развития инфраструктуры объектов ядерной медицины. Внедрение клинических рекомендаций и протоколов лечения больных с онкологическими заболеваниями. </w:t>
      </w:r>
    </w:p>
    <w:p w:rsidR="00512374" w:rsidRPr="00F23DEE" w:rsidRDefault="00512374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>Мероприятия</w:t>
      </w:r>
      <w:r w:rsidR="00DC504C" w:rsidRPr="00F23DEE">
        <w:rPr>
          <w:szCs w:val="24"/>
        </w:rPr>
        <w:t>, включенные в Паспорт</w:t>
      </w:r>
      <w:r w:rsidRPr="00F23DEE">
        <w:rPr>
          <w:szCs w:val="24"/>
        </w:rPr>
        <w:t>, позволят повысить территориальную доступность, своевременность и качество медицинской помощи</w:t>
      </w:r>
      <w:r w:rsidR="003A0A31" w:rsidRPr="00F23DEE">
        <w:rPr>
          <w:szCs w:val="24"/>
        </w:rPr>
        <w:t xml:space="preserve"> по профилю «онкология» </w:t>
      </w:r>
      <w:r w:rsidRPr="00F23DEE">
        <w:rPr>
          <w:szCs w:val="24"/>
        </w:rPr>
        <w:t xml:space="preserve"> пациентам с онкологическими заболеваниями</w:t>
      </w:r>
      <w:r w:rsidR="002F31A8" w:rsidRPr="00F23DEE">
        <w:rPr>
          <w:szCs w:val="24"/>
        </w:rPr>
        <w:t>,</w:t>
      </w:r>
      <w:r w:rsidRPr="00F23DEE">
        <w:rPr>
          <w:szCs w:val="24"/>
        </w:rPr>
        <w:t xml:space="preserve"> </w:t>
      </w:r>
      <w:r w:rsidR="004463BB" w:rsidRPr="00F23DEE">
        <w:rPr>
          <w:szCs w:val="24"/>
        </w:rPr>
        <w:t xml:space="preserve">а также </w:t>
      </w:r>
      <w:r w:rsidRPr="00F23DEE">
        <w:rPr>
          <w:szCs w:val="24"/>
        </w:rPr>
        <w:t>оптимизировать использование ресурсных возможностей онкологической службы Санкт-Петербурга.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Для реализации мероприятий </w:t>
      </w:r>
      <w:r w:rsidRPr="00B359ED">
        <w:rPr>
          <w:szCs w:val="24"/>
        </w:rPr>
        <w:t>регионального проекта Санкт-Петербурга  «Борьба</w:t>
      </w:r>
      <w:r w:rsidR="000C3233">
        <w:rPr>
          <w:szCs w:val="24"/>
        </w:rPr>
        <w:br/>
      </w:r>
      <w:bookmarkStart w:id="0" w:name="_GoBack"/>
      <w:bookmarkEnd w:id="0"/>
      <w:r w:rsidRPr="00B359ED">
        <w:rPr>
          <w:szCs w:val="24"/>
        </w:rPr>
        <w:t xml:space="preserve">с онкологическими заболеваниями» </w:t>
      </w:r>
      <w:r w:rsidRPr="00F23DEE">
        <w:rPr>
          <w:szCs w:val="24"/>
        </w:rPr>
        <w:t xml:space="preserve"> в 2019-2024</w:t>
      </w:r>
      <w:r>
        <w:rPr>
          <w:szCs w:val="24"/>
        </w:rPr>
        <w:t xml:space="preserve"> годах</w:t>
      </w:r>
      <w:r w:rsidRPr="00F23DEE">
        <w:rPr>
          <w:szCs w:val="24"/>
        </w:rPr>
        <w:t xml:space="preserve"> предусмотрено (млн. руб.)</w:t>
      </w:r>
      <w:r>
        <w:rPr>
          <w:szCs w:val="24"/>
        </w:rPr>
        <w:t>: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>
        <w:rPr>
          <w:szCs w:val="24"/>
        </w:rPr>
        <w:t>- в 2019 году:</w:t>
      </w:r>
      <w:r w:rsidRPr="00F23DEE">
        <w:rPr>
          <w:szCs w:val="24"/>
        </w:rPr>
        <w:t xml:space="preserve"> бюджет Санкт-Петербурга – </w:t>
      </w:r>
      <w:r>
        <w:rPr>
          <w:szCs w:val="24"/>
        </w:rPr>
        <w:t>2611,89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>
        <w:rPr>
          <w:szCs w:val="24"/>
        </w:rPr>
        <w:t>533,32</w:t>
      </w:r>
      <w:r w:rsidRPr="00F23DEE">
        <w:rPr>
          <w:szCs w:val="24"/>
        </w:rPr>
        <w:t xml:space="preserve">; </w:t>
      </w:r>
      <w:r w:rsidRPr="00F23DEE">
        <w:rPr>
          <w:szCs w:val="24"/>
        </w:rPr>
        <w:t xml:space="preserve">бюджеты государственных внебюджетных фондов Российской Федерации </w:t>
      </w:r>
      <w:r>
        <w:rPr>
          <w:szCs w:val="24"/>
        </w:rPr>
        <w:t xml:space="preserve">– 5834,58; </w:t>
      </w:r>
      <w:r w:rsidRPr="00F23DEE">
        <w:rPr>
          <w:szCs w:val="24"/>
        </w:rPr>
        <w:t xml:space="preserve">всего по проекту – </w:t>
      </w:r>
      <w:r>
        <w:rPr>
          <w:szCs w:val="24"/>
        </w:rPr>
        <w:t>8979,79</w:t>
      </w:r>
      <w:r w:rsidRPr="00F23DEE">
        <w:rPr>
          <w:szCs w:val="24"/>
        </w:rPr>
        <w:t>;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 2020 году: бюджет Санкт-Петербурга – </w:t>
      </w:r>
      <w:r>
        <w:rPr>
          <w:szCs w:val="24"/>
        </w:rPr>
        <w:t>2611,89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>
        <w:rPr>
          <w:szCs w:val="24"/>
        </w:rPr>
        <w:t>934,54</w:t>
      </w:r>
      <w:r w:rsidRPr="00F23DEE">
        <w:rPr>
          <w:szCs w:val="24"/>
        </w:rPr>
        <w:t xml:space="preserve">; бюджеты государственных внебюджетных фондов Российской Федерации </w:t>
      </w:r>
      <w:r>
        <w:rPr>
          <w:szCs w:val="24"/>
        </w:rPr>
        <w:t xml:space="preserve">– </w:t>
      </w:r>
      <w:r>
        <w:rPr>
          <w:szCs w:val="24"/>
        </w:rPr>
        <w:t>6174,05</w:t>
      </w:r>
      <w:r>
        <w:rPr>
          <w:szCs w:val="24"/>
        </w:rPr>
        <w:t xml:space="preserve">; </w:t>
      </w:r>
      <w:r w:rsidRPr="00F23DEE">
        <w:rPr>
          <w:szCs w:val="24"/>
        </w:rPr>
        <w:t xml:space="preserve">всего по проекту – </w:t>
      </w:r>
      <w:r>
        <w:rPr>
          <w:szCs w:val="24"/>
        </w:rPr>
        <w:t>9720,48</w:t>
      </w:r>
      <w:r w:rsidRPr="00F23DEE">
        <w:rPr>
          <w:szCs w:val="24"/>
        </w:rPr>
        <w:t>.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 2021 году: бюджет Санкт-Петербурга – </w:t>
      </w:r>
      <w:r>
        <w:rPr>
          <w:szCs w:val="24"/>
        </w:rPr>
        <w:t>4046,45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>
        <w:rPr>
          <w:szCs w:val="24"/>
        </w:rPr>
        <w:t>379,08</w:t>
      </w:r>
      <w:r w:rsidRPr="00F23DEE">
        <w:rPr>
          <w:szCs w:val="24"/>
        </w:rPr>
        <w:t xml:space="preserve">; бюджеты государственных внебюджетных фондов Российской Федерации </w:t>
      </w:r>
      <w:r>
        <w:rPr>
          <w:szCs w:val="24"/>
        </w:rPr>
        <w:t xml:space="preserve">– </w:t>
      </w:r>
      <w:r>
        <w:rPr>
          <w:szCs w:val="24"/>
        </w:rPr>
        <w:t>6561,19</w:t>
      </w:r>
      <w:r>
        <w:rPr>
          <w:szCs w:val="24"/>
        </w:rPr>
        <w:t xml:space="preserve">; </w:t>
      </w:r>
      <w:r w:rsidRPr="00F23DEE">
        <w:rPr>
          <w:szCs w:val="24"/>
        </w:rPr>
        <w:t xml:space="preserve">всего по проекту – </w:t>
      </w:r>
      <w:r>
        <w:rPr>
          <w:szCs w:val="24"/>
        </w:rPr>
        <w:t>10986,72</w:t>
      </w:r>
      <w:r w:rsidRPr="00F23DEE">
        <w:rPr>
          <w:szCs w:val="24"/>
        </w:rPr>
        <w:t>;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 2022 году: бюджет Санкт-Петербурга – </w:t>
      </w:r>
      <w:r>
        <w:rPr>
          <w:szCs w:val="24"/>
        </w:rPr>
        <w:t>4255,18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>
        <w:rPr>
          <w:szCs w:val="24"/>
        </w:rPr>
        <w:t>453,47</w:t>
      </w:r>
      <w:r w:rsidRPr="00F23DEE">
        <w:rPr>
          <w:szCs w:val="24"/>
        </w:rPr>
        <w:t xml:space="preserve">; бюджеты государственных внебюджетных фондов Российской Федерации </w:t>
      </w:r>
      <w:r>
        <w:rPr>
          <w:szCs w:val="24"/>
        </w:rPr>
        <w:t xml:space="preserve">– </w:t>
      </w:r>
      <w:r>
        <w:rPr>
          <w:szCs w:val="24"/>
        </w:rPr>
        <w:t>6908,93</w:t>
      </w:r>
      <w:r>
        <w:rPr>
          <w:szCs w:val="24"/>
        </w:rPr>
        <w:t xml:space="preserve">; </w:t>
      </w:r>
      <w:r w:rsidRPr="00F23DEE">
        <w:rPr>
          <w:szCs w:val="24"/>
        </w:rPr>
        <w:t xml:space="preserve">всего по проекту – </w:t>
      </w:r>
      <w:r>
        <w:rPr>
          <w:szCs w:val="24"/>
        </w:rPr>
        <w:t>11617,58</w:t>
      </w:r>
      <w:r w:rsidRPr="00F23DEE">
        <w:rPr>
          <w:szCs w:val="24"/>
        </w:rPr>
        <w:t>;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 2023 году: бюджет Санкт-Петербурга – </w:t>
      </w:r>
      <w:r>
        <w:rPr>
          <w:szCs w:val="24"/>
        </w:rPr>
        <w:t>4255,18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>
        <w:rPr>
          <w:szCs w:val="24"/>
        </w:rPr>
        <w:t>103,58</w:t>
      </w:r>
      <w:r w:rsidRPr="00F23DEE">
        <w:rPr>
          <w:szCs w:val="24"/>
        </w:rPr>
        <w:t xml:space="preserve">; бюджеты государственных внебюджетных фондов Российской Федерации </w:t>
      </w:r>
      <w:r>
        <w:rPr>
          <w:szCs w:val="24"/>
        </w:rPr>
        <w:t xml:space="preserve">– </w:t>
      </w:r>
      <w:r>
        <w:rPr>
          <w:szCs w:val="24"/>
        </w:rPr>
        <w:t>7255,75</w:t>
      </w:r>
      <w:r>
        <w:rPr>
          <w:szCs w:val="24"/>
        </w:rPr>
        <w:t xml:space="preserve">; </w:t>
      </w:r>
      <w:r w:rsidRPr="00F23DEE">
        <w:rPr>
          <w:szCs w:val="24"/>
        </w:rPr>
        <w:t xml:space="preserve">всего по проекту – </w:t>
      </w:r>
      <w:r>
        <w:rPr>
          <w:szCs w:val="24"/>
        </w:rPr>
        <w:t>11614,51</w:t>
      </w:r>
      <w:r w:rsidRPr="00F23DEE">
        <w:rPr>
          <w:szCs w:val="24"/>
        </w:rPr>
        <w:t>;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 2024 году: бюджет Санкт-Петербурга – </w:t>
      </w:r>
      <w:r>
        <w:rPr>
          <w:szCs w:val="24"/>
        </w:rPr>
        <w:t>4255,18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>
        <w:rPr>
          <w:szCs w:val="24"/>
        </w:rPr>
        <w:t>104,00</w:t>
      </w:r>
      <w:r w:rsidRPr="00F23DEE">
        <w:rPr>
          <w:szCs w:val="24"/>
        </w:rPr>
        <w:t xml:space="preserve">; бюджеты государственных внебюджетных фондов Российской Федерации </w:t>
      </w:r>
      <w:r>
        <w:rPr>
          <w:szCs w:val="24"/>
        </w:rPr>
        <w:t xml:space="preserve">– </w:t>
      </w:r>
      <w:r>
        <w:rPr>
          <w:szCs w:val="24"/>
        </w:rPr>
        <w:t>7598,95</w:t>
      </w:r>
      <w:r>
        <w:rPr>
          <w:szCs w:val="24"/>
        </w:rPr>
        <w:t xml:space="preserve">; </w:t>
      </w:r>
      <w:r w:rsidRPr="00F23DEE">
        <w:rPr>
          <w:szCs w:val="24"/>
        </w:rPr>
        <w:t xml:space="preserve">всего по проекту – </w:t>
      </w:r>
      <w:r>
        <w:rPr>
          <w:szCs w:val="24"/>
        </w:rPr>
        <w:t>11958,13</w:t>
      </w:r>
      <w:r w:rsidRPr="00F23DEE">
        <w:rPr>
          <w:szCs w:val="24"/>
        </w:rPr>
        <w:t>;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всего в период 2019-2024 года: бюджет Санкт-Петербурга – </w:t>
      </w:r>
      <w:r>
        <w:rPr>
          <w:szCs w:val="24"/>
        </w:rPr>
        <w:t>22035,77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>
        <w:rPr>
          <w:szCs w:val="24"/>
        </w:rPr>
        <w:lastRenderedPageBreak/>
        <w:t>2507,99</w:t>
      </w:r>
      <w:r w:rsidRPr="00F23DEE">
        <w:rPr>
          <w:szCs w:val="24"/>
        </w:rPr>
        <w:t xml:space="preserve">; бюджеты государственных внебюджетных фондов Российской Федерации </w:t>
      </w:r>
      <w:r>
        <w:rPr>
          <w:szCs w:val="24"/>
        </w:rPr>
        <w:t xml:space="preserve">– </w:t>
      </w:r>
      <w:r>
        <w:rPr>
          <w:szCs w:val="24"/>
        </w:rPr>
        <w:t>40333,45</w:t>
      </w:r>
      <w:r>
        <w:rPr>
          <w:szCs w:val="24"/>
        </w:rPr>
        <w:t xml:space="preserve">; </w:t>
      </w:r>
      <w:r w:rsidRPr="00F23DEE">
        <w:rPr>
          <w:szCs w:val="24"/>
        </w:rPr>
        <w:t xml:space="preserve">всего по проекту – </w:t>
      </w:r>
      <w:r>
        <w:rPr>
          <w:szCs w:val="24"/>
        </w:rPr>
        <w:t>64877,21</w:t>
      </w:r>
      <w:r w:rsidRPr="00F23DEE">
        <w:rPr>
          <w:szCs w:val="24"/>
        </w:rPr>
        <w:t>.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Для реализации мероприятий </w:t>
      </w:r>
      <w:r w:rsidR="000C3233" w:rsidRPr="00B359ED">
        <w:rPr>
          <w:szCs w:val="24"/>
        </w:rPr>
        <w:t>регионального проекта Санкт-Петербурга  «Борьба</w:t>
      </w:r>
      <w:r w:rsidR="000C3233">
        <w:rPr>
          <w:szCs w:val="24"/>
        </w:rPr>
        <w:br/>
      </w:r>
      <w:r w:rsidR="000C3233" w:rsidRPr="00B359ED">
        <w:rPr>
          <w:szCs w:val="24"/>
        </w:rPr>
        <w:t xml:space="preserve">с онкологическими заболеваниями» </w:t>
      </w:r>
      <w:r w:rsidR="000C3233" w:rsidRPr="00F23DEE">
        <w:rPr>
          <w:szCs w:val="24"/>
        </w:rPr>
        <w:t xml:space="preserve"> в 2019-2024</w:t>
      </w:r>
      <w:r w:rsidR="000C3233">
        <w:rPr>
          <w:szCs w:val="24"/>
        </w:rPr>
        <w:t xml:space="preserve"> годах</w:t>
      </w:r>
      <w:r w:rsidR="000C3233" w:rsidRPr="00F23DEE">
        <w:rPr>
          <w:szCs w:val="24"/>
        </w:rPr>
        <w:t xml:space="preserve"> </w:t>
      </w:r>
      <w:r w:rsidRPr="00F23DEE">
        <w:rPr>
          <w:szCs w:val="24"/>
        </w:rPr>
        <w:t>дополнительно потребуется финансовое обеспечение в следующем объеме (млн. рублей):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 2019 году – бюджет Санкт-Петербурга – </w:t>
      </w:r>
      <w:r>
        <w:rPr>
          <w:szCs w:val="24"/>
        </w:rPr>
        <w:t>207,08</w:t>
      </w:r>
      <w:r w:rsidRPr="00F23DEE">
        <w:rPr>
          <w:szCs w:val="24"/>
        </w:rPr>
        <w:t>; межбюджетный трансферт из федерального бюджета бюджету Санкт-Петербурга –</w:t>
      </w:r>
      <w:r w:rsidR="000C3233">
        <w:rPr>
          <w:szCs w:val="24"/>
        </w:rPr>
        <w:t xml:space="preserve"> </w:t>
      </w:r>
      <w:r w:rsidRPr="00F23DEE">
        <w:rPr>
          <w:szCs w:val="24"/>
        </w:rPr>
        <w:t xml:space="preserve">0; всего по проекту – </w:t>
      </w:r>
      <w:r>
        <w:rPr>
          <w:szCs w:val="24"/>
        </w:rPr>
        <w:t>207,08</w:t>
      </w:r>
      <w:r w:rsidRPr="00F23DEE">
        <w:rPr>
          <w:szCs w:val="24"/>
        </w:rPr>
        <w:t>;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 2020 году: бюджет Санкт-Петербурга – </w:t>
      </w:r>
      <w:r>
        <w:rPr>
          <w:szCs w:val="24"/>
        </w:rPr>
        <w:t>301,28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>
        <w:rPr>
          <w:szCs w:val="24"/>
        </w:rPr>
        <w:t>0</w:t>
      </w:r>
      <w:r w:rsidRPr="00F23DEE">
        <w:rPr>
          <w:szCs w:val="24"/>
        </w:rPr>
        <w:t xml:space="preserve">; всего по проекту – </w:t>
      </w:r>
      <w:r>
        <w:rPr>
          <w:szCs w:val="24"/>
        </w:rPr>
        <w:t>301,28</w:t>
      </w:r>
      <w:r w:rsidRPr="00F23DEE">
        <w:rPr>
          <w:szCs w:val="24"/>
        </w:rPr>
        <w:t>.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 2021 году: бюджет Санкт-Петербурга – </w:t>
      </w:r>
      <w:r>
        <w:rPr>
          <w:szCs w:val="24"/>
        </w:rPr>
        <w:t>71,3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>
        <w:rPr>
          <w:szCs w:val="24"/>
        </w:rPr>
        <w:t>0</w:t>
      </w:r>
      <w:r w:rsidRPr="00F23DEE">
        <w:rPr>
          <w:szCs w:val="24"/>
        </w:rPr>
        <w:t xml:space="preserve">; всего по проекту – </w:t>
      </w:r>
      <w:r>
        <w:rPr>
          <w:szCs w:val="24"/>
        </w:rPr>
        <w:t>71,3</w:t>
      </w:r>
      <w:r w:rsidRPr="00F23DEE">
        <w:rPr>
          <w:szCs w:val="24"/>
        </w:rPr>
        <w:t>;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 2022 году: бюджет Санкт-Петербурга – </w:t>
      </w:r>
      <w:r>
        <w:rPr>
          <w:szCs w:val="24"/>
        </w:rPr>
        <w:t>344,05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>
        <w:rPr>
          <w:szCs w:val="24"/>
        </w:rPr>
        <w:t>219,39</w:t>
      </w:r>
      <w:r w:rsidRPr="00F23DEE">
        <w:rPr>
          <w:szCs w:val="24"/>
        </w:rPr>
        <w:t xml:space="preserve">; всего по проекту – </w:t>
      </w:r>
      <w:r>
        <w:rPr>
          <w:szCs w:val="24"/>
        </w:rPr>
        <w:t>563,44</w:t>
      </w:r>
      <w:r w:rsidRPr="00F23DEE">
        <w:rPr>
          <w:szCs w:val="24"/>
        </w:rPr>
        <w:t>;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 2023 году: бюджет Санкт-Петербурга – </w:t>
      </w:r>
      <w:r>
        <w:rPr>
          <w:szCs w:val="24"/>
        </w:rPr>
        <w:t>592,35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>
        <w:rPr>
          <w:szCs w:val="24"/>
        </w:rPr>
        <w:t>487,97</w:t>
      </w:r>
      <w:r w:rsidRPr="00F23DEE">
        <w:rPr>
          <w:szCs w:val="24"/>
        </w:rPr>
        <w:t xml:space="preserve">; всего по проекту – </w:t>
      </w:r>
      <w:r>
        <w:rPr>
          <w:szCs w:val="24"/>
        </w:rPr>
        <w:t>1080,32</w:t>
      </w:r>
      <w:r w:rsidRPr="00F23DEE">
        <w:rPr>
          <w:szCs w:val="24"/>
        </w:rPr>
        <w:t>;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 2024 году: бюджет Санкт-Петербурга – </w:t>
      </w:r>
      <w:r>
        <w:rPr>
          <w:szCs w:val="24"/>
        </w:rPr>
        <w:t>236,45</w:t>
      </w:r>
      <w:r w:rsidRPr="00F23DEE">
        <w:rPr>
          <w:szCs w:val="24"/>
        </w:rPr>
        <w:t xml:space="preserve">; межбюджетный трансферт из федерального бюджета бюджету Санкт-Петербурга – </w:t>
      </w:r>
      <w:r w:rsidR="000C3233">
        <w:rPr>
          <w:szCs w:val="24"/>
        </w:rPr>
        <w:t>228,05</w:t>
      </w:r>
      <w:r w:rsidRPr="00F23DEE">
        <w:rPr>
          <w:szCs w:val="24"/>
        </w:rPr>
        <w:t xml:space="preserve">; всего по проекту – </w:t>
      </w:r>
      <w:r w:rsidR="000C3233">
        <w:rPr>
          <w:szCs w:val="24"/>
        </w:rPr>
        <w:t>464,50</w:t>
      </w:r>
      <w:r w:rsidRPr="00F23DEE">
        <w:rPr>
          <w:szCs w:val="24"/>
        </w:rPr>
        <w:t>;</w:t>
      </w:r>
    </w:p>
    <w:p w:rsidR="00F23DEE" w:rsidRPr="00F23DEE" w:rsidRDefault="00F23DEE" w:rsidP="000C3233">
      <w:pPr>
        <w:shd w:val="clear" w:color="auto" w:fill="FFFFFF"/>
        <w:ind w:firstLine="709"/>
        <w:textAlignment w:val="baseline"/>
        <w:outlineLvl w:val="0"/>
        <w:rPr>
          <w:szCs w:val="24"/>
        </w:rPr>
      </w:pPr>
      <w:r w:rsidRPr="00F23DEE">
        <w:rPr>
          <w:szCs w:val="24"/>
        </w:rPr>
        <w:t xml:space="preserve">- всего в период 2020-2024 года: бюджет Санкт-Петербурга – </w:t>
      </w:r>
      <w:r w:rsidR="000C3233">
        <w:rPr>
          <w:szCs w:val="24"/>
        </w:rPr>
        <w:t>1752,51</w:t>
      </w:r>
      <w:r w:rsidRPr="00F23DEE">
        <w:rPr>
          <w:szCs w:val="24"/>
        </w:rPr>
        <w:t xml:space="preserve">; межбюджетный трансферт из федерального бюджета бюджету Санкт-Петербурга – </w:t>
      </w:r>
      <w:r w:rsidR="000C3233">
        <w:rPr>
          <w:szCs w:val="24"/>
        </w:rPr>
        <w:t>935,41</w:t>
      </w:r>
      <w:r w:rsidRPr="00F23DEE">
        <w:rPr>
          <w:szCs w:val="24"/>
        </w:rPr>
        <w:t xml:space="preserve">; всего по проекту – </w:t>
      </w:r>
      <w:r w:rsidR="000C3233">
        <w:rPr>
          <w:szCs w:val="24"/>
        </w:rPr>
        <w:t>2687,92</w:t>
      </w:r>
      <w:r w:rsidRPr="00F23DEE">
        <w:rPr>
          <w:szCs w:val="24"/>
        </w:rPr>
        <w:t>.</w:t>
      </w:r>
    </w:p>
    <w:p w:rsidR="00F23DEE" w:rsidRDefault="00F23DEE" w:rsidP="000C3233">
      <w:pPr>
        <w:ind w:firstLine="709"/>
        <w:rPr>
          <w:rFonts w:eastAsiaTheme="minorHAnsi"/>
          <w:bCs/>
          <w:szCs w:val="24"/>
          <w:lang w:eastAsia="en-US"/>
        </w:rPr>
      </w:pPr>
    </w:p>
    <w:p w:rsidR="00C8634A" w:rsidRDefault="00C8634A" w:rsidP="000C3233">
      <w:pPr>
        <w:rPr>
          <w:szCs w:val="24"/>
        </w:rPr>
      </w:pPr>
    </w:p>
    <w:p w:rsidR="00C8634A" w:rsidRDefault="00C8634A" w:rsidP="000C3233">
      <w:pPr>
        <w:rPr>
          <w:szCs w:val="24"/>
        </w:rPr>
      </w:pPr>
    </w:p>
    <w:p w:rsidR="00C8634A" w:rsidRPr="006F0BE6" w:rsidRDefault="00C41AD2" w:rsidP="000C3233">
      <w:pPr>
        <w:rPr>
          <w:b/>
          <w:szCs w:val="24"/>
        </w:rPr>
      </w:pPr>
      <w:r w:rsidRPr="006F0BE6">
        <w:rPr>
          <w:b/>
          <w:szCs w:val="24"/>
        </w:rPr>
        <w:t>Председатель</w:t>
      </w:r>
    </w:p>
    <w:p w:rsidR="00784CE3" w:rsidRPr="006F0BE6" w:rsidRDefault="00C8634A" w:rsidP="000C3233">
      <w:pPr>
        <w:pStyle w:val="ConsPlusTitle"/>
        <w:jc w:val="both"/>
      </w:pPr>
      <w:r w:rsidRPr="006F0BE6">
        <w:t xml:space="preserve">Комитета по здравоохранению                                                                </w:t>
      </w:r>
      <w:r w:rsidR="00DA4BB4" w:rsidRPr="006F0BE6">
        <w:t xml:space="preserve">   </w:t>
      </w:r>
      <w:r w:rsidR="006F0BE6">
        <w:t xml:space="preserve">        </w:t>
      </w:r>
      <w:r w:rsidR="006F0BE6" w:rsidRPr="006F0BE6">
        <w:t>Д.Г. Лисовец</w:t>
      </w:r>
    </w:p>
    <w:sectPr w:rsidR="00784CE3" w:rsidRPr="006F0BE6" w:rsidSect="000C3233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AF6"/>
    <w:rsid w:val="00054ED4"/>
    <w:rsid w:val="00061CD7"/>
    <w:rsid w:val="000C0877"/>
    <w:rsid w:val="000C3233"/>
    <w:rsid w:val="001A4BFE"/>
    <w:rsid w:val="001F19A1"/>
    <w:rsid w:val="001F5501"/>
    <w:rsid w:val="001F5FB5"/>
    <w:rsid w:val="00210EC7"/>
    <w:rsid w:val="00236FBF"/>
    <w:rsid w:val="00255497"/>
    <w:rsid w:val="002F26D9"/>
    <w:rsid w:val="002F31A8"/>
    <w:rsid w:val="00332450"/>
    <w:rsid w:val="003547DC"/>
    <w:rsid w:val="003A0A31"/>
    <w:rsid w:val="003D1DD3"/>
    <w:rsid w:val="00406471"/>
    <w:rsid w:val="00421AD3"/>
    <w:rsid w:val="00434D93"/>
    <w:rsid w:val="004463BB"/>
    <w:rsid w:val="00461838"/>
    <w:rsid w:val="00465346"/>
    <w:rsid w:val="004C5704"/>
    <w:rsid w:val="00500ED0"/>
    <w:rsid w:val="00512374"/>
    <w:rsid w:val="0051463E"/>
    <w:rsid w:val="005867C2"/>
    <w:rsid w:val="005B29C4"/>
    <w:rsid w:val="0062113B"/>
    <w:rsid w:val="00654680"/>
    <w:rsid w:val="006F0BE6"/>
    <w:rsid w:val="00724916"/>
    <w:rsid w:val="00735C34"/>
    <w:rsid w:val="00784CE3"/>
    <w:rsid w:val="007A20EA"/>
    <w:rsid w:val="007C3C03"/>
    <w:rsid w:val="007F39C0"/>
    <w:rsid w:val="007F7700"/>
    <w:rsid w:val="008415F4"/>
    <w:rsid w:val="00845414"/>
    <w:rsid w:val="0094348B"/>
    <w:rsid w:val="00950ED4"/>
    <w:rsid w:val="00A055D8"/>
    <w:rsid w:val="00A30939"/>
    <w:rsid w:val="00A35E16"/>
    <w:rsid w:val="00A372E3"/>
    <w:rsid w:val="00A639D4"/>
    <w:rsid w:val="00AA13FF"/>
    <w:rsid w:val="00B359ED"/>
    <w:rsid w:val="00B51BFC"/>
    <w:rsid w:val="00B7271D"/>
    <w:rsid w:val="00BF5210"/>
    <w:rsid w:val="00C41AD2"/>
    <w:rsid w:val="00C4228A"/>
    <w:rsid w:val="00C8634A"/>
    <w:rsid w:val="00CA4BCB"/>
    <w:rsid w:val="00CE2F37"/>
    <w:rsid w:val="00D14AE8"/>
    <w:rsid w:val="00D87977"/>
    <w:rsid w:val="00D964AB"/>
    <w:rsid w:val="00DA4BB4"/>
    <w:rsid w:val="00DC504C"/>
    <w:rsid w:val="00DF0FE5"/>
    <w:rsid w:val="00E20C57"/>
    <w:rsid w:val="00E618EA"/>
    <w:rsid w:val="00E66C52"/>
    <w:rsid w:val="00EA0D36"/>
    <w:rsid w:val="00EB7830"/>
    <w:rsid w:val="00F05B71"/>
    <w:rsid w:val="00F23DEE"/>
    <w:rsid w:val="00F273D1"/>
    <w:rsid w:val="00F4474D"/>
    <w:rsid w:val="00F6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63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634A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C8634A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C8634A"/>
    <w:pPr>
      <w:widowControl w:val="0"/>
      <w:shd w:val="clear" w:color="auto" w:fill="FFFFFF"/>
      <w:spacing w:before="240" w:line="276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C8634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634A"/>
    <w:pPr>
      <w:widowControl w:val="0"/>
      <w:shd w:val="clear" w:color="auto" w:fill="FFFFFF"/>
      <w:spacing w:line="278" w:lineRule="exac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ConsPlusTitle">
    <w:name w:val="ConsPlusTitle"/>
    <w:rsid w:val="00C863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39"/>
    <w:rsid w:val="00C863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00E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0E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964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63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8634A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C8634A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C8634A"/>
    <w:pPr>
      <w:widowControl w:val="0"/>
      <w:shd w:val="clear" w:color="auto" w:fill="FFFFFF"/>
      <w:spacing w:before="240" w:line="276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C8634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634A"/>
    <w:pPr>
      <w:widowControl w:val="0"/>
      <w:shd w:val="clear" w:color="auto" w:fill="FFFFFF"/>
      <w:spacing w:line="278" w:lineRule="exac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ConsPlusTitle">
    <w:name w:val="ConsPlusTitle"/>
    <w:rsid w:val="00C863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39"/>
    <w:rsid w:val="00C863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00E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0E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964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Рутович Николай Викторович</dc:creator>
  <cp:lastModifiedBy>Яблонский Казимир Петрович</cp:lastModifiedBy>
  <cp:revision>11</cp:revision>
  <cp:lastPrinted>2019-01-28T08:55:00Z</cp:lastPrinted>
  <dcterms:created xsi:type="dcterms:W3CDTF">2017-12-14T13:13:00Z</dcterms:created>
  <dcterms:modified xsi:type="dcterms:W3CDTF">2019-01-31T05:54:00Z</dcterms:modified>
</cp:coreProperties>
</file>