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AFD" w:rsidRPr="00137AFD" w:rsidRDefault="00137AFD" w:rsidP="00137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37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выполнении Плана мероприятий по противодействию коррупции в Комитете по труду и занятости населения Санкт-Петербурга во II</w:t>
      </w:r>
      <w:r w:rsidRPr="00137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квартале 2017 года</w:t>
      </w:r>
    </w:p>
    <w:p w:rsidR="00137AFD" w:rsidRPr="00137AFD" w:rsidRDefault="00137AFD" w:rsidP="00137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A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реализации антикоррупционной политики в Комитете по труду и занятости населения Санкт-Петербурга (далее - Комитет) проводится в соответствии с Планом мероприятий по противодействию коррупции в Санкт-Петербурге на 2016-2017 годы, утвержденным постановлением Правительства Санкт-Петербурга от 26.11.2015 № 1097, а также Планом мероприятий по противодействию коррупции в Комитете по труду и занятости населения Санкт-Петербурга  на 2016-2017 годы (далее - План), утвержденным распоряжением Комитета по труду и занятости населения Санкт-Петербурга от 28.12.2015  № 67-п, определяющим основные направления реализации антикоррупционной политики в Комитете, систему и перечень мероприятий, направленных на противодействие коррупции в Комитете.</w:t>
      </w:r>
    </w:p>
    <w:p w:rsidR="00137AFD" w:rsidRPr="00137AFD" w:rsidRDefault="00137AFD" w:rsidP="00137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 II квартале 2017 года в Комитете были проведены следующие мероприятия:</w:t>
      </w:r>
    </w:p>
    <w:p w:rsidR="00137AFD" w:rsidRPr="00137AFD" w:rsidRDefault="00137AFD" w:rsidP="00137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A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распоряжением Администрации Губернатора Санкт-Петербурга от 07.06.2016 № 23-ра «Об утверждении Методических рекомендаций по проведению антикоррупционного мониторинга в Санкт-Петербурге» и постановлением Правительства Санкт-Петербурга от 17.12.2009 № 1448 «О порядке проведения антикоррупционного мониторинга в Санкт-Петербурге» Комитетом подготовлены и направлены в адрес ответственных исполнителей информационные материалы и сведения по показателям антикоррупционного мониторинга за первое полугодие 2017 года.</w:t>
      </w:r>
    </w:p>
    <w:p w:rsidR="00137AFD" w:rsidRPr="00137AFD" w:rsidRDefault="00137AFD" w:rsidP="00137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A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2.16 Плана Комитета в июне 2017 года проведено заседание Комиссии по противодействию коррупции в Комитете. </w:t>
      </w:r>
    </w:p>
    <w:p w:rsidR="00137AFD" w:rsidRPr="00137AFD" w:rsidRDefault="00137AFD" w:rsidP="00137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AFD">
        <w:rPr>
          <w:rFonts w:ascii="Times New Roman" w:eastAsia="Times New Roman" w:hAnsi="Times New Roman" w:cs="Times New Roman"/>
          <w:sz w:val="24"/>
          <w:szCs w:val="24"/>
          <w:lang w:eastAsia="ru-RU"/>
        </w:rPr>
        <w:t>28 июня 2017 года вопросы реализации антикоррупционной политики были рассмотрены на заседании Общественного совета при Комитете.</w:t>
      </w:r>
    </w:p>
    <w:p w:rsidR="00137AFD" w:rsidRPr="00137AFD" w:rsidRDefault="00137AFD" w:rsidP="00137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AF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Комитете осуществляется работа по организации независимой антикоррупционной экспертизы нормативных актов и независимой экспертизы проектов нормативных правовых актов в соответствии с действующим законодательством. При разработке проектов нормативных правовых актов применяется методика проведения антикоррупционной экспертизы проектов нормативных правовых актов, утвержденная постановлением Правительства Российской Федерации от 26.02.2010 № 96 «Об антикоррупционной экспертизе нормативных правовых актов и проектов нормативных правовых актов». Проекты нормативных правовых актов публикуются на официальном сайте Комитета. В 1 полугодии 2017 года на сайте было размещено 18 проектов нормативных правовых актов Комитета, 10 проектов нормативных правовых актов Правительства Санкт-Петербурга, 1 проект постановления Губернатора Санкт-Петербурга подготовленных Комитетом. Заключений независимых экспертов на проекты не поступало.</w:t>
      </w:r>
    </w:p>
    <w:p w:rsidR="00137AFD" w:rsidRPr="00137AFD" w:rsidRDefault="00137AFD" w:rsidP="00137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AFD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втором квартале в адрес Комитета поступило 1 обращение гражданина, содержащее сведения о возможной коррупции. В настоящее время оно находится на рассмотрении в Комитете.</w:t>
      </w:r>
    </w:p>
    <w:p w:rsidR="00137AFD" w:rsidRPr="00137AFD" w:rsidRDefault="00137AFD" w:rsidP="00137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повышения информирования граждан о способах сообщения о фактах коррупционного поведения гражданских служащих на официальном сайте Комитета в информационно-телекоммуникационной сети «Интернет», а также на информационном стенде Комитета размещены сведения о специальной линии «Нет коррупции!», куда </w:t>
      </w:r>
      <w:r w:rsidRPr="00137A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можно сообщить о фактах коррупции, вымогательства со стороны должностных лиц, недобросовестном исполнении служебных обязанностей государственными служащими и работниками государственных учреждений, нарушениях требований к служебному поведению и случаях конфликта интересов, превышении служебных (должностных) полномочий, нарушениях прав, свобод и законных интересов граждан и организаций.</w:t>
      </w:r>
    </w:p>
    <w:p w:rsidR="00137AFD" w:rsidRPr="00137AFD" w:rsidRDefault="00D514FD" w:rsidP="00137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137AFD" w:rsidRPr="00137AFD" w:rsidRDefault="00137AFD" w:rsidP="00137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реализации антикоррупционной политики в государственных учреждениях, подведомственных Комитету по труду и занятости населения Санкт-</w:t>
      </w:r>
      <w:proofErr w:type="gramStart"/>
      <w:r w:rsidRPr="00137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Петербурга,</w:t>
      </w:r>
      <w:r w:rsidRPr="00137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во</w:t>
      </w:r>
      <w:proofErr w:type="gramEnd"/>
      <w:r w:rsidRPr="00137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II квартале 2017 года. </w:t>
      </w:r>
    </w:p>
    <w:p w:rsidR="00137AFD" w:rsidRPr="00137AFD" w:rsidRDefault="00137AFD" w:rsidP="00137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A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реализации Плана работы Комитете по труду и занятости населения Санкт-Петербурга по противодействию коррупции в государственных учреждениях, подведомственных Комитету, на 2017 год, утвержденного распоряжением Комитета по труду и занятости населения Санкт-Петербурга от 30.01.2017 № 22-р (далее - План работы Комитета), Комитетом проведены следующие мероприятия:</w:t>
      </w:r>
    </w:p>
    <w:p w:rsidR="00137AFD" w:rsidRPr="00137AFD" w:rsidRDefault="00137AFD" w:rsidP="00137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AF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Руководителями государственных учреждений, подведомственных Комитету, в соответствии с пунктом 1.3 Плана работы Комитета представлены отчеты о реализации антикоррупционной политики в учреждениях в 1 полугодии 2017 года.</w:t>
      </w:r>
    </w:p>
    <w:p w:rsidR="00137AFD" w:rsidRPr="00137AFD" w:rsidRDefault="00137AFD" w:rsidP="00137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A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Планами работы по противодействию коррупции в государственных учреждениях прошли заседания Комиссий по противодействию коррупции.</w:t>
      </w:r>
    </w:p>
    <w:p w:rsidR="00137AFD" w:rsidRPr="00137AFD" w:rsidRDefault="00137AFD" w:rsidP="00137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A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Обращения, по вопросам возможной коррупции в учреждения не поступали.</w:t>
      </w:r>
    </w:p>
    <w:p w:rsidR="00137AFD" w:rsidRPr="00137AFD" w:rsidRDefault="00137AFD" w:rsidP="00137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AFD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государственных учреждениях проводится информационное обеспечение реализации антикоррупционной политики: на стендах в зданиях и помещениях, занимаемых государственными учреждениями, размещены плакаты социальной рекламы, листовки, направленные на профилактику коррупционных проявлений со стороны граждан</w:t>
      </w:r>
      <w:r w:rsidRPr="00137A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предупреждение коррупционного поведения работников государственных учреждений.</w:t>
      </w:r>
    </w:p>
    <w:p w:rsidR="00137AFD" w:rsidRPr="00137AFD" w:rsidRDefault="00137AFD" w:rsidP="00137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AFD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Июнь, 2017</w:t>
      </w:r>
    </w:p>
    <w:p w:rsidR="00DA1992" w:rsidRDefault="00DA1992"/>
    <w:sectPr w:rsidR="00DA1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AFD"/>
    <w:rsid w:val="000C0FB9"/>
    <w:rsid w:val="00137AFD"/>
    <w:rsid w:val="008F49DD"/>
    <w:rsid w:val="00AD2221"/>
    <w:rsid w:val="00B71977"/>
    <w:rsid w:val="00D279EA"/>
    <w:rsid w:val="00D514FD"/>
    <w:rsid w:val="00DA1992"/>
    <w:rsid w:val="00E2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C0DA32-A935-4C60-9556-2CA797DD0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7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7A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7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 Ирина Стефановна</dc:creator>
  <cp:keywords/>
  <dc:description/>
  <cp:lastModifiedBy>Гриднева Ирина Валерьевна</cp:lastModifiedBy>
  <cp:revision>2</cp:revision>
  <dcterms:created xsi:type="dcterms:W3CDTF">2018-12-25T07:55:00Z</dcterms:created>
  <dcterms:modified xsi:type="dcterms:W3CDTF">2018-12-25T07:55:00Z</dcterms:modified>
</cp:coreProperties>
</file>