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b/>
          <w:sz w:val="28"/>
        </w:rPr>
      </w:pPr>
      <w:r>
        <w:rPr>
          <w:b/>
          <w:sz w:val="28"/>
        </w:rPr>
        <w:t>ПРАВИТЕЛЬСТВО САНКТ-ПЕТЕРБУРГА</w:t>
      </w:r>
    </w:p>
    <w:p>
      <w:pPr>
        <w:jc w:val="center"/>
        <w:rPr>
          <w:sz w:val="28"/>
        </w:rPr>
      </w:pPr>
    </w:p>
    <w:p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>
      <w:pPr>
        <w:jc w:val="center"/>
        <w:rPr>
          <w:sz w:val="28"/>
          <w:szCs w:val="28"/>
        </w:rPr>
      </w:pPr>
    </w:p>
    <w:p>
      <w:pPr>
        <w:rPr>
          <w:sz w:val="28"/>
        </w:rPr>
      </w:pPr>
      <w:r>
        <w:rPr>
          <w:sz w:val="28"/>
        </w:rPr>
        <w:t>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sz w:val="28"/>
        </w:rPr>
        <w:t>№</w:t>
      </w:r>
      <w:r>
        <w:rPr>
          <w:sz w:val="28"/>
        </w:rPr>
        <w:t>____________</w:t>
      </w:r>
    </w:p>
    <w:p>
      <w:pPr>
        <w:rPr>
          <w:sz w:val="28"/>
          <w:szCs w:val="28"/>
        </w:rPr>
      </w:pP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изменении цели и предмета </w:t>
      </w: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деятельности </w:t>
      </w:r>
      <w:proofErr w:type="gramStart"/>
      <w:r>
        <w:rPr>
          <w:b/>
          <w:sz w:val="26"/>
          <w:szCs w:val="26"/>
        </w:rPr>
        <w:t>Санкт-Петербургского</w:t>
      </w:r>
      <w:proofErr w:type="gramEnd"/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>государственного бюджетного учреждения</w:t>
      </w: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социального обслуживания населения </w:t>
      </w: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«Центр социальной помощи семье и детям </w:t>
      </w:r>
    </w:p>
    <w:p>
      <w:pPr>
        <w:rPr>
          <w:b/>
          <w:sz w:val="26"/>
          <w:szCs w:val="26"/>
        </w:rPr>
      </w:pPr>
      <w:r>
        <w:rPr>
          <w:b/>
          <w:sz w:val="26"/>
          <w:szCs w:val="26"/>
        </w:rPr>
        <w:t>Невского района Санкт-Петербурга»</w:t>
      </w:r>
    </w:p>
    <w:p>
      <w:pPr>
        <w:rPr>
          <w:b/>
          <w:sz w:val="28"/>
        </w:rPr>
      </w:pPr>
    </w:p>
    <w:p>
      <w:pPr>
        <w:ind w:firstLine="708"/>
        <w:jc w:val="both"/>
      </w:pPr>
      <w:proofErr w:type="gramStart"/>
      <w:r>
        <w:t xml:space="preserve">В соответствии с </w:t>
      </w:r>
      <w:hyperlink r:id="rId8" w:history="1">
        <w:r>
          <w:t>подпунктом 3</w:t>
        </w:r>
      </w:hyperlink>
      <w:r>
        <w:t xml:space="preserve"> </w:t>
      </w:r>
      <w:hyperlink r:id="rId9" w:history="1">
        <w:r>
          <w:t>пункта 1 статьи 3</w:t>
        </w:r>
      </w:hyperlink>
      <w:r>
        <w:t xml:space="preserve"> Закона Санкт-Петербурга </w:t>
      </w:r>
      <w:r>
        <w:br/>
        <w:t xml:space="preserve">от 26.04.2006 №223-35 «О государственных унитарных предприятиях </w:t>
      </w:r>
      <w:r>
        <w:br/>
        <w:t xml:space="preserve">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Санкт-Петербург», Правительство Санкт-Петербурга </w:t>
      </w:r>
      <w:proofErr w:type="gramEnd"/>
    </w:p>
    <w:p>
      <w:pPr>
        <w:jc w:val="both"/>
      </w:pPr>
    </w:p>
    <w:p>
      <w:pPr>
        <w:jc w:val="both"/>
        <w:rPr>
          <w:b/>
        </w:rPr>
      </w:pPr>
      <w:r>
        <w:rPr>
          <w:b/>
        </w:rPr>
        <w:t>ПОСТАНОВЛЯЕТ:</w:t>
      </w:r>
    </w:p>
    <w:p>
      <w:pPr>
        <w:jc w:val="both"/>
        <w:rPr>
          <w:b/>
        </w:rPr>
      </w:pPr>
    </w:p>
    <w:p>
      <w:pPr>
        <w:ind w:firstLine="709"/>
        <w:jc w:val="both"/>
      </w:pPr>
      <w:bookmarkStart w:id="0" w:name="Par12"/>
      <w:bookmarkEnd w:id="0"/>
      <w:r>
        <w:t xml:space="preserve">1. Изменить цель и предмет деятельности Санкт-Петербургского государственного бюджетного учреждения социального обслуживания населения «Центр социальной помощи семье и детям Невского района Санкт-Петербурга» </w:t>
      </w:r>
      <w:r>
        <w:br/>
        <w:t>(далее – Учреждение), установив, что:</w:t>
      </w:r>
    </w:p>
    <w:p>
      <w:pPr>
        <w:ind w:firstLine="709"/>
        <w:jc w:val="both"/>
        <w:rPr>
          <w:highlight w:val="yellow"/>
        </w:rPr>
      </w:pPr>
      <w:r>
        <w:t>1.1. Целью деятельности Учреждения является:</w:t>
      </w:r>
    </w:p>
    <w:p>
      <w:pPr>
        <w:ind w:firstLine="709"/>
        <w:jc w:val="both"/>
      </w:pPr>
      <w:proofErr w:type="gramStart"/>
      <w:r>
        <w:t xml:space="preserve">социальное обслуживание несовершеннолетних, находящихся в трудной жизненной ситуации и (или) в социально опасном положении; несовершеннолетних матерей с младенцами и несовершеннолетних беременных; лиц из числа детей-сирот </w:t>
      </w:r>
      <w:r>
        <w:br/>
        <w:t xml:space="preserve">и детей, оставшихся без попечения родителей, в возрасте от 18 до 23 лет, находящихся в трудной жизненной ситуации; семей, находящихся в трудной жизненной ситуации </w:t>
      </w:r>
      <w:r>
        <w:br/>
        <w:t>и (или) социально опасном положении, с несовершеннолетними детьми;</w:t>
      </w:r>
      <w:proofErr w:type="gramEnd"/>
      <w:r>
        <w:t xml:space="preserve"> женщин, находящихся в трудной жизненной ситуации; семей, принявших на воспитание в семью детей-сирот и детей, оставшихся без попечения родителей; ВИЧ-инфицированных граждан и членов их семей; граждан, зависимых от </w:t>
      </w:r>
      <w:proofErr w:type="spellStart"/>
      <w:r>
        <w:t>психоактивных</w:t>
      </w:r>
      <w:proofErr w:type="spellEnd"/>
      <w:r>
        <w:t xml:space="preserve"> веществ; беженцев и вынужденных переселенцев, находящихся в трудной жизненной ситуации.</w:t>
      </w:r>
    </w:p>
    <w:p>
      <w:pPr>
        <w:ind w:firstLine="709"/>
        <w:jc w:val="both"/>
      </w:pPr>
      <w:r>
        <w:t>1.2. Предметом деятельности Учреждения является:</w:t>
      </w:r>
    </w:p>
    <w:p>
      <w:pPr>
        <w:ind w:firstLine="709"/>
        <w:jc w:val="both"/>
      </w:pPr>
      <w:bookmarkStart w:id="1" w:name="Par15"/>
      <w:bookmarkEnd w:id="1"/>
      <w:proofErr w:type="gramStart"/>
      <w:r>
        <w:t xml:space="preserve">предоставление социальных услуг несовершеннолетним, находящимся </w:t>
      </w:r>
      <w:r>
        <w:br/>
        <w:t xml:space="preserve">в трудной жизненной ситуации и (или) в социально опасном положении; несовершеннолетним матерям с младенцами и несовершеннолетним беременным; лицам из числа детей-сирот и детей, оставшихся без попечения родителей, в возрасте от 18 до 23 лет, находящимся в трудной жизненной ситуации; семьям, находящимся </w:t>
      </w:r>
      <w:r>
        <w:br/>
        <w:t xml:space="preserve">в трудной жизненной ситуации и (или) в социально опасном положении, </w:t>
      </w:r>
      <w:r>
        <w:br/>
        <w:t>с несовершеннолетними детьми;</w:t>
      </w:r>
      <w:proofErr w:type="gramEnd"/>
      <w:r>
        <w:t xml:space="preserve"> </w:t>
      </w:r>
      <w:proofErr w:type="gramStart"/>
      <w:r>
        <w:t>женщинам, находящимся в трудной жизненной ситуации; семьям, принявшим на воспитание в семью детей-сирот и детей, оставшихся без попечения родителей; ВИЧ-инфицированным гражданам и членам их семей; гражданам, зависимым</w:t>
      </w:r>
      <w:bookmarkStart w:id="2" w:name="_GoBack"/>
      <w:bookmarkEnd w:id="2"/>
      <w:r>
        <w:t xml:space="preserve"> от </w:t>
      </w:r>
      <w:proofErr w:type="spellStart"/>
      <w:r>
        <w:t>психоактивных</w:t>
      </w:r>
      <w:proofErr w:type="spellEnd"/>
      <w:r>
        <w:t xml:space="preserve"> веществ; беженцам и вынужденным переселенцам, находящимся в трудной жизненной ситуации, в полустационарной форме социального обслуживания с периодом пребывания до четырех часов;</w:t>
      </w:r>
      <w:proofErr w:type="gramEnd"/>
    </w:p>
    <w:p>
      <w:pPr>
        <w:ind w:firstLine="709"/>
        <w:jc w:val="both"/>
      </w:pPr>
    </w:p>
    <w:p>
      <w:pPr>
        <w:ind w:firstLine="709"/>
        <w:jc w:val="both"/>
      </w:pPr>
      <w:r>
        <w:lastRenderedPageBreak/>
        <w:t>предоставление социальных услуг несовершеннолетним, находящимся</w:t>
      </w:r>
      <w:r>
        <w:br/>
        <w:t xml:space="preserve">в трудной жизненной ситуации и (или) в социально опасном положении </w:t>
      </w:r>
      <w:r>
        <w:br/>
        <w:t>в полустационарной форме социального обслуживания с периодом пребывания свыше четырех часов;</w:t>
      </w:r>
    </w:p>
    <w:p>
      <w:pPr>
        <w:ind w:firstLine="709"/>
        <w:jc w:val="both"/>
      </w:pPr>
      <w:r>
        <w:t xml:space="preserve">предоставление социальных услуг несовершеннолетним, находящимся </w:t>
      </w:r>
      <w:r>
        <w:br/>
        <w:t>в трудной жизненной ситуации и (или) в социально опасном положении; женщинам, находящимся в трудной жизненной ситуации в стационарной форме социального обслуживания при временном проживании в помещениях Учреждения.</w:t>
      </w:r>
    </w:p>
    <w:p>
      <w:pPr>
        <w:ind w:firstLine="709"/>
        <w:jc w:val="both"/>
      </w:pPr>
      <w:r>
        <w:t xml:space="preserve">2. Администрации Невского района Санкт-Петербурга в двухнедельный срок представить в Комитет имущественных отношений Санкт-Петербурга проект изменений в Устав Учреждения в соответствии с </w:t>
      </w:r>
      <w:hyperlink w:anchor="Par12" w:history="1">
        <w:r>
          <w:t>пунктом 1</w:t>
        </w:r>
      </w:hyperlink>
      <w:r>
        <w:t xml:space="preserve"> постановления.</w:t>
      </w:r>
    </w:p>
    <w:p>
      <w:pPr>
        <w:ind w:firstLine="709"/>
        <w:jc w:val="both"/>
      </w:pPr>
      <w:r>
        <w:t xml:space="preserve">3. Комитету имущественных отношений Санкт-Петербурга в двухмесячный срок после выполнения администрацией Невского района Санкт-Петербурга </w:t>
      </w:r>
      <w:hyperlink w:anchor="Par15" w:history="1">
        <w:r>
          <w:t xml:space="preserve">пункта </w:t>
        </w:r>
      </w:hyperlink>
      <w:r>
        <w:t>2 постановления осуществить юридические действия, связанные с внесением изменений в Устав Учреждения.</w:t>
      </w:r>
    </w:p>
    <w:p>
      <w:pPr>
        <w:ind w:firstLine="709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вице-губернатора Санкт-Петербурга Митянину А.В.</w:t>
      </w:r>
    </w:p>
    <w:p>
      <w:pPr>
        <w:ind w:firstLine="539"/>
        <w:jc w:val="both"/>
      </w:pPr>
    </w:p>
    <w:p>
      <w:pPr>
        <w:ind w:firstLine="539"/>
        <w:jc w:val="both"/>
        <w:rPr>
          <w:sz w:val="26"/>
          <w:szCs w:val="26"/>
        </w:rPr>
      </w:pPr>
    </w:p>
    <w:p>
      <w:pPr>
        <w:ind w:firstLine="539"/>
        <w:jc w:val="both"/>
        <w:rPr>
          <w:sz w:val="26"/>
          <w:szCs w:val="26"/>
        </w:rPr>
      </w:pPr>
    </w:p>
    <w:p>
      <w:pPr>
        <w:rPr>
          <w:b/>
        </w:rPr>
      </w:pPr>
      <w:r>
        <w:rPr>
          <w:b/>
          <w:sz w:val="26"/>
          <w:szCs w:val="26"/>
        </w:rPr>
        <w:t xml:space="preserve">      </w:t>
      </w:r>
      <w:r>
        <w:rPr>
          <w:b/>
        </w:rPr>
        <w:t xml:space="preserve">Губернатор </w:t>
      </w:r>
    </w:p>
    <w:p>
      <w:pPr>
        <w:rPr>
          <w:b/>
        </w:rPr>
      </w:pPr>
      <w:r>
        <w:rPr>
          <w:b/>
        </w:rPr>
        <w:t>Санкт-Петербурга                                                                                    Г.С. Полтавченко</w:t>
      </w:r>
    </w:p>
    <w:sectPr>
      <w:headerReference w:type="default" r:id="rId10"/>
      <w:pgSz w:w="11907" w:h="16840" w:code="9"/>
      <w:pgMar w:top="1134" w:right="1418" w:bottom="1134" w:left="1418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726688"/>
      <w:docPartObj>
        <w:docPartGallery w:val="Page Numbers (Top of Page)"/>
        <w:docPartUnique/>
      </w:docPartObj>
    </w:sdtPr>
    <w:sdtContent>
      <w:p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82677"/>
    <w:multiLevelType w:val="hybridMultilevel"/>
    <w:tmpl w:val="42809804"/>
    <w:lvl w:ilvl="0" w:tplc="7CBCB72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sz w:val="24"/>
      <w:szCs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Pr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</w:pPr>
    <w:rPr>
      <w:rFonts w:eastAsiaTheme="minorEastAsia"/>
      <w:color w:val="2B4279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sz w:val="24"/>
      <w:szCs w:val="24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Pr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Balloon Text"/>
    <w:basedOn w:val="a"/>
    <w:link w:val="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6664F82152AD0DF5AC2360B472708A159D374E513825AE4EB42ACF681C73D7BEF231FDF55F8CB8EC0D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6664F82152AD0DF5AC2360B472708A159D374E513825AE4EB42ACF681C73D7BEF231FDF55F8CBCEC0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Жукова</dc:creator>
  <cp:lastModifiedBy>Жукова Ирина Валентиновна</cp:lastModifiedBy>
  <cp:revision>25</cp:revision>
  <cp:lastPrinted>2018-08-30T15:34:00Z</cp:lastPrinted>
  <dcterms:created xsi:type="dcterms:W3CDTF">2017-10-04T14:35:00Z</dcterms:created>
  <dcterms:modified xsi:type="dcterms:W3CDTF">2018-09-04T14:37:00Z</dcterms:modified>
</cp:coreProperties>
</file>