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5BA" w:rsidRPr="006145BA" w:rsidRDefault="00F40992" w:rsidP="00614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B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0F01E1" w:rsidRPr="006145BA">
        <w:rPr>
          <w:rFonts w:ascii="Times New Roman" w:hAnsi="Times New Roman" w:cs="Times New Roman"/>
          <w:b/>
          <w:sz w:val="28"/>
          <w:szCs w:val="28"/>
        </w:rPr>
        <w:t xml:space="preserve"> об исполнении пункта 3.4. Плана</w:t>
      </w:r>
      <w:r w:rsidR="000F01E1" w:rsidRPr="006145BA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6145B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F01E1" w:rsidRPr="006145BA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 в Сан</w:t>
      </w:r>
      <w:r w:rsidR="000F01E1" w:rsidRPr="006145BA">
        <w:rPr>
          <w:rFonts w:ascii="Times New Roman" w:hAnsi="Times New Roman" w:cs="Times New Roman"/>
          <w:b/>
          <w:sz w:val="28"/>
          <w:szCs w:val="28"/>
        </w:rPr>
        <w:t xml:space="preserve">кт-Петербурге на 2018-2022 годы, утвержденного </w:t>
      </w:r>
      <w:r w:rsidR="006145BA" w:rsidRPr="006145B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  <w:r w:rsidR="006145BA" w:rsidRPr="006145BA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6145B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6145BA" w:rsidRPr="006145BA">
        <w:rPr>
          <w:rFonts w:ascii="Times New Roman" w:hAnsi="Times New Roman" w:cs="Times New Roman"/>
          <w:b/>
          <w:sz w:val="28"/>
          <w:szCs w:val="28"/>
        </w:rPr>
        <w:t xml:space="preserve"> от 29.12.2017 №</w:t>
      </w:r>
      <w:r w:rsidR="006145BA" w:rsidRPr="006145BA">
        <w:rPr>
          <w:rFonts w:ascii="Times New Roman" w:hAnsi="Times New Roman" w:cs="Times New Roman"/>
          <w:b/>
          <w:sz w:val="28"/>
          <w:szCs w:val="28"/>
        </w:rPr>
        <w:t xml:space="preserve"> 1185</w:t>
      </w:r>
    </w:p>
    <w:p w:rsidR="000F01E1" w:rsidRDefault="000F01E1" w:rsidP="000F0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992" w:rsidRPr="007C0F39" w:rsidRDefault="00F40992">
      <w:pPr>
        <w:rPr>
          <w:rFonts w:ascii="Times New Roman" w:hAnsi="Times New Roman" w:cs="Times New Roman"/>
          <w:sz w:val="28"/>
          <w:szCs w:val="28"/>
        </w:rPr>
      </w:pPr>
    </w:p>
    <w:p w:rsidR="00F40992" w:rsidRPr="000F01E1" w:rsidRDefault="00F40992" w:rsidP="000F0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F39">
        <w:rPr>
          <w:rFonts w:ascii="Times New Roman" w:hAnsi="Times New Roman" w:cs="Times New Roman"/>
          <w:sz w:val="28"/>
          <w:szCs w:val="28"/>
        </w:rPr>
        <w:t>В третьем квартале 2018</w:t>
      </w:r>
      <w:r w:rsidR="00276FC3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7C0F39">
        <w:rPr>
          <w:rFonts w:ascii="Times New Roman" w:hAnsi="Times New Roman" w:cs="Times New Roman"/>
          <w:sz w:val="28"/>
          <w:szCs w:val="28"/>
        </w:rPr>
        <w:t xml:space="preserve"> в Комитете по природопользованию, охране окружающей среды и обеспечению экологической безопасности </w:t>
      </w:r>
      <w:r w:rsidR="007C0F39" w:rsidRPr="007C0F39">
        <w:rPr>
          <w:rFonts w:ascii="Times New Roman" w:hAnsi="Times New Roman" w:cs="Times New Roman"/>
          <w:sz w:val="28"/>
          <w:szCs w:val="28"/>
        </w:rPr>
        <w:t xml:space="preserve">(далее – Комитет) </w:t>
      </w:r>
      <w:r w:rsidRPr="007C0F39">
        <w:rPr>
          <w:rFonts w:ascii="Times New Roman" w:hAnsi="Times New Roman" w:cs="Times New Roman"/>
          <w:sz w:val="28"/>
          <w:szCs w:val="28"/>
        </w:rPr>
        <w:t>состоялось обучающее мероприятие</w:t>
      </w:r>
      <w:r w:rsidRPr="007C0F39">
        <w:rPr>
          <w:rFonts w:ascii="Times New Roman" w:hAnsi="Times New Roman" w:cs="Times New Roman"/>
          <w:sz w:val="28"/>
          <w:szCs w:val="28"/>
        </w:rPr>
        <w:t xml:space="preserve"> с должностными лицами </w:t>
      </w:r>
      <w:r w:rsidRPr="007C0F39">
        <w:rPr>
          <w:rFonts w:ascii="Times New Roman" w:hAnsi="Times New Roman" w:cs="Times New Roman"/>
          <w:sz w:val="28"/>
          <w:szCs w:val="28"/>
        </w:rPr>
        <w:t>государственных учреждений и государственных унитарных предприятий</w:t>
      </w:r>
      <w:r w:rsidRPr="007C0F39">
        <w:rPr>
          <w:rFonts w:ascii="Times New Roman" w:hAnsi="Times New Roman" w:cs="Times New Roman"/>
          <w:sz w:val="28"/>
          <w:szCs w:val="28"/>
        </w:rPr>
        <w:t>,</w:t>
      </w:r>
      <w:r w:rsidR="007C0F39" w:rsidRPr="007C0F39">
        <w:rPr>
          <w:rFonts w:ascii="Times New Roman" w:hAnsi="Times New Roman" w:cs="Times New Roman"/>
          <w:sz w:val="28"/>
          <w:szCs w:val="28"/>
        </w:rPr>
        <w:t xml:space="preserve"> подведомственных Комитету,</w:t>
      </w:r>
      <w:r w:rsidRPr="007C0F39">
        <w:rPr>
          <w:rFonts w:ascii="Times New Roman" w:hAnsi="Times New Roman" w:cs="Times New Roman"/>
          <w:sz w:val="28"/>
          <w:szCs w:val="28"/>
        </w:rPr>
        <w:t xml:space="preserve"> ответственными за профилактику коррупционных и иных правонарушений</w:t>
      </w:r>
      <w:r w:rsidR="007C0F39" w:rsidRPr="007C0F39">
        <w:rPr>
          <w:rFonts w:ascii="Times New Roman" w:hAnsi="Times New Roman" w:cs="Times New Roman"/>
          <w:sz w:val="28"/>
          <w:szCs w:val="28"/>
        </w:rPr>
        <w:t xml:space="preserve"> </w:t>
      </w:r>
      <w:r w:rsidR="000F01E1">
        <w:rPr>
          <w:rFonts w:ascii="Times New Roman" w:hAnsi="Times New Roman" w:cs="Times New Roman"/>
          <w:sz w:val="28"/>
          <w:szCs w:val="28"/>
        </w:rPr>
        <w:t>по теме</w:t>
      </w:r>
      <w:r w:rsidR="007C0F39" w:rsidRPr="007C0F39">
        <w:rPr>
          <w:rFonts w:ascii="Times New Roman" w:hAnsi="Times New Roman" w:cs="Times New Roman"/>
          <w:sz w:val="28"/>
          <w:szCs w:val="28"/>
        </w:rPr>
        <w:t xml:space="preserve"> </w:t>
      </w:r>
      <w:r w:rsidR="007C0F39" w:rsidRPr="007C0F39">
        <w:rPr>
          <w:rFonts w:ascii="Times New Roman" w:hAnsi="Times New Roman" w:cs="Times New Roman"/>
          <w:sz w:val="28"/>
        </w:rPr>
        <w:t xml:space="preserve">выявления и урегулирования </w:t>
      </w:r>
      <w:r w:rsidR="007C0F39" w:rsidRPr="000F01E1">
        <w:rPr>
          <w:rFonts w:ascii="Times New Roman" w:hAnsi="Times New Roman" w:cs="Times New Roman"/>
          <w:sz w:val="28"/>
          <w:szCs w:val="28"/>
        </w:rPr>
        <w:t>конфликта интересов</w:t>
      </w:r>
      <w:r w:rsidR="007C0F39" w:rsidRPr="000F01E1">
        <w:rPr>
          <w:rFonts w:ascii="Times New Roman" w:hAnsi="Times New Roman" w:cs="Times New Roman"/>
          <w:sz w:val="28"/>
          <w:szCs w:val="28"/>
        </w:rPr>
        <w:t>.</w:t>
      </w:r>
    </w:p>
    <w:p w:rsidR="000F01E1" w:rsidRPr="000F01E1" w:rsidRDefault="00206F2C" w:rsidP="00206F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Рассматривались </w:t>
      </w:r>
      <w:r w:rsidR="000F01E1" w:rsidRPr="000F01E1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1E1" w:rsidRPr="000F01E1">
        <w:rPr>
          <w:rFonts w:ascii="Times New Roman" w:hAnsi="Times New Roman" w:cs="Times New Roman"/>
          <w:sz w:val="28"/>
          <w:szCs w:val="28"/>
        </w:rPr>
        <w:t>об особенностях</w:t>
      </w:r>
      <w:r w:rsidR="000F01E1" w:rsidRPr="000F01E1">
        <w:rPr>
          <w:rFonts w:ascii="Times New Roman" w:hAnsi="Times New Roman" w:cs="Times New Roman"/>
          <w:sz w:val="28"/>
          <w:szCs w:val="28"/>
        </w:rPr>
        <w:t xml:space="preserve"> нормативного правового регулирования в сфере предотвращения, выявления и уре</w:t>
      </w:r>
      <w:r>
        <w:rPr>
          <w:rFonts w:ascii="Times New Roman" w:hAnsi="Times New Roman" w:cs="Times New Roman"/>
          <w:sz w:val="28"/>
          <w:szCs w:val="28"/>
        </w:rPr>
        <w:t xml:space="preserve">гулирования конфликта интересов </w:t>
      </w:r>
      <w:r w:rsidR="000F01E1" w:rsidRPr="000F01E1">
        <w:rPr>
          <w:rFonts w:ascii="Times New Roman" w:hAnsi="Times New Roman" w:cs="Times New Roman"/>
          <w:sz w:val="28"/>
          <w:szCs w:val="28"/>
        </w:rPr>
        <w:t>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о </w:t>
      </w:r>
      <w:r w:rsidR="000F01E1" w:rsidRPr="000F01E1">
        <w:rPr>
          <w:rFonts w:ascii="Times New Roman" w:hAnsi="Times New Roman" w:cs="Times New Roman"/>
          <w:sz w:val="28"/>
          <w:szCs w:val="28"/>
        </w:rPr>
        <w:t>возможных</w:t>
      </w:r>
      <w:r w:rsidR="000F01E1" w:rsidRPr="000F01E1">
        <w:rPr>
          <w:rFonts w:ascii="Times New Roman" w:hAnsi="Times New Roman" w:cs="Times New Roman"/>
          <w:sz w:val="28"/>
          <w:szCs w:val="28"/>
        </w:rPr>
        <w:t xml:space="preserve"> организацион</w:t>
      </w:r>
      <w:r w:rsidR="000F01E1" w:rsidRPr="000F01E1">
        <w:rPr>
          <w:rFonts w:ascii="Times New Roman" w:hAnsi="Times New Roman" w:cs="Times New Roman"/>
          <w:sz w:val="28"/>
          <w:szCs w:val="28"/>
        </w:rPr>
        <w:t>ных мер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0F01E1" w:rsidRPr="000F0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F01E1" w:rsidRPr="000F01E1">
        <w:rPr>
          <w:rFonts w:ascii="Times New Roman" w:hAnsi="Times New Roman" w:cs="Times New Roman"/>
          <w:sz w:val="28"/>
          <w:szCs w:val="28"/>
        </w:rPr>
        <w:t>по регулированию и пре</w:t>
      </w:r>
      <w:r w:rsidR="000F01E1" w:rsidRPr="000F01E1">
        <w:rPr>
          <w:rFonts w:ascii="Times New Roman" w:hAnsi="Times New Roman" w:cs="Times New Roman"/>
          <w:sz w:val="28"/>
          <w:szCs w:val="28"/>
        </w:rPr>
        <w:t>дотвращен</w:t>
      </w:r>
      <w:r>
        <w:rPr>
          <w:rFonts w:ascii="Times New Roman" w:hAnsi="Times New Roman" w:cs="Times New Roman"/>
          <w:sz w:val="28"/>
          <w:szCs w:val="28"/>
        </w:rPr>
        <w:t>ию конфликта интересов.</w:t>
      </w:r>
    </w:p>
    <w:p w:rsidR="000F01E1" w:rsidRPr="000F01E1" w:rsidRDefault="00206F2C" w:rsidP="000F0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="000F01E1" w:rsidRPr="000F01E1">
        <w:rPr>
          <w:rFonts w:ascii="Times New Roman" w:hAnsi="Times New Roman" w:cs="Times New Roman"/>
          <w:sz w:val="28"/>
          <w:szCs w:val="28"/>
        </w:rPr>
        <w:t>произведен о</w:t>
      </w:r>
      <w:r w:rsidR="000F01E1" w:rsidRPr="000F01E1">
        <w:rPr>
          <w:rFonts w:ascii="Times New Roman" w:hAnsi="Times New Roman" w:cs="Times New Roman"/>
          <w:sz w:val="28"/>
          <w:szCs w:val="28"/>
        </w:rPr>
        <w:t>бзор типовых ситуаций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F01E1" w:rsidRPr="000F01E1">
        <w:rPr>
          <w:rFonts w:ascii="Times New Roman" w:hAnsi="Times New Roman" w:cs="Times New Roman"/>
          <w:sz w:val="28"/>
          <w:szCs w:val="28"/>
        </w:rPr>
        <w:t>изучена т</w:t>
      </w:r>
      <w:r w:rsidR="000F01E1" w:rsidRPr="000F01E1">
        <w:rPr>
          <w:rFonts w:ascii="Times New Roman" w:hAnsi="Times New Roman" w:cs="Times New Roman"/>
          <w:sz w:val="28"/>
          <w:szCs w:val="28"/>
        </w:rPr>
        <w:t>иповая декларация конфликта интересов</w:t>
      </w:r>
      <w:r w:rsidR="000F01E1" w:rsidRPr="000F01E1">
        <w:rPr>
          <w:rFonts w:ascii="Times New Roman" w:hAnsi="Times New Roman" w:cs="Times New Roman"/>
          <w:sz w:val="28"/>
          <w:szCs w:val="28"/>
        </w:rPr>
        <w:t>.</w:t>
      </w:r>
    </w:p>
    <w:p w:rsidR="00F40992" w:rsidRPr="00F40992" w:rsidRDefault="00F40992">
      <w:pPr>
        <w:rPr>
          <w:rFonts w:ascii="Times New Roman" w:hAnsi="Times New Roman" w:cs="Times New Roman"/>
          <w:sz w:val="28"/>
          <w:szCs w:val="28"/>
        </w:rPr>
      </w:pPr>
    </w:p>
    <w:sectPr w:rsidR="00F40992" w:rsidRPr="00F4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92"/>
    <w:rsid w:val="000F01E1"/>
    <w:rsid w:val="00206F2C"/>
    <w:rsid w:val="00276FC3"/>
    <w:rsid w:val="006145BA"/>
    <w:rsid w:val="007C0F39"/>
    <w:rsid w:val="00ED04BC"/>
    <w:rsid w:val="00F4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381C-9734-4E27-BFA8-F0F07969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Елена Александровна</dc:creator>
  <cp:keywords/>
  <dc:description/>
  <cp:lastModifiedBy>Булатова Елена Александровна</cp:lastModifiedBy>
  <cp:revision>4</cp:revision>
  <dcterms:created xsi:type="dcterms:W3CDTF">2018-09-27T09:03:00Z</dcterms:created>
  <dcterms:modified xsi:type="dcterms:W3CDTF">2018-09-27T09:28:00Z</dcterms:modified>
</cp:coreProperties>
</file>