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1C4" w:rsidRDefault="00E12649" w:rsidP="00F671C4">
      <w:pPr>
        <w:widowControl w:val="0"/>
        <w:tabs>
          <w:tab w:val="center" w:pos="4677"/>
          <w:tab w:val="left" w:pos="5122"/>
        </w:tabs>
        <w:spacing w:line="288" w:lineRule="auto"/>
        <w:rPr>
          <w:rFonts w:ascii="Times New Roman" w:hAnsi="Times New Roman"/>
          <w:sz w:val="18"/>
          <w:lang w:val="en-US"/>
        </w:rPr>
      </w:pPr>
      <w:bookmarkStart w:id="0" w:name="_GoBack"/>
      <w:bookmarkEnd w:id="0"/>
      <w:r w:rsidRPr="002C2029">
        <w:rPr>
          <w:rFonts w:ascii="Times New Roman" w:hAnsi="Times New Roman"/>
          <w:sz w:val="18"/>
          <w:lang w:val="en-US"/>
        </w:rPr>
        <w:tab/>
      </w:r>
      <w:r w:rsidR="007F7FB9">
        <w:rPr>
          <w:rFonts w:ascii="Times New Roman" w:hAnsi="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9.65pt;margin-top:9pt;width:54pt;height:49.05pt;z-index:251657728;mso-position-horizontal-relative:text;mso-position-vertical-relative:text" o:allowincell="f">
            <v:imagedata r:id="rId8" o:title=""/>
            <o:lock v:ext="edit" aspectratio="f"/>
            <w10:wrap type="topAndBottom"/>
          </v:shape>
          <o:OLEObject Type="Embed" ProgID="Imaging.Document" ShapeID="_x0000_s1026" DrawAspect="Content" ObjectID="_1595063120" r:id="rId9"/>
        </w:object>
      </w:r>
      <w:r w:rsidRPr="00CE5CBA">
        <w:rPr>
          <w:rFonts w:ascii="Times New Roman" w:hAnsi="Times New Roman"/>
          <w:sz w:val="18"/>
          <w:lang w:val="en-US"/>
        </w:rPr>
        <w:tab/>
      </w:r>
    </w:p>
    <w:p w:rsidR="003C2973" w:rsidRDefault="00E12649">
      <w:pPr>
        <w:pStyle w:val="2"/>
        <w:keepNext w:val="0"/>
        <w:widowControl w:val="0"/>
        <w:rPr>
          <w:sz w:val="30"/>
          <w:szCs w:val="30"/>
        </w:rPr>
      </w:pPr>
      <w:r w:rsidRPr="00CE5CBA">
        <w:rPr>
          <w:sz w:val="30"/>
          <w:szCs w:val="30"/>
        </w:rPr>
        <w:t>ПРАВИТЕЛЬСТВО САНКТ-ПЕТЕРБУРГА</w:t>
      </w:r>
    </w:p>
    <w:p w:rsidR="003C2973" w:rsidRDefault="00E12649">
      <w:pPr>
        <w:pStyle w:val="30"/>
        <w:keepNext w:val="0"/>
        <w:widowControl w:val="0"/>
        <w:rPr>
          <w:sz w:val="30"/>
          <w:szCs w:val="30"/>
        </w:rPr>
      </w:pPr>
      <w:r w:rsidRPr="00CE5CBA">
        <w:rPr>
          <w:sz w:val="30"/>
          <w:szCs w:val="30"/>
        </w:rPr>
        <w:t>П О С Т А Н О В Л Е Н И Е</w:t>
      </w:r>
    </w:p>
    <w:p w:rsidR="003C2973" w:rsidRDefault="003C2973">
      <w:pPr>
        <w:widowControl w:val="0"/>
        <w:spacing w:line="288" w:lineRule="auto"/>
        <w:rPr>
          <w:rFonts w:ascii="Times New Roman" w:hAnsi="Times New Roman"/>
          <w:sz w:val="16"/>
        </w:rPr>
      </w:pPr>
    </w:p>
    <w:p w:rsidR="003C2973" w:rsidRDefault="003C2973">
      <w:pPr>
        <w:widowControl w:val="0"/>
        <w:spacing w:line="288" w:lineRule="auto"/>
        <w:rPr>
          <w:rFonts w:ascii="Times New Roman" w:hAnsi="Times New Roman"/>
          <w:sz w:val="16"/>
        </w:rPr>
      </w:pPr>
    </w:p>
    <w:p w:rsidR="003C2973" w:rsidRDefault="00E12649">
      <w:pPr>
        <w:pStyle w:val="a3"/>
        <w:widowControl w:val="0"/>
        <w:tabs>
          <w:tab w:val="left" w:pos="708"/>
        </w:tabs>
        <w:spacing w:line="288" w:lineRule="auto"/>
        <w:rPr>
          <w:rFonts w:ascii="Times New Roman" w:hAnsi="Times New Roman"/>
        </w:rPr>
      </w:pPr>
      <w:r w:rsidRPr="00CE5CBA">
        <w:rPr>
          <w:rFonts w:ascii="Times New Roman" w:hAnsi="Times New Roman"/>
        </w:rPr>
        <w:t xml:space="preserve">_________________   </w:t>
      </w:r>
      <w:r w:rsidRPr="00CE5CBA">
        <w:rPr>
          <w:rFonts w:ascii="Times New Roman" w:hAnsi="Times New Roman"/>
        </w:rPr>
        <w:tab/>
      </w:r>
      <w:r w:rsidRPr="00CE5CBA">
        <w:rPr>
          <w:rFonts w:ascii="Times New Roman" w:hAnsi="Times New Roman"/>
        </w:rPr>
        <w:tab/>
        <w:t xml:space="preserve">          №________________</w:t>
      </w:r>
    </w:p>
    <w:p w:rsidR="003C2973" w:rsidRDefault="003C2973">
      <w:pPr>
        <w:widowControl w:val="0"/>
        <w:spacing w:line="288" w:lineRule="auto"/>
        <w:rPr>
          <w:rFonts w:ascii="Times New Roman" w:hAnsi="Times New Roman"/>
        </w:rPr>
      </w:pPr>
    </w:p>
    <w:p w:rsidR="003C2973" w:rsidRDefault="007B1688">
      <w:pPr>
        <w:pStyle w:val="10"/>
        <w:keepNext w:val="0"/>
        <w:widowControl w:val="0"/>
      </w:pPr>
      <w:r w:rsidRPr="00CE5CBA">
        <w:t xml:space="preserve">О </w:t>
      </w:r>
      <w:r w:rsidR="00927128" w:rsidRPr="00CE5CBA">
        <w:t xml:space="preserve">внесении изменений в постановление </w:t>
      </w:r>
      <w:r w:rsidR="00927128" w:rsidRPr="00CE5CBA">
        <w:br/>
        <w:t xml:space="preserve">Правительства Санкт-Петербурга </w:t>
      </w:r>
      <w:r w:rsidR="00927128" w:rsidRPr="00CE5CBA">
        <w:br/>
        <w:t>от 17.06.2014 № 490</w:t>
      </w:r>
    </w:p>
    <w:p w:rsidR="003C2973" w:rsidRDefault="003C2973">
      <w:pPr>
        <w:widowControl w:val="0"/>
        <w:spacing w:line="120" w:lineRule="atLeast"/>
        <w:ind w:left="1588" w:hanging="454"/>
        <w:jc w:val="both"/>
        <w:rPr>
          <w:rFonts w:ascii="Times New Roman" w:hAnsi="Times New Roman"/>
          <w:szCs w:val="24"/>
        </w:rPr>
      </w:pPr>
    </w:p>
    <w:p w:rsidR="00A940FA" w:rsidRPr="00CE5CBA" w:rsidRDefault="00A940FA" w:rsidP="00CE5CBA">
      <w:pPr>
        <w:widowControl w:val="0"/>
        <w:spacing w:line="120" w:lineRule="atLeast"/>
        <w:ind w:left="1588" w:hanging="454"/>
        <w:jc w:val="both"/>
        <w:rPr>
          <w:rFonts w:ascii="Times New Roman" w:hAnsi="Times New Roman"/>
          <w:szCs w:val="24"/>
        </w:rPr>
        <w:sectPr w:rsidR="00A940FA" w:rsidRPr="00CE5CBA" w:rsidSect="00404CB7">
          <w:pgSz w:w="11906" w:h="16838" w:code="9"/>
          <w:pgMar w:top="567" w:right="567" w:bottom="567" w:left="1418" w:header="709" w:footer="709" w:gutter="0"/>
          <w:pgNumType w:start="0"/>
          <w:cols w:space="708"/>
          <w:titlePg/>
          <w:docGrid w:linePitch="360"/>
        </w:sectPr>
      </w:pPr>
    </w:p>
    <w:p w:rsidR="003C2973" w:rsidRDefault="003C2973">
      <w:pPr>
        <w:widowControl w:val="0"/>
        <w:spacing w:line="120" w:lineRule="atLeast"/>
        <w:ind w:left="1588" w:hanging="454"/>
        <w:jc w:val="both"/>
        <w:rPr>
          <w:rFonts w:ascii="Times New Roman" w:hAnsi="Times New Roman"/>
          <w:szCs w:val="24"/>
        </w:rPr>
      </w:pPr>
    </w:p>
    <w:p w:rsidR="003C2973" w:rsidRDefault="00E71F5D">
      <w:pPr>
        <w:widowControl w:val="0"/>
        <w:overflowPunct/>
        <w:ind w:firstLine="851"/>
        <w:jc w:val="both"/>
        <w:rPr>
          <w:rFonts w:ascii="Times New Roman" w:eastAsia="Calibri" w:hAnsi="Times New Roman"/>
          <w:szCs w:val="24"/>
          <w:lang w:eastAsia="en-US"/>
        </w:rPr>
      </w:pPr>
      <w:r w:rsidRPr="00CE5CBA">
        <w:rPr>
          <w:rFonts w:ascii="Times New Roman" w:eastAsia="Calibri" w:hAnsi="Times New Roman"/>
          <w:szCs w:val="24"/>
          <w:lang w:eastAsia="en-US"/>
        </w:rPr>
        <w:t xml:space="preserve">Правительство Санкт-Петербурга </w:t>
      </w:r>
    </w:p>
    <w:p w:rsidR="003C2973" w:rsidRDefault="003C2973">
      <w:pPr>
        <w:widowControl w:val="0"/>
        <w:overflowPunct/>
        <w:ind w:firstLine="851"/>
        <w:jc w:val="both"/>
        <w:rPr>
          <w:rFonts w:ascii="Times New Roman" w:eastAsia="Calibri" w:hAnsi="Times New Roman"/>
          <w:szCs w:val="24"/>
          <w:lang w:eastAsia="en-US"/>
        </w:rPr>
      </w:pPr>
    </w:p>
    <w:p w:rsidR="003C2973" w:rsidRDefault="00E12649">
      <w:pPr>
        <w:widowControl w:val="0"/>
        <w:spacing w:after="240" w:line="360" w:lineRule="auto"/>
        <w:jc w:val="both"/>
        <w:rPr>
          <w:rFonts w:ascii="Times New Roman" w:hAnsi="Times New Roman"/>
          <w:b/>
          <w:szCs w:val="24"/>
        </w:rPr>
      </w:pPr>
      <w:r w:rsidRPr="00CE5CBA">
        <w:rPr>
          <w:rFonts w:ascii="Times New Roman" w:hAnsi="Times New Roman"/>
          <w:b/>
          <w:szCs w:val="24"/>
        </w:rPr>
        <w:t>П О С Т А Н О В Л Я Е Т:</w:t>
      </w:r>
    </w:p>
    <w:p w:rsidR="003C2973" w:rsidRDefault="001A0F3B">
      <w:pPr>
        <w:widowControl w:val="0"/>
        <w:overflowPunct/>
        <w:ind w:firstLine="709"/>
        <w:jc w:val="both"/>
        <w:rPr>
          <w:rFonts w:ascii="Times New Roman" w:eastAsia="Calibri" w:hAnsi="Times New Roman"/>
          <w:szCs w:val="24"/>
        </w:rPr>
      </w:pPr>
      <w:r w:rsidRPr="00CE5CBA">
        <w:rPr>
          <w:rFonts w:ascii="Times New Roman" w:hAnsi="Times New Roman"/>
          <w:szCs w:val="24"/>
        </w:rPr>
        <w:t xml:space="preserve">1. </w:t>
      </w:r>
      <w:r w:rsidR="000501A2" w:rsidRPr="00CE5CBA">
        <w:rPr>
          <w:rFonts w:ascii="Times New Roman" w:eastAsia="Calibri" w:hAnsi="Times New Roman"/>
          <w:szCs w:val="24"/>
        </w:rPr>
        <w:t xml:space="preserve">Внести в постановление Правительства Санкт-Петербурга от 17.06.2014 № 490 </w:t>
      </w:r>
      <w:r w:rsidR="000501A2" w:rsidRPr="00CE5CBA">
        <w:rPr>
          <w:rFonts w:ascii="Times New Roman" w:eastAsia="Calibri" w:hAnsi="Times New Roman"/>
          <w:szCs w:val="24"/>
        </w:rPr>
        <w:br/>
        <w:t xml:space="preserve">«О государственной программе Санкт-Петербурга «Содействие занятости населения </w:t>
      </w:r>
      <w:r w:rsidR="00E71F5D" w:rsidRPr="00CE5CBA">
        <w:rPr>
          <w:rFonts w:ascii="Times New Roman" w:eastAsia="Calibri" w:hAnsi="Times New Roman"/>
          <w:szCs w:val="24"/>
        </w:rPr>
        <w:br/>
      </w:r>
      <w:r w:rsidR="000501A2" w:rsidRPr="00CE5CBA">
        <w:rPr>
          <w:rFonts w:ascii="Times New Roman" w:eastAsia="Calibri" w:hAnsi="Times New Roman"/>
          <w:szCs w:val="24"/>
        </w:rPr>
        <w:t>в Сан</w:t>
      </w:r>
      <w:r w:rsidR="00753322" w:rsidRPr="00CE5CBA">
        <w:rPr>
          <w:rFonts w:ascii="Times New Roman" w:eastAsia="Calibri" w:hAnsi="Times New Roman"/>
          <w:szCs w:val="24"/>
        </w:rPr>
        <w:t xml:space="preserve">кт-Петербурге» </w:t>
      </w:r>
      <w:r w:rsidR="000501A2" w:rsidRPr="00CE5CBA">
        <w:rPr>
          <w:rFonts w:ascii="Times New Roman" w:eastAsia="Calibri" w:hAnsi="Times New Roman"/>
          <w:szCs w:val="24"/>
        </w:rPr>
        <w:t>следующ</w:t>
      </w:r>
      <w:r w:rsidR="000405DA" w:rsidRPr="00CE5CBA">
        <w:rPr>
          <w:rFonts w:ascii="Times New Roman" w:eastAsia="Calibri" w:hAnsi="Times New Roman"/>
          <w:szCs w:val="24"/>
        </w:rPr>
        <w:t>е</w:t>
      </w:r>
      <w:r w:rsidR="00CB5FEB">
        <w:rPr>
          <w:rFonts w:ascii="Times New Roman" w:eastAsia="Calibri" w:hAnsi="Times New Roman"/>
          <w:szCs w:val="24"/>
        </w:rPr>
        <w:t>е изменение:</w:t>
      </w:r>
    </w:p>
    <w:p w:rsidR="003C2973" w:rsidRDefault="003C2973">
      <w:pPr>
        <w:widowControl w:val="0"/>
        <w:jc w:val="both"/>
        <w:rPr>
          <w:rFonts w:ascii="Times New Roman" w:hAnsi="Times New Roman"/>
          <w:szCs w:val="24"/>
        </w:rPr>
      </w:pPr>
    </w:p>
    <w:p w:rsidR="003C2973" w:rsidRDefault="00CB5FEB">
      <w:pPr>
        <w:widowControl w:val="0"/>
        <w:ind w:firstLine="709"/>
        <w:jc w:val="both"/>
        <w:rPr>
          <w:rFonts w:ascii="Times New Roman" w:eastAsia="Calibri" w:hAnsi="Times New Roman"/>
          <w:spacing w:val="-10"/>
          <w:szCs w:val="24"/>
        </w:rPr>
      </w:pPr>
      <w:r>
        <w:rPr>
          <w:rFonts w:ascii="Times New Roman" w:hAnsi="Times New Roman"/>
          <w:szCs w:val="24"/>
        </w:rPr>
        <w:t xml:space="preserve">1.1. </w:t>
      </w:r>
      <w:r>
        <w:rPr>
          <w:rFonts w:ascii="Times New Roman" w:hAnsi="Times New Roman"/>
          <w:spacing w:val="-10"/>
          <w:szCs w:val="24"/>
        </w:rPr>
        <w:t>Приложение</w:t>
      </w:r>
      <w:r>
        <w:rPr>
          <w:rFonts w:ascii="Times New Roman" w:eastAsia="Calibri" w:hAnsi="Times New Roman"/>
          <w:spacing w:val="-10"/>
          <w:szCs w:val="24"/>
        </w:rPr>
        <w:t xml:space="preserve"> к постановлению изложить в редакции согласно приложению к настоящему постановлению.</w:t>
      </w:r>
    </w:p>
    <w:p w:rsidR="003C2973" w:rsidRDefault="00CB5FEB">
      <w:pPr>
        <w:widowControl w:val="0"/>
        <w:overflowPunct/>
        <w:ind w:firstLine="709"/>
        <w:jc w:val="both"/>
        <w:rPr>
          <w:rFonts w:ascii="Times New Roman" w:eastAsia="Calibri" w:hAnsi="Times New Roman"/>
          <w:szCs w:val="24"/>
        </w:rPr>
      </w:pPr>
      <w:r>
        <w:rPr>
          <w:rFonts w:ascii="Times New Roman" w:eastAsia="Calibri" w:hAnsi="Times New Roman"/>
          <w:szCs w:val="24"/>
        </w:rPr>
        <w:t xml:space="preserve">2. Контроль за выполнением постановления возложить на вице-губернатора </w:t>
      </w:r>
      <w:r>
        <w:rPr>
          <w:rFonts w:ascii="Times New Roman" w:eastAsia="Calibri" w:hAnsi="Times New Roman"/>
          <w:szCs w:val="24"/>
        </w:rPr>
        <w:br/>
        <w:t>Санкт-Петербурга Митянину А.В.</w:t>
      </w:r>
    </w:p>
    <w:p w:rsidR="003C2973" w:rsidRDefault="003C2973">
      <w:pPr>
        <w:widowControl w:val="0"/>
        <w:overflowPunct/>
        <w:ind w:firstLine="709"/>
        <w:jc w:val="both"/>
        <w:rPr>
          <w:rFonts w:ascii="Times New Roman" w:eastAsia="Calibri" w:hAnsi="Times New Roman"/>
          <w:szCs w:val="24"/>
        </w:rPr>
      </w:pPr>
    </w:p>
    <w:p w:rsidR="003C2973" w:rsidRDefault="003C2973">
      <w:pPr>
        <w:widowControl w:val="0"/>
        <w:overflowPunct/>
        <w:ind w:firstLine="709"/>
        <w:jc w:val="both"/>
        <w:rPr>
          <w:rFonts w:ascii="Times New Roman" w:eastAsia="Calibri" w:hAnsi="Times New Roman"/>
          <w:szCs w:val="24"/>
        </w:rPr>
      </w:pPr>
    </w:p>
    <w:p w:rsidR="003C2973" w:rsidRDefault="003C2973">
      <w:pPr>
        <w:widowControl w:val="0"/>
        <w:overflowPunct/>
        <w:ind w:firstLine="709"/>
        <w:jc w:val="both"/>
        <w:rPr>
          <w:rFonts w:ascii="Times New Roman" w:eastAsia="Calibri" w:hAnsi="Times New Roman"/>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229"/>
      </w:tblGrid>
      <w:tr w:rsidR="005B5CA5" w:rsidRPr="00CE5CBA" w:rsidTr="004F344C">
        <w:tc>
          <w:tcPr>
            <w:tcW w:w="2155" w:type="dxa"/>
            <w:tcMar>
              <w:left w:w="28" w:type="dxa"/>
              <w:right w:w="28" w:type="dxa"/>
            </w:tcMar>
          </w:tcPr>
          <w:p w:rsidR="003C2973" w:rsidRDefault="00CB5FEB">
            <w:pPr>
              <w:pStyle w:val="a9"/>
              <w:widowControl w:val="0"/>
              <w:spacing w:before="0" w:beforeAutospacing="0" w:after="0" w:afterAutospacing="0"/>
              <w:jc w:val="center"/>
              <w:rPr>
                <w:b/>
              </w:rPr>
            </w:pPr>
            <w:r>
              <w:rPr>
                <w:b/>
              </w:rPr>
              <w:t>Губернатор</w:t>
            </w:r>
          </w:p>
          <w:p w:rsidR="003C2973" w:rsidRDefault="00CB5FEB">
            <w:pPr>
              <w:widowControl w:val="0"/>
              <w:overflowPunct/>
              <w:jc w:val="center"/>
              <w:rPr>
                <w:rFonts w:ascii="Times New Roman" w:eastAsia="Calibri" w:hAnsi="Times New Roman"/>
                <w:bCs/>
                <w:szCs w:val="24"/>
                <w:lang w:eastAsia="en-US"/>
              </w:rPr>
            </w:pPr>
            <w:r>
              <w:rPr>
                <w:rFonts w:ascii="Times New Roman" w:hAnsi="Times New Roman"/>
                <w:b/>
                <w:szCs w:val="24"/>
              </w:rPr>
              <w:t>Санкт-Петербурга</w:t>
            </w:r>
          </w:p>
        </w:tc>
        <w:tc>
          <w:tcPr>
            <w:tcW w:w="7229" w:type="dxa"/>
            <w:tcMar>
              <w:left w:w="28" w:type="dxa"/>
              <w:right w:w="28" w:type="dxa"/>
            </w:tcMar>
          </w:tcPr>
          <w:p w:rsidR="003C2973" w:rsidRDefault="003C2973">
            <w:pPr>
              <w:widowControl w:val="0"/>
              <w:overflowPunct/>
              <w:jc w:val="right"/>
              <w:rPr>
                <w:rFonts w:ascii="Times New Roman" w:hAnsi="Times New Roman"/>
                <w:b/>
                <w:szCs w:val="24"/>
              </w:rPr>
            </w:pPr>
          </w:p>
          <w:p w:rsidR="003C2973" w:rsidRDefault="00CB5FEB">
            <w:pPr>
              <w:widowControl w:val="0"/>
              <w:overflowPunct/>
              <w:jc w:val="right"/>
              <w:rPr>
                <w:rFonts w:ascii="Times New Roman" w:eastAsia="Calibri" w:hAnsi="Times New Roman"/>
                <w:bCs/>
                <w:szCs w:val="24"/>
                <w:lang w:eastAsia="en-US"/>
              </w:rPr>
            </w:pPr>
            <w:r>
              <w:rPr>
                <w:rFonts w:ascii="Times New Roman" w:hAnsi="Times New Roman"/>
                <w:b/>
                <w:szCs w:val="24"/>
              </w:rPr>
              <w:t>Г.С.Полтавченко</w:t>
            </w:r>
          </w:p>
        </w:tc>
      </w:tr>
    </w:tbl>
    <w:p w:rsidR="003C2973" w:rsidRDefault="003C2973">
      <w:pPr>
        <w:widowControl w:val="0"/>
        <w:overflowPunct/>
        <w:ind w:firstLine="709"/>
        <w:jc w:val="both"/>
        <w:rPr>
          <w:rFonts w:ascii="Times New Roman" w:eastAsia="Calibri" w:hAnsi="Times New Roman"/>
          <w:szCs w:val="24"/>
          <w:lang w:val="en-US"/>
        </w:rPr>
      </w:pPr>
    </w:p>
    <w:p w:rsidR="003C2973" w:rsidRDefault="003C2973">
      <w:pPr>
        <w:widowControl w:val="0"/>
        <w:ind w:firstLine="709"/>
        <w:jc w:val="both"/>
        <w:rPr>
          <w:rFonts w:ascii="Times New Roman" w:hAnsi="Times New Roman"/>
          <w:szCs w:val="24"/>
        </w:rPr>
      </w:pPr>
    </w:p>
    <w:p w:rsidR="00F671C4" w:rsidRDefault="00F671C4" w:rsidP="00CE5CBA">
      <w:pPr>
        <w:widowControl w:val="0"/>
        <w:overflowPunct/>
        <w:autoSpaceDE/>
        <w:autoSpaceDN/>
        <w:adjustRightInd/>
        <w:rPr>
          <w:rFonts w:ascii="Times New Roman" w:hAnsi="Times New Roman"/>
          <w:b/>
          <w:szCs w:val="24"/>
        </w:rPr>
        <w:sectPr w:rsidR="00F671C4" w:rsidSect="00A940FA">
          <w:type w:val="continuous"/>
          <w:pgSz w:w="11906" w:h="16838" w:code="9"/>
          <w:pgMar w:top="567" w:right="567" w:bottom="567" w:left="1418" w:header="709" w:footer="709" w:gutter="0"/>
          <w:pgNumType w:start="0"/>
          <w:cols w:space="708"/>
          <w:titlePg/>
          <w:docGrid w:linePitch="360"/>
        </w:sectPr>
      </w:pPr>
    </w:p>
    <w:p w:rsidR="003C2973" w:rsidRDefault="00CB5FEB">
      <w:pPr>
        <w:widowControl w:val="0"/>
        <w:tabs>
          <w:tab w:val="left" w:pos="6096"/>
        </w:tabs>
        <w:overflowPunct/>
        <w:ind w:firstLine="6237"/>
        <w:outlineLvl w:val="0"/>
        <w:rPr>
          <w:rFonts w:ascii="Times New Roman" w:eastAsia="Calibri" w:hAnsi="Times New Roman"/>
          <w:sz w:val="22"/>
          <w:szCs w:val="22"/>
        </w:rPr>
      </w:pPr>
      <w:r>
        <w:rPr>
          <w:rFonts w:ascii="Times New Roman" w:eastAsia="Calibri" w:hAnsi="Times New Roman"/>
          <w:sz w:val="22"/>
          <w:szCs w:val="22"/>
        </w:rPr>
        <w:lastRenderedPageBreak/>
        <w:t xml:space="preserve">Приложение </w:t>
      </w:r>
    </w:p>
    <w:p w:rsidR="003C2973" w:rsidRDefault="00CB5FEB">
      <w:pPr>
        <w:widowControl w:val="0"/>
        <w:tabs>
          <w:tab w:val="left" w:pos="6096"/>
        </w:tabs>
        <w:overflowPunct/>
        <w:ind w:firstLine="6237"/>
        <w:rPr>
          <w:rFonts w:ascii="Times New Roman" w:eastAsia="Calibri" w:hAnsi="Times New Roman"/>
          <w:sz w:val="22"/>
          <w:szCs w:val="22"/>
        </w:rPr>
      </w:pPr>
      <w:r>
        <w:rPr>
          <w:rFonts w:ascii="Times New Roman" w:eastAsia="Calibri" w:hAnsi="Times New Roman"/>
          <w:sz w:val="22"/>
          <w:szCs w:val="22"/>
        </w:rPr>
        <w:t>к постановлению</w:t>
      </w:r>
    </w:p>
    <w:p w:rsidR="003C2973" w:rsidRDefault="00CB5FEB">
      <w:pPr>
        <w:widowControl w:val="0"/>
        <w:tabs>
          <w:tab w:val="left" w:pos="6096"/>
        </w:tabs>
        <w:overflowPunct/>
        <w:ind w:firstLine="6237"/>
        <w:rPr>
          <w:rFonts w:ascii="Times New Roman" w:eastAsia="Calibri" w:hAnsi="Times New Roman"/>
          <w:sz w:val="22"/>
          <w:szCs w:val="22"/>
        </w:rPr>
      </w:pPr>
      <w:r>
        <w:rPr>
          <w:rFonts w:ascii="Times New Roman" w:eastAsia="Calibri" w:hAnsi="Times New Roman"/>
          <w:sz w:val="22"/>
          <w:szCs w:val="22"/>
        </w:rPr>
        <w:t>Правительства Санкт-Петербурга</w:t>
      </w:r>
    </w:p>
    <w:p w:rsidR="003C2973" w:rsidRDefault="00CB5FEB">
      <w:pPr>
        <w:widowControl w:val="0"/>
        <w:tabs>
          <w:tab w:val="left" w:pos="6096"/>
        </w:tabs>
        <w:overflowPunct/>
        <w:ind w:firstLine="6237"/>
        <w:rPr>
          <w:rFonts w:ascii="Times New Roman" w:eastAsia="Calibri" w:hAnsi="Times New Roman"/>
          <w:sz w:val="22"/>
          <w:szCs w:val="22"/>
        </w:rPr>
      </w:pPr>
      <w:r>
        <w:rPr>
          <w:rFonts w:ascii="Times New Roman" w:eastAsia="Calibri" w:hAnsi="Times New Roman"/>
          <w:sz w:val="22"/>
          <w:szCs w:val="22"/>
        </w:rPr>
        <w:t>от _____________ № ________</w:t>
      </w:r>
    </w:p>
    <w:p w:rsidR="003C2973" w:rsidRDefault="003C2973">
      <w:pPr>
        <w:widowControl w:val="0"/>
        <w:overflowPunct/>
        <w:jc w:val="right"/>
        <w:rPr>
          <w:rFonts w:ascii="Times New Roman" w:eastAsia="Calibri" w:hAnsi="Times New Roman"/>
          <w:sz w:val="22"/>
          <w:szCs w:val="22"/>
        </w:rPr>
      </w:pPr>
    </w:p>
    <w:p w:rsidR="006E59C8" w:rsidRDefault="006E59C8" w:rsidP="006E59C8">
      <w:pPr>
        <w:widowControl w:val="0"/>
        <w:tabs>
          <w:tab w:val="left" w:pos="6096"/>
        </w:tabs>
        <w:overflowPunct/>
        <w:ind w:firstLine="6237"/>
        <w:outlineLvl w:val="0"/>
        <w:rPr>
          <w:rFonts w:ascii="Times New Roman" w:eastAsia="Calibri" w:hAnsi="Times New Roman"/>
          <w:sz w:val="22"/>
          <w:szCs w:val="22"/>
        </w:rPr>
      </w:pPr>
      <w:r>
        <w:rPr>
          <w:rFonts w:ascii="Times New Roman" w:eastAsia="Calibri" w:hAnsi="Times New Roman"/>
          <w:sz w:val="22"/>
          <w:szCs w:val="22"/>
        </w:rPr>
        <w:t xml:space="preserve">Приложение </w:t>
      </w:r>
    </w:p>
    <w:p w:rsidR="006E59C8" w:rsidRDefault="006E59C8" w:rsidP="006E59C8">
      <w:pPr>
        <w:widowControl w:val="0"/>
        <w:tabs>
          <w:tab w:val="left" w:pos="6096"/>
        </w:tabs>
        <w:overflowPunct/>
        <w:ind w:firstLine="6237"/>
        <w:rPr>
          <w:rFonts w:ascii="Times New Roman" w:eastAsia="Calibri" w:hAnsi="Times New Roman"/>
          <w:sz w:val="22"/>
          <w:szCs w:val="22"/>
        </w:rPr>
      </w:pPr>
      <w:r>
        <w:rPr>
          <w:rFonts w:ascii="Times New Roman" w:eastAsia="Calibri" w:hAnsi="Times New Roman"/>
          <w:sz w:val="22"/>
          <w:szCs w:val="22"/>
        </w:rPr>
        <w:t>к постановлению</w:t>
      </w:r>
    </w:p>
    <w:p w:rsidR="006E59C8" w:rsidRDefault="006E59C8" w:rsidP="006E59C8">
      <w:pPr>
        <w:widowControl w:val="0"/>
        <w:tabs>
          <w:tab w:val="left" w:pos="6096"/>
        </w:tabs>
        <w:overflowPunct/>
        <w:ind w:firstLine="6237"/>
        <w:rPr>
          <w:rFonts w:ascii="Times New Roman" w:eastAsia="Calibri" w:hAnsi="Times New Roman"/>
          <w:sz w:val="22"/>
          <w:szCs w:val="22"/>
        </w:rPr>
      </w:pPr>
      <w:r>
        <w:rPr>
          <w:rFonts w:ascii="Times New Roman" w:eastAsia="Calibri" w:hAnsi="Times New Roman"/>
          <w:sz w:val="22"/>
          <w:szCs w:val="22"/>
        </w:rPr>
        <w:t>Правительства Санкт-Петербурга</w:t>
      </w:r>
    </w:p>
    <w:p w:rsidR="006E59C8" w:rsidRDefault="006E59C8" w:rsidP="006E59C8">
      <w:pPr>
        <w:widowControl w:val="0"/>
        <w:tabs>
          <w:tab w:val="left" w:pos="6096"/>
        </w:tabs>
        <w:overflowPunct/>
        <w:ind w:firstLine="6237"/>
        <w:rPr>
          <w:rFonts w:ascii="Times New Roman" w:eastAsia="Calibri" w:hAnsi="Times New Roman"/>
          <w:sz w:val="22"/>
          <w:szCs w:val="22"/>
        </w:rPr>
      </w:pPr>
      <w:r>
        <w:rPr>
          <w:rFonts w:ascii="Times New Roman" w:eastAsia="Calibri" w:hAnsi="Times New Roman"/>
          <w:sz w:val="22"/>
          <w:szCs w:val="22"/>
        </w:rPr>
        <w:t>от 17.06.2014 № 490</w:t>
      </w:r>
    </w:p>
    <w:p w:rsidR="003C2973" w:rsidRDefault="003C2973">
      <w:pPr>
        <w:widowControl w:val="0"/>
        <w:overflowPunct/>
        <w:jc w:val="right"/>
        <w:rPr>
          <w:rFonts w:ascii="Times New Roman" w:eastAsia="Calibri" w:hAnsi="Times New Roman"/>
          <w:sz w:val="22"/>
          <w:szCs w:val="22"/>
        </w:rPr>
      </w:pPr>
    </w:p>
    <w:p w:rsidR="003C2973" w:rsidRDefault="00CB5FEB">
      <w:pPr>
        <w:widowControl w:val="0"/>
        <w:overflowPunct/>
        <w:jc w:val="center"/>
        <w:rPr>
          <w:rFonts w:ascii="Times New Roman" w:eastAsia="Calibri" w:hAnsi="Times New Roman"/>
          <w:b/>
          <w:bCs/>
          <w:sz w:val="22"/>
          <w:szCs w:val="22"/>
        </w:rPr>
      </w:pPr>
      <w:r>
        <w:rPr>
          <w:rFonts w:ascii="Times New Roman" w:eastAsia="Calibri" w:hAnsi="Times New Roman"/>
          <w:b/>
          <w:bCs/>
          <w:sz w:val="22"/>
          <w:szCs w:val="22"/>
        </w:rPr>
        <w:t>ГОСУДАРСТВЕННАЯ ПРОГРАММА САНКТ-ПЕТЕРБУРГА</w:t>
      </w:r>
    </w:p>
    <w:p w:rsidR="003C2973" w:rsidRDefault="00CB5FEB">
      <w:pPr>
        <w:widowControl w:val="0"/>
        <w:overflowPunct/>
        <w:jc w:val="center"/>
        <w:rPr>
          <w:rFonts w:ascii="Times New Roman" w:eastAsia="Calibri" w:hAnsi="Times New Roman"/>
          <w:b/>
          <w:bCs/>
          <w:sz w:val="22"/>
          <w:szCs w:val="22"/>
        </w:rPr>
      </w:pPr>
      <w:r>
        <w:rPr>
          <w:rFonts w:ascii="Times New Roman" w:eastAsia="Calibri" w:hAnsi="Times New Roman"/>
          <w:b/>
          <w:bCs/>
          <w:sz w:val="22"/>
          <w:szCs w:val="22"/>
        </w:rPr>
        <w:t>«Содействие занятости населения в Санкт-Петербурге »</w:t>
      </w:r>
    </w:p>
    <w:p w:rsidR="003C2973" w:rsidRDefault="003C2973">
      <w:pPr>
        <w:widowControl w:val="0"/>
        <w:overflowPunct/>
        <w:ind w:firstLine="567"/>
        <w:jc w:val="center"/>
        <w:rPr>
          <w:rFonts w:ascii="Times New Roman" w:eastAsia="Calibri" w:hAnsi="Times New Roman"/>
          <w:b/>
          <w:szCs w:val="24"/>
        </w:rPr>
      </w:pPr>
    </w:p>
    <w:p w:rsidR="003C2973" w:rsidRDefault="00CB5FEB">
      <w:pPr>
        <w:widowControl w:val="0"/>
        <w:overflowPunct/>
        <w:ind w:firstLine="567"/>
        <w:jc w:val="center"/>
        <w:rPr>
          <w:rFonts w:ascii="Times New Roman" w:eastAsia="Calibri" w:hAnsi="Times New Roman"/>
          <w:b/>
          <w:szCs w:val="24"/>
        </w:rPr>
      </w:pPr>
      <w:r>
        <w:rPr>
          <w:rFonts w:ascii="Times New Roman" w:eastAsia="Calibri" w:hAnsi="Times New Roman"/>
          <w:b/>
          <w:szCs w:val="24"/>
        </w:rPr>
        <w:t>1. ПАСПОРТ</w:t>
      </w:r>
    </w:p>
    <w:p w:rsidR="003C2973" w:rsidRDefault="00CB5FEB">
      <w:pPr>
        <w:widowControl w:val="0"/>
        <w:overflowPunct/>
        <w:ind w:firstLine="567"/>
        <w:jc w:val="center"/>
        <w:rPr>
          <w:rFonts w:ascii="Times New Roman" w:eastAsia="Calibri" w:hAnsi="Times New Roman"/>
          <w:b/>
          <w:szCs w:val="24"/>
        </w:rPr>
      </w:pPr>
      <w:r>
        <w:rPr>
          <w:rFonts w:ascii="Times New Roman" w:eastAsia="Calibri" w:hAnsi="Times New Roman"/>
          <w:b/>
          <w:szCs w:val="24"/>
        </w:rPr>
        <w:t xml:space="preserve">государственной программы Санкт-Петербурга </w:t>
      </w:r>
    </w:p>
    <w:p w:rsidR="003C2973" w:rsidRDefault="00CB5FEB">
      <w:pPr>
        <w:widowControl w:val="0"/>
        <w:overflowPunct/>
        <w:ind w:firstLine="567"/>
        <w:jc w:val="center"/>
        <w:rPr>
          <w:rFonts w:ascii="Times New Roman" w:eastAsia="Calibri" w:hAnsi="Times New Roman"/>
          <w:b/>
          <w:szCs w:val="24"/>
        </w:rPr>
      </w:pPr>
      <w:r>
        <w:rPr>
          <w:rFonts w:ascii="Times New Roman" w:eastAsia="Calibri" w:hAnsi="Times New Roman"/>
          <w:b/>
          <w:szCs w:val="24"/>
        </w:rPr>
        <w:t xml:space="preserve">«Содействие занятости населения в Санкт-Петербурге» </w:t>
      </w:r>
    </w:p>
    <w:p w:rsidR="003C2973" w:rsidRDefault="003C2973">
      <w:pPr>
        <w:widowControl w:val="0"/>
        <w:overflowPunct/>
        <w:ind w:firstLine="567"/>
        <w:jc w:val="center"/>
        <w:rPr>
          <w:rFonts w:ascii="Times New Roman" w:eastAsia="Calibri" w:hAnsi="Times New Roman"/>
          <w:b/>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
        <w:gridCol w:w="456"/>
        <w:gridCol w:w="2327"/>
        <w:gridCol w:w="6520"/>
        <w:gridCol w:w="426"/>
      </w:tblGrid>
      <w:tr w:rsidR="00601CAA" w:rsidRPr="00CE5CBA" w:rsidTr="002C3DC7">
        <w:trPr>
          <w:trHeight w:val="556"/>
        </w:trPr>
        <w:tc>
          <w:tcPr>
            <w:tcW w:w="336" w:type="dxa"/>
            <w:vMerge w:val="restart"/>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1</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 xml:space="preserve">Ответственный исполнитель государственной программы </w:t>
            </w:r>
            <w:r>
              <w:rPr>
                <w:rFonts w:ascii="Times New Roman" w:hAnsi="Times New Roman"/>
                <w:sz w:val="22"/>
                <w:szCs w:val="22"/>
              </w:rPr>
              <w:br/>
              <w:t>Санкт-Петербурга «Содействие занятости населения</w:t>
            </w:r>
            <w:r>
              <w:rPr>
                <w:rFonts w:ascii="Times New Roman" w:hAnsi="Times New Roman"/>
                <w:sz w:val="22"/>
                <w:szCs w:val="22"/>
              </w:rPr>
              <w:br/>
              <w:t>в Санкт-Петербурге» (далее – государственная программа)</w:t>
            </w:r>
          </w:p>
        </w:tc>
        <w:tc>
          <w:tcPr>
            <w:tcW w:w="6520" w:type="dxa"/>
            <w:tcBorders>
              <w:right w:val="single" w:sz="4" w:space="0" w:color="auto"/>
            </w:tcBorders>
            <w:shd w:val="clear" w:color="auto" w:fill="auto"/>
          </w:tcPr>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КТЗН</w:t>
            </w:r>
          </w:p>
          <w:p w:rsidR="003C2973" w:rsidRDefault="003C2973">
            <w:pPr>
              <w:widowControl w:val="0"/>
              <w:jc w:val="both"/>
              <w:rPr>
                <w:rFonts w:ascii="Times New Roman" w:hAnsi="Times New Roman"/>
                <w:sz w:val="22"/>
                <w:szCs w:val="22"/>
              </w:rPr>
            </w:pPr>
          </w:p>
        </w:tc>
        <w:tc>
          <w:tcPr>
            <w:tcW w:w="426" w:type="dxa"/>
            <w:vMerge w:val="restart"/>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p w:rsidR="003C2973" w:rsidRDefault="003C2973">
            <w:pPr>
              <w:widowControl w:val="0"/>
              <w:jc w:val="both"/>
              <w:rPr>
                <w:rFonts w:ascii="Times New Roman" w:hAnsi="Times New Roman"/>
                <w:sz w:val="22"/>
                <w:szCs w:val="22"/>
              </w:rPr>
            </w:pPr>
          </w:p>
        </w:tc>
      </w:tr>
      <w:tr w:rsidR="00601CAA" w:rsidRPr="00CE5CBA" w:rsidTr="002C3DC7">
        <w:trPr>
          <w:trHeight w:val="2466"/>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2</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Соисполнители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ИОГВ</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984"/>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3</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Участники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 xml:space="preserve">ГИТ, </w:t>
            </w:r>
          </w:p>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ГУ РО ФСС РФ,</w:t>
            </w:r>
          </w:p>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ЛФП,</w:t>
            </w:r>
          </w:p>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РОР СПП</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421"/>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4</w:t>
            </w:r>
          </w:p>
        </w:tc>
        <w:tc>
          <w:tcPr>
            <w:tcW w:w="2327" w:type="dxa"/>
            <w:shd w:val="clear" w:color="auto" w:fill="auto"/>
          </w:tcPr>
          <w:p w:rsidR="003C2973" w:rsidRDefault="00CB5FEB">
            <w:pPr>
              <w:widowControl w:val="0"/>
              <w:rPr>
                <w:rFonts w:ascii="Times New Roman" w:hAnsi="Times New Roman"/>
                <w:spacing w:val="-10"/>
                <w:sz w:val="22"/>
                <w:szCs w:val="22"/>
              </w:rPr>
            </w:pPr>
            <w:r>
              <w:rPr>
                <w:rFonts w:ascii="Times New Roman" w:hAnsi="Times New Roman"/>
                <w:spacing w:val="-10"/>
                <w:sz w:val="22"/>
                <w:szCs w:val="22"/>
              </w:rPr>
              <w:t>Цели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Содействие формированию и рациональному использованию трудовых ресурсов Санкт-Петербурга</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421"/>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5</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Задачи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 xml:space="preserve">Сближение спроса и предложения на рынке труда. </w:t>
            </w:r>
          </w:p>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Повышение уровня социальной поддержки безработных граждан.</w:t>
            </w:r>
          </w:p>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Повышение эффективности государственного регулирования рынка труда. Достижение сбалансированности спроса и предложения трудовых ресурсов.</w:t>
            </w:r>
          </w:p>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 xml:space="preserve">Формирование целостной системы профессиональной ориентации </w:t>
            </w:r>
            <w:r>
              <w:rPr>
                <w:rFonts w:ascii="Times New Roman" w:eastAsia="Calibri" w:hAnsi="Times New Roman"/>
                <w:spacing w:val="-4"/>
                <w:sz w:val="22"/>
                <w:szCs w:val="22"/>
              </w:rPr>
              <w:br/>
              <w:t>для обеспечения процесса профессионального самоопределения граждан в соответствии с потребностями рынка труда.</w:t>
            </w:r>
          </w:p>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Повышение эффективности системы профессионального образования.</w:t>
            </w:r>
          </w:p>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Оптимизация объемов и профессионально-квалификационной структуры привлекаемой в Санкт-Петербург рабочей силы из других регионов Российской Федерации и иностранных государств.</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lastRenderedPageBreak/>
              <w:t xml:space="preserve">Улучшение условий и охраны труда работающих </w:t>
            </w:r>
            <w:r>
              <w:rPr>
                <w:rFonts w:ascii="Times New Roman" w:eastAsia="Calibri" w:hAnsi="Times New Roman"/>
                <w:sz w:val="22"/>
                <w:szCs w:val="22"/>
              </w:rPr>
              <w:br/>
              <w:t xml:space="preserve">в Санкт-Петербурге. </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Снижение уровня производственного травматизма </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и профессиональной заболеваемости.</w:t>
            </w:r>
          </w:p>
          <w:p w:rsidR="003C2973" w:rsidRDefault="00CB5FEB">
            <w:pPr>
              <w:widowControl w:val="0"/>
              <w:overflowPunct/>
              <w:rPr>
                <w:rFonts w:ascii="Times New Roman" w:eastAsia="Calibri" w:hAnsi="Times New Roman"/>
                <w:spacing w:val="-4"/>
                <w:sz w:val="22"/>
                <w:szCs w:val="22"/>
              </w:rPr>
            </w:pPr>
            <w:r>
              <w:rPr>
                <w:rFonts w:ascii="Times New Roman" w:eastAsia="Calibri" w:hAnsi="Times New Roman"/>
                <w:spacing w:val="-4"/>
                <w:sz w:val="22"/>
                <w:szCs w:val="22"/>
              </w:rPr>
              <w:t>Создание в Санкт-Петербурге благоприятных условий, позволяющих инвалидам трудоспособного возраста реализовать свое право на труд</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215"/>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6</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Целевые показатели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Уровень безработицы (по методологии Международной организации труда (далее - МОТ).</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Уровень занятости населения в возрасте 15-72 лет.</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Прирост (рост) реальной заработной платы относительно уровня 2011 года.</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Доля вакантных рабочих мест в общей численности рабочих мест </w:t>
            </w:r>
            <w:r>
              <w:rPr>
                <w:rFonts w:ascii="Times New Roman" w:eastAsia="Calibri" w:hAnsi="Times New Roman"/>
                <w:sz w:val="22"/>
                <w:szCs w:val="22"/>
              </w:rPr>
              <w:br/>
              <w:t>в организациях Санкт-Петербурга (без субъектов малого предпринимательства).</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Удельный вес численности высококвалифицированных работников в общей численности квалифицированных работников.</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Численность пострадавших на производстве с утратой трудоспособности на один рабочий день и более</w:t>
            </w:r>
            <w:r>
              <w:rPr>
                <w:rFonts w:ascii="Times New Roman" w:eastAsia="Calibri" w:hAnsi="Times New Roman"/>
                <w:sz w:val="22"/>
                <w:szCs w:val="22"/>
              </w:rPr>
              <w:br/>
              <w:t>и со смертельным исходом в расчете на 1000 работающих.</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Доля работающих в отчетном периоде инвалидов в общей численности инвалидов трудоспособного возраста</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215"/>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7</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Основания разработки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Указ Президента Российской Федерации от 13.05.2017 № 208 </w:t>
            </w:r>
            <w:r>
              <w:rPr>
                <w:rFonts w:ascii="Times New Roman" w:eastAsia="Calibri" w:hAnsi="Times New Roman"/>
                <w:sz w:val="22"/>
                <w:szCs w:val="22"/>
              </w:rPr>
              <w:br/>
              <w:t>«О Стратегии экономической безопасности Российской Федерации на период до 2030 года»;</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Указ Президента Российской Федерации от</w:t>
            </w:r>
            <w:r w:rsidR="0057068A" w:rsidRPr="0057068A">
              <w:rPr>
                <w:rFonts w:ascii="Times New Roman" w:eastAsia="Calibri" w:hAnsi="Times New Roman"/>
                <w:sz w:val="22"/>
                <w:szCs w:val="22"/>
              </w:rPr>
              <w:t xml:space="preserve"> 07.05.2018 </w:t>
            </w:r>
            <w:r>
              <w:rPr>
                <w:rFonts w:ascii="Times New Roman" w:eastAsia="Calibri" w:hAnsi="Times New Roman"/>
                <w:sz w:val="22"/>
                <w:szCs w:val="22"/>
              </w:rPr>
              <w:t xml:space="preserve">№ </w:t>
            </w:r>
            <w:r w:rsidR="0057068A" w:rsidRPr="0057068A">
              <w:rPr>
                <w:rFonts w:ascii="Times New Roman" w:eastAsia="Calibri" w:hAnsi="Times New Roman"/>
                <w:sz w:val="22"/>
                <w:szCs w:val="22"/>
              </w:rPr>
              <w:t xml:space="preserve">204 </w:t>
            </w:r>
            <w:r>
              <w:rPr>
                <w:rFonts w:ascii="Times New Roman" w:eastAsia="Calibri" w:hAnsi="Times New Roman"/>
                <w:sz w:val="22"/>
                <w:szCs w:val="22"/>
              </w:rPr>
              <w:br/>
              <w:t>«О национальных целях и стратегических задачах развития Российской Федерации на период до 2024 года»;</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государственная программа Российской Федерации «Содействие занятости населения», утвержденная постановлением Правительства Российской Федерации от 15.04.2014 № 298;</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государственная программа Российской Федерации «Доступная среда» на 2011 - 2020 годы, утвержденная постановлением Правительства Российской Федерации от 01.12.2015 № 1297;</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постановление Правительства Санкт-Петербурга от 25.12.2013 </w:t>
            </w:r>
            <w:r>
              <w:rPr>
                <w:rFonts w:ascii="Times New Roman" w:eastAsia="Calibri" w:hAnsi="Times New Roman"/>
                <w:sz w:val="22"/>
                <w:szCs w:val="22"/>
              </w:rPr>
              <w:br/>
              <w:t xml:space="preserve">№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841"/>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8</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Перечень подпрограмм государственной программы (далее – подпрограммы)</w:t>
            </w:r>
          </w:p>
          <w:p w:rsidR="003C2973" w:rsidRDefault="00CB5FEB">
            <w:pPr>
              <w:widowControl w:val="0"/>
              <w:rPr>
                <w:rFonts w:ascii="Times New Roman" w:hAnsi="Times New Roman"/>
                <w:sz w:val="22"/>
                <w:szCs w:val="22"/>
              </w:rPr>
            </w:pPr>
            <w:r>
              <w:rPr>
                <w:rFonts w:ascii="Times New Roman" w:hAnsi="Times New Roman"/>
                <w:sz w:val="22"/>
                <w:szCs w:val="22"/>
              </w:rPr>
              <w:t>и отдельных мероприятий государственной программы (далее  – отдельные мероприятия)</w:t>
            </w:r>
          </w:p>
        </w:tc>
        <w:tc>
          <w:tcPr>
            <w:tcW w:w="6520" w:type="dxa"/>
            <w:tcBorders>
              <w:right w:val="single" w:sz="4" w:space="0" w:color="auto"/>
            </w:tcBorders>
            <w:shd w:val="clear" w:color="auto" w:fill="auto"/>
          </w:tcPr>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Подпрограммы:</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подпрограмма 1 «Государственные гарантии и активная региональная политика в сфере занятости» </w:t>
            </w:r>
            <w:r w:rsidR="001C3906">
              <w:rPr>
                <w:rFonts w:ascii="Times New Roman" w:eastAsia="Calibri" w:hAnsi="Times New Roman"/>
                <w:sz w:val="22"/>
                <w:szCs w:val="22"/>
              </w:rPr>
              <w:br/>
            </w:r>
            <w:r>
              <w:rPr>
                <w:rFonts w:ascii="Times New Roman" w:eastAsia="Calibri" w:hAnsi="Times New Roman"/>
                <w:sz w:val="22"/>
                <w:szCs w:val="22"/>
              </w:rPr>
              <w:t>(далее – подпрограмма 1);</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подпрограмма 2 «Профессиональное самоопределение» </w:t>
            </w:r>
            <w:r w:rsidR="001C3906">
              <w:rPr>
                <w:rFonts w:ascii="Times New Roman" w:eastAsia="Calibri" w:hAnsi="Times New Roman"/>
                <w:sz w:val="22"/>
                <w:szCs w:val="22"/>
              </w:rPr>
              <w:br/>
            </w:r>
            <w:r>
              <w:rPr>
                <w:rFonts w:ascii="Times New Roman" w:eastAsia="Calibri" w:hAnsi="Times New Roman"/>
                <w:sz w:val="22"/>
                <w:szCs w:val="22"/>
              </w:rPr>
              <w:t>(далее -  подпрограмма 2);</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подпрограмма 3 «Трудовая миграция» (далее – подпрограмма 3);</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подпрограмма 5 «Улучшение условий и охраны труда» </w:t>
            </w:r>
            <w:r w:rsidR="001C3906">
              <w:rPr>
                <w:rFonts w:ascii="Times New Roman" w:eastAsia="Calibri" w:hAnsi="Times New Roman"/>
                <w:sz w:val="22"/>
                <w:szCs w:val="22"/>
              </w:rPr>
              <w:br/>
              <w:t>(</w:t>
            </w:r>
            <w:r>
              <w:rPr>
                <w:rFonts w:ascii="Times New Roman" w:eastAsia="Calibri" w:hAnsi="Times New Roman"/>
                <w:sz w:val="22"/>
                <w:szCs w:val="22"/>
              </w:rPr>
              <w:t>далее –  подпрограмма 5);</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подпрограмма 6 «Создание условий для эффективного трудоустройства инвалидов» (далее – подпрограмма 6).</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Отдельное мероприятие: </w:t>
            </w:r>
          </w:p>
          <w:p w:rsidR="003C2973" w:rsidRDefault="00CB5FEB" w:rsidP="001C3906">
            <w:pPr>
              <w:widowControl w:val="0"/>
              <w:overflowPunct/>
              <w:jc w:val="both"/>
              <w:rPr>
                <w:rFonts w:ascii="Times New Roman" w:eastAsia="Calibri" w:hAnsi="Times New Roman"/>
                <w:sz w:val="22"/>
                <w:szCs w:val="22"/>
              </w:rPr>
            </w:pPr>
            <w:r>
              <w:rPr>
                <w:rFonts w:ascii="Times New Roman" w:eastAsia="Calibri" w:hAnsi="Times New Roman"/>
                <w:sz w:val="22"/>
                <w:szCs w:val="22"/>
              </w:rPr>
              <w:t>отдельное мероприятие «Обеспечение разработки прогноза баланса трудовых ресурсов Санкт-Петербурга и прогноза потребности в кадрах на рынке труда Санкт-</w:t>
            </w:r>
            <w:proofErr w:type="gramStart"/>
            <w:r>
              <w:rPr>
                <w:rFonts w:ascii="Times New Roman" w:eastAsia="Calibri" w:hAnsi="Times New Roman"/>
                <w:sz w:val="22"/>
                <w:szCs w:val="22"/>
              </w:rPr>
              <w:t>Петербурга»</w:t>
            </w:r>
            <w:r w:rsidR="001C3906">
              <w:rPr>
                <w:rFonts w:ascii="Times New Roman" w:eastAsia="Calibri" w:hAnsi="Times New Roman"/>
                <w:sz w:val="22"/>
                <w:szCs w:val="22"/>
              </w:rPr>
              <w:br/>
            </w:r>
            <w:r>
              <w:rPr>
                <w:rFonts w:ascii="Times New Roman" w:eastAsia="Calibri" w:hAnsi="Times New Roman"/>
                <w:sz w:val="22"/>
                <w:szCs w:val="22"/>
              </w:rPr>
              <w:t>(</w:t>
            </w:r>
            <w:proofErr w:type="gramEnd"/>
            <w:r>
              <w:rPr>
                <w:rFonts w:ascii="Times New Roman" w:eastAsia="Calibri" w:hAnsi="Times New Roman"/>
                <w:sz w:val="22"/>
                <w:szCs w:val="22"/>
              </w:rPr>
              <w:t>далее – отдельное мероприятие)</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2C3DC7">
        <w:trPr>
          <w:trHeight w:val="556"/>
        </w:trPr>
        <w:tc>
          <w:tcPr>
            <w:tcW w:w="336" w:type="dxa"/>
            <w:vMerge/>
            <w:tcBorders>
              <w:top w:val="nil"/>
              <w:left w:val="nil"/>
              <w:bottom w:val="nil"/>
              <w:right w:val="single" w:sz="4" w:space="0" w:color="auto"/>
            </w:tcBorders>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9</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 xml:space="preserve">Общий объем финансирования государственной </w:t>
            </w:r>
            <w:r>
              <w:rPr>
                <w:rFonts w:ascii="Times New Roman" w:hAnsi="Times New Roman"/>
                <w:sz w:val="22"/>
                <w:szCs w:val="22"/>
              </w:rPr>
              <w:lastRenderedPageBreak/>
              <w:t xml:space="preserve">программы </w:t>
            </w:r>
          </w:p>
          <w:p w:rsidR="003C2973" w:rsidRDefault="00CB5FEB">
            <w:pPr>
              <w:widowControl w:val="0"/>
              <w:rPr>
                <w:rFonts w:ascii="Times New Roman" w:hAnsi="Times New Roman"/>
                <w:sz w:val="22"/>
                <w:szCs w:val="22"/>
              </w:rPr>
            </w:pPr>
            <w:r>
              <w:rPr>
                <w:rFonts w:ascii="Times New Roman" w:hAnsi="Times New Roman"/>
                <w:sz w:val="22"/>
                <w:szCs w:val="22"/>
              </w:rPr>
              <w:t xml:space="preserve">по источникам финансирования, </w:t>
            </w:r>
          </w:p>
          <w:p w:rsidR="003C2973" w:rsidRDefault="00CB5FEB">
            <w:pPr>
              <w:widowControl w:val="0"/>
              <w:rPr>
                <w:rFonts w:ascii="Times New Roman" w:hAnsi="Times New Roman"/>
                <w:sz w:val="22"/>
                <w:szCs w:val="22"/>
              </w:rPr>
            </w:pPr>
            <w:r>
              <w:rPr>
                <w:rFonts w:ascii="Times New Roman" w:hAnsi="Times New Roman"/>
                <w:sz w:val="22"/>
                <w:szCs w:val="22"/>
              </w:rPr>
              <w:t xml:space="preserve">в том числе </w:t>
            </w:r>
            <w:r>
              <w:rPr>
                <w:rFonts w:ascii="Times New Roman" w:hAnsi="Times New Roman"/>
                <w:spacing w:val="-6"/>
                <w:sz w:val="22"/>
                <w:szCs w:val="22"/>
              </w:rPr>
              <w:t>по годам реализации</w:t>
            </w:r>
          </w:p>
        </w:tc>
        <w:tc>
          <w:tcPr>
            <w:tcW w:w="6520" w:type="dxa"/>
            <w:tcBorders>
              <w:right w:val="single" w:sz="4" w:space="0" w:color="auto"/>
            </w:tcBorders>
            <w:shd w:val="clear" w:color="auto" w:fill="auto"/>
          </w:tcPr>
          <w:p w:rsidR="003C2973" w:rsidRDefault="00CB5FEB">
            <w:pPr>
              <w:pStyle w:val="21"/>
              <w:widowControl w:val="0"/>
              <w:ind w:right="114"/>
              <w:jc w:val="both"/>
              <w:rPr>
                <w:spacing w:val="-6"/>
                <w:sz w:val="22"/>
                <w:szCs w:val="22"/>
              </w:rPr>
            </w:pPr>
            <w:r>
              <w:rPr>
                <w:spacing w:val="-6"/>
                <w:sz w:val="22"/>
                <w:szCs w:val="22"/>
              </w:rPr>
              <w:lastRenderedPageBreak/>
              <w:t xml:space="preserve">Общий объем финансирования государственной программы </w:t>
            </w:r>
            <w:r>
              <w:rPr>
                <w:spacing w:val="-6"/>
                <w:sz w:val="22"/>
                <w:szCs w:val="22"/>
              </w:rPr>
              <w:br/>
              <w:t>в 2018-2023 гг. составляет 10 442 586,2 тыс. руб.,</w:t>
            </w:r>
          </w:p>
          <w:p w:rsidR="003C2973" w:rsidRDefault="00CB5FEB">
            <w:pPr>
              <w:pStyle w:val="21"/>
              <w:widowControl w:val="0"/>
              <w:rPr>
                <w:spacing w:val="-18"/>
                <w:sz w:val="22"/>
                <w:szCs w:val="22"/>
              </w:rPr>
            </w:pPr>
            <w:r>
              <w:rPr>
                <w:spacing w:val="-18"/>
                <w:sz w:val="22"/>
                <w:szCs w:val="22"/>
              </w:rPr>
              <w:t>в том числе средства бюджета Санкт-Петербурга – 6 977 126,5 тыс.руб.,</w:t>
            </w:r>
          </w:p>
          <w:p w:rsidR="003C2973" w:rsidRDefault="00CB5FEB">
            <w:pPr>
              <w:pStyle w:val="21"/>
              <w:widowControl w:val="0"/>
              <w:jc w:val="both"/>
              <w:rPr>
                <w:spacing w:val="-2"/>
                <w:sz w:val="22"/>
                <w:szCs w:val="22"/>
              </w:rPr>
            </w:pPr>
            <w:r>
              <w:rPr>
                <w:spacing w:val="-2"/>
                <w:sz w:val="22"/>
                <w:szCs w:val="22"/>
              </w:rPr>
              <w:lastRenderedPageBreak/>
              <w:t>в том числе по годам реализации:</w:t>
            </w:r>
          </w:p>
          <w:p w:rsidR="003C2973" w:rsidRDefault="00CB5FEB">
            <w:pPr>
              <w:pStyle w:val="21"/>
              <w:widowControl w:val="0"/>
              <w:rPr>
                <w:spacing w:val="-2"/>
                <w:sz w:val="22"/>
                <w:szCs w:val="22"/>
              </w:rPr>
            </w:pPr>
            <w:r>
              <w:rPr>
                <w:spacing w:val="-2"/>
                <w:sz w:val="22"/>
                <w:szCs w:val="22"/>
              </w:rPr>
              <w:t>2018 г. – 1 025</w:t>
            </w:r>
            <w:r>
              <w:rPr>
                <w:spacing w:val="-2"/>
                <w:sz w:val="22"/>
                <w:szCs w:val="22"/>
                <w:lang w:val="en-US"/>
              </w:rPr>
              <w:t> </w:t>
            </w:r>
            <w:r>
              <w:rPr>
                <w:spacing w:val="-2"/>
                <w:sz w:val="22"/>
                <w:szCs w:val="22"/>
              </w:rPr>
              <w:t>198,6 тыс.руб.;</w:t>
            </w:r>
          </w:p>
          <w:p w:rsidR="003C2973" w:rsidRDefault="00CB5FEB">
            <w:pPr>
              <w:pStyle w:val="21"/>
              <w:widowControl w:val="0"/>
              <w:rPr>
                <w:spacing w:val="-2"/>
                <w:sz w:val="22"/>
                <w:szCs w:val="22"/>
              </w:rPr>
            </w:pPr>
            <w:r>
              <w:rPr>
                <w:spacing w:val="-2"/>
                <w:sz w:val="22"/>
                <w:szCs w:val="22"/>
              </w:rPr>
              <w:t>2019 г. – 1 082 517,0 тыс.руб.;</w:t>
            </w:r>
          </w:p>
          <w:p w:rsidR="003C2973" w:rsidRDefault="00CB5FEB">
            <w:pPr>
              <w:pStyle w:val="21"/>
              <w:widowControl w:val="0"/>
              <w:rPr>
                <w:spacing w:val="-2"/>
                <w:sz w:val="22"/>
                <w:szCs w:val="22"/>
              </w:rPr>
            </w:pPr>
            <w:r>
              <w:rPr>
                <w:spacing w:val="-2"/>
                <w:sz w:val="22"/>
                <w:szCs w:val="22"/>
              </w:rPr>
              <w:t>2020 г. – 1 094 209,2 тыс.руб.;</w:t>
            </w:r>
          </w:p>
          <w:p w:rsidR="003C2973" w:rsidRDefault="00CB5FEB">
            <w:pPr>
              <w:pStyle w:val="21"/>
              <w:widowControl w:val="0"/>
              <w:rPr>
                <w:spacing w:val="-2"/>
                <w:sz w:val="22"/>
                <w:szCs w:val="22"/>
              </w:rPr>
            </w:pPr>
            <w:r>
              <w:rPr>
                <w:spacing w:val="-2"/>
                <w:sz w:val="22"/>
                <w:szCs w:val="22"/>
              </w:rPr>
              <w:t>2021 г. – 1</w:t>
            </w:r>
            <w:r>
              <w:rPr>
                <w:spacing w:val="-2"/>
                <w:sz w:val="22"/>
                <w:szCs w:val="22"/>
                <w:lang w:val="en-US"/>
              </w:rPr>
              <w:t> </w:t>
            </w:r>
            <w:r>
              <w:rPr>
                <w:spacing w:val="-2"/>
                <w:sz w:val="22"/>
                <w:szCs w:val="22"/>
              </w:rPr>
              <w:t>174 918,2 тыс.руб.;</w:t>
            </w:r>
          </w:p>
          <w:p w:rsidR="003C2973" w:rsidRDefault="00CB5FEB">
            <w:pPr>
              <w:pStyle w:val="21"/>
              <w:widowControl w:val="0"/>
              <w:rPr>
                <w:spacing w:val="-2"/>
                <w:sz w:val="22"/>
                <w:szCs w:val="22"/>
              </w:rPr>
            </w:pPr>
            <w:r>
              <w:rPr>
                <w:spacing w:val="-2"/>
                <w:sz w:val="22"/>
                <w:szCs w:val="22"/>
              </w:rPr>
              <w:t>2022 г. – 1</w:t>
            </w:r>
            <w:r>
              <w:rPr>
                <w:spacing w:val="-2"/>
                <w:sz w:val="22"/>
                <w:szCs w:val="22"/>
                <w:lang w:val="en-US"/>
              </w:rPr>
              <w:t> </w:t>
            </w:r>
            <w:r>
              <w:rPr>
                <w:spacing w:val="-2"/>
                <w:sz w:val="22"/>
                <w:szCs w:val="22"/>
              </w:rPr>
              <w:t>258 115,2 тыс.руб.;</w:t>
            </w:r>
          </w:p>
          <w:p w:rsidR="003C2973" w:rsidRDefault="00CB5FEB">
            <w:pPr>
              <w:pStyle w:val="21"/>
              <w:widowControl w:val="0"/>
              <w:rPr>
                <w:spacing w:val="-2"/>
                <w:sz w:val="22"/>
                <w:szCs w:val="22"/>
              </w:rPr>
            </w:pPr>
            <w:r>
              <w:rPr>
                <w:spacing w:val="-2"/>
                <w:sz w:val="22"/>
                <w:szCs w:val="22"/>
              </w:rPr>
              <w:t>2023 г. – 1</w:t>
            </w:r>
            <w:r>
              <w:rPr>
                <w:spacing w:val="-2"/>
                <w:sz w:val="22"/>
                <w:szCs w:val="22"/>
                <w:lang w:val="en-US"/>
              </w:rPr>
              <w:t> </w:t>
            </w:r>
            <w:r>
              <w:rPr>
                <w:spacing w:val="-2"/>
                <w:sz w:val="22"/>
                <w:szCs w:val="22"/>
              </w:rPr>
              <w:t>342 168,3 тыс.руб.;</w:t>
            </w:r>
          </w:p>
          <w:p w:rsidR="003C2973" w:rsidRDefault="003C2973">
            <w:pPr>
              <w:pStyle w:val="21"/>
              <w:widowControl w:val="0"/>
              <w:rPr>
                <w:spacing w:val="-2"/>
                <w:sz w:val="22"/>
                <w:szCs w:val="22"/>
              </w:rPr>
            </w:pPr>
          </w:p>
          <w:p w:rsidR="003C2973" w:rsidRDefault="00CB5FEB">
            <w:pPr>
              <w:pStyle w:val="21"/>
              <w:widowControl w:val="0"/>
              <w:rPr>
                <w:sz w:val="22"/>
                <w:szCs w:val="22"/>
              </w:rPr>
            </w:pPr>
            <w:r>
              <w:rPr>
                <w:sz w:val="22"/>
                <w:szCs w:val="22"/>
              </w:rPr>
              <w:t xml:space="preserve">средства федерального бюджета – 3 465 459,7 тыс.руб. </w:t>
            </w:r>
            <w:r>
              <w:rPr>
                <w:sz w:val="22"/>
                <w:szCs w:val="22"/>
                <w:vertAlign w:val="superscript"/>
              </w:rPr>
              <w:t>1</w:t>
            </w:r>
            <w:r>
              <w:rPr>
                <w:sz w:val="22"/>
                <w:szCs w:val="22"/>
              </w:rPr>
              <w:t>,</w:t>
            </w:r>
          </w:p>
          <w:p w:rsidR="003C2973" w:rsidRDefault="00CB5FEB">
            <w:pPr>
              <w:pStyle w:val="21"/>
              <w:widowControl w:val="0"/>
              <w:rPr>
                <w:sz w:val="22"/>
                <w:szCs w:val="22"/>
              </w:rPr>
            </w:pPr>
            <w:r>
              <w:rPr>
                <w:sz w:val="22"/>
                <w:szCs w:val="22"/>
              </w:rPr>
              <w:t xml:space="preserve">в том числе по годам реализации: </w:t>
            </w:r>
          </w:p>
          <w:p w:rsidR="003C2973" w:rsidRDefault="00CB5FEB">
            <w:pPr>
              <w:pStyle w:val="21"/>
              <w:widowControl w:val="0"/>
              <w:rPr>
                <w:sz w:val="22"/>
                <w:szCs w:val="22"/>
              </w:rPr>
            </w:pPr>
            <w:r>
              <w:rPr>
                <w:sz w:val="22"/>
                <w:szCs w:val="22"/>
              </w:rPr>
              <w:t xml:space="preserve">2018 г. – 538 691,9 </w:t>
            </w:r>
            <w:proofErr w:type="gramStart"/>
            <w:r>
              <w:rPr>
                <w:sz w:val="22"/>
                <w:szCs w:val="22"/>
              </w:rPr>
              <w:t>тыс.руб.</w:t>
            </w:r>
            <w:r>
              <w:rPr>
                <w:sz w:val="22"/>
                <w:szCs w:val="22"/>
                <w:vertAlign w:val="superscript"/>
              </w:rPr>
              <w:t xml:space="preserve"> </w:t>
            </w:r>
            <w:r>
              <w:rPr>
                <w:sz w:val="22"/>
                <w:szCs w:val="22"/>
              </w:rPr>
              <w:t>;</w:t>
            </w:r>
            <w:proofErr w:type="gramEnd"/>
          </w:p>
          <w:p w:rsidR="003C2973" w:rsidRDefault="00CB5FEB">
            <w:pPr>
              <w:pStyle w:val="21"/>
              <w:widowControl w:val="0"/>
              <w:rPr>
                <w:sz w:val="22"/>
                <w:szCs w:val="22"/>
              </w:rPr>
            </w:pPr>
            <w:r>
              <w:rPr>
                <w:sz w:val="22"/>
                <w:szCs w:val="22"/>
              </w:rPr>
              <w:t>2019 г. – 576 940,6 тыс.руб.;</w:t>
            </w:r>
          </w:p>
          <w:p w:rsidR="003C2973" w:rsidRDefault="00CB5FEB">
            <w:pPr>
              <w:pStyle w:val="21"/>
              <w:widowControl w:val="0"/>
              <w:rPr>
                <w:sz w:val="22"/>
                <w:szCs w:val="22"/>
              </w:rPr>
            </w:pPr>
            <w:r>
              <w:rPr>
                <w:sz w:val="22"/>
                <w:szCs w:val="22"/>
              </w:rPr>
              <w:t>2020 г. – 587 456,8 тыс.руб.;</w:t>
            </w:r>
          </w:p>
          <w:p w:rsidR="003C2973" w:rsidRDefault="00CB5FEB">
            <w:pPr>
              <w:pStyle w:val="21"/>
              <w:widowControl w:val="0"/>
              <w:rPr>
                <w:sz w:val="22"/>
                <w:szCs w:val="22"/>
              </w:rPr>
            </w:pPr>
            <w:r>
              <w:rPr>
                <w:sz w:val="22"/>
                <w:szCs w:val="22"/>
              </w:rPr>
              <w:t>2021 г. – 587 456,8 тыс.руб.;</w:t>
            </w:r>
          </w:p>
          <w:p w:rsidR="003C2973" w:rsidRDefault="00CB5FEB">
            <w:pPr>
              <w:pStyle w:val="21"/>
              <w:widowControl w:val="0"/>
              <w:rPr>
                <w:sz w:val="22"/>
                <w:szCs w:val="22"/>
              </w:rPr>
            </w:pPr>
            <w:r>
              <w:rPr>
                <w:sz w:val="22"/>
                <w:szCs w:val="22"/>
              </w:rPr>
              <w:t>2022 г. – 587 456,8 тыс.руб.;</w:t>
            </w:r>
          </w:p>
          <w:p w:rsidR="003C2973" w:rsidRDefault="00CB5FEB">
            <w:pPr>
              <w:pStyle w:val="21"/>
              <w:widowControl w:val="0"/>
              <w:rPr>
                <w:sz w:val="22"/>
                <w:szCs w:val="22"/>
              </w:rPr>
            </w:pPr>
            <w:r>
              <w:rPr>
                <w:sz w:val="22"/>
                <w:szCs w:val="22"/>
              </w:rPr>
              <w:t>2023 г. – 587 456,8 тыс.руб.</w:t>
            </w:r>
          </w:p>
        </w:tc>
        <w:tc>
          <w:tcPr>
            <w:tcW w:w="426" w:type="dxa"/>
            <w:vMerge/>
            <w:tcBorders>
              <w:top w:val="nil"/>
              <w:left w:val="single" w:sz="4" w:space="0" w:color="auto"/>
              <w:bottom w:val="nil"/>
              <w:right w:val="nil"/>
            </w:tcBorders>
          </w:tcPr>
          <w:p w:rsidR="003C2973" w:rsidRDefault="003C2973">
            <w:pPr>
              <w:widowControl w:val="0"/>
              <w:jc w:val="both"/>
              <w:rPr>
                <w:rFonts w:ascii="Times New Roman" w:hAnsi="Times New Roman"/>
                <w:sz w:val="22"/>
                <w:szCs w:val="22"/>
              </w:rPr>
            </w:pPr>
          </w:p>
        </w:tc>
      </w:tr>
      <w:tr w:rsidR="00601CAA" w:rsidRPr="00CE5CBA" w:rsidTr="000F26D6">
        <w:trPr>
          <w:trHeight w:val="274"/>
        </w:trPr>
        <w:tc>
          <w:tcPr>
            <w:tcW w:w="336" w:type="dxa"/>
            <w:vMerge/>
            <w:tcBorders>
              <w:top w:val="nil"/>
              <w:left w:val="nil"/>
              <w:bottom w:val="nil"/>
              <w:right w:val="single" w:sz="4" w:space="0" w:color="auto"/>
            </w:tcBorders>
            <w:shd w:val="clear" w:color="auto" w:fill="auto"/>
          </w:tcPr>
          <w:p w:rsidR="003C2973" w:rsidRDefault="003C2973">
            <w:pPr>
              <w:widowControl w:val="0"/>
              <w:jc w:val="both"/>
              <w:rPr>
                <w:rFonts w:ascii="Times New Roman" w:hAnsi="Times New Roman"/>
                <w:sz w:val="22"/>
                <w:szCs w:val="22"/>
              </w:rPr>
            </w:pPr>
          </w:p>
        </w:tc>
        <w:tc>
          <w:tcPr>
            <w:tcW w:w="456" w:type="dxa"/>
            <w:tcBorders>
              <w:left w:val="single" w:sz="4" w:space="0" w:color="auto"/>
            </w:tcBorders>
            <w:shd w:val="clear" w:color="auto" w:fill="auto"/>
          </w:tcPr>
          <w:p w:rsidR="003C2973" w:rsidRDefault="00CB5FEB">
            <w:pPr>
              <w:widowControl w:val="0"/>
              <w:jc w:val="both"/>
              <w:rPr>
                <w:rFonts w:ascii="Times New Roman" w:hAnsi="Times New Roman"/>
                <w:sz w:val="22"/>
                <w:szCs w:val="22"/>
              </w:rPr>
            </w:pPr>
            <w:r>
              <w:rPr>
                <w:rFonts w:ascii="Times New Roman" w:hAnsi="Times New Roman"/>
                <w:sz w:val="22"/>
                <w:szCs w:val="22"/>
              </w:rPr>
              <w:t>10</w:t>
            </w:r>
          </w:p>
        </w:tc>
        <w:tc>
          <w:tcPr>
            <w:tcW w:w="2327" w:type="dxa"/>
            <w:shd w:val="clear" w:color="auto" w:fill="auto"/>
          </w:tcPr>
          <w:p w:rsidR="003C2973" w:rsidRDefault="00CB5FEB">
            <w:pPr>
              <w:widowControl w:val="0"/>
              <w:rPr>
                <w:rFonts w:ascii="Times New Roman" w:hAnsi="Times New Roman"/>
                <w:sz w:val="22"/>
                <w:szCs w:val="22"/>
              </w:rPr>
            </w:pPr>
            <w:r>
              <w:rPr>
                <w:rFonts w:ascii="Times New Roman" w:hAnsi="Times New Roman"/>
                <w:sz w:val="22"/>
                <w:szCs w:val="22"/>
              </w:rPr>
              <w:t>Ожидаемые результаты реализации государственной программы</w:t>
            </w:r>
          </w:p>
        </w:tc>
        <w:tc>
          <w:tcPr>
            <w:tcW w:w="6520" w:type="dxa"/>
            <w:tcBorders>
              <w:right w:val="single" w:sz="4" w:space="0" w:color="auto"/>
            </w:tcBorders>
            <w:shd w:val="clear" w:color="auto" w:fill="auto"/>
          </w:tcPr>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Уровень безработицы в 2-3 раза ниже среднероссийского, </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но не более 2,0 процента численности рабочей силы.</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Поддержание занятости населения на одном из самых высоких уровней в Российской Федерации, но не менее 73,5 процента </w:t>
            </w:r>
            <w:r>
              <w:rPr>
                <w:rFonts w:ascii="Times New Roman" w:eastAsia="Calibri" w:hAnsi="Times New Roman"/>
                <w:sz w:val="22"/>
                <w:szCs w:val="22"/>
              </w:rPr>
              <w:br/>
              <w:t>от численности населения в возрасте 15-72 лет.</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Прирост (рост) реальной заработной платы относительно уровня 2011 года – 109,0 процента.</w:t>
            </w:r>
          </w:p>
          <w:p w:rsidR="003C2973" w:rsidRDefault="00CB5FEB">
            <w:pPr>
              <w:widowControl w:val="0"/>
              <w:overflowPunct/>
              <w:jc w:val="both"/>
              <w:rPr>
                <w:rFonts w:ascii="Times New Roman" w:eastAsia="Calibri" w:hAnsi="Times New Roman"/>
                <w:sz w:val="22"/>
                <w:szCs w:val="22"/>
              </w:rPr>
            </w:pPr>
            <w:r>
              <w:rPr>
                <w:rFonts w:ascii="Times New Roman" w:eastAsia="Calibri" w:hAnsi="Times New Roman"/>
                <w:sz w:val="22"/>
                <w:szCs w:val="22"/>
              </w:rPr>
              <w:t>Снижение дефицита кадров в экономике (до 3,3 процента</w:t>
            </w:r>
            <w:r>
              <w:rPr>
                <w:rFonts w:ascii="Times New Roman" w:eastAsia="Calibri" w:hAnsi="Times New Roman"/>
                <w:sz w:val="22"/>
                <w:szCs w:val="22"/>
              </w:rPr>
              <w:br/>
              <w:t>от численности работающих в организациях Санкт-Петербурга).</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Удельный вес численности высококвалифицированных работников составит не менее трети в общей численности квалифицированных работников (36,7 процента).</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 xml:space="preserve">Снижение численности пострадавших на производстве с утратой трудоспособности на один рабочий день и более </w:t>
            </w:r>
            <w:r>
              <w:rPr>
                <w:rFonts w:ascii="Times New Roman" w:eastAsia="Calibri" w:hAnsi="Times New Roman"/>
                <w:sz w:val="22"/>
                <w:szCs w:val="22"/>
              </w:rPr>
              <w:br/>
              <w:t>и со смертельным исходом (до 1,</w:t>
            </w:r>
            <w:r w:rsidR="0057068A" w:rsidRPr="0057068A">
              <w:rPr>
                <w:rFonts w:ascii="Times New Roman" w:eastAsia="Calibri" w:hAnsi="Times New Roman"/>
                <w:sz w:val="22"/>
                <w:szCs w:val="22"/>
              </w:rPr>
              <w:t xml:space="preserve">16 </w:t>
            </w:r>
            <w:r>
              <w:rPr>
                <w:rFonts w:ascii="Times New Roman" w:eastAsia="Calibri" w:hAnsi="Times New Roman"/>
                <w:sz w:val="22"/>
                <w:szCs w:val="22"/>
              </w:rPr>
              <w:t>человека на 1</w:t>
            </w:r>
            <w:r w:rsidR="0057068A" w:rsidRPr="0057068A">
              <w:rPr>
                <w:rFonts w:ascii="Times New Roman" w:eastAsia="Calibri" w:hAnsi="Times New Roman"/>
                <w:sz w:val="22"/>
                <w:szCs w:val="22"/>
              </w:rPr>
              <w:t> </w:t>
            </w:r>
            <w:r>
              <w:rPr>
                <w:rFonts w:ascii="Times New Roman" w:eastAsia="Calibri" w:hAnsi="Times New Roman"/>
                <w:sz w:val="22"/>
                <w:szCs w:val="22"/>
              </w:rPr>
              <w:t>000 работающих).</w:t>
            </w:r>
          </w:p>
          <w:p w:rsidR="003C2973" w:rsidRDefault="00CB5FEB">
            <w:pPr>
              <w:widowControl w:val="0"/>
              <w:overflowPunct/>
              <w:rPr>
                <w:rFonts w:ascii="Times New Roman" w:eastAsia="Calibri" w:hAnsi="Times New Roman"/>
                <w:sz w:val="22"/>
                <w:szCs w:val="22"/>
              </w:rPr>
            </w:pPr>
            <w:r>
              <w:rPr>
                <w:rFonts w:ascii="Times New Roman" w:eastAsia="Calibri" w:hAnsi="Times New Roman"/>
                <w:sz w:val="22"/>
                <w:szCs w:val="22"/>
              </w:rPr>
              <w:t>Увеличение доли работающих инвалидов трудоспособного возраста в общей численности инвалидов трудоспособного возраста в Санкт-Петербурге до 50,0 процента</w:t>
            </w:r>
          </w:p>
        </w:tc>
        <w:tc>
          <w:tcPr>
            <w:tcW w:w="426" w:type="dxa"/>
            <w:vMerge/>
            <w:tcBorders>
              <w:top w:val="nil"/>
              <w:left w:val="single" w:sz="4" w:space="0" w:color="auto"/>
              <w:bottom w:val="nil"/>
              <w:right w:val="nil"/>
            </w:tcBorders>
            <w:shd w:val="clear" w:color="auto" w:fill="auto"/>
          </w:tcPr>
          <w:p w:rsidR="003C2973" w:rsidRDefault="003C2973">
            <w:pPr>
              <w:widowControl w:val="0"/>
              <w:jc w:val="both"/>
              <w:rPr>
                <w:rFonts w:ascii="Times New Roman" w:hAnsi="Times New Roman"/>
                <w:sz w:val="22"/>
                <w:szCs w:val="22"/>
              </w:rPr>
            </w:pPr>
          </w:p>
        </w:tc>
      </w:tr>
    </w:tbl>
    <w:p w:rsidR="003C2973" w:rsidRDefault="003C2973">
      <w:pPr>
        <w:widowControl w:val="0"/>
        <w:overflowPunct/>
        <w:ind w:firstLine="709"/>
        <w:jc w:val="both"/>
        <w:rPr>
          <w:rFonts w:ascii="Times New Roman" w:eastAsia="Calibri" w:hAnsi="Times New Roman"/>
          <w:bCs/>
          <w:szCs w:val="24"/>
          <w:lang w:eastAsia="en-US"/>
        </w:rPr>
      </w:pPr>
    </w:p>
    <w:p w:rsidR="003C2973" w:rsidRDefault="003C2973">
      <w:pPr>
        <w:widowControl w:val="0"/>
        <w:overflowPunct/>
        <w:ind w:firstLine="709"/>
        <w:jc w:val="both"/>
        <w:rPr>
          <w:rFonts w:ascii="Times New Roman" w:eastAsia="Calibri" w:hAnsi="Times New Roman"/>
          <w:b/>
          <w:bCs/>
          <w:szCs w:val="24"/>
          <w:lang w:eastAsia="en-US"/>
        </w:rPr>
      </w:pPr>
      <w:bookmarkStart w:id="1" w:name="P160"/>
      <w:bookmarkEnd w:id="1"/>
    </w:p>
    <w:p w:rsidR="003C2973" w:rsidRDefault="00CB5FEB">
      <w:pPr>
        <w:pStyle w:val="ConsPlusNormal"/>
        <w:widowControl w:val="0"/>
        <w:jc w:val="center"/>
        <w:rPr>
          <w:b/>
        </w:rPr>
      </w:pPr>
      <w:r>
        <w:rPr>
          <w:b/>
        </w:rPr>
        <w:t xml:space="preserve">2. Характеристика текущего состояния </w:t>
      </w:r>
    </w:p>
    <w:p w:rsidR="003C2973" w:rsidRDefault="00CB5FEB">
      <w:pPr>
        <w:pStyle w:val="ConsPlusNormal"/>
        <w:widowControl w:val="0"/>
        <w:jc w:val="center"/>
        <w:rPr>
          <w:b/>
        </w:rPr>
      </w:pPr>
      <w:r>
        <w:rPr>
          <w:b/>
        </w:rPr>
        <w:t xml:space="preserve">в сфере содействия занятости населения Санкт-Петербурга </w:t>
      </w:r>
    </w:p>
    <w:p w:rsidR="003C2973" w:rsidRDefault="00CB5FEB">
      <w:pPr>
        <w:pStyle w:val="ConsPlusNormal"/>
        <w:widowControl w:val="0"/>
        <w:jc w:val="center"/>
        <w:rPr>
          <w:b/>
        </w:rPr>
      </w:pPr>
      <w:r>
        <w:rPr>
          <w:b/>
        </w:rPr>
        <w:t>с указанием основных проблем</w:t>
      </w:r>
    </w:p>
    <w:p w:rsidR="003C2973" w:rsidRDefault="003C2973">
      <w:pPr>
        <w:pStyle w:val="ConsPlusNormal"/>
        <w:widowControl w:val="0"/>
        <w:jc w:val="center"/>
      </w:pPr>
    </w:p>
    <w:p w:rsidR="003C2973" w:rsidRDefault="00CB5FEB">
      <w:pPr>
        <w:pStyle w:val="ConsPlusNormal"/>
        <w:widowControl w:val="0"/>
        <w:ind w:firstLine="709"/>
        <w:jc w:val="both"/>
        <w:rPr>
          <w:spacing w:val="-6"/>
        </w:rPr>
      </w:pPr>
      <w:r>
        <w:rPr>
          <w:spacing w:val="-6"/>
        </w:rPr>
        <w:t xml:space="preserve">Сферой реализации государственной программы является сфера труда </w:t>
      </w:r>
      <w:r>
        <w:rPr>
          <w:spacing w:val="-6"/>
        </w:rPr>
        <w:br/>
        <w:t>и занятости населения Санкт-Петербурга, охватывающая полный спектр направлений развития рынка труда и процессов управления трудовыми ресурсами.</w:t>
      </w:r>
    </w:p>
    <w:p w:rsidR="003C2973" w:rsidRDefault="00CB5FEB">
      <w:pPr>
        <w:pStyle w:val="ConsPlusNormal"/>
        <w:widowControl w:val="0"/>
        <w:ind w:firstLine="709"/>
        <w:jc w:val="both"/>
        <w:rPr>
          <w:spacing w:val="-10"/>
        </w:rPr>
      </w:pPr>
      <w:r>
        <w:rPr>
          <w:spacing w:val="-10"/>
        </w:rPr>
        <w:t xml:space="preserve">Координацию реализации государственной политики в сфере труда и занятости населения </w:t>
      </w:r>
      <w:r>
        <w:rPr>
          <w:spacing w:val="-10"/>
        </w:rPr>
        <w:br/>
        <w:t>Санкт-Петербурга осуществляет КТЗН.</w:t>
      </w:r>
    </w:p>
    <w:p w:rsidR="003C2973" w:rsidRDefault="00CB5FEB">
      <w:pPr>
        <w:pStyle w:val="ConsPlusNormal"/>
        <w:widowControl w:val="0"/>
        <w:ind w:firstLine="709"/>
        <w:jc w:val="both"/>
        <w:rPr>
          <w:spacing w:val="-6"/>
        </w:rPr>
      </w:pPr>
      <w:r>
        <w:rPr>
          <w:spacing w:val="-6"/>
        </w:rPr>
        <w:t xml:space="preserve">КТЗН является регулятором и крупнейшим в регионе посредником на рынке труда, обеспечивая оказание государственных услуг в области содействия занятости населения </w:t>
      </w:r>
      <w:r>
        <w:rPr>
          <w:spacing w:val="-6"/>
        </w:rPr>
        <w:br/>
        <w:t>Санкт-Петербурга гражданам и работодателям.</w:t>
      </w:r>
    </w:p>
    <w:p w:rsidR="003C2973" w:rsidRDefault="00CB5FEB">
      <w:pPr>
        <w:pStyle w:val="ConsPlusNormal"/>
        <w:widowControl w:val="0"/>
        <w:ind w:firstLine="709"/>
        <w:jc w:val="both"/>
        <w:rPr>
          <w:spacing w:val="-6"/>
        </w:rPr>
      </w:pPr>
      <w:r>
        <w:rPr>
          <w:spacing w:val="-6"/>
        </w:rPr>
        <w:t xml:space="preserve">КТЗН регулярно осуществляет мониторинг сферы труда и занятости населения </w:t>
      </w:r>
      <w:r>
        <w:rPr>
          <w:spacing w:val="-6"/>
        </w:rPr>
        <w:br/>
        <w:t xml:space="preserve">Санкт-Петербурга, результаты которого показывают, что функционирование рынка труда </w:t>
      </w:r>
      <w:r>
        <w:rPr>
          <w:spacing w:val="-6"/>
        </w:rPr>
        <w:br/>
        <w:t xml:space="preserve">Санкт-Петербурга характеризуется как стабильное и устойчивое с низким уровнем безработицы </w:t>
      </w:r>
      <w:r>
        <w:rPr>
          <w:spacing w:val="-6"/>
        </w:rPr>
        <w:br/>
        <w:t>и одним из самых высоких в Российской Федерации уровнем занятости населения (таблица 1).</w:t>
      </w:r>
    </w:p>
    <w:p w:rsidR="003C2973" w:rsidRDefault="00CB5FEB">
      <w:pPr>
        <w:pStyle w:val="ConsPlusNormal"/>
        <w:widowControl w:val="0"/>
        <w:ind w:firstLine="709"/>
        <w:jc w:val="both"/>
        <w:rPr>
          <w:spacing w:val="-8"/>
        </w:rPr>
      </w:pPr>
      <w:r>
        <w:rPr>
          <w:spacing w:val="-8"/>
        </w:rPr>
        <w:t xml:space="preserve">Кризисные процессы, наступившие в 2014-2015 годах, не отразились на численности занятых в экономике Санкт-Петербурга – динамика занятости </w:t>
      </w:r>
      <w:r w:rsidR="0057068A" w:rsidRPr="0057068A">
        <w:rPr>
          <w:spacing w:val="-8"/>
        </w:rPr>
        <w:t xml:space="preserve">осталась </w:t>
      </w:r>
      <w:r>
        <w:rPr>
          <w:spacing w:val="-8"/>
        </w:rPr>
        <w:t xml:space="preserve">положительной. </w:t>
      </w:r>
      <w:r>
        <w:rPr>
          <w:spacing w:val="-8"/>
        </w:rPr>
        <w:br/>
        <w:t xml:space="preserve">В 2015 году в экономике Санкт-Петербурга были заняты 2 905,5 тыс. человек, что составило </w:t>
      </w:r>
      <w:r>
        <w:rPr>
          <w:spacing w:val="-8"/>
        </w:rPr>
        <w:br/>
      </w:r>
      <w:r>
        <w:rPr>
          <w:spacing w:val="-8"/>
        </w:rPr>
        <w:lastRenderedPageBreak/>
        <w:t xml:space="preserve">72,2 процента от численности населения в возрасте от 15 до 72 лет (в 2016 году </w:t>
      </w:r>
      <w:r>
        <w:rPr>
          <w:b/>
          <w:spacing w:val="-8"/>
        </w:rPr>
        <w:t>–</w:t>
      </w:r>
      <w:r>
        <w:rPr>
          <w:spacing w:val="-8"/>
        </w:rPr>
        <w:t xml:space="preserve"> </w:t>
      </w:r>
      <w:r>
        <w:rPr>
          <w:spacing w:val="-8"/>
        </w:rPr>
        <w:br/>
        <w:t>2 </w:t>
      </w:r>
      <w:r w:rsidR="0057068A" w:rsidRPr="0057068A">
        <w:rPr>
          <w:spacing w:val="-8"/>
        </w:rPr>
        <w:t>970</w:t>
      </w:r>
      <w:r>
        <w:rPr>
          <w:spacing w:val="-8"/>
        </w:rPr>
        <w:t>,</w:t>
      </w:r>
      <w:r w:rsidR="0057068A" w:rsidRPr="0057068A">
        <w:rPr>
          <w:spacing w:val="-8"/>
        </w:rPr>
        <w:t>5 </w:t>
      </w:r>
      <w:r>
        <w:rPr>
          <w:spacing w:val="-8"/>
        </w:rPr>
        <w:t>тыс.</w:t>
      </w:r>
      <w:r w:rsidR="0057068A" w:rsidRPr="0057068A">
        <w:rPr>
          <w:spacing w:val="-8"/>
        </w:rPr>
        <w:t> </w:t>
      </w:r>
      <w:r>
        <w:rPr>
          <w:spacing w:val="-8"/>
        </w:rPr>
        <w:t>человек, 73,</w:t>
      </w:r>
      <w:r w:rsidR="0057068A" w:rsidRPr="0057068A">
        <w:rPr>
          <w:spacing w:val="-8"/>
        </w:rPr>
        <w:t>5 </w:t>
      </w:r>
      <w:r>
        <w:rPr>
          <w:spacing w:val="-8"/>
        </w:rPr>
        <w:t>процента</w:t>
      </w:r>
      <w:r w:rsidR="0057068A" w:rsidRPr="0057068A">
        <w:rPr>
          <w:spacing w:val="-8"/>
        </w:rPr>
        <w:t>; в 2017 – 2990,5 тыс. человек и 73,8 процента</w:t>
      </w:r>
      <w:r>
        <w:rPr>
          <w:spacing w:val="-8"/>
        </w:rPr>
        <w:t xml:space="preserve"> соответственно).  </w:t>
      </w:r>
    </w:p>
    <w:p w:rsidR="003C2973" w:rsidRDefault="00F671C4">
      <w:pPr>
        <w:pStyle w:val="ConsPlusNormal"/>
        <w:widowControl w:val="0"/>
        <w:ind w:firstLine="709"/>
        <w:jc w:val="both"/>
      </w:pPr>
      <w:r w:rsidRPr="00F671C4">
        <w:t>В 2016</w:t>
      </w:r>
      <w:r w:rsidR="0057068A" w:rsidRPr="0057068A">
        <w:t>-2017 годах</w:t>
      </w:r>
      <w:r w:rsidRPr="00F671C4">
        <w:t xml:space="preserve"> наблюдалось медленное восстановление экономики </w:t>
      </w:r>
      <w:r w:rsidR="0057068A" w:rsidRPr="0057068A">
        <w:br/>
      </w:r>
      <w:r w:rsidRPr="00F671C4">
        <w:t xml:space="preserve">Санкт-Петербурга, сопровождаемое некоторым улучшением макроэкономической обстановки в стране – укреплением национальной валюты и стабилизацией цен на нефть. Динамика большинства показателей производства товаров и услуг в Санкт-Петербурге была положительной по сравнению с аналогичным периодом 2015 года: индекс промышленного производства составил </w:t>
      </w:r>
      <w:r w:rsidR="0057068A" w:rsidRPr="0057068A">
        <w:t xml:space="preserve">в 2016 году – </w:t>
      </w:r>
      <w:r w:rsidRPr="00F671C4">
        <w:t>103,</w:t>
      </w:r>
      <w:r w:rsidR="0057068A" w:rsidRPr="0057068A">
        <w:t>8 </w:t>
      </w:r>
      <w:r w:rsidRPr="00F671C4">
        <w:t>процента</w:t>
      </w:r>
      <w:r w:rsidR="0057068A" w:rsidRPr="0057068A">
        <w:t>, в 2017 году – 105,5 процента</w:t>
      </w:r>
      <w:r w:rsidRPr="00F671C4">
        <w:t xml:space="preserve"> </w:t>
      </w:r>
      <w:r w:rsidR="0057068A" w:rsidRPr="0057068A">
        <w:br/>
      </w:r>
      <w:r w:rsidRPr="00F671C4">
        <w:t>(в 2015 году указанный показатель составлял 92,</w:t>
      </w:r>
      <w:r w:rsidR="0057068A" w:rsidRPr="0057068A">
        <w:t>9 </w:t>
      </w:r>
      <w:r w:rsidRPr="00F671C4">
        <w:t>процента</w:t>
      </w:r>
      <w:r w:rsidR="0057068A" w:rsidRPr="0057068A">
        <w:t xml:space="preserve"> относительно предыдущего года</w:t>
      </w:r>
      <w:r w:rsidRPr="00F671C4">
        <w:t>)</w:t>
      </w:r>
      <w:r w:rsidR="0057068A" w:rsidRPr="0057068A">
        <w:t xml:space="preserve">; оборот розничной торговли в 2016 году составил 100,1 процента к предыдущему году, </w:t>
      </w:r>
      <w:r w:rsidR="0057068A" w:rsidRPr="0057068A">
        <w:br/>
        <w:t>в 2017 году – 103,4% (в 2015 году только 95,0 процента к уровню 2014 года), оборот оптовой торговли составил в 2016 году 132,0 процента к предыдущему году, в 2017 году – 116,0 процента (в 2015 году он составлял 92% относительно 2014 года).</w:t>
      </w:r>
    </w:p>
    <w:p w:rsidR="003C2973" w:rsidRDefault="0057068A">
      <w:pPr>
        <w:widowControl w:val="0"/>
        <w:ind w:firstLine="709"/>
        <w:jc w:val="both"/>
        <w:rPr>
          <w:rFonts w:ascii="Times New Roman" w:hAnsi="Times New Roman"/>
          <w:szCs w:val="24"/>
        </w:rPr>
      </w:pPr>
      <w:r w:rsidRPr="0057068A">
        <w:rPr>
          <w:rFonts w:ascii="Times New Roman" w:hAnsi="Times New Roman"/>
          <w:szCs w:val="24"/>
        </w:rPr>
        <w:t>Р</w:t>
      </w:r>
      <w:r w:rsidR="00CB5FEB">
        <w:rPr>
          <w:rFonts w:ascii="Times New Roman" w:hAnsi="Times New Roman"/>
          <w:szCs w:val="24"/>
        </w:rPr>
        <w:t xml:space="preserve">яд показателей социального развития указывает на то, что снижение уровня жизни населения, наблюдавшееся в 2015 году, </w:t>
      </w:r>
      <w:r w:rsidRPr="0057068A">
        <w:rPr>
          <w:rFonts w:ascii="Times New Roman" w:hAnsi="Times New Roman"/>
          <w:szCs w:val="24"/>
        </w:rPr>
        <w:t xml:space="preserve">частично улучшилось: индекс потребительских цен </w:t>
      </w:r>
      <w:r w:rsidR="00ED5A01">
        <w:rPr>
          <w:rFonts w:ascii="Times New Roman" w:hAnsi="Times New Roman"/>
          <w:szCs w:val="24"/>
        </w:rPr>
        <w:br/>
      </w:r>
      <w:r w:rsidRPr="0057068A">
        <w:rPr>
          <w:rFonts w:ascii="Times New Roman" w:hAnsi="Times New Roman"/>
          <w:szCs w:val="24"/>
        </w:rPr>
        <w:t xml:space="preserve">в 2015 году составлял 113,3 процента, в 2016 году – 105,2 процента, в 2017 году снизился </w:t>
      </w:r>
      <w:r w:rsidR="00ED5A01">
        <w:rPr>
          <w:rFonts w:ascii="Times New Roman" w:hAnsi="Times New Roman"/>
          <w:szCs w:val="24"/>
        </w:rPr>
        <w:br/>
      </w:r>
      <w:r w:rsidRPr="0057068A">
        <w:rPr>
          <w:rFonts w:ascii="Times New Roman" w:hAnsi="Times New Roman"/>
          <w:szCs w:val="24"/>
        </w:rPr>
        <w:t>до 103,7 процентов относительно предыдущего года</w:t>
      </w:r>
      <w:r w:rsidR="00CB5FEB">
        <w:rPr>
          <w:rFonts w:ascii="Times New Roman" w:hAnsi="Times New Roman"/>
          <w:szCs w:val="24"/>
        </w:rPr>
        <w:t xml:space="preserve">. Средняя начисленная </w:t>
      </w:r>
      <w:r w:rsidRPr="0057068A">
        <w:rPr>
          <w:rFonts w:ascii="Times New Roman" w:hAnsi="Times New Roman"/>
          <w:szCs w:val="24"/>
        </w:rPr>
        <w:t>р</w:t>
      </w:r>
      <w:r w:rsidRPr="0057068A">
        <w:rPr>
          <w:spacing w:val="-8"/>
        </w:rPr>
        <w:t xml:space="preserve">еальная заработная плата в 2015 году составила 92,5 процента к предыдущему году; в 2016 году – </w:t>
      </w:r>
      <w:r w:rsidR="007D7EF7">
        <w:rPr>
          <w:spacing w:val="-8"/>
        </w:rPr>
        <w:br/>
      </w:r>
      <w:r w:rsidRPr="0057068A">
        <w:rPr>
          <w:spacing w:val="-8"/>
        </w:rPr>
        <w:t>103,0</w:t>
      </w:r>
      <w:r w:rsidR="007D7EF7">
        <w:rPr>
          <w:spacing w:val="-8"/>
        </w:rPr>
        <w:t xml:space="preserve"> процента</w:t>
      </w:r>
      <w:r w:rsidRPr="0057068A">
        <w:rPr>
          <w:spacing w:val="-8"/>
        </w:rPr>
        <w:t>; в 2017 году – 105,4</w:t>
      </w:r>
      <w:r w:rsidR="007D7EF7">
        <w:rPr>
          <w:spacing w:val="-8"/>
        </w:rPr>
        <w:t xml:space="preserve"> процента</w:t>
      </w:r>
      <w:r w:rsidRPr="0057068A">
        <w:rPr>
          <w:spacing w:val="-8"/>
        </w:rPr>
        <w:t>.</w:t>
      </w:r>
      <w:r w:rsidR="00CB5FEB">
        <w:rPr>
          <w:rFonts w:ascii="Times New Roman" w:hAnsi="Times New Roman"/>
          <w:szCs w:val="24"/>
        </w:rPr>
        <w:t xml:space="preserve"> </w:t>
      </w:r>
      <w:r w:rsidRPr="0057068A">
        <w:rPr>
          <w:rFonts w:ascii="Times New Roman" w:hAnsi="Times New Roman"/>
          <w:szCs w:val="24"/>
        </w:rPr>
        <w:t>При этом реальные денежные продолжили снижение: в 2015 году они составили 98,9 процента относительно предыдущего года,</w:t>
      </w:r>
      <w:r w:rsidR="007D7EF7">
        <w:rPr>
          <w:rFonts w:ascii="Times New Roman" w:hAnsi="Times New Roman"/>
          <w:szCs w:val="24"/>
        </w:rPr>
        <w:br/>
      </w:r>
      <w:r w:rsidRPr="0057068A">
        <w:rPr>
          <w:rFonts w:ascii="Times New Roman" w:hAnsi="Times New Roman"/>
          <w:szCs w:val="24"/>
        </w:rPr>
        <w:t xml:space="preserve"> в 2016 году – 97,2 процента,</w:t>
      </w:r>
      <w:r w:rsidR="007D7EF7">
        <w:rPr>
          <w:rFonts w:ascii="Times New Roman" w:hAnsi="Times New Roman"/>
          <w:szCs w:val="24"/>
        </w:rPr>
        <w:t xml:space="preserve"> </w:t>
      </w:r>
      <w:r w:rsidRPr="0057068A">
        <w:rPr>
          <w:rFonts w:ascii="Times New Roman" w:hAnsi="Times New Roman"/>
          <w:szCs w:val="24"/>
        </w:rPr>
        <w:t>в 2017 году – 96,9 процента.</w:t>
      </w:r>
    </w:p>
    <w:p w:rsidR="003C2973" w:rsidRDefault="00CB5FEB">
      <w:pPr>
        <w:widowControl w:val="0"/>
        <w:ind w:firstLine="709"/>
        <w:jc w:val="both"/>
        <w:rPr>
          <w:rFonts w:ascii="Times New Roman" w:hAnsi="Times New Roman"/>
          <w:szCs w:val="24"/>
        </w:rPr>
      </w:pPr>
      <w:r>
        <w:rPr>
          <w:rFonts w:ascii="Times New Roman" w:hAnsi="Times New Roman"/>
          <w:szCs w:val="24"/>
        </w:rPr>
        <w:t>Стабильное функционирование рынка труда Санкт-Петербурга в 2016-2017</w:t>
      </w:r>
      <w:r w:rsidR="0057068A" w:rsidRPr="0057068A">
        <w:rPr>
          <w:rFonts w:ascii="Times New Roman" w:hAnsi="Times New Roman"/>
          <w:szCs w:val="24"/>
        </w:rPr>
        <w:t xml:space="preserve"> годах </w:t>
      </w:r>
      <w:r>
        <w:rPr>
          <w:rFonts w:ascii="Times New Roman" w:hAnsi="Times New Roman"/>
          <w:szCs w:val="24"/>
        </w:rPr>
        <w:t xml:space="preserve">способствовало снижению социальной напряженности. </w:t>
      </w:r>
      <w:r w:rsidR="0057068A" w:rsidRPr="0057068A">
        <w:rPr>
          <w:rFonts w:ascii="Times New Roman" w:hAnsi="Times New Roman"/>
          <w:szCs w:val="24"/>
        </w:rPr>
        <w:t>У</w:t>
      </w:r>
      <w:r>
        <w:rPr>
          <w:rFonts w:ascii="Times New Roman" w:hAnsi="Times New Roman"/>
          <w:szCs w:val="24"/>
        </w:rPr>
        <w:t xml:space="preserve">ровень безработицы (по МОТ) </w:t>
      </w:r>
      <w:r w:rsidR="0057068A" w:rsidRPr="0057068A">
        <w:rPr>
          <w:rFonts w:ascii="Times New Roman" w:hAnsi="Times New Roman"/>
          <w:szCs w:val="24"/>
        </w:rPr>
        <w:br/>
        <w:t xml:space="preserve">в Санкт-Петербурге один из самых низких среди регионов Российской Федерации </w:t>
      </w:r>
      <w:r w:rsidR="0057068A" w:rsidRPr="0057068A">
        <w:rPr>
          <w:rFonts w:ascii="Times New Roman" w:hAnsi="Times New Roman"/>
          <w:szCs w:val="24"/>
        </w:rPr>
        <w:br/>
        <w:t xml:space="preserve">в 2016-2017 годах находился в пределах 1,6-1,7 процента </w:t>
      </w:r>
      <w:r>
        <w:rPr>
          <w:rFonts w:ascii="Times New Roman" w:hAnsi="Times New Roman"/>
          <w:szCs w:val="24"/>
        </w:rPr>
        <w:t>(Северо-Западный федеральный округ Российской Федерации – 4,</w:t>
      </w:r>
      <w:r w:rsidR="0057068A" w:rsidRPr="0057068A">
        <w:rPr>
          <w:rFonts w:ascii="Times New Roman" w:hAnsi="Times New Roman"/>
          <w:szCs w:val="24"/>
        </w:rPr>
        <w:t>6-4,2</w:t>
      </w:r>
      <w:r>
        <w:rPr>
          <w:rFonts w:ascii="Times New Roman" w:hAnsi="Times New Roman"/>
          <w:szCs w:val="24"/>
        </w:rPr>
        <w:t xml:space="preserve"> процента, Российская Федерация – 5,</w:t>
      </w:r>
      <w:r w:rsidR="0057068A" w:rsidRPr="0057068A">
        <w:rPr>
          <w:rFonts w:ascii="Times New Roman" w:hAnsi="Times New Roman"/>
          <w:szCs w:val="24"/>
        </w:rPr>
        <w:t>5-5,2</w:t>
      </w:r>
      <w:r>
        <w:rPr>
          <w:rFonts w:ascii="Times New Roman" w:hAnsi="Times New Roman"/>
          <w:szCs w:val="24"/>
        </w:rPr>
        <w:t xml:space="preserve"> процента). </w:t>
      </w:r>
    </w:p>
    <w:p w:rsidR="003C2973" w:rsidRDefault="00CB5FEB">
      <w:pPr>
        <w:widowControl w:val="0"/>
        <w:ind w:firstLine="709"/>
        <w:jc w:val="both"/>
        <w:rPr>
          <w:rFonts w:ascii="Times New Roman" w:hAnsi="Times New Roman"/>
          <w:spacing w:val="-10"/>
          <w:szCs w:val="24"/>
        </w:rPr>
      </w:pPr>
      <w:r>
        <w:rPr>
          <w:rFonts w:ascii="Times New Roman" w:hAnsi="Times New Roman"/>
          <w:szCs w:val="24"/>
        </w:rPr>
        <w:t>В 2016</w:t>
      </w:r>
      <w:r w:rsidR="0057068A" w:rsidRPr="0057068A">
        <w:rPr>
          <w:rFonts w:ascii="Times New Roman" w:hAnsi="Times New Roman"/>
          <w:szCs w:val="24"/>
        </w:rPr>
        <w:t>-2017</w:t>
      </w:r>
      <w:r>
        <w:rPr>
          <w:rFonts w:ascii="Times New Roman" w:hAnsi="Times New Roman"/>
          <w:szCs w:val="24"/>
        </w:rPr>
        <w:t xml:space="preserve"> годах в экономике Санкт-Петербурга продолжился рост численности занятых, уровень </w:t>
      </w:r>
      <w:r>
        <w:rPr>
          <w:rFonts w:ascii="Times New Roman" w:hAnsi="Times New Roman"/>
          <w:spacing w:val="-4"/>
          <w:szCs w:val="24"/>
        </w:rPr>
        <w:t xml:space="preserve">занятости достиг </w:t>
      </w:r>
      <w:r w:rsidR="0057068A" w:rsidRPr="0057068A">
        <w:rPr>
          <w:rFonts w:ascii="Times New Roman" w:hAnsi="Times New Roman"/>
          <w:spacing w:val="-4"/>
          <w:szCs w:val="24"/>
        </w:rPr>
        <w:t xml:space="preserve">в 2017 году </w:t>
      </w:r>
      <w:r>
        <w:rPr>
          <w:rFonts w:ascii="Times New Roman" w:hAnsi="Times New Roman"/>
          <w:spacing w:val="-4"/>
          <w:szCs w:val="24"/>
        </w:rPr>
        <w:t>исторического максимума – 73,</w:t>
      </w:r>
      <w:r w:rsidR="0057068A" w:rsidRPr="0057068A">
        <w:rPr>
          <w:rFonts w:ascii="Times New Roman" w:hAnsi="Times New Roman"/>
          <w:spacing w:val="-4"/>
          <w:szCs w:val="24"/>
        </w:rPr>
        <w:t xml:space="preserve">8 </w:t>
      </w:r>
      <w:r>
        <w:rPr>
          <w:rFonts w:ascii="Times New Roman" w:hAnsi="Times New Roman"/>
          <w:spacing w:val="-4"/>
          <w:szCs w:val="24"/>
        </w:rPr>
        <w:t>процента. Высокий уровень занятости обеспечивался за счет гибких форм занятости, дополнительно введенных рабочих мест и увеличения занятости на производственных единицах, функционирующих без образования юридического лица. В 2016</w:t>
      </w:r>
      <w:r w:rsidR="0057068A" w:rsidRPr="0057068A">
        <w:rPr>
          <w:rFonts w:ascii="Times New Roman" w:hAnsi="Times New Roman"/>
          <w:spacing w:val="-4"/>
          <w:szCs w:val="24"/>
        </w:rPr>
        <w:t xml:space="preserve">-2017 </w:t>
      </w:r>
      <w:r>
        <w:rPr>
          <w:rFonts w:ascii="Times New Roman" w:hAnsi="Times New Roman"/>
          <w:spacing w:val="-4"/>
          <w:szCs w:val="24"/>
        </w:rPr>
        <w:t>год</w:t>
      </w:r>
      <w:r w:rsidR="0057068A" w:rsidRPr="0057068A">
        <w:rPr>
          <w:rFonts w:ascii="Times New Roman" w:hAnsi="Times New Roman"/>
          <w:spacing w:val="-4"/>
          <w:szCs w:val="24"/>
        </w:rPr>
        <w:t>ах</w:t>
      </w:r>
      <w:r>
        <w:rPr>
          <w:rFonts w:ascii="Times New Roman" w:hAnsi="Times New Roman"/>
          <w:spacing w:val="-4"/>
          <w:szCs w:val="24"/>
        </w:rPr>
        <w:t xml:space="preserve"> было введено </w:t>
      </w:r>
      <w:r w:rsidR="0057068A" w:rsidRPr="0057068A">
        <w:rPr>
          <w:rFonts w:ascii="Times New Roman" w:hAnsi="Times New Roman"/>
          <w:spacing w:val="-4"/>
          <w:szCs w:val="24"/>
        </w:rPr>
        <w:t>57 049 </w:t>
      </w:r>
      <w:r>
        <w:rPr>
          <w:rFonts w:ascii="Times New Roman" w:hAnsi="Times New Roman"/>
          <w:spacing w:val="-4"/>
          <w:szCs w:val="24"/>
        </w:rPr>
        <w:t xml:space="preserve">рабочих мест. </w:t>
      </w:r>
    </w:p>
    <w:p w:rsidR="003C2973" w:rsidRDefault="00CB5FEB">
      <w:pPr>
        <w:widowControl w:val="0"/>
        <w:ind w:firstLine="709"/>
        <w:jc w:val="both"/>
        <w:rPr>
          <w:rFonts w:ascii="Times New Roman" w:hAnsi="Times New Roman"/>
          <w:spacing w:val="-4"/>
          <w:szCs w:val="24"/>
        </w:rPr>
      </w:pPr>
      <w:r>
        <w:rPr>
          <w:rFonts w:ascii="Times New Roman" w:hAnsi="Times New Roman"/>
          <w:szCs w:val="24"/>
        </w:rPr>
        <w:t xml:space="preserve">В Санкт-Петербурге отмечается </w:t>
      </w:r>
      <w:r w:rsidR="0057068A" w:rsidRPr="0057068A">
        <w:rPr>
          <w:rFonts w:ascii="Times New Roman" w:hAnsi="Times New Roman"/>
          <w:szCs w:val="24"/>
        </w:rPr>
        <w:t>повышение миграционного прироста</w:t>
      </w:r>
      <w:r>
        <w:rPr>
          <w:rFonts w:ascii="Times New Roman" w:hAnsi="Times New Roman"/>
          <w:spacing w:val="-4"/>
          <w:szCs w:val="24"/>
        </w:rPr>
        <w:t xml:space="preserve">. В 2015 году миграционный прирост </w:t>
      </w:r>
      <w:r w:rsidR="0057068A" w:rsidRPr="0057068A">
        <w:rPr>
          <w:rFonts w:ascii="Times New Roman" w:hAnsi="Times New Roman"/>
          <w:spacing w:val="-4"/>
          <w:szCs w:val="24"/>
        </w:rPr>
        <w:t>в Санкт-Петербурге составил 25,3 тыс.человек, в 2016 году – 44,7 тыс.человек, в 2017 году – 64,6 тыс.человек.</w:t>
      </w:r>
    </w:p>
    <w:p w:rsidR="003C2973" w:rsidRDefault="00CB5FEB">
      <w:pPr>
        <w:pStyle w:val="ConsPlusNormal"/>
        <w:widowControl w:val="0"/>
        <w:ind w:firstLine="709"/>
        <w:jc w:val="both"/>
        <w:rPr>
          <w:color w:val="000000" w:themeColor="text1"/>
          <w:spacing w:val="-6"/>
        </w:rPr>
      </w:pPr>
      <w:r>
        <w:rPr>
          <w:color w:val="000000" w:themeColor="text1"/>
          <w:spacing w:val="-6"/>
        </w:rPr>
        <w:t>Существенных изменений в структуре занятости в 201</w:t>
      </w:r>
      <w:r w:rsidR="0057068A" w:rsidRPr="0057068A">
        <w:rPr>
          <w:color w:val="000000" w:themeColor="text1"/>
          <w:spacing w:val="-6"/>
        </w:rPr>
        <w:t>5</w:t>
      </w:r>
      <w:r>
        <w:rPr>
          <w:color w:val="000000" w:themeColor="text1"/>
          <w:spacing w:val="-6"/>
        </w:rPr>
        <w:t>-2016 годах не произошло.</w:t>
      </w:r>
      <w:r w:rsidR="0057068A" w:rsidRPr="0057068A">
        <w:rPr>
          <w:color w:val="000000" w:themeColor="text1"/>
          <w:spacing w:val="-6"/>
        </w:rPr>
        <w:t xml:space="preserve"> </w:t>
      </w:r>
      <w:r w:rsidR="0057068A" w:rsidRPr="0057068A">
        <w:rPr>
          <w:color w:val="000000" w:themeColor="text1"/>
          <w:spacing w:val="-6"/>
        </w:rPr>
        <w:br/>
      </w:r>
      <w:r>
        <w:rPr>
          <w:color w:val="000000" w:themeColor="text1"/>
          <w:spacing w:val="-6"/>
        </w:rPr>
        <w:t>В 2016 году по сравнению с 201</w:t>
      </w:r>
      <w:r w:rsidR="0057068A" w:rsidRPr="0057068A">
        <w:rPr>
          <w:color w:val="000000" w:themeColor="text1"/>
          <w:spacing w:val="-6"/>
        </w:rPr>
        <w:t>5</w:t>
      </w:r>
      <w:r>
        <w:rPr>
          <w:color w:val="000000" w:themeColor="text1"/>
          <w:spacing w:val="-6"/>
        </w:rPr>
        <w:t xml:space="preserve"> годом </w:t>
      </w:r>
      <w:r w:rsidR="0057068A" w:rsidRPr="0057068A">
        <w:rPr>
          <w:color w:val="000000" w:themeColor="text1"/>
          <w:spacing w:val="-6"/>
        </w:rPr>
        <w:t xml:space="preserve">наблюдалось увеличение </w:t>
      </w:r>
      <w:r>
        <w:rPr>
          <w:color w:val="000000" w:themeColor="text1"/>
          <w:spacing w:val="-6"/>
        </w:rPr>
        <w:t xml:space="preserve">занятых </w:t>
      </w:r>
      <w:r w:rsidR="0057068A" w:rsidRPr="0057068A">
        <w:rPr>
          <w:color w:val="000000" w:themeColor="text1"/>
          <w:spacing w:val="-6"/>
        </w:rPr>
        <w:t xml:space="preserve">в обрабатывающих производствах </w:t>
      </w:r>
      <w:r>
        <w:rPr>
          <w:color w:val="000000" w:themeColor="text1"/>
          <w:spacing w:val="-6"/>
        </w:rPr>
        <w:t>транспорте и с</w:t>
      </w:r>
      <w:r w:rsidR="007D7EF7">
        <w:rPr>
          <w:color w:val="000000" w:themeColor="text1"/>
          <w:spacing w:val="-6"/>
        </w:rPr>
        <w:t>вязи, операциях с недвижимостью</w:t>
      </w:r>
      <w:r>
        <w:rPr>
          <w:color w:val="000000" w:themeColor="text1"/>
          <w:spacing w:val="-6"/>
        </w:rPr>
        <w:t xml:space="preserve"> (таблица 2).</w:t>
      </w:r>
    </w:p>
    <w:p w:rsidR="003C2973" w:rsidRDefault="00CB5FEB">
      <w:pPr>
        <w:pStyle w:val="ConsPlusNormal"/>
        <w:widowControl w:val="0"/>
        <w:ind w:firstLine="709"/>
        <w:jc w:val="both"/>
        <w:rPr>
          <w:spacing w:val="-8"/>
        </w:rPr>
      </w:pPr>
      <w:r>
        <w:rPr>
          <w:spacing w:val="-8"/>
        </w:rPr>
        <w:t xml:space="preserve">Напряженность на рынке труда (численность незанятых граждан, зарегистрированных </w:t>
      </w:r>
      <w:r>
        <w:rPr>
          <w:spacing w:val="-8"/>
        </w:rPr>
        <w:br/>
        <w:t>в органах Службы занятости населения (далее – Служба занятос</w:t>
      </w:r>
      <w:r w:rsidR="007D7EF7">
        <w:rPr>
          <w:spacing w:val="-8"/>
        </w:rPr>
        <w:t>ти), в расчете на одну вакансию</w:t>
      </w:r>
      <w:r>
        <w:rPr>
          <w:spacing w:val="-8"/>
        </w:rPr>
        <w:t xml:space="preserve"> </w:t>
      </w:r>
      <w:r w:rsidR="0057068A" w:rsidRPr="0057068A">
        <w:rPr>
          <w:spacing w:val="-8"/>
        </w:rPr>
        <w:br/>
      </w:r>
      <w:r>
        <w:rPr>
          <w:spacing w:val="-8"/>
        </w:rPr>
        <w:t>в конце декабря 2017 года составила 0,</w:t>
      </w:r>
      <w:r w:rsidR="0057068A" w:rsidRPr="0057068A">
        <w:rPr>
          <w:spacing w:val="-8"/>
        </w:rPr>
        <w:t xml:space="preserve">62 </w:t>
      </w:r>
      <w:r>
        <w:rPr>
          <w:spacing w:val="-8"/>
        </w:rPr>
        <w:t>человека на вакансию (в конце декабря 2016 года – 0,</w:t>
      </w:r>
      <w:r w:rsidR="0057068A" w:rsidRPr="0057068A">
        <w:rPr>
          <w:spacing w:val="-8"/>
        </w:rPr>
        <w:t>58 </w:t>
      </w:r>
      <w:r>
        <w:rPr>
          <w:spacing w:val="-8"/>
        </w:rPr>
        <w:t>человека на вакансию).</w:t>
      </w:r>
    </w:p>
    <w:p w:rsidR="003C2973" w:rsidRDefault="00CB5FEB">
      <w:pPr>
        <w:pStyle w:val="ConsPlusNormal"/>
        <w:widowControl w:val="0"/>
        <w:ind w:firstLine="709"/>
        <w:jc w:val="both"/>
        <w:rPr>
          <w:spacing w:val="-6"/>
        </w:rPr>
      </w:pPr>
      <w:r>
        <w:rPr>
          <w:spacing w:val="-6"/>
        </w:rPr>
        <w:t>Уровень регистрируемой безработицы (отношение численности зарегистрированных безработных к численности экономически активного населения в среднем за 2016 год) на конец декабря 2017 года составил 0,</w:t>
      </w:r>
      <w:r w:rsidR="0057068A" w:rsidRPr="0057068A">
        <w:rPr>
          <w:spacing w:val="-6"/>
        </w:rPr>
        <w:t xml:space="preserve">39 </w:t>
      </w:r>
      <w:r>
        <w:rPr>
          <w:spacing w:val="-6"/>
        </w:rPr>
        <w:t>процента (на конец декабря 2016 года этот показатель составлял 0,</w:t>
      </w:r>
      <w:r w:rsidR="0057068A" w:rsidRPr="0057068A">
        <w:rPr>
          <w:spacing w:val="-6"/>
        </w:rPr>
        <w:t xml:space="preserve">40 </w:t>
      </w:r>
      <w:r>
        <w:rPr>
          <w:spacing w:val="-6"/>
        </w:rPr>
        <w:t>процента).</w:t>
      </w:r>
    </w:p>
    <w:p w:rsidR="003C2973" w:rsidRDefault="00CB5FEB">
      <w:pPr>
        <w:pStyle w:val="ConsPlusNormal"/>
        <w:widowControl w:val="0"/>
        <w:ind w:firstLine="709"/>
        <w:jc w:val="both"/>
      </w:pPr>
      <w:r>
        <w:rPr>
          <w:spacing w:val="-6"/>
        </w:rPr>
        <w:t xml:space="preserve">Несмотря на стабильное развитие, основной проблемой рынка труда Санкт-Петербурга остается дисбаланс спроса и предложения трудовых ресурсов, который становится серьезным препятствием для развития городской экономики, приводит к потерям государственного бюджета и недоиспользованию накопленного человеческого капитала. Дефицит кадров </w:t>
      </w:r>
      <w:r>
        <w:rPr>
          <w:spacing w:val="-6"/>
        </w:rPr>
        <w:br/>
        <w:t xml:space="preserve">со средним профессиональным образованием вынуждает работодателей привлекать трудовых мигрантов и работников, квалификации которых не соответствуют требованиям занимаемых рабочих мест и должностей. Переизбыток кадров с высшим образованием по отдельным </w:t>
      </w:r>
      <w:r>
        <w:rPr>
          <w:spacing w:val="-6"/>
        </w:rPr>
        <w:lastRenderedPageBreak/>
        <w:t xml:space="preserve">специальностям, во-первых, повышает конкуренцию среди работников и снижает потенциальную стоимость их труда и потенциальные доходы государственного бюджета от налогов </w:t>
      </w:r>
      <w:r>
        <w:rPr>
          <w:spacing w:val="-6"/>
        </w:rPr>
        <w:br/>
        <w:t xml:space="preserve">и взносов, во-вторых, снижает шансы на трудоустройство по полученной специальности </w:t>
      </w:r>
      <w:r>
        <w:rPr>
          <w:spacing w:val="-6"/>
        </w:rPr>
        <w:br/>
        <w:t>и возможность человека реализовать свои образовательные и профессиональные навыки. Низкие шансы трудоустройства или нежелание работать по специальности стимулируют неформальную занятость.</w:t>
      </w:r>
    </w:p>
    <w:p w:rsidR="003C2973" w:rsidRDefault="00CB5FEB">
      <w:pPr>
        <w:pStyle w:val="ConsPlusNormal"/>
        <w:widowControl w:val="0"/>
        <w:ind w:right="140"/>
        <w:jc w:val="right"/>
      </w:pPr>
      <w:r>
        <w:t>Таблица 1</w:t>
      </w:r>
    </w:p>
    <w:p w:rsidR="003C2973" w:rsidRDefault="003C2973">
      <w:pPr>
        <w:pStyle w:val="ConsPlusNormal"/>
        <w:widowControl w:val="0"/>
        <w:ind w:firstLine="709"/>
        <w:jc w:val="both"/>
        <w:rPr>
          <w:spacing w:val="-6"/>
        </w:rPr>
      </w:pPr>
    </w:p>
    <w:p w:rsidR="003C2973" w:rsidRDefault="00CB5FEB">
      <w:pPr>
        <w:pStyle w:val="ConsPlusNormal"/>
        <w:widowControl w:val="0"/>
        <w:jc w:val="center"/>
        <w:rPr>
          <w:b/>
        </w:rPr>
      </w:pPr>
      <w:r>
        <w:rPr>
          <w:b/>
        </w:rPr>
        <w:t>Динамика показателей, характеризующих рынок труда Санкт-Петербурга</w:t>
      </w:r>
    </w:p>
    <w:p w:rsidR="003C2973" w:rsidRDefault="003C2973">
      <w:pPr>
        <w:pStyle w:val="ConsPlusNormal"/>
        <w:widowControl w:val="0"/>
        <w:jc w:val="cente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2835"/>
        <w:gridCol w:w="1134"/>
        <w:gridCol w:w="1984"/>
        <w:gridCol w:w="1086"/>
        <w:gridCol w:w="1086"/>
        <w:gridCol w:w="1086"/>
      </w:tblGrid>
      <w:tr w:rsidR="002C7E4C" w:rsidRPr="00CE5CBA" w:rsidTr="00DC64E4">
        <w:trPr>
          <w:cantSplit/>
          <w:trHeight w:val="20"/>
        </w:trPr>
        <w:tc>
          <w:tcPr>
            <w:tcW w:w="488" w:type="dxa"/>
            <w:tcMar>
              <w:top w:w="57" w:type="dxa"/>
              <w:bottom w:w="57" w:type="dxa"/>
            </w:tcMar>
          </w:tcPr>
          <w:p w:rsidR="003C2973" w:rsidRDefault="00CB5FEB">
            <w:pPr>
              <w:widowControl w:val="0"/>
              <w:rPr>
                <w:rFonts w:ascii="Times New Roman" w:hAnsi="Times New Roman"/>
                <w:b/>
                <w:bCs/>
                <w:sz w:val="18"/>
                <w:szCs w:val="18"/>
              </w:rPr>
            </w:pPr>
            <w:r>
              <w:rPr>
                <w:rFonts w:ascii="Times New Roman" w:hAnsi="Times New Roman"/>
                <w:b/>
                <w:bCs/>
                <w:sz w:val="18"/>
                <w:szCs w:val="18"/>
              </w:rPr>
              <w:t>№</w:t>
            </w:r>
          </w:p>
          <w:p w:rsidR="003C2973" w:rsidRDefault="00CB5FEB">
            <w:pPr>
              <w:widowControl w:val="0"/>
              <w:rPr>
                <w:rFonts w:ascii="Times New Roman" w:hAnsi="Times New Roman"/>
                <w:b/>
                <w:bCs/>
                <w:sz w:val="18"/>
                <w:szCs w:val="18"/>
              </w:rPr>
            </w:pPr>
            <w:r>
              <w:rPr>
                <w:rFonts w:ascii="Times New Roman" w:hAnsi="Times New Roman"/>
                <w:b/>
                <w:bCs/>
                <w:sz w:val="18"/>
                <w:szCs w:val="18"/>
              </w:rPr>
              <w:t>п/п</w:t>
            </w:r>
          </w:p>
        </w:tc>
        <w:tc>
          <w:tcPr>
            <w:tcW w:w="2835"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Наименование показателя,</w:t>
            </w:r>
          </w:p>
          <w:p w:rsidR="003C2973" w:rsidRDefault="00CB5FEB">
            <w:pPr>
              <w:widowControl w:val="0"/>
              <w:jc w:val="center"/>
              <w:rPr>
                <w:rFonts w:ascii="Times New Roman" w:hAnsi="Times New Roman"/>
                <w:b/>
                <w:bCs/>
                <w:sz w:val="18"/>
                <w:szCs w:val="18"/>
              </w:rPr>
            </w:pPr>
            <w:r>
              <w:rPr>
                <w:rFonts w:ascii="Times New Roman" w:hAnsi="Times New Roman"/>
                <w:b/>
                <w:bCs/>
                <w:sz w:val="18"/>
                <w:szCs w:val="18"/>
              </w:rPr>
              <w:t xml:space="preserve">характеризующего рынок </w:t>
            </w:r>
            <w:r>
              <w:rPr>
                <w:rFonts w:ascii="Times New Roman" w:hAnsi="Times New Roman"/>
                <w:b/>
                <w:bCs/>
                <w:sz w:val="18"/>
                <w:szCs w:val="18"/>
              </w:rPr>
              <w:br/>
              <w:t>Санкт-Петербурга</w:t>
            </w:r>
          </w:p>
        </w:tc>
        <w:tc>
          <w:tcPr>
            <w:tcW w:w="1134"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Единица</w:t>
            </w:r>
          </w:p>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измерения</w:t>
            </w:r>
          </w:p>
        </w:tc>
        <w:tc>
          <w:tcPr>
            <w:tcW w:w="1984"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Источник данных</w:t>
            </w:r>
          </w:p>
        </w:tc>
        <w:tc>
          <w:tcPr>
            <w:tcW w:w="1086"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2015 г.</w:t>
            </w:r>
          </w:p>
        </w:tc>
        <w:tc>
          <w:tcPr>
            <w:tcW w:w="1086"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2016 г.</w:t>
            </w:r>
          </w:p>
        </w:tc>
        <w:tc>
          <w:tcPr>
            <w:tcW w:w="1086" w:type="dxa"/>
            <w:tcMar>
              <w:top w:w="57" w:type="dxa"/>
              <w:bottom w:w="57" w:type="dxa"/>
            </w:tcMar>
          </w:tcPr>
          <w:p w:rsidR="003C2973" w:rsidRDefault="00CB5FEB">
            <w:pPr>
              <w:widowControl w:val="0"/>
              <w:jc w:val="center"/>
              <w:rPr>
                <w:rFonts w:ascii="Times New Roman" w:hAnsi="Times New Roman"/>
                <w:b/>
                <w:bCs/>
                <w:sz w:val="18"/>
                <w:szCs w:val="18"/>
              </w:rPr>
            </w:pPr>
            <w:r>
              <w:rPr>
                <w:rFonts w:ascii="Times New Roman" w:hAnsi="Times New Roman"/>
                <w:b/>
                <w:bCs/>
                <w:sz w:val="18"/>
                <w:szCs w:val="18"/>
                <w:lang w:val="en-US"/>
              </w:rPr>
              <w:t>2017</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c>
          <w:tcPr>
            <w:tcW w:w="2835"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c>
          <w:tcPr>
            <w:tcW w:w="1134"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c>
          <w:tcPr>
            <w:tcW w:w="1984"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c>
          <w:tcPr>
            <w:tcW w:w="1086"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c>
          <w:tcPr>
            <w:tcW w:w="1086"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c>
          <w:tcPr>
            <w:tcW w:w="1086" w:type="dxa"/>
            <w:tcMar>
              <w:top w:w="57" w:type="dxa"/>
              <w:bottom w:w="57" w:type="dxa"/>
            </w:tcMar>
          </w:tcPr>
          <w:p w:rsidR="003C2973" w:rsidRDefault="003C2973" w:rsidP="00CA5E28">
            <w:pPr>
              <w:pStyle w:val="a5"/>
              <w:widowControl w:val="0"/>
              <w:numPr>
                <w:ilvl w:val="0"/>
                <w:numId w:val="15"/>
              </w:numPr>
              <w:ind w:left="0" w:firstLine="0"/>
              <w:jc w:val="center"/>
              <w:rPr>
                <w:rFonts w:ascii="Times New Roman" w:hAnsi="Times New Roman"/>
                <w:b/>
                <w:bCs/>
                <w:sz w:val="18"/>
                <w:szCs w:val="18"/>
              </w:rPr>
            </w:pP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Численность рабочей силы</w:t>
            </w:r>
          </w:p>
        </w:tc>
        <w:tc>
          <w:tcPr>
            <w:tcW w:w="1134" w:type="dxa"/>
            <w:tcMar>
              <w:top w:w="57" w:type="dxa"/>
              <w:bottom w:w="57" w:type="dxa"/>
            </w:tcMar>
          </w:tcPr>
          <w:p w:rsidR="003C2973" w:rsidRDefault="00CB5FEB">
            <w:pPr>
              <w:widowControl w:val="0"/>
              <w:jc w:val="center"/>
              <w:rPr>
                <w:spacing w:val="-6"/>
                <w:sz w:val="18"/>
                <w:szCs w:val="18"/>
              </w:rPr>
            </w:pPr>
            <w:r>
              <w:rPr>
                <w:rFonts w:ascii="Times New Roman" w:hAnsi="Times New Roman"/>
                <w:sz w:val="18"/>
                <w:szCs w:val="18"/>
              </w:rPr>
              <w:t>тыс. чел.</w:t>
            </w:r>
          </w:p>
        </w:tc>
        <w:tc>
          <w:tcPr>
            <w:tcW w:w="1984" w:type="dxa"/>
            <w:vMerge w:val="restart"/>
            <w:shd w:val="clear" w:color="auto" w:fill="auto"/>
            <w:tcMar>
              <w:top w:w="57" w:type="dxa"/>
              <w:bottom w:w="57" w:type="dxa"/>
            </w:tcMar>
          </w:tcPr>
          <w:p w:rsidR="003C2973" w:rsidRDefault="00CB5FEB">
            <w:pPr>
              <w:widowControl w:val="0"/>
              <w:rPr>
                <w:rFonts w:asciiTheme="minorHAnsi" w:hAnsiTheme="minorHAnsi"/>
                <w:spacing w:val="-6"/>
                <w:sz w:val="18"/>
                <w:szCs w:val="18"/>
              </w:rPr>
            </w:pPr>
            <w:r>
              <w:rPr>
                <w:spacing w:val="-6"/>
                <w:sz w:val="18"/>
                <w:szCs w:val="18"/>
              </w:rPr>
              <w:t>Росстат.</w:t>
            </w:r>
          </w:p>
          <w:p w:rsidR="003C2973" w:rsidRDefault="00CB5FEB">
            <w:pPr>
              <w:widowControl w:val="0"/>
              <w:rPr>
                <w:rFonts w:asciiTheme="minorHAnsi" w:hAnsiTheme="minorHAnsi"/>
                <w:sz w:val="18"/>
                <w:szCs w:val="18"/>
              </w:rPr>
            </w:pPr>
            <w:r>
              <w:rPr>
                <w:spacing w:val="-6"/>
                <w:sz w:val="18"/>
                <w:szCs w:val="18"/>
              </w:rPr>
              <w:t>Итоги выборочного обследования рабочей силы</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2 967,2</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3 020,3</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3C2973" w:rsidRDefault="0057068A">
            <w:pPr>
              <w:widowControl w:val="0"/>
              <w:ind w:right="222"/>
              <w:jc w:val="right"/>
              <w:rPr>
                <w:rFonts w:ascii="Times New Roman" w:hAnsi="Times New Roman"/>
                <w:sz w:val="18"/>
                <w:szCs w:val="18"/>
              </w:rPr>
            </w:pPr>
            <w:r w:rsidRPr="0057068A">
              <w:rPr>
                <w:rFonts w:ascii="Times New Roman" w:hAnsi="Times New Roman"/>
                <w:sz w:val="18"/>
                <w:szCs w:val="18"/>
              </w:rPr>
              <w:t>3 040,</w:t>
            </w:r>
            <w:r w:rsidR="00CB5FEB">
              <w:rPr>
                <w:rFonts w:ascii="Times New Roman" w:hAnsi="Times New Roman"/>
                <w:sz w:val="18"/>
                <w:szCs w:val="18"/>
              </w:rPr>
              <w:t>8</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Численность занятых в экономике</w:t>
            </w:r>
          </w:p>
        </w:tc>
        <w:tc>
          <w:tcPr>
            <w:tcW w:w="1134" w:type="dxa"/>
            <w:tcMar>
              <w:top w:w="57" w:type="dxa"/>
              <w:bottom w:w="57"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тыс. чел.</w:t>
            </w:r>
          </w:p>
        </w:tc>
        <w:tc>
          <w:tcPr>
            <w:tcW w:w="1984" w:type="dxa"/>
            <w:vMerge/>
            <w:tcMar>
              <w:top w:w="57" w:type="dxa"/>
              <w:bottom w:w="57" w:type="dxa"/>
            </w:tcMar>
          </w:tcPr>
          <w:p w:rsidR="003C2973" w:rsidRDefault="003C2973">
            <w:pPr>
              <w:widowControl w:val="0"/>
              <w:ind w:right="222"/>
              <w:jc w:val="right"/>
              <w:rPr>
                <w:rFonts w:ascii="Times New Roman" w:hAnsi="Times New Roman"/>
                <w:sz w:val="18"/>
                <w:szCs w:val="18"/>
              </w:rPr>
            </w:pP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2 905,3</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2 970, 5</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3C2973" w:rsidRDefault="0057068A">
            <w:pPr>
              <w:widowControl w:val="0"/>
              <w:ind w:right="222"/>
              <w:jc w:val="right"/>
              <w:rPr>
                <w:rFonts w:ascii="Times New Roman" w:hAnsi="Times New Roman"/>
                <w:sz w:val="18"/>
                <w:szCs w:val="18"/>
              </w:rPr>
            </w:pPr>
            <w:r w:rsidRPr="0057068A">
              <w:rPr>
                <w:rFonts w:ascii="Times New Roman" w:hAnsi="Times New Roman"/>
                <w:sz w:val="18"/>
                <w:szCs w:val="18"/>
              </w:rPr>
              <w:t>2 990, 5</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Уровень участия в рабочей силе </w:t>
            </w:r>
          </w:p>
        </w:tc>
        <w:tc>
          <w:tcPr>
            <w:tcW w:w="1134" w:type="dxa"/>
            <w:tcMar>
              <w:top w:w="57" w:type="dxa"/>
              <w:bottom w:w="57"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w:t>
            </w:r>
          </w:p>
        </w:tc>
        <w:tc>
          <w:tcPr>
            <w:tcW w:w="1984" w:type="dxa"/>
            <w:vMerge/>
            <w:tcMar>
              <w:top w:w="57" w:type="dxa"/>
              <w:bottom w:w="57" w:type="dxa"/>
            </w:tcMar>
          </w:tcPr>
          <w:p w:rsidR="003C2973" w:rsidRDefault="003C2973">
            <w:pPr>
              <w:widowControl w:val="0"/>
              <w:ind w:right="222"/>
              <w:jc w:val="right"/>
              <w:rPr>
                <w:rFonts w:ascii="Times New Roman" w:hAnsi="Times New Roman"/>
                <w:sz w:val="18"/>
                <w:szCs w:val="18"/>
              </w:rPr>
            </w:pP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73,8</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74,7</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75,0</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Уровень занятости населения </w:t>
            </w:r>
          </w:p>
        </w:tc>
        <w:tc>
          <w:tcPr>
            <w:tcW w:w="1134" w:type="dxa"/>
            <w:tcMar>
              <w:top w:w="57" w:type="dxa"/>
              <w:bottom w:w="57"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w:t>
            </w:r>
          </w:p>
        </w:tc>
        <w:tc>
          <w:tcPr>
            <w:tcW w:w="1984" w:type="dxa"/>
            <w:vMerge/>
            <w:tcMar>
              <w:top w:w="57" w:type="dxa"/>
              <w:bottom w:w="57" w:type="dxa"/>
            </w:tcMar>
          </w:tcPr>
          <w:p w:rsidR="003C2973" w:rsidRDefault="003C2973">
            <w:pPr>
              <w:widowControl w:val="0"/>
              <w:ind w:right="222"/>
              <w:jc w:val="right"/>
              <w:rPr>
                <w:rFonts w:ascii="Times New Roman" w:hAnsi="Times New Roman"/>
                <w:sz w:val="18"/>
                <w:szCs w:val="18"/>
              </w:rPr>
            </w:pP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72,2</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73,5</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73,8</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Уровень безработицы </w:t>
            </w:r>
          </w:p>
        </w:tc>
        <w:tc>
          <w:tcPr>
            <w:tcW w:w="1134" w:type="dxa"/>
            <w:tcMar>
              <w:top w:w="57" w:type="dxa"/>
              <w:bottom w:w="57"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w:t>
            </w:r>
          </w:p>
        </w:tc>
        <w:tc>
          <w:tcPr>
            <w:tcW w:w="1984" w:type="dxa"/>
            <w:vMerge/>
            <w:tcMar>
              <w:top w:w="57" w:type="dxa"/>
              <w:bottom w:w="57" w:type="dxa"/>
            </w:tcMar>
          </w:tcPr>
          <w:p w:rsidR="003C2973" w:rsidRDefault="003C2973">
            <w:pPr>
              <w:widowControl w:val="0"/>
              <w:ind w:right="222"/>
              <w:jc w:val="right"/>
              <w:rPr>
                <w:rFonts w:ascii="Times New Roman" w:hAnsi="Times New Roman"/>
                <w:sz w:val="18"/>
                <w:szCs w:val="18"/>
              </w:rPr>
            </w:pP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2,1</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1,6</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1,7</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Уровень регистрируемой безработицы</w:t>
            </w:r>
          </w:p>
        </w:tc>
        <w:tc>
          <w:tcPr>
            <w:tcW w:w="1134" w:type="dxa"/>
            <w:tcMar>
              <w:top w:w="57" w:type="dxa"/>
              <w:bottom w:w="57"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w:t>
            </w:r>
          </w:p>
        </w:tc>
        <w:tc>
          <w:tcPr>
            <w:tcW w:w="1984" w:type="dxa"/>
            <w:tcMar>
              <w:top w:w="57" w:type="dxa"/>
              <w:bottom w:w="57" w:type="dxa"/>
            </w:tcMar>
          </w:tcPr>
          <w:p w:rsidR="003C2973" w:rsidRDefault="00CB5FEB">
            <w:pPr>
              <w:widowControl w:val="0"/>
              <w:ind w:right="222"/>
              <w:rPr>
                <w:rFonts w:ascii="Times New Roman" w:hAnsi="Times New Roman"/>
                <w:sz w:val="18"/>
                <w:szCs w:val="18"/>
              </w:rPr>
            </w:pPr>
            <w:r>
              <w:rPr>
                <w:rFonts w:ascii="Times New Roman" w:hAnsi="Times New Roman"/>
                <w:sz w:val="18"/>
                <w:szCs w:val="18"/>
              </w:rPr>
              <w:t>КТЗН</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0,5</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0,4</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3C2973" w:rsidRDefault="0057068A">
            <w:pPr>
              <w:widowControl w:val="0"/>
              <w:ind w:right="222"/>
              <w:jc w:val="right"/>
              <w:rPr>
                <w:rFonts w:ascii="Times New Roman" w:hAnsi="Times New Roman"/>
                <w:sz w:val="18"/>
                <w:szCs w:val="18"/>
              </w:rPr>
            </w:pPr>
            <w:r w:rsidRPr="0057068A">
              <w:rPr>
                <w:rFonts w:ascii="Times New Roman" w:hAnsi="Times New Roman"/>
                <w:sz w:val="18"/>
                <w:szCs w:val="18"/>
              </w:rPr>
              <w:t>0,4</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Численность иностранных трудовых мигрантов</w:t>
            </w:r>
          </w:p>
        </w:tc>
        <w:tc>
          <w:tcPr>
            <w:tcW w:w="1134" w:type="dxa"/>
            <w:shd w:val="clear" w:color="000000" w:fill="FFFFFF"/>
            <w:tcMar>
              <w:top w:w="57" w:type="dxa"/>
              <w:bottom w:w="57" w:type="dxa"/>
            </w:tcMar>
          </w:tcPr>
          <w:p w:rsidR="003C2973" w:rsidRDefault="00CB5FEB">
            <w:pPr>
              <w:widowControl w:val="0"/>
              <w:jc w:val="center"/>
              <w:rPr>
                <w:spacing w:val="-6"/>
                <w:sz w:val="18"/>
                <w:szCs w:val="18"/>
              </w:rPr>
            </w:pPr>
            <w:r>
              <w:rPr>
                <w:rFonts w:ascii="Times New Roman" w:hAnsi="Times New Roman"/>
                <w:sz w:val="18"/>
                <w:szCs w:val="18"/>
              </w:rPr>
              <w:t>тыс. чел.</w:t>
            </w:r>
          </w:p>
        </w:tc>
        <w:tc>
          <w:tcPr>
            <w:tcW w:w="1984" w:type="dxa"/>
            <w:shd w:val="clear" w:color="000000" w:fill="FFFFFF"/>
            <w:tcMar>
              <w:top w:w="57" w:type="dxa"/>
              <w:bottom w:w="57" w:type="dxa"/>
            </w:tcMar>
          </w:tcPr>
          <w:p w:rsidR="003C2973" w:rsidRDefault="00CB5FEB">
            <w:pPr>
              <w:widowControl w:val="0"/>
              <w:ind w:right="222"/>
              <w:rPr>
                <w:rFonts w:asciiTheme="minorHAnsi" w:hAnsiTheme="minorHAnsi"/>
                <w:spacing w:val="-10"/>
                <w:sz w:val="18"/>
                <w:szCs w:val="18"/>
              </w:rPr>
            </w:pPr>
            <w:r>
              <w:rPr>
                <w:spacing w:val="-10"/>
                <w:sz w:val="18"/>
                <w:szCs w:val="18"/>
              </w:rPr>
              <w:t>Росстат.</w:t>
            </w:r>
          </w:p>
          <w:p w:rsidR="003C2973" w:rsidRDefault="00CB5FEB">
            <w:pPr>
              <w:widowControl w:val="0"/>
              <w:tabs>
                <w:tab w:val="left" w:pos="2144"/>
              </w:tabs>
              <w:rPr>
                <w:rFonts w:asciiTheme="minorHAnsi" w:hAnsiTheme="minorHAnsi"/>
                <w:spacing w:val="-8"/>
                <w:sz w:val="18"/>
                <w:szCs w:val="18"/>
              </w:rPr>
            </w:pPr>
            <w:r>
              <w:rPr>
                <w:rFonts w:hint="eastAsia"/>
                <w:spacing w:val="-10"/>
                <w:sz w:val="18"/>
                <w:szCs w:val="18"/>
              </w:rPr>
              <w:t>Баланс</w:t>
            </w:r>
            <w:r>
              <w:rPr>
                <w:spacing w:val="-10"/>
                <w:sz w:val="18"/>
                <w:szCs w:val="18"/>
              </w:rPr>
              <w:t xml:space="preserve"> </w:t>
            </w:r>
            <w:r>
              <w:rPr>
                <w:rFonts w:hint="eastAsia"/>
                <w:spacing w:val="-10"/>
                <w:sz w:val="18"/>
                <w:szCs w:val="18"/>
              </w:rPr>
              <w:t>трудовых</w:t>
            </w:r>
            <w:r>
              <w:rPr>
                <w:spacing w:val="-10"/>
                <w:sz w:val="18"/>
                <w:szCs w:val="18"/>
              </w:rPr>
              <w:t xml:space="preserve"> </w:t>
            </w:r>
            <w:r>
              <w:rPr>
                <w:rFonts w:hint="eastAsia"/>
                <w:spacing w:val="-10"/>
                <w:sz w:val="18"/>
                <w:szCs w:val="18"/>
              </w:rPr>
              <w:t>ресурсов</w:t>
            </w:r>
            <w:r>
              <w:rPr>
                <w:spacing w:val="-10"/>
                <w:sz w:val="18"/>
                <w:szCs w:val="18"/>
              </w:rPr>
              <w:t xml:space="preserve"> </w:t>
            </w:r>
            <w:r>
              <w:rPr>
                <w:rFonts w:hint="eastAsia"/>
                <w:spacing w:val="-10"/>
                <w:sz w:val="18"/>
                <w:szCs w:val="18"/>
              </w:rPr>
              <w:t>по</w:t>
            </w:r>
            <w:r>
              <w:rPr>
                <w:spacing w:val="-10"/>
                <w:sz w:val="18"/>
                <w:szCs w:val="18"/>
              </w:rPr>
              <w:t xml:space="preserve"> </w:t>
            </w:r>
            <w:r>
              <w:rPr>
                <w:rFonts w:hint="eastAsia"/>
                <w:spacing w:val="-10"/>
                <w:sz w:val="18"/>
                <w:szCs w:val="18"/>
              </w:rPr>
              <w:t>Санкт</w:t>
            </w:r>
            <w:r>
              <w:rPr>
                <w:spacing w:val="-10"/>
                <w:sz w:val="18"/>
                <w:szCs w:val="18"/>
              </w:rPr>
              <w:t>-</w:t>
            </w:r>
            <w:r>
              <w:rPr>
                <w:rFonts w:hint="eastAsia"/>
                <w:spacing w:val="-10"/>
                <w:sz w:val="18"/>
                <w:szCs w:val="18"/>
              </w:rPr>
              <w:t>Петербургу</w:t>
            </w:r>
          </w:p>
        </w:tc>
        <w:tc>
          <w:tcPr>
            <w:tcW w:w="1086" w:type="dxa"/>
            <w:shd w:val="clear" w:color="000000" w:fill="FFFFFF"/>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258,4</w:t>
            </w:r>
          </w:p>
        </w:tc>
        <w:tc>
          <w:tcPr>
            <w:tcW w:w="1086" w:type="dxa"/>
            <w:shd w:val="clear" w:color="000000" w:fill="FFFFFF"/>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lang w:val="en-US"/>
              </w:rPr>
              <w:t>290</w:t>
            </w:r>
            <w:r>
              <w:rPr>
                <w:rFonts w:ascii="Times New Roman" w:hAnsi="Times New Roman"/>
                <w:sz w:val="18"/>
                <w:szCs w:val="18"/>
              </w:rPr>
              <w:t>,</w:t>
            </w:r>
            <w:r>
              <w:rPr>
                <w:rFonts w:ascii="Times New Roman" w:hAnsi="Times New Roman"/>
                <w:sz w:val="18"/>
                <w:szCs w:val="18"/>
                <w:lang w:val="en-US"/>
              </w:rPr>
              <w:t>5</w:t>
            </w:r>
          </w:p>
        </w:tc>
        <w:tc>
          <w:tcPr>
            <w:tcW w:w="1086" w:type="dxa"/>
            <w:tcBorders>
              <w:top w:val="single" w:sz="4" w:space="0" w:color="auto"/>
              <w:left w:val="single" w:sz="4" w:space="0" w:color="auto"/>
              <w:bottom w:val="single" w:sz="4" w:space="0" w:color="auto"/>
              <w:right w:val="single" w:sz="4" w:space="0" w:color="auto"/>
            </w:tcBorders>
            <w:shd w:val="clear" w:color="000000" w:fill="FFFFFF"/>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w:t>
            </w:r>
          </w:p>
        </w:tc>
      </w:tr>
      <w:tr w:rsidR="002C7E4C" w:rsidRPr="00CE5CBA" w:rsidTr="00DC64E4">
        <w:trPr>
          <w:cantSplit/>
          <w:trHeight w:val="20"/>
        </w:trPr>
        <w:tc>
          <w:tcPr>
            <w:tcW w:w="488" w:type="dxa"/>
            <w:tcMar>
              <w:top w:w="57" w:type="dxa"/>
              <w:bottom w:w="57" w:type="dxa"/>
            </w:tcMar>
          </w:tcPr>
          <w:p w:rsidR="003C2973" w:rsidRDefault="003C2973" w:rsidP="00CA5E28">
            <w:pPr>
              <w:pStyle w:val="a5"/>
              <w:widowControl w:val="0"/>
              <w:numPr>
                <w:ilvl w:val="0"/>
                <w:numId w:val="16"/>
              </w:numPr>
              <w:ind w:left="0" w:firstLine="0"/>
              <w:jc w:val="center"/>
              <w:rPr>
                <w:rFonts w:ascii="Times New Roman" w:hAnsi="Times New Roman"/>
                <w:sz w:val="18"/>
                <w:szCs w:val="18"/>
              </w:rPr>
            </w:pPr>
          </w:p>
        </w:tc>
        <w:tc>
          <w:tcPr>
            <w:tcW w:w="2835" w:type="dxa"/>
            <w:tcMar>
              <w:top w:w="57" w:type="dxa"/>
              <w:bottom w:w="57"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Среднемесячная заработная плата </w:t>
            </w:r>
          </w:p>
        </w:tc>
        <w:tc>
          <w:tcPr>
            <w:tcW w:w="1134" w:type="dxa"/>
            <w:tcMar>
              <w:top w:w="57" w:type="dxa"/>
              <w:bottom w:w="57" w:type="dxa"/>
            </w:tcMar>
          </w:tcPr>
          <w:p w:rsidR="003C2973" w:rsidRDefault="00CB5FEB">
            <w:pPr>
              <w:widowControl w:val="0"/>
              <w:ind w:right="222"/>
              <w:jc w:val="center"/>
              <w:rPr>
                <w:rFonts w:ascii="Times New Roman" w:hAnsi="Times New Roman"/>
                <w:sz w:val="18"/>
                <w:szCs w:val="18"/>
              </w:rPr>
            </w:pPr>
            <w:r>
              <w:rPr>
                <w:rFonts w:ascii="Times New Roman" w:hAnsi="Times New Roman"/>
                <w:sz w:val="18"/>
                <w:szCs w:val="18"/>
              </w:rPr>
              <w:t>руб.</w:t>
            </w:r>
          </w:p>
        </w:tc>
        <w:tc>
          <w:tcPr>
            <w:tcW w:w="1984" w:type="dxa"/>
            <w:tcMar>
              <w:top w:w="57" w:type="dxa"/>
              <w:bottom w:w="57" w:type="dxa"/>
            </w:tcMar>
          </w:tcPr>
          <w:p w:rsidR="003C2973" w:rsidRDefault="00CB5FEB">
            <w:pPr>
              <w:widowControl w:val="0"/>
              <w:ind w:right="222"/>
              <w:rPr>
                <w:rFonts w:ascii="Times New Roman" w:hAnsi="Times New Roman"/>
                <w:sz w:val="18"/>
                <w:szCs w:val="18"/>
              </w:rPr>
            </w:pPr>
            <w:proofErr w:type="spellStart"/>
            <w:r>
              <w:rPr>
                <w:rFonts w:ascii="Times New Roman" w:hAnsi="Times New Roman"/>
                <w:sz w:val="18"/>
                <w:szCs w:val="18"/>
              </w:rPr>
              <w:t>Петростат</w:t>
            </w:r>
            <w:proofErr w:type="spellEnd"/>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44 187</w:t>
            </w:r>
          </w:p>
        </w:tc>
        <w:tc>
          <w:tcPr>
            <w:tcW w:w="1086" w:type="dxa"/>
            <w:tcMar>
              <w:top w:w="57" w:type="dxa"/>
              <w:bottom w:w="57" w:type="dxa"/>
            </w:tcMar>
          </w:tcPr>
          <w:p w:rsidR="003C2973" w:rsidRDefault="00CB5FEB">
            <w:pPr>
              <w:widowControl w:val="0"/>
              <w:ind w:right="222"/>
              <w:jc w:val="right"/>
              <w:rPr>
                <w:rFonts w:ascii="Times New Roman" w:hAnsi="Times New Roman"/>
                <w:sz w:val="18"/>
                <w:szCs w:val="18"/>
              </w:rPr>
            </w:pPr>
            <w:r>
              <w:rPr>
                <w:rFonts w:ascii="Times New Roman" w:hAnsi="Times New Roman"/>
                <w:sz w:val="18"/>
                <w:szCs w:val="18"/>
              </w:rPr>
              <w:t>48 684</w:t>
            </w:r>
          </w:p>
        </w:tc>
        <w:tc>
          <w:tcPr>
            <w:tcW w:w="1086" w:type="dxa"/>
            <w:tcBorders>
              <w:top w:val="outset" w:sz="6" w:space="0" w:color="auto"/>
              <w:left w:val="outset" w:sz="6" w:space="0" w:color="auto"/>
              <w:bottom w:val="outset" w:sz="6" w:space="0" w:color="auto"/>
              <w:right w:val="outset" w:sz="6" w:space="0" w:color="auto"/>
            </w:tcBorders>
            <w:tcMar>
              <w:top w:w="57" w:type="dxa"/>
              <w:bottom w:w="57" w:type="dxa"/>
            </w:tcMar>
          </w:tcPr>
          <w:p w:rsidR="003C2973" w:rsidRDefault="0057068A">
            <w:pPr>
              <w:widowControl w:val="0"/>
              <w:ind w:right="222"/>
              <w:jc w:val="right"/>
              <w:rPr>
                <w:rFonts w:ascii="Times New Roman" w:hAnsi="Times New Roman"/>
                <w:sz w:val="18"/>
                <w:szCs w:val="18"/>
              </w:rPr>
            </w:pPr>
            <w:r w:rsidRPr="0057068A">
              <w:rPr>
                <w:rFonts w:ascii="Times New Roman" w:hAnsi="Times New Roman"/>
                <w:sz w:val="18"/>
                <w:szCs w:val="18"/>
              </w:rPr>
              <w:t>54 </w:t>
            </w:r>
            <w:r w:rsidR="00CB5FEB">
              <w:rPr>
                <w:rFonts w:ascii="Times New Roman" w:hAnsi="Times New Roman"/>
                <w:sz w:val="18"/>
                <w:szCs w:val="18"/>
              </w:rPr>
              <w:t>353</w:t>
            </w:r>
          </w:p>
        </w:tc>
      </w:tr>
    </w:tbl>
    <w:p w:rsidR="003C2973" w:rsidRDefault="003C2973">
      <w:pPr>
        <w:widowControl w:val="0"/>
        <w:overflowPunct/>
        <w:autoSpaceDE/>
        <w:autoSpaceDN/>
        <w:adjustRightInd/>
        <w:rPr>
          <w:rFonts w:ascii="Times New Roman" w:hAnsi="Times New Roman"/>
          <w:szCs w:val="24"/>
        </w:rPr>
      </w:pPr>
    </w:p>
    <w:p w:rsidR="003C2973" w:rsidRDefault="00CB5FEB" w:rsidP="00135CB9">
      <w:pPr>
        <w:pStyle w:val="ConsPlusNormal"/>
        <w:widowControl w:val="0"/>
        <w:ind w:right="565"/>
        <w:jc w:val="right"/>
      </w:pPr>
      <w:r>
        <w:t>Таблица 2</w:t>
      </w:r>
    </w:p>
    <w:p w:rsidR="003C2973" w:rsidRDefault="00CB5FEB">
      <w:pPr>
        <w:widowControl w:val="0"/>
        <w:jc w:val="center"/>
        <w:rPr>
          <w:rFonts w:ascii="Times New Roman" w:hAnsi="Times New Roman"/>
          <w:b/>
          <w:szCs w:val="24"/>
        </w:rPr>
      </w:pPr>
      <w:r>
        <w:rPr>
          <w:rFonts w:ascii="Times New Roman" w:hAnsi="Times New Roman"/>
          <w:b/>
          <w:szCs w:val="24"/>
        </w:rPr>
        <w:t xml:space="preserve">Распределение занятых по видам экономической деятельности, тыс. чел. </w:t>
      </w:r>
    </w:p>
    <w:p w:rsidR="003C2973" w:rsidRDefault="00CB5FEB">
      <w:pPr>
        <w:widowControl w:val="0"/>
        <w:jc w:val="center"/>
        <w:rPr>
          <w:rFonts w:ascii="Times New Roman" w:hAnsi="Times New Roman"/>
          <w:szCs w:val="24"/>
        </w:rPr>
      </w:pPr>
      <w:r>
        <w:rPr>
          <w:rFonts w:ascii="Times New Roman" w:hAnsi="Times New Roman"/>
          <w:szCs w:val="24"/>
        </w:rPr>
        <w:t>(источник данных: Росстат. Баланс трудовых ресурсов по Санкт-Петербургу)</w:t>
      </w:r>
    </w:p>
    <w:p w:rsidR="003C2973" w:rsidRDefault="003C2973">
      <w:pPr>
        <w:pStyle w:val="ConsPlusNormal"/>
        <w:widowControl w:val="0"/>
        <w:tabs>
          <w:tab w:val="left" w:pos="9072"/>
        </w:tabs>
        <w:ind w:right="849"/>
        <w:jc w:val="right"/>
        <w:rPr>
          <w:b/>
        </w:rPr>
      </w:pPr>
    </w:p>
    <w:tbl>
      <w:tblPr>
        <w:tblStyle w:val="aa"/>
        <w:tblW w:w="7887" w:type="dxa"/>
        <w:jc w:val="center"/>
        <w:tblLook w:val="04A0" w:firstRow="1" w:lastRow="0" w:firstColumn="1" w:lastColumn="0" w:noHBand="0" w:noVBand="1"/>
      </w:tblPr>
      <w:tblGrid>
        <w:gridCol w:w="474"/>
        <w:gridCol w:w="3479"/>
        <w:gridCol w:w="1091"/>
        <w:gridCol w:w="1091"/>
        <w:gridCol w:w="1752"/>
      </w:tblGrid>
      <w:tr w:rsidR="00FC103F" w:rsidRPr="00CE5CBA" w:rsidTr="003521E3">
        <w:trPr>
          <w:cantSplit/>
          <w:trHeight w:val="20"/>
          <w:jc w:val="center"/>
        </w:trPr>
        <w:tc>
          <w:tcPr>
            <w:tcW w:w="392" w:type="dxa"/>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w:t>
            </w:r>
          </w:p>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п/п</w:t>
            </w:r>
          </w:p>
        </w:tc>
        <w:tc>
          <w:tcPr>
            <w:tcW w:w="3519" w:type="dxa"/>
            <w:hideMark/>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Наименование показателя</w:t>
            </w:r>
          </w:p>
        </w:tc>
        <w:tc>
          <w:tcPr>
            <w:tcW w:w="1101" w:type="dxa"/>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2014 г.</w:t>
            </w:r>
          </w:p>
        </w:tc>
        <w:tc>
          <w:tcPr>
            <w:tcW w:w="1101" w:type="dxa"/>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2015 г.*</w:t>
            </w:r>
          </w:p>
        </w:tc>
        <w:tc>
          <w:tcPr>
            <w:tcW w:w="1774" w:type="dxa"/>
            <w:hideMark/>
          </w:tcPr>
          <w:p w:rsidR="003C2973" w:rsidRDefault="00CB5FEB">
            <w:pPr>
              <w:widowControl w:val="0"/>
              <w:jc w:val="center"/>
              <w:rPr>
                <w:rFonts w:ascii="Times New Roman" w:hAnsi="Times New Roman"/>
                <w:b/>
                <w:bCs/>
                <w:sz w:val="18"/>
                <w:szCs w:val="18"/>
              </w:rPr>
            </w:pPr>
            <w:r>
              <w:rPr>
                <w:rFonts w:ascii="Times New Roman" w:hAnsi="Times New Roman"/>
                <w:b/>
                <w:bCs/>
                <w:sz w:val="18"/>
                <w:szCs w:val="18"/>
              </w:rPr>
              <w:t>2016 г.*</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7"/>
              </w:numPr>
              <w:ind w:left="0" w:firstLine="0"/>
              <w:jc w:val="center"/>
              <w:rPr>
                <w:rFonts w:ascii="Times New Roman" w:hAnsi="Times New Roman"/>
                <w:b/>
                <w:bCs/>
                <w:sz w:val="18"/>
                <w:szCs w:val="18"/>
              </w:rPr>
            </w:pPr>
          </w:p>
        </w:tc>
        <w:tc>
          <w:tcPr>
            <w:tcW w:w="3519" w:type="dxa"/>
            <w:hideMark/>
          </w:tcPr>
          <w:p w:rsidR="003C2973" w:rsidRDefault="003C2973" w:rsidP="00CA5E28">
            <w:pPr>
              <w:pStyle w:val="a5"/>
              <w:widowControl w:val="0"/>
              <w:numPr>
                <w:ilvl w:val="0"/>
                <w:numId w:val="17"/>
              </w:numPr>
              <w:ind w:left="0" w:firstLine="0"/>
              <w:jc w:val="center"/>
              <w:rPr>
                <w:rFonts w:ascii="Times New Roman" w:hAnsi="Times New Roman"/>
                <w:b/>
                <w:bCs/>
                <w:sz w:val="18"/>
                <w:szCs w:val="18"/>
              </w:rPr>
            </w:pPr>
          </w:p>
        </w:tc>
        <w:tc>
          <w:tcPr>
            <w:tcW w:w="1101" w:type="dxa"/>
          </w:tcPr>
          <w:p w:rsidR="003C2973" w:rsidRDefault="003C2973" w:rsidP="00CA5E28">
            <w:pPr>
              <w:pStyle w:val="a5"/>
              <w:widowControl w:val="0"/>
              <w:numPr>
                <w:ilvl w:val="0"/>
                <w:numId w:val="17"/>
              </w:numPr>
              <w:ind w:left="0" w:firstLine="0"/>
              <w:jc w:val="center"/>
              <w:rPr>
                <w:rFonts w:ascii="Times New Roman" w:hAnsi="Times New Roman"/>
                <w:b/>
                <w:bCs/>
                <w:sz w:val="18"/>
                <w:szCs w:val="18"/>
              </w:rPr>
            </w:pPr>
          </w:p>
        </w:tc>
        <w:tc>
          <w:tcPr>
            <w:tcW w:w="1101" w:type="dxa"/>
          </w:tcPr>
          <w:p w:rsidR="003C2973" w:rsidRDefault="003C2973" w:rsidP="00CA5E28">
            <w:pPr>
              <w:pStyle w:val="a5"/>
              <w:widowControl w:val="0"/>
              <w:numPr>
                <w:ilvl w:val="0"/>
                <w:numId w:val="17"/>
              </w:numPr>
              <w:ind w:left="0" w:firstLine="0"/>
              <w:jc w:val="center"/>
              <w:rPr>
                <w:rFonts w:ascii="Times New Roman" w:hAnsi="Times New Roman"/>
                <w:b/>
                <w:bCs/>
                <w:sz w:val="18"/>
                <w:szCs w:val="18"/>
              </w:rPr>
            </w:pPr>
          </w:p>
        </w:tc>
        <w:tc>
          <w:tcPr>
            <w:tcW w:w="1774" w:type="dxa"/>
            <w:hideMark/>
          </w:tcPr>
          <w:p w:rsidR="003C2973" w:rsidRDefault="003C2973" w:rsidP="00CA5E28">
            <w:pPr>
              <w:pStyle w:val="a5"/>
              <w:widowControl w:val="0"/>
              <w:numPr>
                <w:ilvl w:val="0"/>
                <w:numId w:val="17"/>
              </w:numPr>
              <w:ind w:left="0" w:firstLine="0"/>
              <w:jc w:val="center"/>
              <w:rPr>
                <w:rFonts w:ascii="Times New Roman" w:hAnsi="Times New Roman"/>
                <w:b/>
                <w:bCs/>
                <w:sz w:val="18"/>
                <w:szCs w:val="18"/>
              </w:rPr>
            </w:pP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bCs/>
                <w:sz w:val="18"/>
                <w:szCs w:val="18"/>
              </w:rPr>
            </w:pPr>
          </w:p>
        </w:tc>
        <w:tc>
          <w:tcPr>
            <w:tcW w:w="3519" w:type="dxa"/>
          </w:tcPr>
          <w:p w:rsidR="003C2973" w:rsidRDefault="00CB5FEB">
            <w:pPr>
              <w:widowControl w:val="0"/>
              <w:rPr>
                <w:rFonts w:ascii="Times New Roman" w:hAnsi="Times New Roman"/>
                <w:bCs/>
                <w:sz w:val="18"/>
                <w:szCs w:val="18"/>
              </w:rPr>
            </w:pPr>
            <w:r>
              <w:rPr>
                <w:rFonts w:ascii="Times New Roman" w:hAnsi="Times New Roman"/>
                <w:bCs/>
                <w:sz w:val="18"/>
                <w:szCs w:val="18"/>
              </w:rPr>
              <w:t xml:space="preserve">Среднегодовая численность занятых </w:t>
            </w:r>
            <w:r>
              <w:rPr>
                <w:rFonts w:ascii="Times New Roman" w:hAnsi="Times New Roman"/>
                <w:bCs/>
                <w:sz w:val="18"/>
                <w:szCs w:val="18"/>
              </w:rPr>
              <w:br/>
              <w:t xml:space="preserve">в экономике, в том числе: </w:t>
            </w:r>
          </w:p>
        </w:tc>
        <w:tc>
          <w:tcPr>
            <w:tcW w:w="1101" w:type="dxa"/>
          </w:tcPr>
          <w:p w:rsidR="003C2973" w:rsidRDefault="00CB5FEB">
            <w:pPr>
              <w:widowControl w:val="0"/>
              <w:jc w:val="right"/>
              <w:rPr>
                <w:rFonts w:ascii="Times New Roman" w:hAnsi="Times New Roman"/>
                <w:bCs/>
                <w:sz w:val="18"/>
                <w:szCs w:val="18"/>
              </w:rPr>
            </w:pPr>
            <w:r>
              <w:rPr>
                <w:rFonts w:ascii="Times New Roman" w:hAnsi="Times New Roman"/>
                <w:bCs/>
                <w:sz w:val="18"/>
                <w:szCs w:val="18"/>
              </w:rPr>
              <w:t>2 593,1</w:t>
            </w:r>
          </w:p>
        </w:tc>
        <w:tc>
          <w:tcPr>
            <w:tcW w:w="1101" w:type="dxa"/>
          </w:tcPr>
          <w:p w:rsidR="003C2973" w:rsidRDefault="00CB5FEB">
            <w:pPr>
              <w:widowControl w:val="0"/>
              <w:jc w:val="right"/>
              <w:rPr>
                <w:rFonts w:ascii="Times New Roman" w:hAnsi="Times New Roman"/>
                <w:bCs/>
                <w:sz w:val="18"/>
                <w:szCs w:val="18"/>
              </w:rPr>
            </w:pPr>
            <w:r>
              <w:rPr>
                <w:rFonts w:ascii="Times New Roman" w:hAnsi="Times New Roman"/>
                <w:bCs/>
                <w:sz w:val="18"/>
                <w:szCs w:val="18"/>
              </w:rPr>
              <w:t>3 164,8</w:t>
            </w:r>
          </w:p>
        </w:tc>
        <w:tc>
          <w:tcPr>
            <w:tcW w:w="1774" w:type="dxa"/>
          </w:tcPr>
          <w:p w:rsidR="003C2973" w:rsidRDefault="00CB5FEB">
            <w:pPr>
              <w:widowControl w:val="0"/>
              <w:jc w:val="right"/>
              <w:rPr>
                <w:rFonts w:ascii="Times New Roman" w:hAnsi="Times New Roman"/>
                <w:bCs/>
                <w:sz w:val="18"/>
                <w:szCs w:val="18"/>
              </w:rPr>
            </w:pPr>
            <w:r>
              <w:rPr>
                <w:rFonts w:ascii="Times New Roman" w:hAnsi="Times New Roman"/>
                <w:bCs/>
                <w:sz w:val="18"/>
                <w:szCs w:val="18"/>
              </w:rPr>
              <w:t>3 179,4</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Сельское хозяйство, охота и лесное хозяйство</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10,1</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15,6</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14,3</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Добыча полезных ископаемых</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1,3</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1,5</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1,6</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Обрабатывающие производства</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353,2</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435,7</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438,2</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Производство и распределение электроэнергии, газа и воды</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44,5</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47,0</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47,7</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Строительство</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265,8</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327,7</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295,9</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Оптовая и розничная торговля; ремонт автотранспортных средств, мотоциклов, бытовых изделий и предметов личного пользования</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566,8</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694,0</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681,5</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Гостиницы и рестораны</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60,8</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112,0</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122,0</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Транспорт и связь</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233,4</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283,6</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299,5</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tcPr>
          <w:p w:rsidR="003C2973" w:rsidRDefault="00CB5FEB">
            <w:pPr>
              <w:widowControl w:val="0"/>
              <w:rPr>
                <w:rFonts w:ascii="Times New Roman" w:hAnsi="Times New Roman"/>
                <w:sz w:val="18"/>
                <w:szCs w:val="18"/>
              </w:rPr>
            </w:pPr>
            <w:r>
              <w:rPr>
                <w:rFonts w:ascii="Times New Roman" w:hAnsi="Times New Roman"/>
                <w:sz w:val="18"/>
                <w:szCs w:val="18"/>
              </w:rPr>
              <w:t>Финансовая деятельность</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62,3</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71,8</w:t>
            </w:r>
          </w:p>
        </w:tc>
        <w:tc>
          <w:tcPr>
            <w:tcW w:w="1774" w:type="dxa"/>
          </w:tcPr>
          <w:p w:rsidR="003C2973" w:rsidRDefault="00CB5FEB">
            <w:pPr>
              <w:widowControl w:val="0"/>
              <w:jc w:val="right"/>
              <w:rPr>
                <w:rFonts w:ascii="Times New Roman" w:hAnsi="Times New Roman"/>
                <w:sz w:val="18"/>
                <w:szCs w:val="18"/>
              </w:rPr>
            </w:pPr>
            <w:r>
              <w:rPr>
                <w:rFonts w:ascii="Times New Roman" w:hAnsi="Times New Roman"/>
                <w:sz w:val="18"/>
                <w:szCs w:val="18"/>
              </w:rPr>
              <w:t>75,5</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Операции с недвижимым имуществом, аренда и предоставление услуг</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403,2</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515,2</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534,4</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Образование</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227,5</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232,1</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233,7</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Здравоохранение и предоставление социальных услуг</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149,5</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161,0</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162,8</w:t>
            </w:r>
          </w:p>
        </w:tc>
      </w:tr>
      <w:tr w:rsidR="00FC103F" w:rsidRPr="00CE5CBA" w:rsidTr="003521E3">
        <w:trPr>
          <w:cantSplit/>
          <w:trHeight w:val="20"/>
          <w:jc w:val="center"/>
        </w:trPr>
        <w:tc>
          <w:tcPr>
            <w:tcW w:w="392" w:type="dxa"/>
          </w:tcPr>
          <w:p w:rsidR="003C2973" w:rsidRDefault="003C2973" w:rsidP="00CA5E28">
            <w:pPr>
              <w:pStyle w:val="a5"/>
              <w:widowControl w:val="0"/>
              <w:numPr>
                <w:ilvl w:val="0"/>
                <w:numId w:val="18"/>
              </w:numPr>
              <w:ind w:left="0" w:firstLine="0"/>
              <w:jc w:val="center"/>
              <w:rPr>
                <w:rFonts w:ascii="Times New Roman" w:hAnsi="Times New Roman"/>
                <w:sz w:val="18"/>
                <w:szCs w:val="18"/>
              </w:rPr>
            </w:pPr>
          </w:p>
        </w:tc>
        <w:tc>
          <w:tcPr>
            <w:tcW w:w="3519" w:type="dxa"/>
            <w:hideMark/>
          </w:tcPr>
          <w:p w:rsidR="003C2973" w:rsidRDefault="00CB5FEB">
            <w:pPr>
              <w:widowControl w:val="0"/>
              <w:rPr>
                <w:rFonts w:ascii="Times New Roman" w:hAnsi="Times New Roman"/>
                <w:sz w:val="18"/>
                <w:szCs w:val="18"/>
              </w:rPr>
            </w:pPr>
            <w:r>
              <w:rPr>
                <w:rFonts w:ascii="Times New Roman" w:hAnsi="Times New Roman"/>
                <w:sz w:val="18"/>
                <w:szCs w:val="18"/>
              </w:rPr>
              <w:t>Предоставление прочих коммунальных, социальных и персональных услуг</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121,9</w:t>
            </w:r>
          </w:p>
        </w:tc>
        <w:tc>
          <w:tcPr>
            <w:tcW w:w="1101" w:type="dxa"/>
          </w:tcPr>
          <w:p w:rsidR="003C2973" w:rsidRDefault="00CB5FEB">
            <w:pPr>
              <w:widowControl w:val="0"/>
              <w:jc w:val="right"/>
              <w:rPr>
                <w:rFonts w:ascii="Times New Roman" w:hAnsi="Times New Roman"/>
                <w:sz w:val="18"/>
                <w:szCs w:val="18"/>
              </w:rPr>
            </w:pPr>
            <w:r>
              <w:rPr>
                <w:rFonts w:ascii="Times New Roman" w:hAnsi="Times New Roman"/>
                <w:sz w:val="18"/>
                <w:szCs w:val="18"/>
              </w:rPr>
              <w:t>169,9</w:t>
            </w:r>
          </w:p>
        </w:tc>
        <w:tc>
          <w:tcPr>
            <w:tcW w:w="1774" w:type="dxa"/>
            <w:hideMark/>
          </w:tcPr>
          <w:p w:rsidR="003C2973" w:rsidRDefault="00CB5FEB">
            <w:pPr>
              <w:widowControl w:val="0"/>
              <w:jc w:val="right"/>
              <w:rPr>
                <w:rFonts w:ascii="Times New Roman" w:hAnsi="Times New Roman"/>
                <w:sz w:val="18"/>
                <w:szCs w:val="18"/>
              </w:rPr>
            </w:pPr>
            <w:r>
              <w:rPr>
                <w:rFonts w:ascii="Times New Roman" w:hAnsi="Times New Roman"/>
                <w:sz w:val="18"/>
                <w:szCs w:val="18"/>
              </w:rPr>
              <w:t>179,9</w:t>
            </w:r>
          </w:p>
        </w:tc>
      </w:tr>
    </w:tbl>
    <w:p w:rsidR="003C2973" w:rsidRDefault="0057068A">
      <w:pPr>
        <w:widowControl w:val="0"/>
        <w:ind w:firstLine="709"/>
        <w:jc w:val="both"/>
        <w:rPr>
          <w:rFonts w:ascii="Times New Roman" w:hAnsi="Times New Roman"/>
          <w:spacing w:val="-4"/>
          <w:szCs w:val="24"/>
        </w:rPr>
      </w:pPr>
      <w:r w:rsidRPr="0057068A">
        <w:rPr>
          <w:rFonts w:ascii="Times New Roman" w:hAnsi="Times New Roman"/>
          <w:spacing w:val="-4"/>
          <w:szCs w:val="24"/>
        </w:rPr>
        <w:t>*За 2015-2016 годы данные о среднегодовой численности занятых приведены</w:t>
      </w:r>
      <w:r w:rsidR="00135CB9">
        <w:rPr>
          <w:rFonts w:ascii="Times New Roman" w:hAnsi="Times New Roman"/>
          <w:spacing w:val="-4"/>
          <w:szCs w:val="24"/>
        </w:rPr>
        <w:br/>
      </w:r>
      <w:r w:rsidRPr="0057068A">
        <w:rPr>
          <w:rFonts w:ascii="Times New Roman" w:hAnsi="Times New Roman"/>
          <w:spacing w:val="-4"/>
          <w:szCs w:val="24"/>
        </w:rPr>
        <w:t xml:space="preserve"> в соответствии с актуализированной методологией расчета баланса трудовых ресурсов.</w:t>
      </w:r>
    </w:p>
    <w:p w:rsidR="003C2973" w:rsidRDefault="00CB5FEB">
      <w:pPr>
        <w:pStyle w:val="ConsPlusNormal"/>
        <w:widowControl w:val="0"/>
        <w:jc w:val="center"/>
        <w:rPr>
          <w:b/>
        </w:rPr>
      </w:pPr>
      <w:r>
        <w:rPr>
          <w:b/>
        </w:rPr>
        <w:lastRenderedPageBreak/>
        <w:t>3. Приоритеты и цели государственной политики, прогноз</w:t>
      </w:r>
    </w:p>
    <w:p w:rsidR="003C2973" w:rsidRDefault="00CB5FEB">
      <w:pPr>
        <w:pStyle w:val="ConsPlusNormal"/>
        <w:widowControl w:val="0"/>
        <w:jc w:val="center"/>
        <w:rPr>
          <w:b/>
        </w:rPr>
      </w:pPr>
      <w:r>
        <w:rPr>
          <w:b/>
        </w:rPr>
        <w:t>развития в сфере содействия занятости населения</w:t>
      </w:r>
    </w:p>
    <w:p w:rsidR="003C2973" w:rsidRDefault="00CB5FEB">
      <w:pPr>
        <w:pStyle w:val="ConsPlusNormal"/>
        <w:widowControl w:val="0"/>
        <w:jc w:val="center"/>
        <w:rPr>
          <w:b/>
        </w:rPr>
      </w:pPr>
      <w:r>
        <w:rPr>
          <w:b/>
        </w:rPr>
        <w:t>Санкт-Петербурга на 201</w:t>
      </w:r>
      <w:r w:rsidR="0057068A" w:rsidRPr="0057068A">
        <w:rPr>
          <w:b/>
        </w:rPr>
        <w:t>8</w:t>
      </w:r>
      <w:r>
        <w:rPr>
          <w:b/>
        </w:rPr>
        <w:t>-202</w:t>
      </w:r>
      <w:r w:rsidR="0057068A" w:rsidRPr="0057068A">
        <w:rPr>
          <w:b/>
        </w:rPr>
        <w:t>3</w:t>
      </w:r>
      <w:r>
        <w:rPr>
          <w:b/>
        </w:rPr>
        <w:t xml:space="preserve"> годы, планируемые</w:t>
      </w:r>
    </w:p>
    <w:p w:rsidR="003C2973" w:rsidRDefault="00CB5FEB">
      <w:pPr>
        <w:pStyle w:val="ConsPlusNormal"/>
        <w:widowControl w:val="0"/>
        <w:jc w:val="center"/>
        <w:rPr>
          <w:b/>
        </w:rPr>
      </w:pPr>
      <w:r>
        <w:rPr>
          <w:b/>
        </w:rPr>
        <w:t>макроэкономические показатели по итогам реализации</w:t>
      </w:r>
    </w:p>
    <w:p w:rsidR="003C2973" w:rsidRDefault="00CB5FEB">
      <w:pPr>
        <w:pStyle w:val="ConsPlusNormal"/>
        <w:widowControl w:val="0"/>
        <w:jc w:val="center"/>
        <w:rPr>
          <w:b/>
        </w:rPr>
      </w:pPr>
      <w:r>
        <w:rPr>
          <w:b/>
        </w:rPr>
        <w:t xml:space="preserve">государственной программы </w:t>
      </w:r>
    </w:p>
    <w:p w:rsidR="003C2973" w:rsidRDefault="003C2973">
      <w:pPr>
        <w:pStyle w:val="ConsPlusNormal"/>
        <w:widowControl w:val="0"/>
        <w:ind w:firstLine="709"/>
        <w:jc w:val="center"/>
      </w:pPr>
    </w:p>
    <w:p w:rsidR="003C2973" w:rsidRDefault="00CB5FEB">
      <w:pPr>
        <w:pStyle w:val="ConsPlusNormal"/>
        <w:widowControl w:val="0"/>
        <w:ind w:firstLine="709"/>
        <w:jc w:val="both"/>
      </w:pPr>
      <w:r>
        <w:t>3.1.</w:t>
      </w:r>
      <w:r>
        <w:tab/>
        <w:t xml:space="preserve">В Санкт-Петербурге наблюдается сокращение основного источника трудовых ресурсов - численности населения в трудоспособном возрасте. По состоянию на 01.01.2018 численность трудоспособного населения в Санкт-Петербурге снизилась </w:t>
      </w:r>
      <w:r w:rsidR="0057068A" w:rsidRPr="0057068A">
        <w:t>ниже уровня</w:t>
      </w:r>
      <w:r>
        <w:t xml:space="preserve"> 01.01.2013 и составляет </w:t>
      </w:r>
      <w:r w:rsidR="0057068A" w:rsidRPr="0057068A">
        <w:t>3  087,7 </w:t>
      </w:r>
      <w:r>
        <w:t>тыс.</w:t>
      </w:r>
      <w:r w:rsidR="0057068A" w:rsidRPr="0057068A">
        <w:t> </w:t>
      </w:r>
      <w:r>
        <w:t xml:space="preserve">человек. В этой связи возрастает роль участия </w:t>
      </w:r>
      <w:r w:rsidR="0057068A" w:rsidRPr="0057068A">
        <w:br/>
      </w:r>
      <w:r>
        <w:t xml:space="preserve">в трудовой деятельности мигрантов, населения в возрасте старше трудоспособного и ранее неработающего населения – потоков, которые нуждаются в регулировании со стороны государства и повышении мотивации к трудовой деятельности. В этих целях реализуется активная политика занятости и мероприятия по оптимизации объемов и профессионально-квалификационной структуры привлечения иностранных работников, снижению социальной напряженности между иностранными трудовыми мигрантами и жителями Санкт-Петербурга, а также мероприятия по оптимизации объемов и профессионально-квалификационной структуры привлечения работников из других регионов Российской Федерации. </w:t>
      </w:r>
    </w:p>
    <w:p w:rsidR="003C2973" w:rsidRDefault="00CB5FEB">
      <w:pPr>
        <w:pStyle w:val="ConsPlusNormal"/>
        <w:widowControl w:val="0"/>
        <w:ind w:firstLine="709"/>
        <w:jc w:val="both"/>
      </w:pPr>
      <w:r>
        <w:t>Основным подходом к решению проблемы дефицита и профицита квалифицированных кадров должно стать установление более тесной связи между сферой профессионального образования и потребностями рынка труда. Необходимо ликвидировать сложившиеся диспропорции между средним профессиональным образованием и высшим образованием и повысить авторитет рабочих профессий.</w:t>
      </w:r>
    </w:p>
    <w:p w:rsidR="003C2973" w:rsidRDefault="00CB5FEB">
      <w:pPr>
        <w:pStyle w:val="ConsPlusNormal"/>
        <w:widowControl w:val="0"/>
        <w:ind w:firstLine="709"/>
        <w:jc w:val="both"/>
      </w:pPr>
      <w:r>
        <w:rPr>
          <w:bCs/>
          <w:lang w:eastAsia="en-US"/>
        </w:rPr>
        <w:t xml:space="preserve">В целях улучшения качества рабочей силы и развития ее профессиональной мобильности необходимо в Санкт-Петербурге активно внедрять и развивать все элементы регионального сегмента национальной системы квалификаций, что приведет к </w:t>
      </w:r>
      <w:r>
        <w:t>повышению качества трудовых ресурсов, оптимизации трудовых процессов, взаимодействию сфер профессионального образования и труда.</w:t>
      </w:r>
    </w:p>
    <w:p w:rsidR="003C2973" w:rsidRDefault="00CB5FEB">
      <w:pPr>
        <w:pStyle w:val="ConsPlusNormal"/>
        <w:widowControl w:val="0"/>
        <w:ind w:firstLine="709"/>
        <w:jc w:val="both"/>
      </w:pPr>
      <w:r>
        <w:t xml:space="preserve">Необходимо продолжить работу по формированию экономически эффективной системы рабочих мест как на основе модернизации существующих, </w:t>
      </w:r>
      <w:r>
        <w:br/>
        <w:t xml:space="preserve">так и на основе создания новых высокотехнологичных рабочих мест. В сочетании </w:t>
      </w:r>
      <w:r>
        <w:br/>
        <w:t xml:space="preserve">с развитием кадрового потенциала организаций Санкт-Петербурга это приведет </w:t>
      </w:r>
      <w:r>
        <w:br/>
        <w:t>к повышению производительности труда в экономике города.</w:t>
      </w:r>
    </w:p>
    <w:p w:rsidR="003C2973" w:rsidRDefault="00CB5FEB">
      <w:pPr>
        <w:pStyle w:val="ConsPlusNormal"/>
        <w:widowControl w:val="0"/>
        <w:ind w:firstLine="709"/>
        <w:jc w:val="both"/>
      </w:pPr>
      <w:r>
        <w:t xml:space="preserve">Мероприятия по повышению качества рабочих мест, включая улучшение условий </w:t>
      </w:r>
      <w:r>
        <w:br/>
        <w:t xml:space="preserve">и безопасности труда на предприятиях Санкт-Петербурга, позволят повысить эффективность использования имеющихся трудовых ресурсов. Повышение заработной платы в бюджетном секторе привлечет в социально значимые отрасли недостающие квалифицированные кадры, а снижение травматизма на предприятиях позволит сократить потери трудовых ресурсов </w:t>
      </w:r>
      <w:r>
        <w:br/>
        <w:t>в экономике города.</w:t>
      </w:r>
    </w:p>
    <w:p w:rsidR="003C2973" w:rsidRDefault="00CB5FEB">
      <w:pPr>
        <w:pStyle w:val="ConsPlusNormal"/>
        <w:widowControl w:val="0"/>
        <w:ind w:firstLine="709"/>
        <w:jc w:val="both"/>
      </w:pPr>
      <w:r>
        <w:t>В целях повышения эффективности принимаемых управленческих решений необходимо снабдить всех участников рынка труда достоверной информацией о потребности экономики в трудовых ресурсах и их ожидаемом наличии на основе проведения систематических мониторингов рынка труда и прогнозирования балансов трудовых ресурсов и рабочих мест.</w:t>
      </w:r>
    </w:p>
    <w:p w:rsidR="003C2973" w:rsidRDefault="00CB5FEB">
      <w:pPr>
        <w:pStyle w:val="ConsPlusNormal"/>
        <w:widowControl w:val="0"/>
        <w:ind w:firstLine="709"/>
        <w:jc w:val="both"/>
      </w:pPr>
      <w:r>
        <w:t xml:space="preserve">Сохранение социальной стабильности и дальнейшее развитие рынка труда </w:t>
      </w:r>
      <w:r>
        <w:br/>
        <w:t xml:space="preserve">Санкт-Петербурга являются важнейшими условиями обеспечения устойчивого экономического роста и требуют не только неизменного обеспечения решения текущих задач, но и проведения мероприятий, обеспечивающих платформу для кардинальных позитивных преобразований, в том числе путем международного, межрегионального, межведомственного сотрудничества в сфере развития рынка труда, занятости населения </w:t>
      </w:r>
      <w:r>
        <w:br/>
        <w:t>и трудовой миграции.</w:t>
      </w:r>
    </w:p>
    <w:p w:rsidR="003C2973" w:rsidRDefault="00CB5FEB">
      <w:pPr>
        <w:pStyle w:val="ConsPlusNormal"/>
        <w:widowControl w:val="0"/>
        <w:ind w:firstLine="709"/>
        <w:jc w:val="both"/>
      </w:pPr>
      <w:r>
        <w:t>3.2.</w:t>
      </w:r>
      <w:r>
        <w:tab/>
        <w:t>Приоритетными направлениями реализации государственной политики в сфере труда и занятости населения в Санкт-Петербурге являются:</w:t>
      </w:r>
    </w:p>
    <w:p w:rsidR="003C2973" w:rsidRDefault="00CB5FEB">
      <w:pPr>
        <w:pStyle w:val="ConsPlusNormal"/>
        <w:widowControl w:val="0"/>
        <w:ind w:firstLine="709"/>
        <w:jc w:val="both"/>
      </w:pPr>
      <w:r>
        <w:lastRenderedPageBreak/>
        <w:t>3.2.1</w:t>
      </w:r>
      <w:r>
        <w:tab/>
      </w:r>
      <w:r>
        <w:tab/>
        <w:t xml:space="preserve"> Повышение эффективности занятости населения на основе стимулирования развития кадрового потенциала предприятий, улучшения условий труда и роста заработной платы работников, включая внедрение и развитие регионального сегмента национальной системы квалификаций.</w:t>
      </w:r>
    </w:p>
    <w:p w:rsidR="003C2973" w:rsidRDefault="00CB5FEB">
      <w:pPr>
        <w:pStyle w:val="ConsPlusNormal"/>
        <w:widowControl w:val="0"/>
        <w:ind w:firstLine="709"/>
        <w:jc w:val="both"/>
      </w:pPr>
      <w:r>
        <w:t>3.2.2.</w:t>
      </w:r>
      <w:r>
        <w:tab/>
        <w:t>Повышение эффективности системы профессионального образования на основе широкомасштабной профориентации молодежи, организации подготовки кадров в рамках приоритетных экономических кластеров и инвестиционных проектов, включая содействие образовательной (учебной) миграции граждан Российской Федерации в Санкт-Петербург.</w:t>
      </w:r>
    </w:p>
    <w:p w:rsidR="003C2973" w:rsidRDefault="00CB5FEB">
      <w:pPr>
        <w:pStyle w:val="ConsPlusNormal"/>
        <w:widowControl w:val="0"/>
        <w:ind w:firstLine="709"/>
        <w:jc w:val="both"/>
      </w:pPr>
      <w:r>
        <w:t>3.2.3.</w:t>
      </w:r>
      <w:r>
        <w:tab/>
        <w:t xml:space="preserve">Повышение эффективности использования трудовых ресурсов на основе создания условий для вовлечения в трудовую деятельность лиц старше и младше трудоспособного возраста, родителей, находящихся в отпуске по уходу за ребенком </w:t>
      </w:r>
      <w:r w:rsidR="007D7EF7">
        <w:br/>
      </w:r>
      <w:r>
        <w:t xml:space="preserve">в возрасте до трех лет, инвалидов и других категорий граждан, испытывающих трудности </w:t>
      </w:r>
      <w:r w:rsidR="007D7EF7">
        <w:br/>
      </w:r>
      <w:r>
        <w:t>в поиске работы.</w:t>
      </w:r>
    </w:p>
    <w:p w:rsidR="003C2973" w:rsidRDefault="00CB5FEB">
      <w:pPr>
        <w:pStyle w:val="ConsPlusNormal"/>
        <w:widowControl w:val="0"/>
        <w:ind w:firstLine="709"/>
        <w:jc w:val="both"/>
      </w:pPr>
      <w:r>
        <w:t>3.2.4.</w:t>
      </w:r>
      <w:r>
        <w:tab/>
        <w:t>Оптимизация привлечения иностранной рабочей силы на основе создания условий для повышения уровня квалификации привлекаемых работников, легализации труда мигрантов и реализации приоритетного права российских граждан на замещение вакантных рабочих мест в Санкт-Петербурге.</w:t>
      </w:r>
    </w:p>
    <w:p w:rsidR="003C2973" w:rsidRDefault="00CB5FEB">
      <w:pPr>
        <w:pStyle w:val="ConsPlusNormal"/>
        <w:widowControl w:val="0"/>
        <w:ind w:firstLine="709"/>
        <w:jc w:val="both"/>
      </w:pPr>
      <w:r>
        <w:t>3.2.5.</w:t>
      </w:r>
      <w:r>
        <w:tab/>
        <w:t xml:space="preserve"> Формирование системы государственного регулирования спроса </w:t>
      </w:r>
      <w:r>
        <w:br/>
        <w:t>и предложения на рынке труда на основе балансового метода управления трудовыми ресурсами.</w:t>
      </w:r>
    </w:p>
    <w:p w:rsidR="003C2973" w:rsidRDefault="00CB5FEB" w:rsidP="00CA5E28">
      <w:pPr>
        <w:pStyle w:val="ConsPlusNormal"/>
        <w:widowControl w:val="0"/>
        <w:numPr>
          <w:ilvl w:val="0"/>
          <w:numId w:val="20"/>
        </w:numPr>
        <w:ind w:left="0" w:firstLine="709"/>
        <w:jc w:val="both"/>
      </w:pPr>
      <w:r>
        <w:t>Обеспечение международного, межрегионального, межведомственного сотрудничества в целях развития рынка труда Санкт-Петербурга путем организации эффективного взаимодействия всех субъектов сферы труда, занятости населения и трудовой миграции.</w:t>
      </w:r>
    </w:p>
    <w:p w:rsidR="003C2973" w:rsidRDefault="00CB5FEB">
      <w:pPr>
        <w:pStyle w:val="ConsPlusNormal"/>
        <w:widowControl w:val="0"/>
        <w:ind w:firstLine="709"/>
        <w:jc w:val="both"/>
      </w:pPr>
      <w:r>
        <w:t>3.3.</w:t>
      </w:r>
      <w:r>
        <w:tab/>
        <w:t>Ожидается, что в период 201</w:t>
      </w:r>
      <w:r w:rsidR="0057068A" w:rsidRPr="0057068A">
        <w:t>8</w:t>
      </w:r>
      <w:r>
        <w:t>-202</w:t>
      </w:r>
      <w:r w:rsidR="0057068A" w:rsidRPr="0057068A">
        <w:t>3</w:t>
      </w:r>
      <w:r>
        <w:t xml:space="preserve"> годов макроэкономические показатели </w:t>
      </w:r>
      <w:r>
        <w:br/>
        <w:t xml:space="preserve">в сфере труда и занятости населения будут изменяться планомерно и их значения не выйдут за установленные границы. Уровень общей безработицы продолжит оставаться одним </w:t>
      </w:r>
      <w:r>
        <w:br/>
        <w:t xml:space="preserve">из самых низких в Российской Федерации (около 2 процентов), в то же время уровень занятости населения не опустится ниже 70 процентов и продолжит оставаться одним </w:t>
      </w:r>
      <w:r>
        <w:br/>
        <w:t>из самых высоких в стране.</w:t>
      </w:r>
    </w:p>
    <w:p w:rsidR="003C2973" w:rsidRDefault="00CB5FEB">
      <w:pPr>
        <w:pStyle w:val="ConsPlusNormal"/>
        <w:widowControl w:val="0"/>
        <w:ind w:firstLine="709"/>
        <w:jc w:val="both"/>
      </w:pPr>
      <w:r>
        <w:t>При этом принимаемые меры по сближению спроса и предложения на рынке труда позволят обеспечить постепенное снижение дефицита кадров в экономике и, как следствие, снижение доли привлекаемой в экономику Санкт-Петербурга иностранной рабочей силы.</w:t>
      </w:r>
    </w:p>
    <w:p w:rsidR="003C2973" w:rsidRDefault="00CB5FEB">
      <w:pPr>
        <w:pStyle w:val="ConsPlusNormal"/>
        <w:widowControl w:val="0"/>
        <w:ind w:firstLine="709"/>
        <w:jc w:val="both"/>
      </w:pPr>
      <w:r>
        <w:t>Полный перечень макроэкономических показателей в сфере труда и занятости населения и прогнозные значения по ним на 201</w:t>
      </w:r>
      <w:r w:rsidR="0057068A" w:rsidRPr="0057068A">
        <w:t>8</w:t>
      </w:r>
      <w:r>
        <w:t>-202</w:t>
      </w:r>
      <w:r w:rsidR="0057068A" w:rsidRPr="0057068A">
        <w:t>3</w:t>
      </w:r>
      <w:r>
        <w:t xml:space="preserve"> годы </w:t>
      </w:r>
      <w:r>
        <w:rPr>
          <w:color w:val="000000" w:themeColor="text1"/>
        </w:rPr>
        <w:t>представлены в таблице 3</w:t>
      </w:r>
      <w:r>
        <w:t>.</w:t>
      </w:r>
    </w:p>
    <w:p w:rsidR="003C2973" w:rsidRDefault="003C2973">
      <w:pPr>
        <w:pStyle w:val="ConsPlusNormal"/>
        <w:widowControl w:val="0"/>
      </w:pPr>
    </w:p>
    <w:p w:rsidR="003C2973" w:rsidRDefault="00CB5FEB">
      <w:pPr>
        <w:pStyle w:val="ConsPlusNormal"/>
        <w:widowControl w:val="0"/>
        <w:jc w:val="center"/>
        <w:outlineLvl w:val="1"/>
        <w:rPr>
          <w:b/>
        </w:rPr>
      </w:pPr>
      <w:r>
        <w:rPr>
          <w:b/>
        </w:rPr>
        <w:t>4. Описание целей и задач государственной программы</w:t>
      </w:r>
    </w:p>
    <w:p w:rsidR="003C2973" w:rsidRDefault="003C2973">
      <w:pPr>
        <w:pStyle w:val="ConsPlusNormal"/>
        <w:widowControl w:val="0"/>
        <w:ind w:firstLine="709"/>
        <w:jc w:val="center"/>
        <w:outlineLvl w:val="1"/>
        <w:rPr>
          <w:b/>
        </w:rPr>
      </w:pPr>
    </w:p>
    <w:p w:rsidR="003C2973" w:rsidRDefault="00CB5FEB" w:rsidP="00CA5E28">
      <w:pPr>
        <w:pStyle w:val="ConsPlusNormal"/>
        <w:widowControl w:val="0"/>
        <w:numPr>
          <w:ilvl w:val="0"/>
          <w:numId w:val="21"/>
        </w:numPr>
        <w:ind w:left="0" w:firstLine="709"/>
        <w:jc w:val="both"/>
      </w:pPr>
      <w:r>
        <w:t xml:space="preserve">Основной целью государственной программы является содействие формированию и рациональному использованию трудовых ресурсов Санкт-Петербурга </w:t>
      </w:r>
      <w:r w:rsidR="007D7EF7">
        <w:br/>
      </w:r>
      <w:r>
        <w:t>для обеспечения устойчивого экономического роста и повышения уровня жизни населения Санкт-Петербурга.</w:t>
      </w:r>
    </w:p>
    <w:p w:rsidR="003C2973" w:rsidRDefault="00CB5FEB" w:rsidP="00CA5E28">
      <w:pPr>
        <w:pStyle w:val="ConsPlusNormal"/>
        <w:widowControl w:val="0"/>
        <w:numPr>
          <w:ilvl w:val="0"/>
          <w:numId w:val="21"/>
        </w:numPr>
        <w:ind w:firstLine="349"/>
        <w:jc w:val="both"/>
      </w:pPr>
      <w:r>
        <w:t>Достижение цели планируется посредством решения следующих задач.</w:t>
      </w:r>
    </w:p>
    <w:p w:rsidR="003C2973" w:rsidRDefault="00CB5FEB" w:rsidP="00CA5E28">
      <w:pPr>
        <w:pStyle w:val="ConsPlusNormal"/>
        <w:widowControl w:val="0"/>
        <w:numPr>
          <w:ilvl w:val="2"/>
          <w:numId w:val="21"/>
        </w:numPr>
        <w:ind w:left="0" w:firstLine="709"/>
        <w:jc w:val="both"/>
      </w:pPr>
      <w:r>
        <w:t>Сближение спроса и предложения на рынке труда и повышение уровня социальной поддержки безработных граждан, в том числе:</w:t>
      </w:r>
    </w:p>
    <w:p w:rsidR="003C2973" w:rsidRDefault="00CB5FEB">
      <w:pPr>
        <w:pStyle w:val="ConsPlusNormal"/>
        <w:widowControl w:val="0"/>
        <w:ind w:firstLine="709"/>
        <w:jc w:val="both"/>
      </w:pPr>
      <w:r>
        <w:t xml:space="preserve">обеспечение государственных гарантий в области занятости населения, в том числе повышение качества и доступности государственных услуг в области занятости населения </w:t>
      </w:r>
      <w:r w:rsidR="007D7EF7">
        <w:br/>
      </w:r>
      <w:r>
        <w:t xml:space="preserve">и социальная поддержка безработных граждан; проведение активной политики занятости населения, в том числе таких категорий граждан, как инвалиды, многодетные родители, женщины, находящиеся в отпуске по уходу за ребенком до достижения </w:t>
      </w:r>
      <w:r>
        <w:br/>
        <w:t xml:space="preserve">им возраста трех лет, пенсионеры, стремящиеся возобновить трудовую деятельность, высвобождаемые работники; содействие кадровому обеспечению организаций </w:t>
      </w:r>
      <w:r>
        <w:br/>
        <w:t xml:space="preserve">Санкт-Петербурга, приоритетных инвестиционных проектов, экономических кластеров, </w:t>
      </w:r>
      <w:r>
        <w:lastRenderedPageBreak/>
        <w:t>социальной сферы.</w:t>
      </w:r>
    </w:p>
    <w:p w:rsidR="003C2973" w:rsidRDefault="00CB5FEB" w:rsidP="00CA5E28">
      <w:pPr>
        <w:pStyle w:val="ConsPlusNormal"/>
        <w:widowControl w:val="0"/>
        <w:numPr>
          <w:ilvl w:val="2"/>
          <w:numId w:val="21"/>
        </w:numPr>
        <w:ind w:left="0" w:firstLine="709"/>
        <w:jc w:val="both"/>
      </w:pPr>
      <w:r>
        <w:t xml:space="preserve"> Повышение эффективности государственного регулирования рынка труда </w:t>
      </w:r>
      <w:r>
        <w:br/>
        <w:t>и достижение сбалансированности спроса и предложения трудовых ресурсов планируется решить в первую очередь за счет предупреждения роста напряженности на рынке труда Санкт-Петербурга и повышения качества информационного обеспечения процессов принятия управленческих решений в сфере содействия занятости населения посредством мониторинга рынка труда и прогнозирования состояния трудовых ресурсов, включая:</w:t>
      </w:r>
    </w:p>
    <w:p w:rsidR="003C2973" w:rsidRDefault="00CB5FEB">
      <w:pPr>
        <w:pStyle w:val="ConsPlusNormal"/>
        <w:widowControl w:val="0"/>
        <w:ind w:firstLine="709"/>
        <w:jc w:val="both"/>
      </w:pPr>
      <w:r>
        <w:t xml:space="preserve">мониторинг состояния, оценку текущей ситуации и тенденций на рынке труда </w:t>
      </w:r>
      <w:r>
        <w:br/>
        <w:t>Санкт-Петербурга;</w:t>
      </w:r>
    </w:p>
    <w:p w:rsidR="003C2973" w:rsidRDefault="00CB5FEB">
      <w:pPr>
        <w:pStyle w:val="ConsPlusNormal"/>
        <w:widowControl w:val="0"/>
        <w:ind w:firstLine="709"/>
        <w:jc w:val="both"/>
      </w:pPr>
      <w:r>
        <w:t>разработку прогнозных оценок рынка труда Санкт-Петербурга и прогноза баланса трудовых ресурсов Санкт-Петербурга;</w:t>
      </w:r>
    </w:p>
    <w:p w:rsidR="003C2973" w:rsidRDefault="00CB5FEB">
      <w:pPr>
        <w:pStyle w:val="ConsPlusNormal"/>
        <w:widowControl w:val="0"/>
        <w:ind w:firstLine="709"/>
        <w:jc w:val="both"/>
      </w:pPr>
      <w:r>
        <w:t>прогноз потребности экономики Санкт-Петербурга в кадрах различных направлений</w:t>
      </w:r>
      <w:r>
        <w:br/>
        <w:t>и уровней квалификации.</w:t>
      </w:r>
    </w:p>
    <w:p w:rsidR="003C2973" w:rsidRDefault="00CB5FEB" w:rsidP="00CA5E28">
      <w:pPr>
        <w:pStyle w:val="ConsPlusNormal"/>
        <w:widowControl w:val="0"/>
        <w:numPr>
          <w:ilvl w:val="2"/>
          <w:numId w:val="21"/>
        </w:numPr>
        <w:ind w:left="0" w:firstLine="720"/>
        <w:jc w:val="both"/>
      </w:pPr>
      <w:r>
        <w:t xml:space="preserve">Формирование целостной системы профессиональной ориентации </w:t>
      </w:r>
      <w:r>
        <w:br/>
        <w:t xml:space="preserve">для обеспечения процесса профессионального самоопределения граждан в соответствии </w:t>
      </w:r>
      <w:r>
        <w:br/>
        <w:t>с потребностями рынка труда и повышение эффективности системы профессионального образования:</w:t>
      </w:r>
    </w:p>
    <w:p w:rsidR="003C2973" w:rsidRDefault="00CB5FEB">
      <w:pPr>
        <w:pStyle w:val="ConsPlusNormal"/>
        <w:widowControl w:val="0"/>
        <w:ind w:firstLine="709"/>
        <w:jc w:val="both"/>
      </w:pPr>
      <w:r>
        <w:t xml:space="preserve">совершенствование научно-методической и организационной базы </w:t>
      </w:r>
      <w:proofErr w:type="spellStart"/>
      <w:r>
        <w:t>профориентационной</w:t>
      </w:r>
      <w:proofErr w:type="spellEnd"/>
      <w:r>
        <w:t xml:space="preserve"> деятельности в Санкт-Петербурге;</w:t>
      </w:r>
    </w:p>
    <w:p w:rsidR="003C2973" w:rsidRDefault="00CB5FEB">
      <w:pPr>
        <w:pStyle w:val="ConsPlusNormal"/>
        <w:widowControl w:val="0"/>
        <w:ind w:firstLine="709"/>
        <w:jc w:val="both"/>
      </w:pPr>
      <w:r>
        <w:t xml:space="preserve">развитие системы взаимодействия субъектов </w:t>
      </w:r>
      <w:proofErr w:type="spellStart"/>
      <w:r>
        <w:t>профориентационной</w:t>
      </w:r>
      <w:proofErr w:type="spellEnd"/>
      <w:r>
        <w:t xml:space="preserve"> работы </w:t>
      </w:r>
      <w:r>
        <w:br/>
        <w:t>в Санкт-Петербурге;</w:t>
      </w:r>
    </w:p>
    <w:p w:rsidR="003C2973" w:rsidRDefault="00CB5FEB">
      <w:pPr>
        <w:pStyle w:val="ConsPlusNormal"/>
        <w:widowControl w:val="0"/>
        <w:ind w:firstLine="709"/>
        <w:jc w:val="both"/>
      </w:pPr>
      <w:r>
        <w:t>совершенствование уровня профессиональной компетентности специалистов в сфере психолого-</w:t>
      </w:r>
      <w:proofErr w:type="spellStart"/>
      <w:r>
        <w:t>профориентационной</w:t>
      </w:r>
      <w:proofErr w:type="spellEnd"/>
      <w:r>
        <w:t xml:space="preserve"> работы;</w:t>
      </w:r>
    </w:p>
    <w:p w:rsidR="003C2973" w:rsidRDefault="00CB5FEB">
      <w:pPr>
        <w:pStyle w:val="ConsPlusNormal"/>
        <w:widowControl w:val="0"/>
        <w:ind w:firstLine="709"/>
        <w:jc w:val="both"/>
      </w:pPr>
      <w:r>
        <w:t>совершенствование перечня и форм предоставления психолого-</w:t>
      </w:r>
      <w:proofErr w:type="spellStart"/>
      <w:r>
        <w:t>профориентационных</w:t>
      </w:r>
      <w:proofErr w:type="spellEnd"/>
      <w:r>
        <w:t xml:space="preserve"> услуг;</w:t>
      </w:r>
    </w:p>
    <w:p w:rsidR="003C2973" w:rsidRDefault="00CB5FEB">
      <w:pPr>
        <w:pStyle w:val="ConsPlusNormal"/>
        <w:widowControl w:val="0"/>
        <w:ind w:firstLine="709"/>
        <w:jc w:val="both"/>
      </w:pPr>
      <w:r>
        <w:t xml:space="preserve">формирование у населения мотивационной основы для получения профессионального образования по профессиям (специальностям), востребованным на рынке труда </w:t>
      </w:r>
      <w:r>
        <w:br/>
        <w:t>Санкт-Петербурга;</w:t>
      </w:r>
    </w:p>
    <w:p w:rsidR="003C2973" w:rsidRDefault="00CB5FEB">
      <w:pPr>
        <w:pStyle w:val="ConsPlusNormal"/>
        <w:widowControl w:val="0"/>
        <w:ind w:firstLine="709"/>
        <w:jc w:val="both"/>
      </w:pPr>
      <w:r>
        <w:t xml:space="preserve">формирование у населения мотивации к осуществлению трудовой деятельности </w:t>
      </w:r>
      <w:r>
        <w:br/>
        <w:t>по полученной профессии (специальности);</w:t>
      </w:r>
    </w:p>
    <w:p w:rsidR="003C2973" w:rsidRDefault="00CB5FEB">
      <w:pPr>
        <w:pStyle w:val="ConsPlusNormal"/>
        <w:widowControl w:val="0"/>
        <w:ind w:firstLine="709"/>
        <w:jc w:val="both"/>
      </w:pPr>
      <w:r>
        <w:t xml:space="preserve">популяризация рабочих профессий и инженерно-технических специальностей в целях привлечения и закрепления специалистов на промышленных предприятиях </w:t>
      </w:r>
      <w:r>
        <w:br/>
        <w:t>Санкт-Петербурга;</w:t>
      </w:r>
    </w:p>
    <w:p w:rsidR="003C2973" w:rsidRDefault="00CB5FEB">
      <w:pPr>
        <w:pStyle w:val="ConsPlusNormal"/>
        <w:widowControl w:val="0"/>
        <w:ind w:firstLine="709"/>
        <w:jc w:val="both"/>
      </w:pPr>
      <w:r>
        <w:t xml:space="preserve">формирование единой информационной системы профессиональной ориентации </w:t>
      </w:r>
      <w:r>
        <w:br/>
        <w:t>и сопровождения профессиональной карьеры населения Санкт-Петербурга;</w:t>
      </w:r>
    </w:p>
    <w:p w:rsidR="003C2973" w:rsidRDefault="00CB5FEB">
      <w:pPr>
        <w:pStyle w:val="ConsPlusNormal"/>
        <w:widowControl w:val="0"/>
        <w:ind w:firstLine="709"/>
        <w:jc w:val="both"/>
      </w:pPr>
      <w:proofErr w:type="spellStart"/>
      <w:r>
        <w:t>профориентационное</w:t>
      </w:r>
      <w:proofErr w:type="spellEnd"/>
      <w:r>
        <w:t xml:space="preserve"> обеспечение процесса оптимизации профессионально-квалификационной структуры работников в условиях непрерывного образования.</w:t>
      </w:r>
    </w:p>
    <w:p w:rsidR="003C2973" w:rsidRDefault="00CB5FEB" w:rsidP="00CA5E28">
      <w:pPr>
        <w:pStyle w:val="ConsPlusNormal"/>
        <w:widowControl w:val="0"/>
        <w:numPr>
          <w:ilvl w:val="2"/>
          <w:numId w:val="21"/>
        </w:numPr>
        <w:ind w:left="0" w:firstLine="720"/>
        <w:jc w:val="both"/>
      </w:pPr>
      <w:r>
        <w:t xml:space="preserve">Оптимизация объемов и профессионально-квалификационной структуры привлекаемой в Санкт-Петербург рабочей силы из других регионов Российской Федерации </w:t>
      </w:r>
      <w:r>
        <w:br/>
        <w:t>и иностранных государств:</w:t>
      </w:r>
    </w:p>
    <w:p w:rsidR="003C2973" w:rsidRDefault="00CB5FEB">
      <w:pPr>
        <w:pStyle w:val="ConsPlusNormal"/>
        <w:widowControl w:val="0"/>
        <w:ind w:firstLine="709"/>
        <w:jc w:val="both"/>
      </w:pPr>
      <w:r>
        <w:t xml:space="preserve">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w:t>
      </w:r>
      <w:r>
        <w:br/>
        <w:t>и консульскими учреждениями иностранных государств по вопросам трудовой миграции;</w:t>
      </w:r>
    </w:p>
    <w:p w:rsidR="003C2973" w:rsidRDefault="00CB5FEB">
      <w:pPr>
        <w:pStyle w:val="ConsPlusNormal"/>
        <w:widowControl w:val="0"/>
        <w:ind w:firstLine="709"/>
        <w:jc w:val="both"/>
      </w:pPr>
      <w:r>
        <w:t>повышение трудовой мобильности российских граждан путем реализации мероприятий по привлечению для работы в Санкт-Петербурге российских граждан, проживающих в других субъектах Российской Федерации;</w:t>
      </w:r>
    </w:p>
    <w:p w:rsidR="003C2973" w:rsidRDefault="00CB5FEB">
      <w:pPr>
        <w:pStyle w:val="ConsPlusNormal"/>
        <w:widowControl w:val="0"/>
        <w:ind w:firstLine="709"/>
        <w:jc w:val="both"/>
      </w:pPr>
      <w:r>
        <w:t>разработка механизмов оценки потребности Санкт-Петербурга в иностранной рабочей силе;</w:t>
      </w:r>
    </w:p>
    <w:p w:rsidR="003C2973" w:rsidRDefault="00CB5FEB">
      <w:pPr>
        <w:pStyle w:val="ConsPlusNormal"/>
        <w:widowControl w:val="0"/>
        <w:ind w:firstLine="540"/>
        <w:jc w:val="both"/>
      </w:pPr>
      <w:r>
        <w:t xml:space="preserve">развитие механизма организованного набора работников для предприятий </w:t>
      </w:r>
      <w:r>
        <w:br/>
        <w:t>Санкт-Петербурга из числа иногородних и иностранных граждан.</w:t>
      </w:r>
    </w:p>
    <w:p w:rsidR="003C2973" w:rsidRDefault="00CB5FEB" w:rsidP="00CA5E28">
      <w:pPr>
        <w:pStyle w:val="ConsPlusNormal"/>
        <w:widowControl w:val="0"/>
        <w:numPr>
          <w:ilvl w:val="2"/>
          <w:numId w:val="21"/>
        </w:numPr>
        <w:ind w:left="0" w:firstLine="720"/>
        <w:jc w:val="both"/>
      </w:pPr>
      <w:r>
        <w:t xml:space="preserve">Улучшение условий и охраны труда работающих в Санкт-Петербурге </w:t>
      </w:r>
      <w:r>
        <w:br/>
        <w:t>и снижение уровня производственного травматизма и профессиональной заболеваемости:</w:t>
      </w:r>
    </w:p>
    <w:p w:rsidR="003C2973" w:rsidRDefault="00CB5FEB">
      <w:pPr>
        <w:pStyle w:val="ConsPlusNormal"/>
        <w:widowControl w:val="0"/>
        <w:ind w:firstLine="709"/>
        <w:jc w:val="both"/>
      </w:pPr>
      <w:r>
        <w:lastRenderedPageBreak/>
        <w:t>обеспечение оценки условий труда работников и получения работниками объективной информации о состоянии условий и охраны труда на рабочих местах;</w:t>
      </w:r>
    </w:p>
    <w:p w:rsidR="003C2973" w:rsidRDefault="00CB5FEB">
      <w:pPr>
        <w:pStyle w:val="ConsPlusNormal"/>
        <w:widowControl w:val="0"/>
        <w:tabs>
          <w:tab w:val="left" w:pos="709"/>
        </w:tabs>
        <w:ind w:firstLine="709"/>
        <w:jc w:val="both"/>
      </w:pPr>
      <w:r>
        <w:t xml:space="preserve">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w:t>
      </w:r>
      <w:r>
        <w:tab/>
        <w:t xml:space="preserve">обеспечение современными высокотехнологичными средствами индивидуальной </w:t>
      </w:r>
      <w:r>
        <w:br/>
        <w:t>и коллективной защиты работающего населения;</w:t>
      </w:r>
    </w:p>
    <w:p w:rsidR="003C2973" w:rsidRDefault="00CB5FEB">
      <w:pPr>
        <w:pStyle w:val="ConsPlusNormal"/>
        <w:widowControl w:val="0"/>
        <w:ind w:firstLine="709"/>
        <w:jc w:val="both"/>
      </w:pPr>
      <w:r>
        <w:t>обеспечение непрерывной подготовки работников по охране труда на основе современных технологий обучения;</w:t>
      </w:r>
    </w:p>
    <w:p w:rsidR="003C2973" w:rsidRDefault="00CB5FEB">
      <w:pPr>
        <w:pStyle w:val="ConsPlusNormal"/>
        <w:widowControl w:val="0"/>
        <w:ind w:firstLine="709"/>
        <w:jc w:val="both"/>
      </w:pPr>
      <w:r>
        <w:t>содействие внедрению современной высокотехнологичной продукции и технологий, способствующих улучшению условий и охраны труда;</w:t>
      </w:r>
    </w:p>
    <w:p w:rsidR="003C2973" w:rsidRDefault="00CB5FEB">
      <w:pPr>
        <w:pStyle w:val="ConsPlusNormal"/>
        <w:widowControl w:val="0"/>
        <w:ind w:firstLine="709"/>
        <w:jc w:val="both"/>
      </w:pPr>
      <w:r>
        <w:t>совершенствование нормативно-правовой базы Санкт-Петербурга в области охраны труда;</w:t>
      </w:r>
    </w:p>
    <w:p w:rsidR="003C2973" w:rsidRDefault="00CB5FEB">
      <w:pPr>
        <w:pStyle w:val="ConsPlusNormal"/>
        <w:widowControl w:val="0"/>
        <w:ind w:firstLine="709"/>
        <w:jc w:val="both"/>
      </w:pPr>
      <w:r>
        <w:t>информационное обеспечение и пропаганда охраны труда;</w:t>
      </w:r>
    </w:p>
    <w:p w:rsidR="003C2973" w:rsidRDefault="00CB5FEB">
      <w:pPr>
        <w:widowControl w:val="0"/>
        <w:ind w:firstLine="709"/>
        <w:jc w:val="both"/>
        <w:rPr>
          <w:rFonts w:eastAsiaTheme="minorHAnsi"/>
          <w:szCs w:val="28"/>
          <w:lang w:eastAsia="en-US"/>
        </w:rPr>
      </w:pPr>
      <w:r>
        <w:t>переход на оформление трудовых отношений с работниками с учетом принципов эффективного контракта в соответствии с 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w:t>
      </w:r>
      <w:r w:rsidR="000A5676">
        <w:t xml:space="preserve">.2012 </w:t>
      </w:r>
      <w:r w:rsidR="000A5676">
        <w:br/>
        <w:t>№ 2190-р,</w:t>
      </w:r>
      <w:r>
        <w:t xml:space="preserve"> и приказом Министерства труда и социальной защиты Российской Федерации </w:t>
      </w:r>
      <w:r w:rsidR="000A5676">
        <w:br/>
      </w:r>
      <w:r>
        <w:t>от 26.04.</w:t>
      </w:r>
      <w:r>
        <w:rPr>
          <w:rFonts w:eastAsiaTheme="minorHAnsi"/>
          <w:szCs w:val="28"/>
          <w:lang w:eastAsia="en-US"/>
        </w:rPr>
        <w:t>2013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3C2973" w:rsidRDefault="00CB5FEB">
      <w:pPr>
        <w:pStyle w:val="ConsPlusNormal"/>
        <w:widowControl w:val="0"/>
        <w:ind w:firstLine="709"/>
        <w:jc w:val="both"/>
      </w:pPr>
      <w:r>
        <w:rPr>
          <w:rFonts w:eastAsiaTheme="minorHAnsi"/>
          <w:szCs w:val="28"/>
          <w:lang w:eastAsia="en-US"/>
        </w:rPr>
        <w:t xml:space="preserve">повышение эффективности обеспечения соблюдения трудового законодательства </w:t>
      </w:r>
      <w:r>
        <w:rPr>
          <w:rFonts w:eastAsiaTheme="minorHAnsi"/>
          <w:szCs w:val="28"/>
          <w:lang w:eastAsia="en-US"/>
        </w:rPr>
        <w:br/>
        <w:t>и иных нормативных правовых актов, содержащих нормы трудового права.</w:t>
      </w:r>
    </w:p>
    <w:p w:rsidR="003C2973" w:rsidRDefault="00CB5FEB" w:rsidP="00CA5E28">
      <w:pPr>
        <w:pStyle w:val="ConsPlusNormal"/>
        <w:widowControl w:val="0"/>
        <w:numPr>
          <w:ilvl w:val="2"/>
          <w:numId w:val="21"/>
        </w:numPr>
        <w:ind w:left="0" w:firstLine="720"/>
        <w:jc w:val="both"/>
      </w:pPr>
      <w:r>
        <w:t>Создание в Санкт-Петербурге благоприятных условий, позволяющих инвалидам трудоспособного возраста реализовать свое право на труд, в том числе:</w:t>
      </w:r>
    </w:p>
    <w:p w:rsidR="003C2973" w:rsidRDefault="00CB5FEB">
      <w:pPr>
        <w:widowControl w:val="0"/>
        <w:ind w:firstLine="851"/>
        <w:jc w:val="both"/>
        <w:rPr>
          <w:rFonts w:ascii="Times New Roman" w:hAnsi="Times New Roman"/>
          <w:szCs w:val="24"/>
        </w:rPr>
      </w:pPr>
      <w:r>
        <w:rPr>
          <w:rFonts w:ascii="Times New Roman" w:hAnsi="Times New Roman"/>
          <w:szCs w:val="24"/>
        </w:rPr>
        <w:t xml:space="preserve">создание условий для адаптации инвалидов, в том числе молодого возраста, </w:t>
      </w:r>
      <w:r>
        <w:rPr>
          <w:rFonts w:ascii="Times New Roman" w:hAnsi="Times New Roman"/>
          <w:szCs w:val="24"/>
        </w:rPr>
        <w:br/>
        <w:t>на рынке труда;</w:t>
      </w:r>
    </w:p>
    <w:p w:rsidR="003C2973" w:rsidRDefault="00CB5FEB">
      <w:pPr>
        <w:widowControl w:val="0"/>
        <w:ind w:firstLine="851"/>
        <w:jc w:val="both"/>
        <w:rPr>
          <w:rFonts w:ascii="Times New Roman" w:hAnsi="Times New Roman"/>
          <w:szCs w:val="24"/>
        </w:rPr>
      </w:pPr>
      <w:r>
        <w:rPr>
          <w:rFonts w:ascii="Times New Roman" w:hAnsi="Times New Roman"/>
          <w:szCs w:val="24"/>
        </w:rPr>
        <w:t>организация персонифицированного учета инвалидов, в том числе молодого возраста, нуждающихся в трудоустройстве;</w:t>
      </w:r>
    </w:p>
    <w:p w:rsidR="003C2973" w:rsidRDefault="00CB5FEB">
      <w:pPr>
        <w:widowControl w:val="0"/>
        <w:ind w:firstLine="851"/>
        <w:jc w:val="both"/>
        <w:rPr>
          <w:rFonts w:ascii="Times New Roman" w:hAnsi="Times New Roman"/>
          <w:szCs w:val="24"/>
        </w:rPr>
      </w:pPr>
      <w:r>
        <w:rPr>
          <w:rFonts w:ascii="Times New Roman" w:hAnsi="Times New Roman"/>
          <w:szCs w:val="24"/>
        </w:rPr>
        <w:t>внедрение новых услуг, направленных на повышение уровня конкурентоспособности инвалидов на региональном рынке труда.</w:t>
      </w:r>
    </w:p>
    <w:p w:rsidR="003C2973" w:rsidRDefault="003C2973">
      <w:pPr>
        <w:pStyle w:val="ConsPlusNormal"/>
        <w:widowControl w:val="0"/>
        <w:ind w:firstLine="567"/>
        <w:jc w:val="both"/>
      </w:pPr>
    </w:p>
    <w:p w:rsidR="003C2973" w:rsidRDefault="00CB5FEB">
      <w:pPr>
        <w:pStyle w:val="ConsPlusNormal"/>
        <w:widowControl w:val="0"/>
        <w:jc w:val="center"/>
        <w:outlineLvl w:val="1"/>
        <w:rPr>
          <w:b/>
        </w:rPr>
      </w:pPr>
      <w:r>
        <w:rPr>
          <w:b/>
        </w:rPr>
        <w:t xml:space="preserve">5. Целевые показатели государственной программы; </w:t>
      </w:r>
    </w:p>
    <w:p w:rsidR="003C2973" w:rsidRDefault="00CB5FEB">
      <w:pPr>
        <w:pStyle w:val="ConsPlusNormal"/>
        <w:widowControl w:val="0"/>
        <w:jc w:val="center"/>
        <w:outlineLvl w:val="1"/>
        <w:rPr>
          <w:b/>
        </w:rPr>
      </w:pPr>
      <w:r>
        <w:rPr>
          <w:b/>
        </w:rPr>
        <w:t xml:space="preserve">индикаторы подпрограмм и отдельного мероприятия, </w:t>
      </w:r>
    </w:p>
    <w:p w:rsidR="003C2973" w:rsidRDefault="00CB5FEB">
      <w:pPr>
        <w:pStyle w:val="ConsPlusNormal"/>
        <w:widowControl w:val="0"/>
        <w:jc w:val="center"/>
        <w:outlineLvl w:val="1"/>
        <w:rPr>
          <w:b/>
        </w:rPr>
      </w:pPr>
      <w:r>
        <w:rPr>
          <w:b/>
        </w:rPr>
        <w:t xml:space="preserve">их значения (по годам реализации) и исполнители, </w:t>
      </w:r>
    </w:p>
    <w:p w:rsidR="003C2973" w:rsidRDefault="00CB5FEB">
      <w:pPr>
        <w:pStyle w:val="ConsPlusNormal"/>
        <w:widowControl w:val="0"/>
        <w:jc w:val="center"/>
        <w:outlineLvl w:val="1"/>
        <w:rPr>
          <w:b/>
        </w:rPr>
      </w:pPr>
      <w:r>
        <w:rPr>
          <w:b/>
        </w:rPr>
        <w:t>ответственные за их достижение</w:t>
      </w:r>
    </w:p>
    <w:p w:rsidR="003C2973" w:rsidRDefault="003C2973">
      <w:pPr>
        <w:pStyle w:val="ConsPlusNormal"/>
        <w:widowControl w:val="0"/>
        <w:ind w:firstLine="540"/>
        <w:jc w:val="both"/>
        <w:outlineLvl w:val="1"/>
        <w:rPr>
          <w:b/>
        </w:rPr>
      </w:pPr>
    </w:p>
    <w:p w:rsidR="003C2973" w:rsidRDefault="00CB5FEB">
      <w:pPr>
        <w:pStyle w:val="ConsPlusNormal"/>
        <w:widowControl w:val="0"/>
        <w:tabs>
          <w:tab w:val="left" w:pos="9923"/>
        </w:tabs>
        <w:ind w:right="-3"/>
        <w:jc w:val="right"/>
      </w:pPr>
      <w:r>
        <w:t>Таблица 3</w:t>
      </w:r>
    </w:p>
    <w:p w:rsidR="00F671C4" w:rsidRDefault="00CB5FEB">
      <w:pPr>
        <w:widowControl w:val="0"/>
        <w:jc w:val="center"/>
        <w:rPr>
          <w:rFonts w:ascii="Times New Roman" w:hAnsi="Times New Roman"/>
        </w:rPr>
      </w:pPr>
      <w:r>
        <w:rPr>
          <w:rFonts w:ascii="Times New Roman" w:hAnsi="Times New Roman"/>
        </w:rPr>
        <w:t>ЦЕЛЕВЫЕ ПОКАЗАТЕЛИ</w:t>
      </w:r>
    </w:p>
    <w:p w:rsidR="003C2973" w:rsidRDefault="00CB5FEB">
      <w:pPr>
        <w:pStyle w:val="ConsPlusNormal"/>
        <w:widowControl w:val="0"/>
        <w:jc w:val="center"/>
      </w:pPr>
      <w:r>
        <w:rPr>
          <w:rFonts w:eastAsia="Times New Roman"/>
        </w:rPr>
        <w:t>государственной программы</w:t>
      </w:r>
    </w:p>
    <w:p w:rsidR="00F671C4" w:rsidRDefault="00F671C4">
      <w:pPr>
        <w:pStyle w:val="ConsPlusNonformat"/>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2"/>
        <w:gridCol w:w="2268"/>
        <w:gridCol w:w="992"/>
        <w:gridCol w:w="708"/>
        <w:gridCol w:w="843"/>
        <w:gridCol w:w="704"/>
        <w:gridCol w:w="704"/>
        <w:gridCol w:w="847"/>
        <w:gridCol w:w="874"/>
        <w:gridCol w:w="1440"/>
      </w:tblGrid>
      <w:tr w:rsidR="00CB7643" w:rsidRPr="00CE5CBA" w:rsidTr="00556975">
        <w:trPr>
          <w:cantSplit/>
        </w:trPr>
        <w:tc>
          <w:tcPr>
            <w:tcW w:w="161" w:type="pct"/>
            <w:vMerge w:val="restart"/>
            <w:tcMar>
              <w:top w:w="28" w:type="dxa"/>
              <w:left w:w="28" w:type="dxa"/>
              <w:bottom w:w="28" w:type="dxa"/>
              <w:right w:w="28" w:type="dxa"/>
            </w:tcMar>
          </w:tcPr>
          <w:p w:rsidR="00F671C4" w:rsidRDefault="00CB5FEB">
            <w:pPr>
              <w:widowControl w:val="0"/>
              <w:jc w:val="center"/>
              <w:rPr>
                <w:rFonts w:ascii="Times New Roman" w:hAnsi="Times New Roman"/>
                <w:b/>
                <w:sz w:val="18"/>
                <w:szCs w:val="18"/>
              </w:rPr>
            </w:pPr>
            <w:r>
              <w:rPr>
                <w:rFonts w:ascii="Times New Roman" w:hAnsi="Times New Roman"/>
                <w:b/>
                <w:sz w:val="18"/>
                <w:szCs w:val="18"/>
              </w:rPr>
              <w:t>№ п/п</w:t>
            </w:r>
          </w:p>
        </w:tc>
        <w:tc>
          <w:tcPr>
            <w:tcW w:w="1170" w:type="pct"/>
            <w:vMerge w:val="restart"/>
            <w:tcMar>
              <w:top w:w="28" w:type="dxa"/>
              <w:left w:w="28" w:type="dxa"/>
              <w:bottom w:w="28" w:type="dxa"/>
              <w:right w:w="28" w:type="dxa"/>
            </w:tcMar>
          </w:tcPr>
          <w:p w:rsidR="00F671C4" w:rsidRDefault="00CB5FEB">
            <w:pPr>
              <w:widowControl w:val="0"/>
              <w:jc w:val="center"/>
              <w:rPr>
                <w:rFonts w:ascii="Times New Roman" w:hAnsi="Times New Roman"/>
                <w:b/>
                <w:sz w:val="18"/>
                <w:szCs w:val="18"/>
              </w:rPr>
            </w:pPr>
            <w:r>
              <w:rPr>
                <w:rFonts w:ascii="Times New Roman" w:hAnsi="Times New Roman"/>
                <w:b/>
                <w:sz w:val="18"/>
                <w:szCs w:val="18"/>
              </w:rPr>
              <w:t>Наименование целевого показателя</w:t>
            </w:r>
          </w:p>
        </w:tc>
        <w:tc>
          <w:tcPr>
            <w:tcW w:w="512" w:type="pct"/>
            <w:vMerge w:val="restart"/>
            <w:tcMar>
              <w:top w:w="28" w:type="dxa"/>
              <w:left w:w="28" w:type="dxa"/>
              <w:bottom w:w="28" w:type="dxa"/>
              <w:right w:w="28" w:type="dxa"/>
            </w:tcMar>
          </w:tcPr>
          <w:p w:rsidR="00F671C4" w:rsidRDefault="00CB5FEB">
            <w:pPr>
              <w:widowControl w:val="0"/>
              <w:jc w:val="center"/>
              <w:rPr>
                <w:rFonts w:ascii="Times New Roman" w:hAnsi="Times New Roman"/>
                <w:b/>
                <w:sz w:val="18"/>
                <w:szCs w:val="18"/>
              </w:rPr>
            </w:pPr>
            <w:r>
              <w:rPr>
                <w:rFonts w:ascii="Times New Roman" w:hAnsi="Times New Roman"/>
                <w:b/>
                <w:sz w:val="18"/>
                <w:szCs w:val="18"/>
              </w:rPr>
              <w:t>Единица измерения</w:t>
            </w:r>
          </w:p>
        </w:tc>
        <w:tc>
          <w:tcPr>
            <w:tcW w:w="2414" w:type="pct"/>
            <w:gridSpan w:val="6"/>
            <w:tcMar>
              <w:top w:w="28" w:type="dxa"/>
              <w:left w:w="28" w:type="dxa"/>
              <w:bottom w:w="28" w:type="dxa"/>
              <w:right w:w="28" w:type="dxa"/>
            </w:tcMar>
          </w:tcPr>
          <w:p w:rsidR="00F671C4" w:rsidRDefault="00CB5FEB">
            <w:pPr>
              <w:widowControl w:val="0"/>
              <w:jc w:val="center"/>
              <w:rPr>
                <w:rFonts w:ascii="Times New Roman" w:hAnsi="Times New Roman"/>
                <w:b/>
                <w:sz w:val="18"/>
                <w:szCs w:val="18"/>
              </w:rPr>
            </w:pPr>
            <w:r>
              <w:rPr>
                <w:rFonts w:ascii="Times New Roman" w:hAnsi="Times New Roman"/>
                <w:b/>
                <w:sz w:val="18"/>
                <w:szCs w:val="18"/>
              </w:rPr>
              <w:t xml:space="preserve">Значение целевого показателя по годам </w:t>
            </w:r>
          </w:p>
        </w:tc>
        <w:tc>
          <w:tcPr>
            <w:tcW w:w="743" w:type="pct"/>
            <w:vMerge w:val="restart"/>
            <w:tcMar>
              <w:top w:w="28" w:type="dxa"/>
              <w:left w:w="28" w:type="dxa"/>
              <w:bottom w:w="28" w:type="dxa"/>
              <w:right w:w="28" w:type="dxa"/>
            </w:tcMar>
          </w:tcPr>
          <w:p w:rsidR="00F671C4" w:rsidRDefault="00CB5FEB">
            <w:pPr>
              <w:widowControl w:val="0"/>
              <w:jc w:val="center"/>
              <w:rPr>
                <w:rFonts w:ascii="Times New Roman" w:hAnsi="Times New Roman"/>
                <w:b/>
                <w:sz w:val="18"/>
                <w:szCs w:val="18"/>
              </w:rPr>
            </w:pPr>
            <w:r>
              <w:rPr>
                <w:rFonts w:ascii="Times New Roman" w:hAnsi="Times New Roman"/>
                <w:b/>
                <w:sz w:val="18"/>
                <w:szCs w:val="18"/>
              </w:rPr>
              <w:t xml:space="preserve">Ответственный </w:t>
            </w:r>
            <w:r>
              <w:rPr>
                <w:rFonts w:ascii="Times New Roman" w:hAnsi="Times New Roman"/>
                <w:b/>
                <w:sz w:val="18"/>
                <w:szCs w:val="18"/>
              </w:rPr>
              <w:br/>
              <w:t>за достижение целевого показателя</w:t>
            </w:r>
          </w:p>
          <w:p w:rsidR="00F671C4" w:rsidRDefault="00F671C4">
            <w:pPr>
              <w:widowControl w:val="0"/>
              <w:jc w:val="center"/>
              <w:rPr>
                <w:rFonts w:ascii="Times New Roman" w:hAnsi="Times New Roman"/>
                <w:sz w:val="18"/>
                <w:szCs w:val="18"/>
              </w:rPr>
            </w:pPr>
          </w:p>
        </w:tc>
      </w:tr>
      <w:tr w:rsidR="00CB7643" w:rsidRPr="00CE5CBA" w:rsidTr="00556975">
        <w:trPr>
          <w:cantSplit/>
        </w:trPr>
        <w:tc>
          <w:tcPr>
            <w:tcW w:w="161" w:type="pct"/>
            <w:vMerge/>
            <w:tcMar>
              <w:top w:w="28" w:type="dxa"/>
              <w:left w:w="28" w:type="dxa"/>
              <w:bottom w:w="28" w:type="dxa"/>
              <w:right w:w="28" w:type="dxa"/>
            </w:tcMar>
          </w:tcPr>
          <w:p w:rsidR="003C2973" w:rsidRDefault="003C2973">
            <w:pPr>
              <w:widowControl w:val="0"/>
              <w:rPr>
                <w:rFonts w:ascii="Times New Roman" w:eastAsiaTheme="minorHAnsi" w:hAnsi="Times New Roman"/>
                <w:b/>
                <w:sz w:val="20"/>
                <w:lang w:eastAsia="en-US"/>
              </w:rPr>
            </w:pPr>
          </w:p>
        </w:tc>
        <w:tc>
          <w:tcPr>
            <w:tcW w:w="1170" w:type="pct"/>
            <w:vMerge/>
            <w:tcMar>
              <w:top w:w="28" w:type="dxa"/>
              <w:left w:w="28" w:type="dxa"/>
              <w:bottom w:w="28" w:type="dxa"/>
              <w:right w:w="28" w:type="dxa"/>
            </w:tcMar>
          </w:tcPr>
          <w:p w:rsidR="003C2973" w:rsidRDefault="003C2973">
            <w:pPr>
              <w:widowControl w:val="0"/>
              <w:rPr>
                <w:rFonts w:ascii="Times New Roman" w:eastAsiaTheme="minorHAnsi" w:hAnsi="Times New Roman"/>
                <w:b/>
                <w:sz w:val="20"/>
                <w:lang w:eastAsia="en-US"/>
              </w:rPr>
            </w:pPr>
          </w:p>
        </w:tc>
        <w:tc>
          <w:tcPr>
            <w:tcW w:w="512" w:type="pct"/>
            <w:vMerge/>
            <w:tcMar>
              <w:top w:w="28" w:type="dxa"/>
              <w:left w:w="28" w:type="dxa"/>
              <w:bottom w:w="28" w:type="dxa"/>
              <w:right w:w="28" w:type="dxa"/>
            </w:tcMar>
          </w:tcPr>
          <w:p w:rsidR="003C2973" w:rsidRDefault="003C2973">
            <w:pPr>
              <w:widowControl w:val="0"/>
              <w:rPr>
                <w:rFonts w:ascii="Times New Roman" w:eastAsiaTheme="minorHAnsi" w:hAnsi="Times New Roman"/>
                <w:b/>
                <w:sz w:val="20"/>
                <w:lang w:eastAsia="en-US"/>
              </w:rPr>
            </w:pPr>
          </w:p>
        </w:tc>
        <w:tc>
          <w:tcPr>
            <w:tcW w:w="365" w:type="pct"/>
            <w:tcMar>
              <w:top w:w="28" w:type="dxa"/>
              <w:left w:w="28" w:type="dxa"/>
              <w:bottom w:w="28" w:type="dxa"/>
              <w:right w:w="28" w:type="dxa"/>
            </w:tcMar>
          </w:tcPr>
          <w:p w:rsidR="00F671C4" w:rsidRDefault="00CB5FEB">
            <w:pPr>
              <w:widowControl w:val="0"/>
              <w:jc w:val="center"/>
              <w:rPr>
                <w:rFonts w:ascii="Times New Roman" w:hAnsi="Times New Roman"/>
                <w:b/>
                <w:sz w:val="20"/>
              </w:rPr>
            </w:pPr>
            <w:r>
              <w:rPr>
                <w:rFonts w:ascii="Times New Roman" w:hAnsi="Times New Roman"/>
                <w:b/>
                <w:sz w:val="20"/>
              </w:rPr>
              <w:t>2018 г.</w:t>
            </w:r>
          </w:p>
        </w:tc>
        <w:tc>
          <w:tcPr>
            <w:tcW w:w="435" w:type="pct"/>
            <w:tcMar>
              <w:top w:w="28" w:type="dxa"/>
              <w:left w:w="28" w:type="dxa"/>
              <w:bottom w:w="28" w:type="dxa"/>
              <w:right w:w="28" w:type="dxa"/>
            </w:tcMar>
          </w:tcPr>
          <w:p w:rsidR="00F671C4" w:rsidRDefault="00CB5FEB">
            <w:pPr>
              <w:widowControl w:val="0"/>
              <w:jc w:val="center"/>
              <w:rPr>
                <w:rFonts w:ascii="Times New Roman" w:hAnsi="Times New Roman"/>
                <w:b/>
                <w:sz w:val="20"/>
              </w:rPr>
            </w:pPr>
            <w:r>
              <w:rPr>
                <w:rFonts w:ascii="Times New Roman" w:hAnsi="Times New Roman"/>
                <w:b/>
                <w:sz w:val="20"/>
              </w:rPr>
              <w:t>2019 г.</w:t>
            </w:r>
          </w:p>
        </w:tc>
        <w:tc>
          <w:tcPr>
            <w:tcW w:w="363" w:type="pct"/>
            <w:tcMar>
              <w:top w:w="28" w:type="dxa"/>
              <w:left w:w="28" w:type="dxa"/>
              <w:bottom w:w="28" w:type="dxa"/>
              <w:right w:w="28" w:type="dxa"/>
            </w:tcMar>
          </w:tcPr>
          <w:p w:rsidR="00F671C4" w:rsidRDefault="00CB5FEB">
            <w:pPr>
              <w:widowControl w:val="0"/>
              <w:jc w:val="center"/>
              <w:rPr>
                <w:rFonts w:ascii="Times New Roman" w:hAnsi="Times New Roman"/>
                <w:b/>
                <w:sz w:val="20"/>
              </w:rPr>
            </w:pPr>
            <w:r>
              <w:rPr>
                <w:rFonts w:ascii="Times New Roman" w:hAnsi="Times New Roman"/>
                <w:b/>
                <w:sz w:val="20"/>
              </w:rPr>
              <w:t>2020 г.</w:t>
            </w:r>
          </w:p>
        </w:tc>
        <w:tc>
          <w:tcPr>
            <w:tcW w:w="363" w:type="pct"/>
            <w:tcMar>
              <w:top w:w="28" w:type="dxa"/>
              <w:left w:w="28" w:type="dxa"/>
              <w:bottom w:w="28" w:type="dxa"/>
              <w:right w:w="28" w:type="dxa"/>
            </w:tcMar>
          </w:tcPr>
          <w:p w:rsidR="00F671C4" w:rsidRDefault="00CB5FEB">
            <w:pPr>
              <w:widowControl w:val="0"/>
              <w:jc w:val="center"/>
              <w:rPr>
                <w:rFonts w:ascii="Times New Roman" w:hAnsi="Times New Roman"/>
                <w:b/>
                <w:sz w:val="20"/>
              </w:rPr>
            </w:pPr>
            <w:r>
              <w:rPr>
                <w:rFonts w:ascii="Times New Roman" w:hAnsi="Times New Roman"/>
                <w:b/>
                <w:sz w:val="20"/>
              </w:rPr>
              <w:t>2021 г.</w:t>
            </w:r>
          </w:p>
        </w:tc>
        <w:tc>
          <w:tcPr>
            <w:tcW w:w="437" w:type="pct"/>
            <w:tcMar>
              <w:top w:w="28" w:type="dxa"/>
              <w:left w:w="28" w:type="dxa"/>
              <w:bottom w:w="28" w:type="dxa"/>
              <w:right w:w="28" w:type="dxa"/>
            </w:tcMar>
          </w:tcPr>
          <w:p w:rsidR="00F671C4" w:rsidRDefault="00CB5FEB">
            <w:pPr>
              <w:widowControl w:val="0"/>
              <w:jc w:val="center"/>
              <w:rPr>
                <w:rFonts w:ascii="Times New Roman" w:hAnsi="Times New Roman"/>
                <w:b/>
                <w:sz w:val="20"/>
              </w:rPr>
            </w:pPr>
            <w:r>
              <w:rPr>
                <w:rFonts w:ascii="Times New Roman" w:hAnsi="Times New Roman"/>
                <w:b/>
                <w:sz w:val="20"/>
              </w:rPr>
              <w:t>2022 г.</w:t>
            </w:r>
          </w:p>
        </w:tc>
        <w:tc>
          <w:tcPr>
            <w:tcW w:w="451" w:type="pct"/>
            <w:tcMar>
              <w:top w:w="28" w:type="dxa"/>
              <w:left w:w="28" w:type="dxa"/>
              <w:bottom w:w="28" w:type="dxa"/>
              <w:right w:w="28" w:type="dxa"/>
            </w:tcMar>
          </w:tcPr>
          <w:p w:rsidR="00F671C4" w:rsidRDefault="00CB5FEB">
            <w:pPr>
              <w:widowControl w:val="0"/>
              <w:jc w:val="center"/>
              <w:rPr>
                <w:rFonts w:ascii="Times New Roman" w:hAnsi="Times New Roman"/>
                <w:b/>
                <w:sz w:val="20"/>
              </w:rPr>
            </w:pPr>
            <w:r>
              <w:rPr>
                <w:rFonts w:ascii="Times New Roman" w:hAnsi="Times New Roman"/>
                <w:b/>
                <w:sz w:val="20"/>
              </w:rPr>
              <w:t>2023 г.</w:t>
            </w:r>
          </w:p>
        </w:tc>
        <w:tc>
          <w:tcPr>
            <w:tcW w:w="743" w:type="pct"/>
            <w:vMerge/>
            <w:tcMar>
              <w:top w:w="28" w:type="dxa"/>
              <w:left w:w="28" w:type="dxa"/>
              <w:bottom w:w="28" w:type="dxa"/>
              <w:right w:w="28" w:type="dxa"/>
            </w:tcMar>
          </w:tcPr>
          <w:p w:rsidR="00F671C4" w:rsidRDefault="00F671C4">
            <w:pPr>
              <w:widowControl w:val="0"/>
              <w:jc w:val="center"/>
              <w:rPr>
                <w:rFonts w:ascii="Times New Roman" w:hAnsi="Times New Roman"/>
                <w:sz w:val="20"/>
              </w:rPr>
            </w:pPr>
          </w:p>
        </w:tc>
      </w:tr>
      <w:tr w:rsidR="00CB7643" w:rsidRPr="00CE5CBA" w:rsidTr="00556975">
        <w:trPr>
          <w:cantSplit/>
        </w:trPr>
        <w:tc>
          <w:tcPr>
            <w:tcW w:w="161"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1</w:t>
            </w:r>
          </w:p>
        </w:tc>
        <w:tc>
          <w:tcPr>
            <w:tcW w:w="1170"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2</w:t>
            </w:r>
          </w:p>
        </w:tc>
        <w:tc>
          <w:tcPr>
            <w:tcW w:w="512"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3</w:t>
            </w:r>
          </w:p>
        </w:tc>
        <w:tc>
          <w:tcPr>
            <w:tcW w:w="365"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4</w:t>
            </w:r>
          </w:p>
        </w:tc>
        <w:tc>
          <w:tcPr>
            <w:tcW w:w="435"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5</w:t>
            </w:r>
          </w:p>
        </w:tc>
        <w:tc>
          <w:tcPr>
            <w:tcW w:w="36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6</w:t>
            </w:r>
          </w:p>
        </w:tc>
        <w:tc>
          <w:tcPr>
            <w:tcW w:w="36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7</w:t>
            </w:r>
          </w:p>
        </w:tc>
        <w:tc>
          <w:tcPr>
            <w:tcW w:w="437"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8</w:t>
            </w:r>
          </w:p>
        </w:tc>
        <w:tc>
          <w:tcPr>
            <w:tcW w:w="451"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9</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10</w:t>
            </w:r>
          </w:p>
        </w:tc>
      </w:tr>
      <w:tr w:rsidR="00CB7643" w:rsidRPr="00CE5CBA" w:rsidTr="00556975">
        <w:trPr>
          <w:cantSplit/>
        </w:trPr>
        <w:tc>
          <w:tcPr>
            <w:tcW w:w="161" w:type="pct"/>
            <w:tcMar>
              <w:top w:w="28" w:type="dxa"/>
              <w:left w:w="28" w:type="dxa"/>
              <w:bottom w:w="28" w:type="dxa"/>
              <w:right w:w="28" w:type="dxa"/>
            </w:tcMar>
          </w:tcPr>
          <w:p w:rsidR="003C2973" w:rsidRDefault="003C2973">
            <w:pPr>
              <w:pStyle w:val="ConsPlusNormal"/>
              <w:widowControl w:val="0"/>
              <w:numPr>
                <w:ilvl w:val="0"/>
                <w:numId w:val="1"/>
              </w:numPr>
              <w:ind w:left="142" w:firstLine="0"/>
              <w:rPr>
                <w:rFonts w:eastAsia="Times New Roman"/>
                <w:sz w:val="20"/>
                <w:szCs w:val="20"/>
              </w:rPr>
            </w:pPr>
          </w:p>
        </w:tc>
        <w:tc>
          <w:tcPr>
            <w:tcW w:w="1170" w:type="pct"/>
            <w:tcMar>
              <w:top w:w="28" w:type="dxa"/>
              <w:left w:w="28" w:type="dxa"/>
              <w:bottom w:w="28" w:type="dxa"/>
              <w:right w:w="28" w:type="dxa"/>
            </w:tcMar>
          </w:tcPr>
          <w:p w:rsidR="003C2973" w:rsidRDefault="00CB5FEB">
            <w:pPr>
              <w:pStyle w:val="ConsPlusNormal"/>
              <w:widowControl w:val="0"/>
              <w:rPr>
                <w:sz w:val="20"/>
                <w:szCs w:val="20"/>
              </w:rPr>
            </w:pPr>
            <w:r>
              <w:rPr>
                <w:sz w:val="20"/>
                <w:szCs w:val="20"/>
              </w:rPr>
              <w:t xml:space="preserve">Уровень безработицы </w:t>
            </w:r>
            <w:r>
              <w:rPr>
                <w:sz w:val="20"/>
                <w:szCs w:val="20"/>
              </w:rPr>
              <w:br/>
              <w:t>(по методологии МОТ)</w:t>
            </w:r>
          </w:p>
        </w:tc>
        <w:tc>
          <w:tcPr>
            <w:tcW w:w="512"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w:t>
            </w:r>
          </w:p>
        </w:tc>
        <w:tc>
          <w:tcPr>
            <w:tcW w:w="365"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2,1</w:t>
            </w:r>
          </w:p>
        </w:tc>
        <w:tc>
          <w:tcPr>
            <w:tcW w:w="435"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2,0</w:t>
            </w:r>
          </w:p>
        </w:tc>
        <w:tc>
          <w:tcPr>
            <w:tcW w:w="363"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2,0</w:t>
            </w:r>
          </w:p>
        </w:tc>
        <w:tc>
          <w:tcPr>
            <w:tcW w:w="363"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2,0</w:t>
            </w:r>
          </w:p>
        </w:tc>
        <w:tc>
          <w:tcPr>
            <w:tcW w:w="437"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2,0</w:t>
            </w:r>
          </w:p>
        </w:tc>
        <w:tc>
          <w:tcPr>
            <w:tcW w:w="451" w:type="pct"/>
            <w:tcMar>
              <w:top w:w="28" w:type="dxa"/>
              <w:left w:w="28" w:type="dxa"/>
              <w:bottom w:w="28" w:type="dxa"/>
              <w:right w:w="28" w:type="dxa"/>
            </w:tcMar>
          </w:tcPr>
          <w:p w:rsidR="003C2973" w:rsidRDefault="0057068A">
            <w:pPr>
              <w:widowControl w:val="0"/>
              <w:jc w:val="center"/>
              <w:rPr>
                <w:rFonts w:ascii="Times New Roman" w:hAnsi="Times New Roman"/>
                <w:sz w:val="20"/>
              </w:rPr>
            </w:pPr>
            <w:r w:rsidRPr="0057068A">
              <w:rPr>
                <w:sz w:val="20"/>
              </w:rPr>
              <w:t>2,0</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r w:rsidR="00CB7643" w:rsidRPr="00CE5CBA" w:rsidTr="00556975">
        <w:trPr>
          <w:cantSplit/>
        </w:trPr>
        <w:tc>
          <w:tcPr>
            <w:tcW w:w="161" w:type="pct"/>
            <w:tcMar>
              <w:top w:w="28" w:type="dxa"/>
              <w:left w:w="28" w:type="dxa"/>
              <w:bottom w:w="28" w:type="dxa"/>
              <w:right w:w="28" w:type="dxa"/>
            </w:tcMar>
          </w:tcPr>
          <w:p w:rsidR="003C2973" w:rsidRDefault="00CB5FEB">
            <w:pPr>
              <w:pStyle w:val="ConsPlusNormal"/>
              <w:widowControl w:val="0"/>
              <w:numPr>
                <w:ilvl w:val="0"/>
                <w:numId w:val="1"/>
              </w:numPr>
              <w:ind w:left="142" w:firstLine="0"/>
              <w:rPr>
                <w:sz w:val="20"/>
                <w:szCs w:val="20"/>
              </w:rPr>
            </w:pPr>
            <w:r>
              <w:rPr>
                <w:sz w:val="20"/>
                <w:szCs w:val="20"/>
              </w:rPr>
              <w:t>к</w:t>
            </w:r>
          </w:p>
        </w:tc>
        <w:tc>
          <w:tcPr>
            <w:tcW w:w="1170" w:type="pct"/>
            <w:tcMar>
              <w:top w:w="28" w:type="dxa"/>
              <w:left w:w="28" w:type="dxa"/>
              <w:bottom w:w="28" w:type="dxa"/>
              <w:right w:w="28" w:type="dxa"/>
            </w:tcMar>
          </w:tcPr>
          <w:p w:rsidR="003C2973" w:rsidRDefault="0057068A">
            <w:pPr>
              <w:pStyle w:val="ConsPlusNormal"/>
              <w:widowControl w:val="0"/>
              <w:rPr>
                <w:sz w:val="20"/>
                <w:szCs w:val="20"/>
              </w:rPr>
            </w:pPr>
            <w:r w:rsidRPr="0057068A">
              <w:rPr>
                <w:sz w:val="20"/>
                <w:szCs w:val="20"/>
              </w:rPr>
              <w:t xml:space="preserve">Уровень занятости населения в возрасте </w:t>
            </w:r>
            <w:r w:rsidRPr="0057068A">
              <w:rPr>
                <w:sz w:val="20"/>
                <w:szCs w:val="20"/>
              </w:rPr>
              <w:br/>
              <w:t>15-72 лет</w:t>
            </w:r>
          </w:p>
        </w:tc>
        <w:tc>
          <w:tcPr>
            <w:tcW w:w="512" w:type="pct"/>
            <w:tcMar>
              <w:top w:w="28" w:type="dxa"/>
              <w:left w:w="28" w:type="dxa"/>
              <w:bottom w:w="28" w:type="dxa"/>
              <w:right w:w="28" w:type="dxa"/>
            </w:tcMar>
          </w:tcPr>
          <w:p w:rsidR="003C2973" w:rsidRDefault="0057068A">
            <w:pPr>
              <w:pStyle w:val="ConsPlusNormal"/>
              <w:widowControl w:val="0"/>
              <w:jc w:val="center"/>
              <w:rPr>
                <w:sz w:val="20"/>
                <w:szCs w:val="20"/>
              </w:rPr>
            </w:pPr>
            <w:r w:rsidRPr="0057068A">
              <w:rPr>
                <w:sz w:val="20"/>
                <w:szCs w:val="20"/>
              </w:rPr>
              <w:t>%</w:t>
            </w:r>
          </w:p>
        </w:tc>
        <w:tc>
          <w:tcPr>
            <w:tcW w:w="365" w:type="pct"/>
            <w:tcMar>
              <w:top w:w="28" w:type="dxa"/>
              <w:left w:w="28" w:type="dxa"/>
              <w:bottom w:w="28" w:type="dxa"/>
              <w:right w:w="28" w:type="dxa"/>
            </w:tcMar>
          </w:tcPr>
          <w:p w:rsidR="003C2973" w:rsidRDefault="0057068A">
            <w:pPr>
              <w:pStyle w:val="ConsPlusNormal"/>
              <w:widowControl w:val="0"/>
              <w:jc w:val="center"/>
              <w:rPr>
                <w:sz w:val="20"/>
                <w:szCs w:val="20"/>
              </w:rPr>
            </w:pPr>
            <w:r w:rsidRPr="0057068A">
              <w:rPr>
                <w:sz w:val="20"/>
                <w:szCs w:val="20"/>
              </w:rPr>
              <w:t>73,5</w:t>
            </w:r>
          </w:p>
        </w:tc>
        <w:tc>
          <w:tcPr>
            <w:tcW w:w="435" w:type="pct"/>
            <w:tcMar>
              <w:top w:w="28" w:type="dxa"/>
              <w:left w:w="28" w:type="dxa"/>
              <w:bottom w:w="28" w:type="dxa"/>
              <w:right w:w="28" w:type="dxa"/>
            </w:tcMar>
          </w:tcPr>
          <w:p w:rsidR="003C2973" w:rsidRDefault="0057068A">
            <w:pPr>
              <w:pStyle w:val="ConsPlusNormal"/>
              <w:widowControl w:val="0"/>
              <w:jc w:val="center"/>
              <w:rPr>
                <w:sz w:val="20"/>
                <w:szCs w:val="20"/>
              </w:rPr>
            </w:pPr>
            <w:r w:rsidRPr="0057068A">
              <w:rPr>
                <w:sz w:val="20"/>
                <w:szCs w:val="20"/>
              </w:rPr>
              <w:t>73,6</w:t>
            </w:r>
          </w:p>
        </w:tc>
        <w:tc>
          <w:tcPr>
            <w:tcW w:w="363" w:type="pct"/>
            <w:tcMar>
              <w:top w:w="28" w:type="dxa"/>
              <w:left w:w="28" w:type="dxa"/>
              <w:bottom w:w="28" w:type="dxa"/>
              <w:right w:w="28" w:type="dxa"/>
            </w:tcMar>
          </w:tcPr>
          <w:p w:rsidR="003C2973" w:rsidRDefault="0057068A">
            <w:pPr>
              <w:pStyle w:val="ConsPlusNormal"/>
              <w:widowControl w:val="0"/>
              <w:jc w:val="center"/>
              <w:rPr>
                <w:sz w:val="20"/>
                <w:szCs w:val="20"/>
                <w:lang w:val="en-US"/>
              </w:rPr>
            </w:pPr>
            <w:r w:rsidRPr="0057068A">
              <w:rPr>
                <w:sz w:val="20"/>
                <w:szCs w:val="20"/>
              </w:rPr>
              <w:t>73,76</w:t>
            </w:r>
          </w:p>
        </w:tc>
        <w:tc>
          <w:tcPr>
            <w:tcW w:w="363" w:type="pct"/>
            <w:tcMar>
              <w:top w:w="28" w:type="dxa"/>
              <w:left w:w="28" w:type="dxa"/>
              <w:bottom w:w="28" w:type="dxa"/>
              <w:right w:w="28" w:type="dxa"/>
            </w:tcMar>
          </w:tcPr>
          <w:p w:rsidR="003C2973" w:rsidRDefault="0057068A">
            <w:pPr>
              <w:pStyle w:val="ConsPlusNormal"/>
              <w:widowControl w:val="0"/>
              <w:jc w:val="center"/>
              <w:rPr>
                <w:sz w:val="20"/>
                <w:szCs w:val="20"/>
              </w:rPr>
            </w:pPr>
            <w:r w:rsidRPr="0057068A">
              <w:rPr>
                <w:sz w:val="20"/>
                <w:szCs w:val="20"/>
              </w:rPr>
              <w:t>73,6</w:t>
            </w:r>
          </w:p>
        </w:tc>
        <w:tc>
          <w:tcPr>
            <w:tcW w:w="437" w:type="pct"/>
            <w:tcMar>
              <w:top w:w="28" w:type="dxa"/>
              <w:left w:w="28" w:type="dxa"/>
              <w:bottom w:w="28" w:type="dxa"/>
              <w:right w:w="28" w:type="dxa"/>
            </w:tcMar>
          </w:tcPr>
          <w:p w:rsidR="003C2973" w:rsidRDefault="0057068A">
            <w:pPr>
              <w:pStyle w:val="ConsPlusNormal"/>
              <w:widowControl w:val="0"/>
              <w:jc w:val="center"/>
              <w:rPr>
                <w:sz w:val="20"/>
                <w:szCs w:val="20"/>
              </w:rPr>
            </w:pPr>
            <w:r w:rsidRPr="0057068A">
              <w:rPr>
                <w:sz w:val="20"/>
                <w:szCs w:val="20"/>
              </w:rPr>
              <w:t>73,5</w:t>
            </w:r>
          </w:p>
        </w:tc>
        <w:tc>
          <w:tcPr>
            <w:tcW w:w="451" w:type="pct"/>
            <w:tcMar>
              <w:top w:w="28" w:type="dxa"/>
              <w:left w:w="28" w:type="dxa"/>
              <w:bottom w:w="28" w:type="dxa"/>
              <w:right w:w="28" w:type="dxa"/>
            </w:tcMar>
          </w:tcPr>
          <w:p w:rsidR="003C2973" w:rsidRDefault="0057068A">
            <w:pPr>
              <w:widowControl w:val="0"/>
              <w:jc w:val="center"/>
              <w:rPr>
                <w:rFonts w:ascii="Times New Roman" w:hAnsi="Times New Roman"/>
                <w:sz w:val="20"/>
              </w:rPr>
            </w:pPr>
            <w:r w:rsidRPr="0057068A">
              <w:rPr>
                <w:sz w:val="20"/>
              </w:rPr>
              <w:t>73,5</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bl>
    <w:p w:rsidR="00817AFC" w:rsidRDefault="00817A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2"/>
        <w:gridCol w:w="2268"/>
        <w:gridCol w:w="1134"/>
        <w:gridCol w:w="709"/>
        <w:gridCol w:w="700"/>
        <w:gridCol w:w="704"/>
        <w:gridCol w:w="704"/>
        <w:gridCol w:w="847"/>
        <w:gridCol w:w="874"/>
        <w:gridCol w:w="1440"/>
      </w:tblGrid>
      <w:tr w:rsidR="00817AFC" w:rsidRPr="00CE5CBA" w:rsidTr="003F0B93">
        <w:trPr>
          <w:cantSplit/>
        </w:trPr>
        <w:tc>
          <w:tcPr>
            <w:tcW w:w="1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ind w:left="142"/>
              <w:jc w:val="center"/>
              <w:rPr>
                <w:sz w:val="20"/>
                <w:szCs w:val="20"/>
              </w:rPr>
            </w:pPr>
            <w:r w:rsidRPr="00817AFC">
              <w:rPr>
                <w:sz w:val="20"/>
                <w:szCs w:val="20"/>
              </w:rPr>
              <w:lastRenderedPageBreak/>
              <w:t>1</w:t>
            </w:r>
          </w:p>
        </w:tc>
        <w:tc>
          <w:tcPr>
            <w:tcW w:w="117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2</w:t>
            </w:r>
          </w:p>
        </w:tc>
        <w:tc>
          <w:tcPr>
            <w:tcW w:w="58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3</w:t>
            </w:r>
          </w:p>
        </w:tc>
        <w:tc>
          <w:tcPr>
            <w:tcW w:w="36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4</w:t>
            </w:r>
          </w:p>
        </w:tc>
        <w:tc>
          <w:tcPr>
            <w:tcW w:w="36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5</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6</w:t>
            </w:r>
          </w:p>
        </w:tc>
        <w:tc>
          <w:tcPr>
            <w:tcW w:w="36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7</w:t>
            </w:r>
          </w:p>
        </w:tc>
        <w:tc>
          <w:tcPr>
            <w:tcW w:w="43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pStyle w:val="ConsPlusNormal"/>
              <w:jc w:val="center"/>
              <w:rPr>
                <w:sz w:val="20"/>
                <w:szCs w:val="20"/>
              </w:rPr>
            </w:pPr>
            <w:r w:rsidRPr="00817AFC">
              <w:rPr>
                <w:sz w:val="20"/>
                <w:szCs w:val="20"/>
              </w:rPr>
              <w:t>8</w:t>
            </w:r>
          </w:p>
        </w:tc>
        <w:tc>
          <w:tcPr>
            <w:tcW w:w="45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Pr="00817AFC" w:rsidRDefault="00817AFC" w:rsidP="00817AFC">
            <w:pPr>
              <w:widowControl w:val="0"/>
              <w:jc w:val="center"/>
              <w:rPr>
                <w:sz w:val="20"/>
              </w:rPr>
            </w:pPr>
            <w:r w:rsidRPr="00817AFC">
              <w:rPr>
                <w:sz w:val="20"/>
              </w:rPr>
              <w:t>9</w:t>
            </w:r>
          </w:p>
        </w:tc>
        <w:tc>
          <w:tcPr>
            <w:tcW w:w="74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817AFC" w:rsidRDefault="00817AFC" w:rsidP="00817AFC">
            <w:pPr>
              <w:widowControl w:val="0"/>
              <w:jc w:val="center"/>
              <w:rPr>
                <w:rFonts w:ascii="Times New Roman" w:hAnsi="Times New Roman"/>
                <w:sz w:val="20"/>
              </w:rPr>
            </w:pPr>
            <w:r>
              <w:rPr>
                <w:rFonts w:ascii="Times New Roman" w:hAnsi="Times New Roman"/>
                <w:sz w:val="20"/>
              </w:rPr>
              <w:t>10</w:t>
            </w:r>
          </w:p>
        </w:tc>
      </w:tr>
      <w:tr w:rsidR="00CB7643" w:rsidRPr="00CE5CBA" w:rsidTr="003F0B93">
        <w:trPr>
          <w:cantSplit/>
        </w:trPr>
        <w:tc>
          <w:tcPr>
            <w:tcW w:w="161" w:type="pct"/>
            <w:tcMar>
              <w:top w:w="28" w:type="dxa"/>
              <w:left w:w="28" w:type="dxa"/>
              <w:bottom w:w="28" w:type="dxa"/>
              <w:right w:w="28" w:type="dxa"/>
            </w:tcMar>
          </w:tcPr>
          <w:p w:rsidR="003C2973" w:rsidRDefault="003C2973">
            <w:pPr>
              <w:pStyle w:val="ConsPlusNormal"/>
              <w:widowControl w:val="0"/>
              <w:numPr>
                <w:ilvl w:val="0"/>
                <w:numId w:val="1"/>
              </w:numPr>
              <w:ind w:left="142" w:firstLine="0"/>
              <w:rPr>
                <w:rFonts w:eastAsia="Times New Roman"/>
                <w:sz w:val="20"/>
                <w:szCs w:val="20"/>
              </w:rPr>
            </w:pPr>
          </w:p>
        </w:tc>
        <w:tc>
          <w:tcPr>
            <w:tcW w:w="1170" w:type="pct"/>
            <w:tcMar>
              <w:top w:w="28" w:type="dxa"/>
              <w:left w:w="28" w:type="dxa"/>
              <w:bottom w:w="28" w:type="dxa"/>
              <w:right w:w="28" w:type="dxa"/>
            </w:tcMar>
          </w:tcPr>
          <w:p w:rsidR="003C2973" w:rsidRDefault="00CB5FEB">
            <w:pPr>
              <w:pStyle w:val="ConsPlusNormal"/>
              <w:widowControl w:val="0"/>
              <w:rPr>
                <w:rFonts w:eastAsia="Times New Roman"/>
                <w:sz w:val="20"/>
                <w:szCs w:val="20"/>
              </w:rPr>
            </w:pPr>
            <w:r>
              <w:rPr>
                <w:sz w:val="20"/>
                <w:szCs w:val="20"/>
              </w:rPr>
              <w:t xml:space="preserve">Прирост (рост) реальной заработной платы относительно уровня </w:t>
            </w:r>
            <w:r>
              <w:rPr>
                <w:sz w:val="20"/>
                <w:szCs w:val="20"/>
              </w:rPr>
              <w:br/>
              <w:t>2011 года</w:t>
            </w:r>
          </w:p>
        </w:tc>
        <w:tc>
          <w:tcPr>
            <w:tcW w:w="585"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w:t>
            </w:r>
          </w:p>
        </w:tc>
        <w:tc>
          <w:tcPr>
            <w:tcW w:w="366"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lang w:val="en-US"/>
              </w:rPr>
            </w:pPr>
            <w:r>
              <w:rPr>
                <w:sz w:val="20"/>
                <w:szCs w:val="20"/>
                <w:lang w:val="en-US"/>
              </w:rPr>
              <w:t>109</w:t>
            </w:r>
            <w:r>
              <w:rPr>
                <w:sz w:val="20"/>
                <w:szCs w:val="20"/>
              </w:rPr>
              <w:t>,</w:t>
            </w:r>
            <w:r>
              <w:rPr>
                <w:sz w:val="20"/>
                <w:szCs w:val="20"/>
                <w:lang w:val="en-US"/>
              </w:rPr>
              <w:t>0</w:t>
            </w:r>
          </w:p>
        </w:tc>
        <w:tc>
          <w:tcPr>
            <w:tcW w:w="361"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w:t>
            </w:r>
          </w:p>
        </w:tc>
        <w:tc>
          <w:tcPr>
            <w:tcW w:w="363"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w:t>
            </w:r>
          </w:p>
        </w:tc>
        <w:tc>
          <w:tcPr>
            <w:tcW w:w="363"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w:t>
            </w:r>
          </w:p>
        </w:tc>
        <w:tc>
          <w:tcPr>
            <w:tcW w:w="437"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w:t>
            </w:r>
          </w:p>
        </w:tc>
        <w:tc>
          <w:tcPr>
            <w:tcW w:w="451" w:type="pct"/>
            <w:tcMar>
              <w:top w:w="28" w:type="dxa"/>
              <w:left w:w="28" w:type="dxa"/>
              <w:bottom w:w="28" w:type="dxa"/>
              <w:right w:w="28" w:type="dxa"/>
            </w:tcMar>
          </w:tcPr>
          <w:p w:rsidR="003C2973" w:rsidRDefault="00CB5FEB">
            <w:pPr>
              <w:widowControl w:val="0"/>
              <w:jc w:val="center"/>
              <w:rPr>
                <w:rFonts w:ascii="Times New Roman" w:hAnsi="Times New Roman"/>
                <w:sz w:val="20"/>
              </w:rPr>
            </w:pPr>
            <w:r>
              <w:rPr>
                <w:sz w:val="20"/>
              </w:rPr>
              <w:t>–</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r w:rsidR="00CB7643" w:rsidRPr="00CE5CBA" w:rsidTr="003F0B93">
        <w:trPr>
          <w:cantSplit/>
        </w:trPr>
        <w:tc>
          <w:tcPr>
            <w:tcW w:w="161" w:type="pct"/>
            <w:tcMar>
              <w:top w:w="28" w:type="dxa"/>
              <w:left w:w="28" w:type="dxa"/>
              <w:bottom w:w="28" w:type="dxa"/>
              <w:right w:w="28" w:type="dxa"/>
            </w:tcMar>
          </w:tcPr>
          <w:p w:rsidR="003C2973" w:rsidRDefault="003C2973">
            <w:pPr>
              <w:pStyle w:val="ConsPlusNormal"/>
              <w:widowControl w:val="0"/>
              <w:numPr>
                <w:ilvl w:val="0"/>
                <w:numId w:val="1"/>
              </w:numPr>
              <w:overflowPunct w:val="0"/>
              <w:ind w:left="142" w:firstLine="0"/>
              <w:rPr>
                <w:sz w:val="20"/>
                <w:szCs w:val="20"/>
              </w:rPr>
            </w:pPr>
          </w:p>
        </w:tc>
        <w:tc>
          <w:tcPr>
            <w:tcW w:w="1170" w:type="pct"/>
            <w:tcMar>
              <w:top w:w="28" w:type="dxa"/>
              <w:left w:w="28" w:type="dxa"/>
              <w:bottom w:w="28" w:type="dxa"/>
              <w:right w:w="28" w:type="dxa"/>
            </w:tcMar>
          </w:tcPr>
          <w:p w:rsidR="003C2973" w:rsidRDefault="00CB5FEB">
            <w:pPr>
              <w:pStyle w:val="ConsPlusNormal"/>
              <w:widowControl w:val="0"/>
              <w:overflowPunct w:val="0"/>
              <w:rPr>
                <w:sz w:val="20"/>
                <w:szCs w:val="20"/>
              </w:rPr>
            </w:pPr>
            <w:r>
              <w:rPr>
                <w:sz w:val="20"/>
                <w:szCs w:val="20"/>
              </w:rPr>
              <w:t xml:space="preserve">Доля вакантных рабочих мест в общей численности рабочих мест в организациях </w:t>
            </w:r>
            <w:r>
              <w:rPr>
                <w:sz w:val="20"/>
                <w:szCs w:val="20"/>
              </w:rPr>
              <w:br/>
              <w:t xml:space="preserve">Санкт-Петербурга </w:t>
            </w:r>
            <w:r>
              <w:rPr>
                <w:sz w:val="20"/>
                <w:szCs w:val="20"/>
              </w:rPr>
              <w:br/>
              <w:t>(без субъектов малого предпринимательства)</w:t>
            </w:r>
          </w:p>
        </w:tc>
        <w:tc>
          <w:tcPr>
            <w:tcW w:w="585" w:type="pct"/>
            <w:tcMar>
              <w:top w:w="28" w:type="dxa"/>
              <w:left w:w="28" w:type="dxa"/>
              <w:bottom w:w="28" w:type="dxa"/>
              <w:right w:w="28" w:type="dxa"/>
            </w:tcMar>
          </w:tcPr>
          <w:p w:rsidR="003C2973" w:rsidRDefault="00CB5FEB">
            <w:pPr>
              <w:pStyle w:val="ConsPlusNormal"/>
              <w:widowControl w:val="0"/>
              <w:overflowPunct w:val="0"/>
              <w:jc w:val="center"/>
              <w:rPr>
                <w:sz w:val="20"/>
                <w:szCs w:val="20"/>
              </w:rPr>
            </w:pPr>
            <w:r>
              <w:rPr>
                <w:sz w:val="20"/>
                <w:szCs w:val="20"/>
              </w:rPr>
              <w:t>%</w:t>
            </w:r>
          </w:p>
        </w:tc>
        <w:tc>
          <w:tcPr>
            <w:tcW w:w="366" w:type="pct"/>
            <w:tcMar>
              <w:top w:w="28" w:type="dxa"/>
              <w:left w:w="28" w:type="dxa"/>
              <w:bottom w:w="28" w:type="dxa"/>
              <w:right w:w="28" w:type="dxa"/>
            </w:tcMar>
          </w:tcPr>
          <w:p w:rsidR="003C2973" w:rsidRDefault="00CB5FEB">
            <w:pPr>
              <w:pStyle w:val="ConsPlusNormal"/>
              <w:widowControl w:val="0"/>
              <w:overflowPunct w:val="0"/>
              <w:jc w:val="center"/>
              <w:rPr>
                <w:sz w:val="20"/>
                <w:szCs w:val="20"/>
              </w:rPr>
            </w:pPr>
            <w:r>
              <w:rPr>
                <w:sz w:val="20"/>
                <w:szCs w:val="20"/>
              </w:rPr>
              <w:t>3,8</w:t>
            </w:r>
          </w:p>
        </w:tc>
        <w:tc>
          <w:tcPr>
            <w:tcW w:w="361" w:type="pct"/>
            <w:tcMar>
              <w:top w:w="28" w:type="dxa"/>
              <w:left w:w="28" w:type="dxa"/>
              <w:bottom w:w="28" w:type="dxa"/>
              <w:right w:w="28" w:type="dxa"/>
            </w:tcMar>
          </w:tcPr>
          <w:p w:rsidR="003C2973" w:rsidRDefault="00CB5FEB">
            <w:pPr>
              <w:pStyle w:val="ConsPlusNormal"/>
              <w:widowControl w:val="0"/>
              <w:overflowPunct w:val="0"/>
              <w:jc w:val="center"/>
              <w:rPr>
                <w:sz w:val="20"/>
                <w:szCs w:val="20"/>
              </w:rPr>
            </w:pPr>
            <w:r>
              <w:rPr>
                <w:sz w:val="20"/>
                <w:szCs w:val="20"/>
              </w:rPr>
              <w:t>3,6</w:t>
            </w:r>
          </w:p>
        </w:tc>
        <w:tc>
          <w:tcPr>
            <w:tcW w:w="363" w:type="pct"/>
            <w:tcMar>
              <w:top w:w="28" w:type="dxa"/>
              <w:left w:w="28" w:type="dxa"/>
              <w:bottom w:w="28" w:type="dxa"/>
              <w:right w:w="28" w:type="dxa"/>
            </w:tcMar>
          </w:tcPr>
          <w:p w:rsidR="003C2973" w:rsidRDefault="00CB5FEB">
            <w:pPr>
              <w:pStyle w:val="ConsPlusNormal"/>
              <w:widowControl w:val="0"/>
              <w:overflowPunct w:val="0"/>
              <w:jc w:val="center"/>
              <w:rPr>
                <w:sz w:val="20"/>
                <w:szCs w:val="20"/>
              </w:rPr>
            </w:pPr>
            <w:r>
              <w:rPr>
                <w:sz w:val="20"/>
                <w:szCs w:val="20"/>
              </w:rPr>
              <w:t>3,5</w:t>
            </w:r>
          </w:p>
        </w:tc>
        <w:tc>
          <w:tcPr>
            <w:tcW w:w="363" w:type="pct"/>
            <w:tcMar>
              <w:top w:w="28" w:type="dxa"/>
              <w:left w:w="28" w:type="dxa"/>
              <w:bottom w:w="28" w:type="dxa"/>
              <w:right w:w="28" w:type="dxa"/>
            </w:tcMar>
          </w:tcPr>
          <w:p w:rsidR="003C2973" w:rsidRDefault="00CB5FEB">
            <w:pPr>
              <w:pStyle w:val="ConsPlusNormal"/>
              <w:widowControl w:val="0"/>
              <w:overflowPunct w:val="0"/>
              <w:jc w:val="center"/>
              <w:rPr>
                <w:sz w:val="20"/>
                <w:szCs w:val="20"/>
              </w:rPr>
            </w:pPr>
            <w:r>
              <w:rPr>
                <w:sz w:val="20"/>
                <w:szCs w:val="20"/>
              </w:rPr>
              <w:t>3,4</w:t>
            </w:r>
          </w:p>
        </w:tc>
        <w:tc>
          <w:tcPr>
            <w:tcW w:w="437" w:type="pct"/>
            <w:tcMar>
              <w:top w:w="28" w:type="dxa"/>
              <w:left w:w="28" w:type="dxa"/>
              <w:bottom w:w="28" w:type="dxa"/>
              <w:right w:w="28" w:type="dxa"/>
            </w:tcMar>
          </w:tcPr>
          <w:p w:rsidR="003C2973" w:rsidRDefault="00CB5FEB">
            <w:pPr>
              <w:pStyle w:val="ConsPlusNormal"/>
              <w:widowControl w:val="0"/>
              <w:overflowPunct w:val="0"/>
              <w:jc w:val="center"/>
              <w:rPr>
                <w:sz w:val="20"/>
                <w:szCs w:val="20"/>
              </w:rPr>
            </w:pPr>
            <w:r>
              <w:rPr>
                <w:sz w:val="20"/>
                <w:szCs w:val="20"/>
              </w:rPr>
              <w:t>3,3</w:t>
            </w:r>
          </w:p>
        </w:tc>
        <w:tc>
          <w:tcPr>
            <w:tcW w:w="451" w:type="pct"/>
            <w:tcMar>
              <w:top w:w="28" w:type="dxa"/>
              <w:left w:w="28" w:type="dxa"/>
              <w:bottom w:w="28" w:type="dxa"/>
              <w:right w:w="28" w:type="dxa"/>
            </w:tcMar>
          </w:tcPr>
          <w:p w:rsidR="003C2973" w:rsidRDefault="0057068A">
            <w:pPr>
              <w:widowControl w:val="0"/>
              <w:jc w:val="center"/>
              <w:rPr>
                <w:rFonts w:ascii="Times New Roman" w:hAnsi="Times New Roman"/>
                <w:sz w:val="20"/>
              </w:rPr>
            </w:pPr>
            <w:r w:rsidRPr="0057068A">
              <w:rPr>
                <w:sz w:val="20"/>
              </w:rPr>
              <w:t>3,3</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r w:rsidR="00CB7643" w:rsidRPr="00CE5CBA" w:rsidTr="003F0B93">
        <w:trPr>
          <w:cantSplit/>
        </w:trPr>
        <w:tc>
          <w:tcPr>
            <w:tcW w:w="161" w:type="pct"/>
            <w:tcMar>
              <w:top w:w="28" w:type="dxa"/>
              <w:left w:w="28" w:type="dxa"/>
              <w:bottom w:w="28" w:type="dxa"/>
              <w:right w:w="28" w:type="dxa"/>
            </w:tcMar>
          </w:tcPr>
          <w:p w:rsidR="003C2973" w:rsidRDefault="003C2973">
            <w:pPr>
              <w:pStyle w:val="ConsPlusNormal"/>
              <w:widowControl w:val="0"/>
              <w:numPr>
                <w:ilvl w:val="0"/>
                <w:numId w:val="1"/>
              </w:numPr>
              <w:ind w:left="142" w:firstLine="0"/>
              <w:rPr>
                <w:sz w:val="20"/>
                <w:szCs w:val="20"/>
              </w:rPr>
            </w:pPr>
          </w:p>
        </w:tc>
        <w:tc>
          <w:tcPr>
            <w:tcW w:w="1170" w:type="pct"/>
            <w:tcMar>
              <w:top w:w="28" w:type="dxa"/>
              <w:left w:w="28" w:type="dxa"/>
              <w:bottom w:w="28" w:type="dxa"/>
              <w:right w:w="28" w:type="dxa"/>
            </w:tcMar>
          </w:tcPr>
          <w:p w:rsidR="003C2973" w:rsidRDefault="00CB5FEB">
            <w:pPr>
              <w:pStyle w:val="ConsPlusNormal"/>
              <w:widowControl w:val="0"/>
              <w:rPr>
                <w:sz w:val="20"/>
                <w:szCs w:val="20"/>
              </w:rPr>
            </w:pPr>
            <w:r>
              <w:rPr>
                <w:sz w:val="20"/>
                <w:szCs w:val="20"/>
              </w:rPr>
              <w:t xml:space="preserve">Удельный вес численности высококвалифицированных работников </w:t>
            </w:r>
            <w:r w:rsidR="0057068A" w:rsidRPr="0057068A">
              <w:rPr>
                <w:sz w:val="20"/>
                <w:szCs w:val="20"/>
              </w:rPr>
              <w:br/>
            </w:r>
            <w:r>
              <w:rPr>
                <w:sz w:val="20"/>
                <w:szCs w:val="20"/>
              </w:rPr>
              <w:t>в общей численности квалифицированных работников</w:t>
            </w:r>
          </w:p>
        </w:tc>
        <w:tc>
          <w:tcPr>
            <w:tcW w:w="585" w:type="pct"/>
            <w:tcMar>
              <w:top w:w="28" w:type="dxa"/>
              <w:left w:w="28" w:type="dxa"/>
              <w:bottom w:w="28" w:type="dxa"/>
              <w:right w:w="28" w:type="dxa"/>
            </w:tcMar>
          </w:tcPr>
          <w:p w:rsidR="003C2973" w:rsidRDefault="00CB5FEB">
            <w:pPr>
              <w:pStyle w:val="ConsPlusNormal"/>
              <w:widowControl w:val="0"/>
              <w:jc w:val="center"/>
              <w:rPr>
                <w:sz w:val="20"/>
                <w:szCs w:val="20"/>
              </w:rPr>
            </w:pPr>
            <w:r>
              <w:rPr>
                <w:sz w:val="20"/>
                <w:szCs w:val="20"/>
              </w:rPr>
              <w:t>%</w:t>
            </w:r>
          </w:p>
        </w:tc>
        <w:tc>
          <w:tcPr>
            <w:tcW w:w="366" w:type="pct"/>
            <w:tcMar>
              <w:top w:w="28" w:type="dxa"/>
              <w:left w:w="28" w:type="dxa"/>
              <w:bottom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35,0</w:t>
            </w:r>
          </w:p>
        </w:tc>
        <w:tc>
          <w:tcPr>
            <w:tcW w:w="361" w:type="pct"/>
            <w:tcMar>
              <w:top w:w="28" w:type="dxa"/>
              <w:left w:w="28" w:type="dxa"/>
              <w:bottom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36,0</w:t>
            </w:r>
          </w:p>
        </w:tc>
        <w:tc>
          <w:tcPr>
            <w:tcW w:w="363" w:type="pct"/>
            <w:tcMar>
              <w:top w:w="28" w:type="dxa"/>
              <w:left w:w="28" w:type="dxa"/>
              <w:bottom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3</w:t>
            </w:r>
            <w:r>
              <w:rPr>
                <w:rFonts w:ascii="Times New Roman" w:hAnsi="Times New Roman"/>
                <w:sz w:val="20"/>
                <w:lang w:val="en-US"/>
              </w:rPr>
              <w:t>6</w:t>
            </w:r>
            <w:r>
              <w:rPr>
                <w:rFonts w:ascii="Times New Roman" w:hAnsi="Times New Roman"/>
                <w:sz w:val="20"/>
              </w:rPr>
              <w:t>,</w:t>
            </w:r>
            <w:r>
              <w:rPr>
                <w:rFonts w:ascii="Times New Roman" w:hAnsi="Times New Roman"/>
                <w:sz w:val="20"/>
                <w:lang w:val="en-US"/>
              </w:rPr>
              <w:t>5</w:t>
            </w:r>
          </w:p>
        </w:tc>
        <w:tc>
          <w:tcPr>
            <w:tcW w:w="363" w:type="pct"/>
            <w:tcMar>
              <w:top w:w="28" w:type="dxa"/>
              <w:left w:w="28" w:type="dxa"/>
              <w:bottom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36,6</w:t>
            </w:r>
          </w:p>
        </w:tc>
        <w:tc>
          <w:tcPr>
            <w:tcW w:w="437" w:type="pct"/>
            <w:tcMar>
              <w:top w:w="28" w:type="dxa"/>
              <w:left w:w="28" w:type="dxa"/>
              <w:bottom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36,7</w:t>
            </w:r>
          </w:p>
        </w:tc>
        <w:tc>
          <w:tcPr>
            <w:tcW w:w="451" w:type="pct"/>
            <w:tcMar>
              <w:top w:w="28" w:type="dxa"/>
              <w:left w:w="28" w:type="dxa"/>
              <w:bottom w:w="28" w:type="dxa"/>
              <w:right w:w="28" w:type="dxa"/>
            </w:tcMar>
          </w:tcPr>
          <w:p w:rsidR="003C2973" w:rsidRDefault="0057068A">
            <w:pPr>
              <w:widowControl w:val="0"/>
              <w:jc w:val="center"/>
              <w:rPr>
                <w:rFonts w:ascii="Times New Roman" w:hAnsi="Times New Roman"/>
                <w:sz w:val="20"/>
              </w:rPr>
            </w:pPr>
            <w:r w:rsidRPr="0057068A">
              <w:rPr>
                <w:rFonts w:ascii="Times New Roman" w:hAnsi="Times New Roman"/>
                <w:sz w:val="20"/>
              </w:rPr>
              <w:t>36,7</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r w:rsidR="00CB7643" w:rsidRPr="00CE5CBA" w:rsidTr="003F0B93">
        <w:trPr>
          <w:cantSplit/>
        </w:trPr>
        <w:tc>
          <w:tcPr>
            <w:tcW w:w="161" w:type="pct"/>
            <w:tcMar>
              <w:top w:w="28" w:type="dxa"/>
              <w:left w:w="28" w:type="dxa"/>
              <w:bottom w:w="28" w:type="dxa"/>
              <w:right w:w="28" w:type="dxa"/>
            </w:tcMar>
          </w:tcPr>
          <w:p w:rsidR="003C2973" w:rsidRDefault="003C2973">
            <w:pPr>
              <w:pStyle w:val="ConsPlusNormal"/>
              <w:widowControl w:val="0"/>
              <w:numPr>
                <w:ilvl w:val="0"/>
                <w:numId w:val="1"/>
              </w:numPr>
              <w:ind w:left="142" w:firstLine="0"/>
              <w:rPr>
                <w:rFonts w:eastAsia="Times New Roman"/>
                <w:sz w:val="20"/>
                <w:szCs w:val="20"/>
              </w:rPr>
            </w:pPr>
          </w:p>
        </w:tc>
        <w:tc>
          <w:tcPr>
            <w:tcW w:w="1170" w:type="pct"/>
            <w:tcMar>
              <w:top w:w="28" w:type="dxa"/>
              <w:left w:w="28" w:type="dxa"/>
              <w:bottom w:w="28" w:type="dxa"/>
              <w:right w:w="28" w:type="dxa"/>
            </w:tcMar>
          </w:tcPr>
          <w:p w:rsidR="003C2973" w:rsidRDefault="00CB5FEB" w:rsidP="00511CDA">
            <w:pPr>
              <w:pStyle w:val="ConsPlusNormal"/>
              <w:widowControl w:val="0"/>
              <w:rPr>
                <w:rFonts w:eastAsia="Times New Roman"/>
                <w:sz w:val="20"/>
                <w:szCs w:val="20"/>
              </w:rPr>
            </w:pPr>
            <w:r>
              <w:rPr>
                <w:sz w:val="20"/>
                <w:szCs w:val="20"/>
              </w:rPr>
              <w:t xml:space="preserve">Численность пострадавших </w:t>
            </w:r>
            <w:r>
              <w:rPr>
                <w:sz w:val="20"/>
                <w:szCs w:val="20"/>
              </w:rPr>
              <w:br/>
              <w:t xml:space="preserve">на производстве </w:t>
            </w:r>
            <w:r w:rsidR="00817AFC">
              <w:rPr>
                <w:sz w:val="20"/>
                <w:szCs w:val="20"/>
              </w:rPr>
              <w:br/>
            </w:r>
            <w:r>
              <w:rPr>
                <w:sz w:val="20"/>
                <w:szCs w:val="20"/>
              </w:rPr>
              <w:t xml:space="preserve">с утратой трудоспособности </w:t>
            </w:r>
            <w:r w:rsidR="00817AFC">
              <w:rPr>
                <w:sz w:val="20"/>
                <w:szCs w:val="20"/>
              </w:rPr>
              <w:br/>
            </w:r>
            <w:r>
              <w:rPr>
                <w:sz w:val="20"/>
                <w:szCs w:val="20"/>
              </w:rPr>
              <w:t xml:space="preserve">на один рабочий день </w:t>
            </w:r>
            <w:r w:rsidR="00817AFC">
              <w:rPr>
                <w:sz w:val="20"/>
                <w:szCs w:val="20"/>
              </w:rPr>
              <w:br/>
            </w:r>
            <w:r>
              <w:rPr>
                <w:sz w:val="20"/>
                <w:szCs w:val="20"/>
              </w:rPr>
              <w:t>и более</w:t>
            </w:r>
            <w:r w:rsidR="00511CDA">
              <w:rPr>
                <w:sz w:val="20"/>
                <w:szCs w:val="20"/>
              </w:rPr>
              <w:br/>
            </w:r>
            <w:r>
              <w:rPr>
                <w:sz w:val="20"/>
                <w:szCs w:val="20"/>
              </w:rPr>
              <w:t xml:space="preserve">и со смертельным исходом в расчете </w:t>
            </w:r>
            <w:r w:rsidR="00511CDA">
              <w:rPr>
                <w:sz w:val="20"/>
                <w:szCs w:val="20"/>
              </w:rPr>
              <w:br/>
            </w:r>
            <w:r>
              <w:rPr>
                <w:sz w:val="20"/>
                <w:szCs w:val="20"/>
              </w:rPr>
              <w:t>на 1000 работающих</w:t>
            </w:r>
          </w:p>
        </w:tc>
        <w:tc>
          <w:tcPr>
            <w:tcW w:w="585" w:type="pct"/>
            <w:tcMar>
              <w:top w:w="28" w:type="dxa"/>
              <w:left w:w="28" w:type="dxa"/>
              <w:bottom w:w="28" w:type="dxa"/>
              <w:right w:w="28" w:type="dxa"/>
            </w:tcMar>
          </w:tcPr>
          <w:p w:rsidR="003C2973" w:rsidRPr="003F0B93" w:rsidRDefault="00CB5FEB">
            <w:pPr>
              <w:pStyle w:val="ConsPlusNormal"/>
              <w:widowControl w:val="0"/>
              <w:jc w:val="center"/>
              <w:rPr>
                <w:rFonts w:eastAsia="Times New Roman"/>
                <w:spacing w:val="-6"/>
                <w:sz w:val="20"/>
                <w:szCs w:val="20"/>
              </w:rPr>
            </w:pPr>
            <w:r w:rsidRPr="003F0B93">
              <w:rPr>
                <w:spacing w:val="-6"/>
                <w:sz w:val="20"/>
                <w:szCs w:val="20"/>
              </w:rPr>
              <w:t>Количество несчастных случаев/</w:t>
            </w:r>
          </w:p>
          <w:p w:rsidR="003C2973" w:rsidRDefault="00CB5FEB">
            <w:pPr>
              <w:pStyle w:val="ConsPlusNormal"/>
              <w:widowControl w:val="0"/>
              <w:jc w:val="center"/>
              <w:rPr>
                <w:rFonts w:eastAsia="Times New Roman"/>
                <w:sz w:val="20"/>
                <w:szCs w:val="20"/>
              </w:rPr>
            </w:pPr>
            <w:r w:rsidRPr="003F0B93">
              <w:rPr>
                <w:spacing w:val="-6"/>
                <w:sz w:val="20"/>
                <w:szCs w:val="20"/>
              </w:rPr>
              <w:t>на 1000 работающих</w:t>
            </w:r>
          </w:p>
        </w:tc>
        <w:tc>
          <w:tcPr>
            <w:tcW w:w="366"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18"/>
                <w:szCs w:val="18"/>
              </w:rPr>
              <w:t>1,21</w:t>
            </w:r>
          </w:p>
        </w:tc>
        <w:tc>
          <w:tcPr>
            <w:tcW w:w="361"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18"/>
                <w:szCs w:val="18"/>
              </w:rPr>
              <w:t>1,2</w:t>
            </w:r>
          </w:p>
        </w:tc>
        <w:tc>
          <w:tcPr>
            <w:tcW w:w="363"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18"/>
                <w:szCs w:val="18"/>
              </w:rPr>
              <w:t>1,19</w:t>
            </w:r>
          </w:p>
        </w:tc>
        <w:tc>
          <w:tcPr>
            <w:tcW w:w="363"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18"/>
                <w:szCs w:val="18"/>
              </w:rPr>
              <w:t>1,18</w:t>
            </w:r>
          </w:p>
        </w:tc>
        <w:tc>
          <w:tcPr>
            <w:tcW w:w="437"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18"/>
                <w:szCs w:val="18"/>
              </w:rPr>
              <w:t>1,17</w:t>
            </w:r>
          </w:p>
        </w:tc>
        <w:tc>
          <w:tcPr>
            <w:tcW w:w="451" w:type="pct"/>
            <w:tcMar>
              <w:top w:w="28" w:type="dxa"/>
              <w:left w:w="28" w:type="dxa"/>
              <w:bottom w:w="28" w:type="dxa"/>
              <w:right w:w="28" w:type="dxa"/>
            </w:tcMar>
          </w:tcPr>
          <w:p w:rsidR="003C2973" w:rsidRDefault="00CB5FEB">
            <w:pPr>
              <w:widowControl w:val="0"/>
              <w:jc w:val="center"/>
              <w:rPr>
                <w:rFonts w:ascii="Times New Roman" w:hAnsi="Times New Roman"/>
                <w:sz w:val="20"/>
              </w:rPr>
            </w:pPr>
            <w:r>
              <w:rPr>
                <w:sz w:val="18"/>
                <w:szCs w:val="18"/>
              </w:rPr>
              <w:t>1,16</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r w:rsidR="00CB7643" w:rsidRPr="00CE5CBA" w:rsidTr="003F0B93">
        <w:trPr>
          <w:cantSplit/>
        </w:trPr>
        <w:tc>
          <w:tcPr>
            <w:tcW w:w="161" w:type="pct"/>
            <w:tcMar>
              <w:top w:w="28" w:type="dxa"/>
              <w:left w:w="28" w:type="dxa"/>
              <w:bottom w:w="28" w:type="dxa"/>
              <w:right w:w="28" w:type="dxa"/>
            </w:tcMar>
          </w:tcPr>
          <w:p w:rsidR="003C2973" w:rsidRDefault="003C2973">
            <w:pPr>
              <w:pStyle w:val="ConsPlusNormal"/>
              <w:widowControl w:val="0"/>
              <w:numPr>
                <w:ilvl w:val="0"/>
                <w:numId w:val="1"/>
              </w:numPr>
              <w:ind w:left="142" w:firstLine="0"/>
              <w:rPr>
                <w:rFonts w:eastAsia="Times New Roman"/>
                <w:sz w:val="20"/>
                <w:szCs w:val="20"/>
              </w:rPr>
            </w:pPr>
          </w:p>
        </w:tc>
        <w:tc>
          <w:tcPr>
            <w:tcW w:w="1170" w:type="pct"/>
            <w:tcMar>
              <w:top w:w="28" w:type="dxa"/>
              <w:left w:w="28" w:type="dxa"/>
              <w:bottom w:w="28" w:type="dxa"/>
              <w:right w:w="28" w:type="dxa"/>
            </w:tcMar>
          </w:tcPr>
          <w:p w:rsidR="003C2973" w:rsidRDefault="00CB5FEB">
            <w:pPr>
              <w:pStyle w:val="ConsPlusNormal"/>
              <w:widowControl w:val="0"/>
              <w:rPr>
                <w:rFonts w:eastAsia="Times New Roman"/>
                <w:sz w:val="20"/>
                <w:szCs w:val="20"/>
              </w:rPr>
            </w:pPr>
            <w:r>
              <w:rPr>
                <w:sz w:val="20"/>
                <w:szCs w:val="20"/>
              </w:rPr>
              <w:t xml:space="preserve">Доля работающих </w:t>
            </w:r>
            <w:r w:rsidR="00817AFC">
              <w:rPr>
                <w:sz w:val="20"/>
                <w:szCs w:val="20"/>
              </w:rPr>
              <w:br/>
            </w:r>
            <w:r>
              <w:rPr>
                <w:sz w:val="20"/>
                <w:szCs w:val="20"/>
              </w:rPr>
              <w:t>в отчетном периоде инвалидов в общей численности инвалидов трудоспособного возраста</w:t>
            </w:r>
          </w:p>
        </w:tc>
        <w:tc>
          <w:tcPr>
            <w:tcW w:w="585"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w:t>
            </w:r>
          </w:p>
        </w:tc>
        <w:tc>
          <w:tcPr>
            <w:tcW w:w="366"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45,0</w:t>
            </w:r>
          </w:p>
        </w:tc>
        <w:tc>
          <w:tcPr>
            <w:tcW w:w="361"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48,0</w:t>
            </w:r>
          </w:p>
        </w:tc>
        <w:tc>
          <w:tcPr>
            <w:tcW w:w="363"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50,0</w:t>
            </w:r>
          </w:p>
        </w:tc>
        <w:tc>
          <w:tcPr>
            <w:tcW w:w="363"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50,0</w:t>
            </w:r>
          </w:p>
        </w:tc>
        <w:tc>
          <w:tcPr>
            <w:tcW w:w="437" w:type="pct"/>
            <w:tcMar>
              <w:top w:w="28" w:type="dxa"/>
              <w:left w:w="28" w:type="dxa"/>
              <w:bottom w:w="28" w:type="dxa"/>
              <w:right w:w="28" w:type="dxa"/>
            </w:tcMar>
          </w:tcPr>
          <w:p w:rsidR="003C2973" w:rsidRDefault="00CB5FEB">
            <w:pPr>
              <w:pStyle w:val="ConsPlusNormal"/>
              <w:widowControl w:val="0"/>
              <w:jc w:val="center"/>
              <w:rPr>
                <w:rFonts w:eastAsia="Times New Roman"/>
                <w:sz w:val="20"/>
                <w:szCs w:val="20"/>
              </w:rPr>
            </w:pPr>
            <w:r>
              <w:rPr>
                <w:sz w:val="20"/>
                <w:szCs w:val="20"/>
              </w:rPr>
              <w:t>50,0</w:t>
            </w:r>
          </w:p>
        </w:tc>
        <w:tc>
          <w:tcPr>
            <w:tcW w:w="451" w:type="pct"/>
            <w:tcMar>
              <w:top w:w="28" w:type="dxa"/>
              <w:left w:w="28" w:type="dxa"/>
              <w:bottom w:w="28" w:type="dxa"/>
              <w:right w:w="28" w:type="dxa"/>
            </w:tcMar>
          </w:tcPr>
          <w:p w:rsidR="003C2973" w:rsidRDefault="00CB5FEB">
            <w:pPr>
              <w:widowControl w:val="0"/>
              <w:jc w:val="center"/>
              <w:rPr>
                <w:rFonts w:ascii="Times New Roman" w:hAnsi="Times New Roman"/>
                <w:sz w:val="20"/>
              </w:rPr>
            </w:pPr>
            <w:r>
              <w:rPr>
                <w:sz w:val="20"/>
              </w:rPr>
              <w:t>50,0</w:t>
            </w:r>
          </w:p>
        </w:tc>
        <w:tc>
          <w:tcPr>
            <w:tcW w:w="743" w:type="pct"/>
            <w:tcMar>
              <w:top w:w="28" w:type="dxa"/>
              <w:left w:w="28" w:type="dxa"/>
              <w:bottom w:w="28" w:type="dxa"/>
              <w:right w:w="28" w:type="dxa"/>
            </w:tcMar>
          </w:tcPr>
          <w:p w:rsidR="00F671C4" w:rsidRDefault="00CB5FEB">
            <w:pPr>
              <w:widowControl w:val="0"/>
              <w:jc w:val="center"/>
              <w:rPr>
                <w:rFonts w:ascii="Times New Roman" w:hAnsi="Times New Roman"/>
                <w:sz w:val="20"/>
              </w:rPr>
            </w:pPr>
            <w:r>
              <w:rPr>
                <w:rFonts w:ascii="Times New Roman" w:hAnsi="Times New Roman"/>
                <w:sz w:val="20"/>
              </w:rPr>
              <w:t>КТЗН</w:t>
            </w:r>
          </w:p>
        </w:tc>
      </w:tr>
    </w:tbl>
    <w:p w:rsidR="003C2973" w:rsidRDefault="003C2973">
      <w:pPr>
        <w:widowControl w:val="0"/>
        <w:ind w:firstLine="709"/>
      </w:pPr>
    </w:p>
    <w:p w:rsidR="003C2973" w:rsidRDefault="003C2973">
      <w:pPr>
        <w:pStyle w:val="ConsPlusNormal"/>
        <w:widowControl w:val="0"/>
        <w:tabs>
          <w:tab w:val="left" w:pos="9781"/>
        </w:tabs>
        <w:ind w:right="-145"/>
        <w:jc w:val="right"/>
      </w:pPr>
    </w:p>
    <w:p w:rsidR="003C2973" w:rsidRDefault="00CB5FEB">
      <w:pPr>
        <w:pStyle w:val="ConsPlusNormal"/>
        <w:widowControl w:val="0"/>
        <w:tabs>
          <w:tab w:val="left" w:pos="9781"/>
        </w:tabs>
        <w:ind w:right="-145"/>
        <w:jc w:val="right"/>
      </w:pPr>
      <w:r>
        <w:t>Таблица 4</w:t>
      </w:r>
      <w:r>
        <w:rPr>
          <w:b/>
        </w:rPr>
        <w:t xml:space="preserve"> </w:t>
      </w:r>
    </w:p>
    <w:p w:rsidR="003C2973" w:rsidRDefault="003C2973">
      <w:pPr>
        <w:widowControl w:val="0"/>
        <w:overflowPunct/>
        <w:ind w:firstLine="709"/>
        <w:jc w:val="both"/>
        <w:rPr>
          <w:rFonts w:ascii="Times New Roman" w:eastAsia="Calibri" w:hAnsi="Times New Roman"/>
          <w:bCs/>
          <w:szCs w:val="24"/>
          <w:lang w:eastAsia="en-US"/>
        </w:rPr>
      </w:pPr>
    </w:p>
    <w:p w:rsidR="00F671C4" w:rsidRDefault="00CB5FEB">
      <w:pPr>
        <w:pStyle w:val="ConsPlusNonformat"/>
        <w:jc w:val="center"/>
        <w:rPr>
          <w:rFonts w:ascii="Times New Roman" w:hAnsi="Times New Roman" w:cs="Times New Roman"/>
          <w:b/>
          <w:sz w:val="24"/>
          <w:szCs w:val="24"/>
        </w:rPr>
      </w:pPr>
      <w:r>
        <w:rPr>
          <w:rFonts w:ascii="Times New Roman" w:hAnsi="Times New Roman" w:cs="Times New Roman"/>
          <w:b/>
          <w:sz w:val="24"/>
          <w:szCs w:val="24"/>
        </w:rPr>
        <w:t>ИНДИКАТОРЫ</w:t>
      </w:r>
    </w:p>
    <w:p w:rsidR="00F671C4" w:rsidRDefault="00CB5FEB">
      <w:pPr>
        <w:widowControl w:val="0"/>
        <w:jc w:val="center"/>
        <w:rPr>
          <w:rFonts w:ascii="Times New Roman" w:hAnsi="Times New Roman"/>
        </w:rPr>
      </w:pPr>
      <w:r>
        <w:rPr>
          <w:rFonts w:ascii="Times New Roman" w:hAnsi="Times New Roman"/>
        </w:rPr>
        <w:t>подпрограмм и отдельного мероприятия государственной программы</w:t>
      </w:r>
    </w:p>
    <w:p w:rsidR="00F671C4" w:rsidRDefault="00F671C4">
      <w:pPr>
        <w:pStyle w:val="ConsPlusNonformat"/>
        <w:jc w:val="center"/>
        <w:rPr>
          <w:rFonts w:ascii="Times New Roman" w:hAnsi="Times New Roman" w:cs="Times New Roman"/>
          <w:b/>
          <w:sz w:val="24"/>
          <w:szCs w:val="24"/>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3"/>
        <w:gridCol w:w="2235"/>
        <w:gridCol w:w="22"/>
        <w:gridCol w:w="995"/>
        <w:gridCol w:w="52"/>
        <w:gridCol w:w="766"/>
        <w:gridCol w:w="28"/>
        <w:gridCol w:w="754"/>
        <w:gridCol w:w="706"/>
        <w:gridCol w:w="64"/>
        <w:gridCol w:w="774"/>
        <w:gridCol w:w="16"/>
        <w:gridCol w:w="708"/>
        <w:gridCol w:w="48"/>
        <w:gridCol w:w="820"/>
        <w:gridCol w:w="1408"/>
      </w:tblGrid>
      <w:tr w:rsidR="00897741" w:rsidRPr="00CE5CBA" w:rsidTr="00817AFC">
        <w:tc>
          <w:tcPr>
            <w:tcW w:w="315" w:type="pct"/>
            <w:vMerge w:val="restart"/>
            <w:vAlign w:val="center"/>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п/п</w:t>
            </w:r>
          </w:p>
        </w:tc>
        <w:tc>
          <w:tcPr>
            <w:tcW w:w="1114" w:type="pct"/>
            <w:vMerge w:val="restart"/>
            <w:vAlign w:val="center"/>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Наименование индикатора</w:t>
            </w:r>
          </w:p>
        </w:tc>
        <w:tc>
          <w:tcPr>
            <w:tcW w:w="533" w:type="pct"/>
            <w:gridSpan w:val="3"/>
            <w:vMerge w:val="restart"/>
            <w:vAlign w:val="center"/>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Единица измерения</w:t>
            </w:r>
          </w:p>
        </w:tc>
        <w:tc>
          <w:tcPr>
            <w:tcW w:w="2334" w:type="pct"/>
            <w:gridSpan w:val="10"/>
            <w:vAlign w:val="center"/>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Значение индикатора по годам</w:t>
            </w:r>
          </w:p>
        </w:tc>
        <w:tc>
          <w:tcPr>
            <w:tcW w:w="704" w:type="pct"/>
            <w:vMerge w:val="restart"/>
            <w:vAlign w:val="center"/>
          </w:tcPr>
          <w:p w:rsidR="003C2973" w:rsidRPr="00972ABE" w:rsidRDefault="00CB5FEB">
            <w:pPr>
              <w:widowControl w:val="0"/>
              <w:jc w:val="center"/>
              <w:rPr>
                <w:rFonts w:ascii="Times New Roman" w:eastAsiaTheme="minorHAnsi" w:hAnsi="Times New Roman"/>
                <w:b/>
                <w:spacing w:val="-6"/>
                <w:sz w:val="18"/>
                <w:szCs w:val="18"/>
                <w:lang w:eastAsia="en-US"/>
              </w:rPr>
            </w:pPr>
            <w:r w:rsidRPr="00972ABE">
              <w:rPr>
                <w:rFonts w:ascii="Times New Roman" w:eastAsiaTheme="minorHAnsi" w:hAnsi="Times New Roman"/>
                <w:b/>
                <w:spacing w:val="-6"/>
                <w:sz w:val="18"/>
                <w:szCs w:val="18"/>
                <w:lang w:eastAsia="en-US"/>
              </w:rPr>
              <w:t xml:space="preserve">Ответственный </w:t>
            </w:r>
            <w:r w:rsidRPr="00972ABE">
              <w:rPr>
                <w:rFonts w:ascii="Times New Roman" w:eastAsiaTheme="minorHAnsi" w:hAnsi="Times New Roman"/>
                <w:b/>
                <w:spacing w:val="-6"/>
                <w:sz w:val="18"/>
                <w:szCs w:val="18"/>
                <w:lang w:eastAsia="en-US"/>
              </w:rPr>
              <w:br/>
              <w:t>за достижение индикатора</w:t>
            </w:r>
          </w:p>
          <w:p w:rsidR="003C2973" w:rsidRDefault="003C2973">
            <w:pPr>
              <w:widowControl w:val="0"/>
              <w:jc w:val="center"/>
              <w:rPr>
                <w:rFonts w:ascii="Times New Roman" w:eastAsiaTheme="minorHAnsi" w:hAnsi="Times New Roman"/>
                <w:b/>
                <w:sz w:val="18"/>
                <w:szCs w:val="18"/>
                <w:lang w:eastAsia="en-US"/>
              </w:rPr>
            </w:pPr>
          </w:p>
        </w:tc>
      </w:tr>
      <w:tr w:rsidR="00897741" w:rsidRPr="00CE5CBA" w:rsidTr="00817AFC">
        <w:tc>
          <w:tcPr>
            <w:tcW w:w="315" w:type="pct"/>
            <w:vMerge/>
          </w:tcPr>
          <w:p w:rsidR="003C2973" w:rsidRDefault="003C2973">
            <w:pPr>
              <w:widowControl w:val="0"/>
              <w:rPr>
                <w:rFonts w:ascii="Times New Roman" w:eastAsiaTheme="minorHAnsi" w:hAnsi="Times New Roman"/>
                <w:b/>
                <w:sz w:val="18"/>
                <w:szCs w:val="18"/>
                <w:lang w:eastAsia="en-US"/>
              </w:rPr>
            </w:pPr>
          </w:p>
        </w:tc>
        <w:tc>
          <w:tcPr>
            <w:tcW w:w="1114" w:type="pct"/>
            <w:vMerge/>
          </w:tcPr>
          <w:p w:rsidR="003C2973" w:rsidRDefault="003C2973">
            <w:pPr>
              <w:widowControl w:val="0"/>
              <w:rPr>
                <w:rFonts w:ascii="Times New Roman" w:eastAsiaTheme="minorHAnsi" w:hAnsi="Times New Roman"/>
                <w:b/>
                <w:sz w:val="18"/>
                <w:szCs w:val="18"/>
                <w:lang w:eastAsia="en-US"/>
              </w:rPr>
            </w:pPr>
          </w:p>
        </w:tc>
        <w:tc>
          <w:tcPr>
            <w:tcW w:w="533" w:type="pct"/>
            <w:gridSpan w:val="3"/>
            <w:vMerge/>
          </w:tcPr>
          <w:p w:rsidR="003C2973" w:rsidRDefault="003C2973">
            <w:pPr>
              <w:widowControl w:val="0"/>
              <w:rPr>
                <w:rFonts w:ascii="Times New Roman" w:eastAsiaTheme="minorHAnsi" w:hAnsi="Times New Roman"/>
                <w:b/>
                <w:sz w:val="18"/>
                <w:szCs w:val="18"/>
                <w:lang w:eastAsia="en-US"/>
              </w:rPr>
            </w:pPr>
          </w:p>
        </w:tc>
        <w:tc>
          <w:tcPr>
            <w:tcW w:w="382"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2018 г.</w:t>
            </w:r>
          </w:p>
        </w:tc>
        <w:tc>
          <w:tcPr>
            <w:tcW w:w="389" w:type="pct"/>
            <w:gridSpan w:val="2"/>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2019 г.</w:t>
            </w:r>
          </w:p>
        </w:tc>
        <w:tc>
          <w:tcPr>
            <w:tcW w:w="384" w:type="pct"/>
            <w:gridSpan w:val="2"/>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2020 г.</w:t>
            </w:r>
          </w:p>
        </w:tc>
        <w:tc>
          <w:tcPr>
            <w:tcW w:w="386"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xml:space="preserve">2021 г. </w:t>
            </w:r>
          </w:p>
        </w:tc>
        <w:tc>
          <w:tcPr>
            <w:tcW w:w="385" w:type="pct"/>
            <w:gridSpan w:val="3"/>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2022 г.</w:t>
            </w:r>
          </w:p>
        </w:tc>
        <w:tc>
          <w:tcPr>
            <w:tcW w:w="409"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xml:space="preserve">2023 г. </w:t>
            </w:r>
          </w:p>
        </w:tc>
        <w:tc>
          <w:tcPr>
            <w:tcW w:w="704" w:type="pct"/>
            <w:vMerge/>
          </w:tcPr>
          <w:p w:rsidR="003C2973" w:rsidRDefault="003C2973">
            <w:pPr>
              <w:widowControl w:val="0"/>
              <w:jc w:val="center"/>
              <w:rPr>
                <w:rFonts w:ascii="Times New Roman" w:eastAsiaTheme="minorHAnsi" w:hAnsi="Times New Roman"/>
                <w:b/>
                <w:sz w:val="18"/>
                <w:szCs w:val="18"/>
                <w:lang w:eastAsia="en-US"/>
              </w:rPr>
            </w:pPr>
          </w:p>
        </w:tc>
      </w:tr>
      <w:tr w:rsidR="00897741" w:rsidRPr="00CE5CBA" w:rsidTr="00817AFC">
        <w:tc>
          <w:tcPr>
            <w:tcW w:w="315"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xml:space="preserve">1 </w:t>
            </w:r>
          </w:p>
        </w:tc>
        <w:tc>
          <w:tcPr>
            <w:tcW w:w="1114"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xml:space="preserve">2 </w:t>
            </w:r>
          </w:p>
        </w:tc>
        <w:tc>
          <w:tcPr>
            <w:tcW w:w="533" w:type="pct"/>
            <w:gridSpan w:val="3"/>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xml:space="preserve">3 </w:t>
            </w:r>
          </w:p>
        </w:tc>
        <w:tc>
          <w:tcPr>
            <w:tcW w:w="382"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 xml:space="preserve">4 </w:t>
            </w:r>
          </w:p>
        </w:tc>
        <w:tc>
          <w:tcPr>
            <w:tcW w:w="389" w:type="pct"/>
            <w:gridSpan w:val="2"/>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5</w:t>
            </w:r>
          </w:p>
        </w:tc>
        <w:tc>
          <w:tcPr>
            <w:tcW w:w="384" w:type="pct"/>
            <w:gridSpan w:val="2"/>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6</w:t>
            </w:r>
          </w:p>
        </w:tc>
        <w:tc>
          <w:tcPr>
            <w:tcW w:w="386"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7</w:t>
            </w:r>
          </w:p>
        </w:tc>
        <w:tc>
          <w:tcPr>
            <w:tcW w:w="385" w:type="pct"/>
            <w:gridSpan w:val="3"/>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8</w:t>
            </w:r>
          </w:p>
        </w:tc>
        <w:tc>
          <w:tcPr>
            <w:tcW w:w="409"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9</w:t>
            </w:r>
          </w:p>
        </w:tc>
        <w:tc>
          <w:tcPr>
            <w:tcW w:w="704" w:type="pct"/>
          </w:tcPr>
          <w:p w:rsidR="003C2973" w:rsidRDefault="00CB5FEB">
            <w:pPr>
              <w:widowControl w:val="0"/>
              <w:jc w:val="center"/>
              <w:rPr>
                <w:rFonts w:ascii="Times New Roman" w:eastAsiaTheme="minorHAnsi" w:hAnsi="Times New Roman"/>
                <w:b/>
                <w:sz w:val="18"/>
                <w:szCs w:val="18"/>
                <w:lang w:eastAsia="en-US"/>
              </w:rPr>
            </w:pPr>
            <w:r>
              <w:rPr>
                <w:rFonts w:ascii="Times New Roman" w:eastAsiaTheme="minorHAnsi" w:hAnsi="Times New Roman"/>
                <w:b/>
                <w:sz w:val="18"/>
                <w:szCs w:val="18"/>
                <w:lang w:eastAsia="en-US"/>
              </w:rPr>
              <w:t>10</w:t>
            </w:r>
          </w:p>
        </w:tc>
      </w:tr>
      <w:tr w:rsidR="002665EE" w:rsidRPr="00CE5CBA" w:rsidTr="004059D8">
        <w:tc>
          <w:tcPr>
            <w:tcW w:w="5000" w:type="pct"/>
            <w:gridSpan w:val="16"/>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 xml:space="preserve">1. Подпрограмма 1 </w:t>
            </w:r>
          </w:p>
        </w:tc>
      </w:tr>
      <w:tr w:rsidR="00897741" w:rsidRPr="00CE5CBA" w:rsidTr="00817AFC">
        <w:tc>
          <w:tcPr>
            <w:tcW w:w="314" w:type="pct"/>
          </w:tcPr>
          <w:p w:rsidR="003C2973" w:rsidRDefault="003C2973">
            <w:pPr>
              <w:pStyle w:val="ConsPlusNormal"/>
              <w:widowControl w:val="0"/>
              <w:numPr>
                <w:ilvl w:val="1"/>
                <w:numId w:val="2"/>
              </w:numPr>
              <w:ind w:left="574" w:hanging="603"/>
              <w:rPr>
                <w:sz w:val="20"/>
              </w:rPr>
            </w:pPr>
          </w:p>
        </w:tc>
        <w:tc>
          <w:tcPr>
            <w:tcW w:w="1125" w:type="pct"/>
            <w:gridSpan w:val="2"/>
          </w:tcPr>
          <w:p w:rsidR="003C2973" w:rsidRDefault="00CB5FEB">
            <w:pPr>
              <w:pStyle w:val="ConsPlusNormal"/>
              <w:widowControl w:val="0"/>
              <w:rPr>
                <w:sz w:val="20"/>
              </w:rPr>
            </w:pPr>
            <w:r>
              <w:rPr>
                <w:sz w:val="20"/>
              </w:rPr>
              <w:t>Доля трудоустроенных граждан в общей численности граждан, обратившихся в целях поиска подходящей работы в органы Службы занятости</w:t>
            </w:r>
          </w:p>
        </w:tc>
        <w:tc>
          <w:tcPr>
            <w:tcW w:w="496" w:type="pct"/>
          </w:tcPr>
          <w:p w:rsidR="003C2973" w:rsidRDefault="00CB5FEB">
            <w:pPr>
              <w:pStyle w:val="ConsPlusNormal"/>
              <w:widowControl w:val="0"/>
              <w:jc w:val="center"/>
              <w:rPr>
                <w:sz w:val="20"/>
              </w:rPr>
            </w:pPr>
            <w:r>
              <w:rPr>
                <w:sz w:val="20"/>
              </w:rPr>
              <w:t>%</w:t>
            </w:r>
          </w:p>
        </w:tc>
        <w:tc>
          <w:tcPr>
            <w:tcW w:w="422" w:type="pct"/>
            <w:gridSpan w:val="3"/>
          </w:tcPr>
          <w:p w:rsidR="003C2973" w:rsidRDefault="00CB5FEB">
            <w:pPr>
              <w:pStyle w:val="ConsPlusNormal"/>
              <w:widowControl w:val="0"/>
              <w:jc w:val="center"/>
              <w:rPr>
                <w:sz w:val="20"/>
              </w:rPr>
            </w:pPr>
            <w:r>
              <w:rPr>
                <w:sz w:val="20"/>
              </w:rPr>
              <w:t>53,0</w:t>
            </w:r>
          </w:p>
        </w:tc>
        <w:tc>
          <w:tcPr>
            <w:tcW w:w="376" w:type="pct"/>
          </w:tcPr>
          <w:p w:rsidR="003C2973" w:rsidRDefault="00CB5FEB">
            <w:pPr>
              <w:pStyle w:val="ConsPlusNormal"/>
              <w:widowControl w:val="0"/>
              <w:jc w:val="center"/>
              <w:rPr>
                <w:sz w:val="20"/>
              </w:rPr>
            </w:pPr>
            <w:r>
              <w:rPr>
                <w:sz w:val="20"/>
              </w:rPr>
              <w:t>53,5</w:t>
            </w:r>
          </w:p>
        </w:tc>
        <w:tc>
          <w:tcPr>
            <w:tcW w:w="352" w:type="pct"/>
          </w:tcPr>
          <w:p w:rsidR="003C2973" w:rsidRDefault="00CB5FEB">
            <w:pPr>
              <w:pStyle w:val="ConsPlusNormal"/>
              <w:widowControl w:val="0"/>
              <w:jc w:val="center"/>
              <w:rPr>
                <w:sz w:val="20"/>
              </w:rPr>
            </w:pPr>
            <w:r>
              <w:rPr>
                <w:sz w:val="20"/>
              </w:rPr>
              <w:t>53,7</w:t>
            </w:r>
          </w:p>
        </w:tc>
        <w:tc>
          <w:tcPr>
            <w:tcW w:w="426" w:type="pct"/>
            <w:gridSpan w:val="3"/>
          </w:tcPr>
          <w:p w:rsidR="003C2973" w:rsidRDefault="00CB5FEB">
            <w:pPr>
              <w:pStyle w:val="ConsPlusNormal"/>
              <w:widowControl w:val="0"/>
              <w:jc w:val="center"/>
              <w:rPr>
                <w:sz w:val="20"/>
              </w:rPr>
            </w:pPr>
            <w:r>
              <w:rPr>
                <w:sz w:val="20"/>
              </w:rPr>
              <w:t>53,9</w:t>
            </w:r>
          </w:p>
        </w:tc>
        <w:tc>
          <w:tcPr>
            <w:tcW w:w="353" w:type="pct"/>
          </w:tcPr>
          <w:p w:rsidR="003C2973" w:rsidRDefault="00CB5FEB">
            <w:pPr>
              <w:pStyle w:val="ConsPlusNormal"/>
              <w:widowControl w:val="0"/>
              <w:jc w:val="center"/>
              <w:rPr>
                <w:sz w:val="20"/>
              </w:rPr>
            </w:pPr>
            <w:r>
              <w:rPr>
                <w:sz w:val="20"/>
              </w:rPr>
              <w:t>54,0</w:t>
            </w:r>
          </w:p>
        </w:tc>
        <w:tc>
          <w:tcPr>
            <w:tcW w:w="433" w:type="pct"/>
            <w:gridSpan w:val="2"/>
          </w:tcPr>
          <w:p w:rsidR="003C2973" w:rsidRDefault="00CB5FEB">
            <w:pPr>
              <w:widowControl w:val="0"/>
              <w:jc w:val="center"/>
              <w:rPr>
                <w:rFonts w:ascii="Times New Roman" w:hAnsi="Times New Roman"/>
                <w:sz w:val="20"/>
              </w:rPr>
            </w:pPr>
            <w:r>
              <w:rPr>
                <w:rFonts w:ascii="Times New Roman" w:hAnsi="Times New Roman"/>
                <w:sz w:val="20"/>
              </w:rPr>
              <w:t>54,2</w:t>
            </w:r>
          </w:p>
        </w:tc>
        <w:tc>
          <w:tcPr>
            <w:tcW w:w="704" w:type="pct"/>
          </w:tcPr>
          <w:p w:rsidR="003C2973" w:rsidRDefault="00CB5FEB">
            <w:pPr>
              <w:widowControl w:val="0"/>
              <w:jc w:val="center"/>
              <w:rPr>
                <w:rFonts w:ascii="Times New Roman" w:hAnsi="Times New Roman"/>
                <w:sz w:val="20"/>
              </w:rPr>
            </w:pPr>
            <w:r>
              <w:rPr>
                <w:rFonts w:ascii="Times New Roman" w:hAnsi="Times New Roman"/>
                <w:sz w:val="20"/>
              </w:rPr>
              <w:t>КТЗН</w:t>
            </w:r>
          </w:p>
        </w:tc>
      </w:tr>
    </w:tbl>
    <w:p w:rsidR="00817AFC" w:rsidRDefault="00817A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9"/>
        <w:gridCol w:w="69"/>
        <w:gridCol w:w="18"/>
        <w:gridCol w:w="21"/>
        <w:gridCol w:w="1975"/>
        <w:gridCol w:w="27"/>
        <w:gridCol w:w="51"/>
        <w:gridCol w:w="14"/>
        <w:gridCol w:w="8"/>
        <w:gridCol w:w="39"/>
        <w:gridCol w:w="1079"/>
        <w:gridCol w:w="677"/>
        <w:gridCol w:w="6"/>
        <w:gridCol w:w="6"/>
        <w:gridCol w:w="10"/>
        <w:gridCol w:w="666"/>
        <w:gridCol w:w="21"/>
        <w:gridCol w:w="16"/>
        <w:gridCol w:w="611"/>
        <w:gridCol w:w="74"/>
        <w:gridCol w:w="16"/>
        <w:gridCol w:w="796"/>
        <w:gridCol w:w="21"/>
        <w:gridCol w:w="8"/>
        <w:gridCol w:w="8"/>
        <w:gridCol w:w="8"/>
        <w:gridCol w:w="630"/>
        <w:gridCol w:w="53"/>
        <w:gridCol w:w="8"/>
        <w:gridCol w:w="8"/>
        <w:gridCol w:w="771"/>
        <w:gridCol w:w="16"/>
        <w:gridCol w:w="8"/>
        <w:gridCol w:w="18"/>
        <w:gridCol w:w="1275"/>
        <w:gridCol w:w="12"/>
        <w:gridCol w:w="8"/>
        <w:gridCol w:w="39"/>
      </w:tblGrid>
      <w:tr w:rsidR="00511CDA" w:rsidRPr="00CE5CBA" w:rsidTr="00972ABE">
        <w:trPr>
          <w:gridAfter w:val="3"/>
          <w:wAfter w:w="29" w:type="pct"/>
          <w:tblHeader/>
        </w:trPr>
        <w:tc>
          <w:tcPr>
            <w:tcW w:w="388" w:type="pct"/>
            <w:gridSpan w:val="3"/>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ind w:left="574" w:hanging="603"/>
              <w:jc w:val="center"/>
              <w:rPr>
                <w:sz w:val="20"/>
              </w:rPr>
            </w:pPr>
            <w:r w:rsidRPr="00817AFC">
              <w:rPr>
                <w:sz w:val="20"/>
              </w:rPr>
              <w:lastRenderedPageBreak/>
              <w:t>1</w:t>
            </w:r>
          </w:p>
        </w:tc>
        <w:tc>
          <w:tcPr>
            <w:tcW w:w="1070" w:type="pct"/>
            <w:gridSpan w:val="5"/>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2</w:t>
            </w:r>
          </w:p>
        </w:tc>
        <w:tc>
          <w:tcPr>
            <w:tcW w:w="577" w:type="pct"/>
            <w:gridSpan w:val="3"/>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3</w:t>
            </w:r>
          </w:p>
        </w:tc>
        <w:tc>
          <w:tcPr>
            <w:tcW w:w="350" w:type="pct"/>
            <w:gridSpan w:val="2"/>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4</w:t>
            </w:r>
          </w:p>
        </w:tc>
        <w:tc>
          <w:tcPr>
            <w:tcW w:w="360" w:type="pct"/>
            <w:gridSpan w:val="4"/>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5</w:t>
            </w:r>
          </w:p>
        </w:tc>
        <w:tc>
          <w:tcPr>
            <w:tcW w:w="359" w:type="pct"/>
            <w:gridSpan w:val="3"/>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6</w:t>
            </w:r>
          </w:p>
        </w:tc>
        <w:tc>
          <w:tcPr>
            <w:tcW w:w="431" w:type="pct"/>
            <w:gridSpan w:val="4"/>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7</w:t>
            </w:r>
          </w:p>
        </w:tc>
        <w:tc>
          <w:tcPr>
            <w:tcW w:w="358" w:type="pct"/>
            <w:gridSpan w:val="4"/>
            <w:tcBorders>
              <w:top w:val="single" w:sz="4" w:space="0" w:color="auto"/>
              <w:left w:val="single" w:sz="4" w:space="0" w:color="auto"/>
              <w:bottom w:val="single" w:sz="4" w:space="0" w:color="auto"/>
              <w:right w:val="single" w:sz="4" w:space="0" w:color="auto"/>
            </w:tcBorders>
          </w:tcPr>
          <w:p w:rsidR="00817AFC" w:rsidRPr="00817AFC" w:rsidRDefault="00817AFC" w:rsidP="00817AFC">
            <w:pPr>
              <w:pStyle w:val="ConsPlusNormal"/>
              <w:jc w:val="center"/>
              <w:rPr>
                <w:sz w:val="20"/>
              </w:rPr>
            </w:pPr>
            <w:r w:rsidRPr="00817AFC">
              <w:rPr>
                <w:sz w:val="20"/>
              </w:rPr>
              <w:t>8</w:t>
            </w:r>
          </w:p>
        </w:tc>
        <w:tc>
          <w:tcPr>
            <w:tcW w:w="415" w:type="pct"/>
            <w:gridSpan w:val="5"/>
            <w:tcBorders>
              <w:top w:val="single" w:sz="4" w:space="0" w:color="auto"/>
              <w:left w:val="single" w:sz="4" w:space="0" w:color="auto"/>
              <w:bottom w:val="single" w:sz="4" w:space="0" w:color="auto"/>
              <w:right w:val="single" w:sz="4" w:space="0" w:color="auto"/>
            </w:tcBorders>
          </w:tcPr>
          <w:p w:rsidR="00817AFC" w:rsidRPr="00817AFC" w:rsidRDefault="00817AFC" w:rsidP="00817AFC">
            <w:pPr>
              <w:widowControl w:val="0"/>
              <w:jc w:val="center"/>
              <w:rPr>
                <w:rFonts w:ascii="Times New Roman" w:hAnsi="Times New Roman"/>
                <w:sz w:val="20"/>
              </w:rPr>
            </w:pPr>
            <w:r w:rsidRPr="00817AFC">
              <w:rPr>
                <w:rFonts w:ascii="Times New Roman" w:hAnsi="Times New Roman"/>
                <w:sz w:val="20"/>
              </w:rPr>
              <w:t>9</w:t>
            </w:r>
          </w:p>
        </w:tc>
        <w:tc>
          <w:tcPr>
            <w:tcW w:w="662" w:type="pct"/>
            <w:gridSpan w:val="2"/>
            <w:tcBorders>
              <w:top w:val="single" w:sz="4" w:space="0" w:color="auto"/>
              <w:left w:val="single" w:sz="4" w:space="0" w:color="auto"/>
              <w:bottom w:val="single" w:sz="4" w:space="0" w:color="auto"/>
              <w:right w:val="single" w:sz="4" w:space="0" w:color="auto"/>
            </w:tcBorders>
          </w:tcPr>
          <w:p w:rsidR="00817AFC" w:rsidRPr="00817AFC" w:rsidRDefault="00817AFC" w:rsidP="00817AFC">
            <w:pPr>
              <w:widowControl w:val="0"/>
              <w:jc w:val="center"/>
              <w:rPr>
                <w:rFonts w:ascii="Times New Roman" w:hAnsi="Times New Roman"/>
                <w:sz w:val="20"/>
              </w:rPr>
            </w:pPr>
            <w:r w:rsidRPr="00817AFC">
              <w:rPr>
                <w:rFonts w:ascii="Times New Roman" w:hAnsi="Times New Roman"/>
                <w:sz w:val="20"/>
              </w:rPr>
              <w:t>10</w:t>
            </w:r>
          </w:p>
        </w:tc>
      </w:tr>
      <w:tr w:rsidR="00817AFC" w:rsidRPr="00CE5CBA" w:rsidTr="00972ABE">
        <w:trPr>
          <w:gridAfter w:val="3"/>
          <w:wAfter w:w="29" w:type="pct"/>
        </w:trPr>
        <w:tc>
          <w:tcPr>
            <w:tcW w:w="388" w:type="pct"/>
            <w:gridSpan w:val="3"/>
          </w:tcPr>
          <w:p w:rsidR="003C2973" w:rsidRDefault="003C2973">
            <w:pPr>
              <w:pStyle w:val="ConsPlusNormal"/>
              <w:widowControl w:val="0"/>
              <w:numPr>
                <w:ilvl w:val="1"/>
                <w:numId w:val="2"/>
              </w:numPr>
              <w:ind w:left="574" w:hanging="603"/>
              <w:rPr>
                <w:sz w:val="20"/>
              </w:rPr>
            </w:pPr>
          </w:p>
          <w:p w:rsidR="003C2973" w:rsidRDefault="003C2973">
            <w:pPr>
              <w:widowControl w:val="0"/>
              <w:rPr>
                <w:rFonts w:ascii="Times New Roman" w:hAnsi="Times New Roman"/>
                <w:sz w:val="20"/>
              </w:rPr>
            </w:pPr>
          </w:p>
          <w:p w:rsidR="003C2973" w:rsidRDefault="003C2973">
            <w:pPr>
              <w:widowControl w:val="0"/>
              <w:rPr>
                <w:rFonts w:ascii="Times New Roman" w:hAnsi="Times New Roman"/>
                <w:sz w:val="20"/>
              </w:rPr>
            </w:pPr>
          </w:p>
        </w:tc>
        <w:tc>
          <w:tcPr>
            <w:tcW w:w="1070" w:type="pct"/>
            <w:gridSpan w:val="5"/>
          </w:tcPr>
          <w:p w:rsidR="003C2973" w:rsidRDefault="0057068A">
            <w:pPr>
              <w:pStyle w:val="ConsPlusNormal"/>
              <w:widowControl w:val="0"/>
              <w:rPr>
                <w:sz w:val="20"/>
              </w:rPr>
            </w:pPr>
            <w:r w:rsidRPr="0057068A">
              <w:rPr>
                <w:sz w:val="20"/>
              </w:rPr>
              <w:t xml:space="preserve">Доля граждан, признанных безработными </w:t>
            </w:r>
            <w:r w:rsidR="00817AFC">
              <w:rPr>
                <w:sz w:val="20"/>
              </w:rPr>
              <w:br/>
            </w:r>
            <w:r w:rsidRPr="0057068A">
              <w:rPr>
                <w:sz w:val="20"/>
              </w:rPr>
              <w:t xml:space="preserve">из числа завершивших профессиональное обучение, получивших дополнительное профессиональное образование </w:t>
            </w:r>
            <w:r w:rsidRPr="0057068A">
              <w:rPr>
                <w:sz w:val="20"/>
              </w:rPr>
              <w:br/>
              <w:t xml:space="preserve">по направлению органов Службы занятости </w:t>
            </w:r>
            <w:r w:rsidR="00511CDA">
              <w:rPr>
                <w:sz w:val="20"/>
              </w:rPr>
              <w:br/>
            </w:r>
            <w:r w:rsidRPr="0057068A">
              <w:rPr>
                <w:sz w:val="20"/>
              </w:rPr>
              <w:t>в предыдущем периоде</w:t>
            </w:r>
          </w:p>
        </w:tc>
        <w:tc>
          <w:tcPr>
            <w:tcW w:w="577" w:type="pct"/>
            <w:gridSpan w:val="3"/>
          </w:tcPr>
          <w:p w:rsidR="003C2973" w:rsidRDefault="0057068A">
            <w:pPr>
              <w:pStyle w:val="ConsPlusNormal"/>
              <w:widowControl w:val="0"/>
              <w:jc w:val="center"/>
              <w:rPr>
                <w:sz w:val="20"/>
              </w:rPr>
            </w:pPr>
            <w:r w:rsidRPr="0057068A">
              <w:rPr>
                <w:sz w:val="20"/>
              </w:rPr>
              <w:t>%</w:t>
            </w:r>
          </w:p>
        </w:tc>
        <w:tc>
          <w:tcPr>
            <w:tcW w:w="350" w:type="pct"/>
            <w:gridSpan w:val="2"/>
          </w:tcPr>
          <w:p w:rsidR="003C2973" w:rsidRDefault="0057068A">
            <w:pPr>
              <w:pStyle w:val="ConsPlusNormal"/>
              <w:widowControl w:val="0"/>
              <w:jc w:val="center"/>
              <w:rPr>
                <w:sz w:val="20"/>
              </w:rPr>
            </w:pPr>
            <w:r w:rsidRPr="0057068A">
              <w:rPr>
                <w:sz w:val="20"/>
              </w:rPr>
              <w:t>7,9</w:t>
            </w:r>
          </w:p>
        </w:tc>
        <w:tc>
          <w:tcPr>
            <w:tcW w:w="360" w:type="pct"/>
            <w:gridSpan w:val="4"/>
          </w:tcPr>
          <w:p w:rsidR="003C2973" w:rsidRDefault="0057068A">
            <w:pPr>
              <w:pStyle w:val="ConsPlusNormal"/>
              <w:widowControl w:val="0"/>
              <w:jc w:val="center"/>
              <w:rPr>
                <w:sz w:val="20"/>
              </w:rPr>
            </w:pPr>
            <w:r w:rsidRPr="0057068A">
              <w:rPr>
                <w:sz w:val="20"/>
              </w:rPr>
              <w:t>7,7</w:t>
            </w:r>
          </w:p>
        </w:tc>
        <w:tc>
          <w:tcPr>
            <w:tcW w:w="359" w:type="pct"/>
            <w:gridSpan w:val="3"/>
          </w:tcPr>
          <w:p w:rsidR="003C2973" w:rsidRDefault="0057068A">
            <w:pPr>
              <w:pStyle w:val="ConsPlusNormal"/>
              <w:widowControl w:val="0"/>
              <w:jc w:val="center"/>
              <w:rPr>
                <w:sz w:val="20"/>
              </w:rPr>
            </w:pPr>
            <w:r w:rsidRPr="0057068A">
              <w:rPr>
                <w:sz w:val="20"/>
              </w:rPr>
              <w:t>7,5</w:t>
            </w:r>
          </w:p>
        </w:tc>
        <w:tc>
          <w:tcPr>
            <w:tcW w:w="431" w:type="pct"/>
            <w:gridSpan w:val="4"/>
          </w:tcPr>
          <w:p w:rsidR="003C2973" w:rsidRDefault="0057068A">
            <w:pPr>
              <w:pStyle w:val="ConsPlusNormal"/>
              <w:widowControl w:val="0"/>
              <w:jc w:val="center"/>
              <w:rPr>
                <w:sz w:val="20"/>
              </w:rPr>
            </w:pPr>
            <w:r w:rsidRPr="0057068A">
              <w:rPr>
                <w:sz w:val="20"/>
              </w:rPr>
              <w:t>7,3</w:t>
            </w:r>
          </w:p>
        </w:tc>
        <w:tc>
          <w:tcPr>
            <w:tcW w:w="358" w:type="pct"/>
            <w:gridSpan w:val="4"/>
          </w:tcPr>
          <w:p w:rsidR="003C2973" w:rsidRDefault="0057068A">
            <w:pPr>
              <w:pStyle w:val="ConsPlusNormal"/>
              <w:widowControl w:val="0"/>
              <w:jc w:val="center"/>
              <w:rPr>
                <w:sz w:val="20"/>
              </w:rPr>
            </w:pPr>
            <w:r w:rsidRPr="0057068A">
              <w:rPr>
                <w:sz w:val="20"/>
              </w:rPr>
              <w:t>7,0</w:t>
            </w:r>
          </w:p>
        </w:tc>
        <w:tc>
          <w:tcPr>
            <w:tcW w:w="415" w:type="pct"/>
            <w:gridSpan w:val="5"/>
          </w:tcPr>
          <w:p w:rsidR="003C2973" w:rsidRDefault="0057068A">
            <w:pPr>
              <w:pStyle w:val="ConsPlusNormal"/>
              <w:widowControl w:val="0"/>
              <w:overflowPunct w:val="0"/>
              <w:jc w:val="center"/>
              <w:rPr>
                <w:sz w:val="20"/>
              </w:rPr>
            </w:pPr>
            <w:r w:rsidRPr="0057068A">
              <w:rPr>
                <w:sz w:val="20"/>
              </w:rPr>
              <w:t>6,9</w:t>
            </w:r>
          </w:p>
        </w:tc>
        <w:tc>
          <w:tcPr>
            <w:tcW w:w="662" w:type="pct"/>
            <w:gridSpan w:val="2"/>
          </w:tcPr>
          <w:p w:rsidR="003C2973" w:rsidRDefault="0057068A">
            <w:pPr>
              <w:pStyle w:val="ConsPlusNormal"/>
              <w:widowControl w:val="0"/>
              <w:jc w:val="center"/>
              <w:rPr>
                <w:sz w:val="20"/>
              </w:rPr>
            </w:pPr>
            <w:r w:rsidRPr="0057068A">
              <w:rPr>
                <w:sz w:val="20"/>
              </w:rPr>
              <w:t>КТЗН</w:t>
            </w:r>
          </w:p>
        </w:tc>
      </w:tr>
      <w:tr w:rsidR="00817AFC" w:rsidRPr="00CE5CBA" w:rsidTr="00972ABE">
        <w:trPr>
          <w:gridAfter w:val="3"/>
          <w:wAfter w:w="29" w:type="pct"/>
        </w:trPr>
        <w:tc>
          <w:tcPr>
            <w:tcW w:w="388" w:type="pct"/>
            <w:gridSpan w:val="3"/>
          </w:tcPr>
          <w:p w:rsidR="003C2973" w:rsidRDefault="003C2973">
            <w:pPr>
              <w:pStyle w:val="ConsPlusNormal"/>
              <w:widowControl w:val="0"/>
              <w:numPr>
                <w:ilvl w:val="1"/>
                <w:numId w:val="2"/>
              </w:numPr>
              <w:ind w:left="572" w:hanging="567"/>
              <w:rPr>
                <w:sz w:val="20"/>
              </w:rPr>
            </w:pPr>
          </w:p>
        </w:tc>
        <w:tc>
          <w:tcPr>
            <w:tcW w:w="1070" w:type="pct"/>
            <w:gridSpan w:val="5"/>
          </w:tcPr>
          <w:p w:rsidR="003C2973" w:rsidRDefault="00CB5FEB">
            <w:pPr>
              <w:pStyle w:val="ConsPlusNormal"/>
              <w:widowControl w:val="0"/>
              <w:ind w:right="-69"/>
              <w:rPr>
                <w:sz w:val="20"/>
              </w:rPr>
            </w:pPr>
            <w:r>
              <w:rPr>
                <w:sz w:val="20"/>
              </w:rPr>
              <w:t xml:space="preserve">Доля граждан, трудоустроенных </w:t>
            </w:r>
            <w:r>
              <w:rPr>
                <w:sz w:val="20"/>
              </w:rPr>
              <w:br/>
              <w:t xml:space="preserve">на общественные работы, </w:t>
            </w:r>
            <w:r>
              <w:rPr>
                <w:sz w:val="20"/>
              </w:rPr>
              <w:br/>
              <w:t xml:space="preserve">в общей численности граждан, обратившихся с заявлением </w:t>
            </w:r>
            <w:r>
              <w:rPr>
                <w:sz w:val="20"/>
              </w:rPr>
              <w:br/>
              <w:t>о предоставлении государственной услуги по организации проведения общественных работ</w:t>
            </w:r>
          </w:p>
        </w:tc>
        <w:tc>
          <w:tcPr>
            <w:tcW w:w="577" w:type="pct"/>
            <w:gridSpan w:val="3"/>
          </w:tcPr>
          <w:p w:rsidR="003C2973" w:rsidRDefault="00CB5FEB">
            <w:pPr>
              <w:pStyle w:val="ConsPlusNormal"/>
              <w:widowControl w:val="0"/>
              <w:jc w:val="center"/>
              <w:rPr>
                <w:sz w:val="20"/>
              </w:rPr>
            </w:pPr>
            <w:r>
              <w:rPr>
                <w:sz w:val="20"/>
              </w:rPr>
              <w:t>%</w:t>
            </w:r>
          </w:p>
        </w:tc>
        <w:tc>
          <w:tcPr>
            <w:tcW w:w="350" w:type="pct"/>
            <w:gridSpan w:val="2"/>
          </w:tcPr>
          <w:p w:rsidR="003C2973" w:rsidRDefault="00CB5FEB">
            <w:pPr>
              <w:pStyle w:val="ConsPlusNormal"/>
              <w:widowControl w:val="0"/>
              <w:jc w:val="center"/>
              <w:rPr>
                <w:sz w:val="20"/>
              </w:rPr>
            </w:pPr>
            <w:r>
              <w:rPr>
                <w:sz w:val="20"/>
              </w:rPr>
              <w:t>67,2</w:t>
            </w:r>
          </w:p>
        </w:tc>
        <w:tc>
          <w:tcPr>
            <w:tcW w:w="360" w:type="pct"/>
            <w:gridSpan w:val="4"/>
          </w:tcPr>
          <w:p w:rsidR="003C2973" w:rsidRDefault="00CB5FEB">
            <w:pPr>
              <w:pStyle w:val="ConsPlusNormal"/>
              <w:widowControl w:val="0"/>
              <w:jc w:val="center"/>
              <w:rPr>
                <w:sz w:val="20"/>
              </w:rPr>
            </w:pPr>
            <w:r>
              <w:rPr>
                <w:sz w:val="20"/>
              </w:rPr>
              <w:t>67,4</w:t>
            </w:r>
          </w:p>
        </w:tc>
        <w:tc>
          <w:tcPr>
            <w:tcW w:w="359" w:type="pct"/>
            <w:gridSpan w:val="3"/>
          </w:tcPr>
          <w:p w:rsidR="003C2973" w:rsidRDefault="00CB5FEB">
            <w:pPr>
              <w:pStyle w:val="ConsPlusNormal"/>
              <w:widowControl w:val="0"/>
              <w:jc w:val="center"/>
              <w:rPr>
                <w:sz w:val="20"/>
              </w:rPr>
            </w:pPr>
            <w:r>
              <w:rPr>
                <w:sz w:val="20"/>
              </w:rPr>
              <w:t>67,6</w:t>
            </w:r>
          </w:p>
        </w:tc>
        <w:tc>
          <w:tcPr>
            <w:tcW w:w="431" w:type="pct"/>
            <w:gridSpan w:val="4"/>
          </w:tcPr>
          <w:p w:rsidR="003C2973" w:rsidRDefault="00CB5FEB">
            <w:pPr>
              <w:pStyle w:val="ConsPlusNormal"/>
              <w:widowControl w:val="0"/>
              <w:jc w:val="center"/>
              <w:rPr>
                <w:sz w:val="20"/>
              </w:rPr>
            </w:pPr>
            <w:r>
              <w:rPr>
                <w:sz w:val="20"/>
              </w:rPr>
              <w:t>67,8</w:t>
            </w:r>
          </w:p>
        </w:tc>
        <w:tc>
          <w:tcPr>
            <w:tcW w:w="358" w:type="pct"/>
            <w:gridSpan w:val="4"/>
          </w:tcPr>
          <w:p w:rsidR="003C2973" w:rsidRDefault="00CB5FEB">
            <w:pPr>
              <w:pStyle w:val="ConsPlusNormal"/>
              <w:widowControl w:val="0"/>
              <w:jc w:val="center"/>
              <w:rPr>
                <w:sz w:val="20"/>
              </w:rPr>
            </w:pPr>
            <w:r>
              <w:rPr>
                <w:sz w:val="20"/>
              </w:rPr>
              <w:t>68,0</w:t>
            </w:r>
          </w:p>
        </w:tc>
        <w:tc>
          <w:tcPr>
            <w:tcW w:w="415" w:type="pct"/>
            <w:gridSpan w:val="5"/>
          </w:tcPr>
          <w:p w:rsidR="003C2973" w:rsidRDefault="00CB5FEB">
            <w:pPr>
              <w:widowControl w:val="0"/>
              <w:jc w:val="center"/>
              <w:rPr>
                <w:rFonts w:ascii="Times New Roman" w:hAnsi="Times New Roman"/>
                <w:sz w:val="20"/>
              </w:rPr>
            </w:pPr>
            <w:r>
              <w:rPr>
                <w:rFonts w:ascii="Times New Roman" w:hAnsi="Times New Roman"/>
                <w:sz w:val="20"/>
              </w:rPr>
              <w:t>68,2</w:t>
            </w:r>
          </w:p>
        </w:tc>
        <w:tc>
          <w:tcPr>
            <w:tcW w:w="662" w:type="pct"/>
            <w:gridSpan w:val="2"/>
          </w:tcPr>
          <w:p w:rsidR="003C2973" w:rsidRDefault="00CB5FEB">
            <w:pPr>
              <w:widowControl w:val="0"/>
              <w:jc w:val="center"/>
              <w:rPr>
                <w:rFonts w:ascii="Times New Roman" w:hAnsi="Times New Roman"/>
                <w:sz w:val="20"/>
              </w:rPr>
            </w:pPr>
            <w:r>
              <w:rPr>
                <w:sz w:val="20"/>
              </w:rPr>
              <w:t>КТЗН</w:t>
            </w:r>
          </w:p>
        </w:tc>
      </w:tr>
      <w:tr w:rsidR="00817AFC" w:rsidRPr="00CE5CBA" w:rsidTr="00972ABE">
        <w:trPr>
          <w:gridAfter w:val="3"/>
          <w:wAfter w:w="29" w:type="pct"/>
        </w:trPr>
        <w:tc>
          <w:tcPr>
            <w:tcW w:w="388" w:type="pct"/>
            <w:gridSpan w:val="3"/>
          </w:tcPr>
          <w:p w:rsidR="003C2973" w:rsidRDefault="003C2973">
            <w:pPr>
              <w:pStyle w:val="ConsPlusNormal"/>
              <w:widowControl w:val="0"/>
              <w:numPr>
                <w:ilvl w:val="1"/>
                <w:numId w:val="2"/>
              </w:numPr>
              <w:ind w:left="572" w:hanging="567"/>
              <w:rPr>
                <w:sz w:val="20"/>
              </w:rPr>
            </w:pPr>
          </w:p>
        </w:tc>
        <w:tc>
          <w:tcPr>
            <w:tcW w:w="1070" w:type="pct"/>
            <w:gridSpan w:val="5"/>
          </w:tcPr>
          <w:p w:rsidR="003C2973" w:rsidRDefault="00CB5FEB">
            <w:pPr>
              <w:pStyle w:val="ConsPlusNormal"/>
              <w:widowControl w:val="0"/>
              <w:rPr>
                <w:sz w:val="20"/>
              </w:rPr>
            </w:pPr>
            <w:r>
              <w:rPr>
                <w:sz w:val="20"/>
              </w:rPr>
              <w:t xml:space="preserve">Доля трудоустроенных несовершеннолетних граждан </w:t>
            </w:r>
            <w:r>
              <w:rPr>
                <w:sz w:val="20"/>
              </w:rPr>
              <w:br/>
              <w:t>в возрасте от 14 до 18 лет в общей численности несовершеннолетних граждан в возрасте</w:t>
            </w:r>
            <w:r w:rsidR="00817AFC">
              <w:rPr>
                <w:sz w:val="20"/>
              </w:rPr>
              <w:br/>
            </w:r>
            <w:r>
              <w:rPr>
                <w:sz w:val="20"/>
              </w:rPr>
              <w:t xml:space="preserve"> от 14 до 18 лет, обратившихся </w:t>
            </w:r>
            <w:r w:rsidR="00817AFC">
              <w:rPr>
                <w:sz w:val="20"/>
              </w:rPr>
              <w:br/>
            </w:r>
            <w:r>
              <w:rPr>
                <w:sz w:val="20"/>
              </w:rPr>
              <w:t xml:space="preserve">с заявлением </w:t>
            </w:r>
            <w:r>
              <w:rPr>
                <w:sz w:val="20"/>
              </w:rPr>
              <w:br/>
              <w:t xml:space="preserve">о предоставлении государственной услуги </w:t>
            </w:r>
            <w:r>
              <w:rPr>
                <w:sz w:val="20"/>
              </w:rPr>
              <w:br/>
              <w:t>по организации временного трудоустройства</w:t>
            </w:r>
          </w:p>
        </w:tc>
        <w:tc>
          <w:tcPr>
            <w:tcW w:w="577" w:type="pct"/>
            <w:gridSpan w:val="3"/>
          </w:tcPr>
          <w:p w:rsidR="003C2973" w:rsidRDefault="00CB5FEB">
            <w:pPr>
              <w:pStyle w:val="ConsPlusNormal"/>
              <w:widowControl w:val="0"/>
              <w:jc w:val="center"/>
              <w:rPr>
                <w:sz w:val="20"/>
              </w:rPr>
            </w:pPr>
            <w:r>
              <w:rPr>
                <w:sz w:val="20"/>
              </w:rPr>
              <w:t>%</w:t>
            </w:r>
          </w:p>
        </w:tc>
        <w:tc>
          <w:tcPr>
            <w:tcW w:w="350" w:type="pct"/>
            <w:gridSpan w:val="2"/>
          </w:tcPr>
          <w:p w:rsidR="003C2973" w:rsidRDefault="00CB5FEB">
            <w:pPr>
              <w:pStyle w:val="ConsPlusNormal"/>
              <w:widowControl w:val="0"/>
              <w:jc w:val="center"/>
              <w:rPr>
                <w:sz w:val="20"/>
              </w:rPr>
            </w:pPr>
            <w:r>
              <w:rPr>
                <w:sz w:val="20"/>
              </w:rPr>
              <w:t>92,2</w:t>
            </w:r>
          </w:p>
        </w:tc>
        <w:tc>
          <w:tcPr>
            <w:tcW w:w="360" w:type="pct"/>
            <w:gridSpan w:val="4"/>
          </w:tcPr>
          <w:p w:rsidR="003C2973" w:rsidRDefault="00CB5FEB">
            <w:pPr>
              <w:pStyle w:val="ConsPlusNormal"/>
              <w:widowControl w:val="0"/>
              <w:jc w:val="center"/>
              <w:rPr>
                <w:sz w:val="20"/>
              </w:rPr>
            </w:pPr>
            <w:r>
              <w:rPr>
                <w:sz w:val="20"/>
              </w:rPr>
              <w:t>92,5</w:t>
            </w:r>
          </w:p>
        </w:tc>
        <w:tc>
          <w:tcPr>
            <w:tcW w:w="359" w:type="pct"/>
            <w:gridSpan w:val="3"/>
          </w:tcPr>
          <w:p w:rsidR="003C2973" w:rsidRDefault="00CB5FEB">
            <w:pPr>
              <w:pStyle w:val="ConsPlusNormal"/>
              <w:widowControl w:val="0"/>
              <w:jc w:val="center"/>
              <w:rPr>
                <w:sz w:val="20"/>
              </w:rPr>
            </w:pPr>
            <w:r>
              <w:rPr>
                <w:sz w:val="20"/>
              </w:rPr>
              <w:t>92,8</w:t>
            </w:r>
          </w:p>
        </w:tc>
        <w:tc>
          <w:tcPr>
            <w:tcW w:w="431" w:type="pct"/>
            <w:gridSpan w:val="4"/>
          </w:tcPr>
          <w:p w:rsidR="003C2973" w:rsidRDefault="00CB5FEB">
            <w:pPr>
              <w:pStyle w:val="ConsPlusNormal"/>
              <w:widowControl w:val="0"/>
              <w:jc w:val="center"/>
              <w:rPr>
                <w:sz w:val="20"/>
              </w:rPr>
            </w:pPr>
            <w:r>
              <w:rPr>
                <w:sz w:val="20"/>
              </w:rPr>
              <w:t>93,0</w:t>
            </w:r>
          </w:p>
        </w:tc>
        <w:tc>
          <w:tcPr>
            <w:tcW w:w="358" w:type="pct"/>
            <w:gridSpan w:val="4"/>
          </w:tcPr>
          <w:p w:rsidR="003C2973" w:rsidRDefault="00CB5FEB">
            <w:pPr>
              <w:pStyle w:val="ConsPlusNormal"/>
              <w:widowControl w:val="0"/>
              <w:jc w:val="center"/>
              <w:rPr>
                <w:sz w:val="20"/>
              </w:rPr>
            </w:pPr>
            <w:r>
              <w:rPr>
                <w:sz w:val="20"/>
              </w:rPr>
              <w:t>93,2</w:t>
            </w:r>
          </w:p>
        </w:tc>
        <w:tc>
          <w:tcPr>
            <w:tcW w:w="415" w:type="pct"/>
            <w:gridSpan w:val="5"/>
          </w:tcPr>
          <w:p w:rsidR="003C2973" w:rsidRDefault="00CB5FEB">
            <w:pPr>
              <w:widowControl w:val="0"/>
              <w:jc w:val="center"/>
              <w:rPr>
                <w:rFonts w:ascii="Times New Roman" w:hAnsi="Times New Roman"/>
                <w:sz w:val="20"/>
              </w:rPr>
            </w:pPr>
            <w:r>
              <w:rPr>
                <w:rFonts w:ascii="Times New Roman" w:hAnsi="Times New Roman"/>
                <w:sz w:val="20"/>
              </w:rPr>
              <w:t>93,4</w:t>
            </w:r>
          </w:p>
        </w:tc>
        <w:tc>
          <w:tcPr>
            <w:tcW w:w="662" w:type="pct"/>
            <w:gridSpan w:val="2"/>
          </w:tcPr>
          <w:p w:rsidR="003C2973" w:rsidRDefault="00CB5FEB">
            <w:pPr>
              <w:widowControl w:val="0"/>
              <w:jc w:val="center"/>
            </w:pPr>
            <w:r>
              <w:rPr>
                <w:sz w:val="20"/>
              </w:rPr>
              <w:t>КТЗН</w:t>
            </w:r>
          </w:p>
        </w:tc>
      </w:tr>
      <w:tr w:rsidR="00817AFC" w:rsidRPr="00CE5CBA" w:rsidTr="00972ABE">
        <w:tc>
          <w:tcPr>
            <w:tcW w:w="388" w:type="pct"/>
            <w:gridSpan w:val="3"/>
          </w:tcPr>
          <w:p w:rsidR="003C2973" w:rsidRDefault="003C2973">
            <w:pPr>
              <w:pStyle w:val="ConsPlusNormal"/>
              <w:widowControl w:val="0"/>
              <w:numPr>
                <w:ilvl w:val="1"/>
                <w:numId w:val="2"/>
              </w:numPr>
              <w:ind w:left="572" w:hanging="567"/>
              <w:rPr>
                <w:sz w:val="20"/>
              </w:rPr>
            </w:pPr>
          </w:p>
        </w:tc>
        <w:tc>
          <w:tcPr>
            <w:tcW w:w="1070" w:type="pct"/>
            <w:gridSpan w:val="5"/>
          </w:tcPr>
          <w:p w:rsidR="003C2973" w:rsidRDefault="00CB5FEB">
            <w:pPr>
              <w:pStyle w:val="ConsPlusNormal"/>
              <w:widowControl w:val="0"/>
              <w:ind w:right="-70"/>
              <w:rPr>
                <w:sz w:val="20"/>
              </w:rPr>
            </w:pPr>
            <w:r>
              <w:rPr>
                <w:sz w:val="20"/>
              </w:rPr>
              <w:t xml:space="preserve">Доля безработных граждан, получивших государственную услугу </w:t>
            </w:r>
            <w:r w:rsidR="00817AFC">
              <w:rPr>
                <w:sz w:val="20"/>
              </w:rPr>
              <w:br/>
            </w:r>
            <w:r>
              <w:rPr>
                <w:sz w:val="20"/>
              </w:rPr>
              <w:t xml:space="preserve">по профессиональному обучению </w:t>
            </w:r>
            <w:r w:rsidR="00817AFC">
              <w:rPr>
                <w:sz w:val="20"/>
              </w:rPr>
              <w:br/>
            </w:r>
            <w:r>
              <w:rPr>
                <w:sz w:val="20"/>
              </w:rPr>
              <w:t>и дополнительному профессиональному образованию</w:t>
            </w:r>
          </w:p>
        </w:tc>
        <w:tc>
          <w:tcPr>
            <w:tcW w:w="577" w:type="pct"/>
            <w:gridSpan w:val="3"/>
          </w:tcPr>
          <w:p w:rsidR="003C2973" w:rsidRDefault="00CB5FEB">
            <w:pPr>
              <w:pStyle w:val="ConsPlusNormal"/>
              <w:widowControl w:val="0"/>
              <w:jc w:val="center"/>
              <w:rPr>
                <w:sz w:val="20"/>
              </w:rPr>
            </w:pPr>
            <w:r>
              <w:rPr>
                <w:sz w:val="20"/>
              </w:rPr>
              <w:t>%</w:t>
            </w:r>
          </w:p>
        </w:tc>
        <w:tc>
          <w:tcPr>
            <w:tcW w:w="350" w:type="pct"/>
            <w:gridSpan w:val="2"/>
          </w:tcPr>
          <w:p w:rsidR="003C2973" w:rsidRDefault="00CB5FEB">
            <w:pPr>
              <w:pStyle w:val="ConsPlusNormal"/>
              <w:widowControl w:val="0"/>
              <w:jc w:val="center"/>
              <w:rPr>
                <w:sz w:val="20"/>
              </w:rPr>
            </w:pPr>
            <w:r>
              <w:rPr>
                <w:sz w:val="20"/>
              </w:rPr>
              <w:t>12,0</w:t>
            </w:r>
          </w:p>
        </w:tc>
        <w:tc>
          <w:tcPr>
            <w:tcW w:w="360" w:type="pct"/>
            <w:gridSpan w:val="4"/>
          </w:tcPr>
          <w:p w:rsidR="003C2973" w:rsidRDefault="00CB5FEB">
            <w:pPr>
              <w:pStyle w:val="ConsPlusNormal"/>
              <w:widowControl w:val="0"/>
              <w:jc w:val="center"/>
              <w:rPr>
                <w:sz w:val="20"/>
              </w:rPr>
            </w:pPr>
            <w:r>
              <w:rPr>
                <w:sz w:val="20"/>
              </w:rPr>
              <w:t>12,0</w:t>
            </w:r>
          </w:p>
        </w:tc>
        <w:tc>
          <w:tcPr>
            <w:tcW w:w="359" w:type="pct"/>
            <w:gridSpan w:val="3"/>
          </w:tcPr>
          <w:p w:rsidR="003C2973" w:rsidRDefault="00CB5FEB">
            <w:pPr>
              <w:pStyle w:val="ConsPlusNormal"/>
              <w:widowControl w:val="0"/>
              <w:jc w:val="center"/>
              <w:rPr>
                <w:sz w:val="20"/>
              </w:rPr>
            </w:pPr>
            <w:r>
              <w:rPr>
                <w:sz w:val="20"/>
              </w:rPr>
              <w:t>12,0</w:t>
            </w:r>
          </w:p>
        </w:tc>
        <w:tc>
          <w:tcPr>
            <w:tcW w:w="416" w:type="pct"/>
            <w:gridSpan w:val="2"/>
          </w:tcPr>
          <w:p w:rsidR="003C2973" w:rsidRDefault="00CB5FEB">
            <w:pPr>
              <w:pStyle w:val="ConsPlusNormal"/>
              <w:widowControl w:val="0"/>
              <w:jc w:val="center"/>
              <w:rPr>
                <w:sz w:val="20"/>
              </w:rPr>
            </w:pPr>
            <w:r>
              <w:rPr>
                <w:sz w:val="20"/>
              </w:rPr>
              <w:t>12,0</w:t>
            </w:r>
          </w:p>
        </w:tc>
        <w:tc>
          <w:tcPr>
            <w:tcW w:w="373" w:type="pct"/>
            <w:gridSpan w:val="6"/>
          </w:tcPr>
          <w:p w:rsidR="003C2973" w:rsidRDefault="00CB5FEB">
            <w:pPr>
              <w:pStyle w:val="ConsPlusNormal"/>
              <w:widowControl w:val="0"/>
              <w:jc w:val="center"/>
              <w:rPr>
                <w:sz w:val="20"/>
              </w:rPr>
            </w:pPr>
            <w:r>
              <w:rPr>
                <w:sz w:val="20"/>
              </w:rPr>
              <w:t>12,0</w:t>
            </w:r>
          </w:p>
        </w:tc>
        <w:tc>
          <w:tcPr>
            <w:tcW w:w="424" w:type="pct"/>
            <w:gridSpan w:val="6"/>
          </w:tcPr>
          <w:p w:rsidR="003C2973" w:rsidRDefault="00CB5FEB">
            <w:pPr>
              <w:pStyle w:val="ConsPlusNormal"/>
              <w:widowControl w:val="0"/>
              <w:jc w:val="center"/>
              <w:rPr>
                <w:sz w:val="20"/>
              </w:rPr>
            </w:pPr>
            <w:r>
              <w:rPr>
                <w:sz w:val="20"/>
              </w:rPr>
              <w:t>12,0</w:t>
            </w:r>
          </w:p>
        </w:tc>
        <w:tc>
          <w:tcPr>
            <w:tcW w:w="683" w:type="pct"/>
            <w:gridSpan w:val="4"/>
          </w:tcPr>
          <w:p w:rsidR="003C2973" w:rsidRDefault="00CB5FEB">
            <w:pPr>
              <w:widowControl w:val="0"/>
              <w:jc w:val="center"/>
            </w:pPr>
            <w:r>
              <w:rPr>
                <w:sz w:val="20"/>
              </w:rPr>
              <w:t>КТЗН</w:t>
            </w:r>
          </w:p>
        </w:tc>
      </w:tr>
      <w:tr w:rsidR="00817AFC" w:rsidRPr="00CE5CBA" w:rsidTr="00972ABE">
        <w:tc>
          <w:tcPr>
            <w:tcW w:w="388" w:type="pct"/>
            <w:gridSpan w:val="3"/>
          </w:tcPr>
          <w:p w:rsidR="003C2973" w:rsidRDefault="003C2973">
            <w:pPr>
              <w:pStyle w:val="ConsPlusNormal"/>
              <w:widowControl w:val="0"/>
              <w:numPr>
                <w:ilvl w:val="1"/>
                <w:numId w:val="2"/>
              </w:numPr>
              <w:ind w:left="572" w:hanging="567"/>
              <w:rPr>
                <w:sz w:val="20"/>
              </w:rPr>
            </w:pPr>
          </w:p>
        </w:tc>
        <w:tc>
          <w:tcPr>
            <w:tcW w:w="1070" w:type="pct"/>
            <w:gridSpan w:val="5"/>
          </w:tcPr>
          <w:p w:rsidR="003C2973" w:rsidRDefault="00CB5FEB">
            <w:pPr>
              <w:pStyle w:val="ConsPlusNormal"/>
              <w:widowControl w:val="0"/>
              <w:rPr>
                <w:sz w:val="20"/>
              </w:rPr>
            </w:pPr>
            <w:r>
              <w:rPr>
                <w:sz w:val="20"/>
              </w:rPr>
              <w:t xml:space="preserve">Доля граждан, получивших </w:t>
            </w:r>
            <w:proofErr w:type="spellStart"/>
            <w:r>
              <w:rPr>
                <w:sz w:val="20"/>
              </w:rPr>
              <w:t>профориентационные</w:t>
            </w:r>
            <w:proofErr w:type="spellEnd"/>
            <w:r>
              <w:rPr>
                <w:sz w:val="20"/>
              </w:rPr>
              <w:t xml:space="preserve"> услуги, в числе </w:t>
            </w:r>
            <w:r>
              <w:rPr>
                <w:sz w:val="20"/>
              </w:rPr>
              <w:lastRenderedPageBreak/>
              <w:t xml:space="preserve">обратившихся </w:t>
            </w:r>
            <w:r w:rsidR="00817AFC">
              <w:rPr>
                <w:sz w:val="20"/>
              </w:rPr>
              <w:br/>
            </w:r>
            <w:r>
              <w:rPr>
                <w:sz w:val="20"/>
              </w:rPr>
              <w:t>в органы Службы занятости</w:t>
            </w:r>
          </w:p>
        </w:tc>
        <w:tc>
          <w:tcPr>
            <w:tcW w:w="577" w:type="pct"/>
            <w:gridSpan w:val="3"/>
          </w:tcPr>
          <w:p w:rsidR="003C2973" w:rsidRDefault="00CB5FEB">
            <w:pPr>
              <w:pStyle w:val="ConsPlusNormal"/>
              <w:widowControl w:val="0"/>
              <w:jc w:val="center"/>
              <w:rPr>
                <w:sz w:val="20"/>
              </w:rPr>
            </w:pPr>
            <w:r>
              <w:rPr>
                <w:sz w:val="20"/>
              </w:rPr>
              <w:lastRenderedPageBreak/>
              <w:t>%</w:t>
            </w:r>
          </w:p>
        </w:tc>
        <w:tc>
          <w:tcPr>
            <w:tcW w:w="350" w:type="pct"/>
            <w:gridSpan w:val="2"/>
          </w:tcPr>
          <w:p w:rsidR="003C2973" w:rsidRDefault="00CB5FEB">
            <w:pPr>
              <w:pStyle w:val="ConsPlusNormal"/>
              <w:widowControl w:val="0"/>
              <w:jc w:val="center"/>
              <w:rPr>
                <w:sz w:val="20"/>
              </w:rPr>
            </w:pPr>
            <w:r>
              <w:rPr>
                <w:sz w:val="20"/>
              </w:rPr>
              <w:t>60,0</w:t>
            </w:r>
          </w:p>
        </w:tc>
        <w:tc>
          <w:tcPr>
            <w:tcW w:w="360" w:type="pct"/>
            <w:gridSpan w:val="4"/>
          </w:tcPr>
          <w:p w:rsidR="003C2973" w:rsidRDefault="00CB5FEB">
            <w:pPr>
              <w:pStyle w:val="ConsPlusNormal"/>
              <w:widowControl w:val="0"/>
              <w:jc w:val="center"/>
              <w:rPr>
                <w:sz w:val="20"/>
              </w:rPr>
            </w:pPr>
            <w:r>
              <w:rPr>
                <w:sz w:val="20"/>
              </w:rPr>
              <w:t>60,0</w:t>
            </w:r>
          </w:p>
        </w:tc>
        <w:tc>
          <w:tcPr>
            <w:tcW w:w="359" w:type="pct"/>
            <w:gridSpan w:val="3"/>
          </w:tcPr>
          <w:p w:rsidR="003C2973" w:rsidRDefault="00CB5FEB">
            <w:pPr>
              <w:pStyle w:val="ConsPlusNormal"/>
              <w:widowControl w:val="0"/>
              <w:jc w:val="center"/>
              <w:rPr>
                <w:sz w:val="20"/>
              </w:rPr>
            </w:pPr>
            <w:r>
              <w:rPr>
                <w:sz w:val="20"/>
              </w:rPr>
              <w:t>60,0</w:t>
            </w:r>
          </w:p>
        </w:tc>
        <w:tc>
          <w:tcPr>
            <w:tcW w:w="416" w:type="pct"/>
            <w:gridSpan w:val="2"/>
          </w:tcPr>
          <w:p w:rsidR="003C2973" w:rsidRDefault="00CB5FEB">
            <w:pPr>
              <w:pStyle w:val="ConsPlusNormal"/>
              <w:widowControl w:val="0"/>
              <w:jc w:val="center"/>
              <w:rPr>
                <w:sz w:val="20"/>
              </w:rPr>
            </w:pPr>
            <w:r>
              <w:rPr>
                <w:sz w:val="20"/>
              </w:rPr>
              <w:t>60,0</w:t>
            </w:r>
          </w:p>
        </w:tc>
        <w:tc>
          <w:tcPr>
            <w:tcW w:w="373" w:type="pct"/>
            <w:gridSpan w:val="6"/>
          </w:tcPr>
          <w:p w:rsidR="003C2973" w:rsidRDefault="00CB5FEB">
            <w:pPr>
              <w:pStyle w:val="ConsPlusNormal"/>
              <w:widowControl w:val="0"/>
              <w:jc w:val="center"/>
              <w:rPr>
                <w:sz w:val="20"/>
              </w:rPr>
            </w:pPr>
            <w:r>
              <w:rPr>
                <w:sz w:val="20"/>
              </w:rPr>
              <w:t>60,0</w:t>
            </w:r>
          </w:p>
        </w:tc>
        <w:tc>
          <w:tcPr>
            <w:tcW w:w="424" w:type="pct"/>
            <w:gridSpan w:val="6"/>
          </w:tcPr>
          <w:p w:rsidR="003C2973" w:rsidRDefault="00CB5FEB">
            <w:pPr>
              <w:pStyle w:val="ConsPlusNormal"/>
              <w:widowControl w:val="0"/>
              <w:jc w:val="center"/>
              <w:rPr>
                <w:sz w:val="20"/>
              </w:rPr>
            </w:pPr>
            <w:r>
              <w:rPr>
                <w:sz w:val="20"/>
              </w:rPr>
              <w:t>60,0</w:t>
            </w:r>
          </w:p>
        </w:tc>
        <w:tc>
          <w:tcPr>
            <w:tcW w:w="683" w:type="pct"/>
            <w:gridSpan w:val="4"/>
          </w:tcPr>
          <w:p w:rsidR="003C2973" w:rsidRDefault="00CB5FEB">
            <w:pPr>
              <w:pStyle w:val="ConsPlusNormal"/>
              <w:widowControl w:val="0"/>
              <w:jc w:val="center"/>
              <w:rPr>
                <w:sz w:val="20"/>
              </w:rPr>
            </w:pPr>
            <w:r>
              <w:rPr>
                <w:sz w:val="20"/>
              </w:rPr>
              <w:t>КТЗН</w:t>
            </w:r>
          </w:p>
        </w:tc>
      </w:tr>
      <w:tr w:rsidR="00817AFC" w:rsidRPr="00CE5CBA" w:rsidTr="00972ABE">
        <w:tc>
          <w:tcPr>
            <w:tcW w:w="388" w:type="pct"/>
            <w:gridSpan w:val="3"/>
          </w:tcPr>
          <w:p w:rsidR="003C2973" w:rsidRDefault="003C2973">
            <w:pPr>
              <w:pStyle w:val="ConsPlusNormal"/>
              <w:widowControl w:val="0"/>
              <w:numPr>
                <w:ilvl w:val="1"/>
                <w:numId w:val="2"/>
              </w:numPr>
              <w:ind w:left="572" w:hanging="567"/>
              <w:rPr>
                <w:sz w:val="20"/>
              </w:rPr>
            </w:pPr>
          </w:p>
        </w:tc>
        <w:tc>
          <w:tcPr>
            <w:tcW w:w="1070" w:type="pct"/>
            <w:gridSpan w:val="5"/>
          </w:tcPr>
          <w:p w:rsidR="003C2973" w:rsidRDefault="00CB5FEB">
            <w:pPr>
              <w:pStyle w:val="ConsPlusNormal"/>
              <w:widowControl w:val="0"/>
              <w:rPr>
                <w:sz w:val="20"/>
              </w:rPr>
            </w:pPr>
            <w:r>
              <w:rPr>
                <w:sz w:val="20"/>
              </w:rPr>
              <w:t xml:space="preserve">Доля граждан, получающих социальные выплаты, </w:t>
            </w:r>
            <w:r>
              <w:rPr>
                <w:sz w:val="20"/>
              </w:rPr>
              <w:br/>
              <w:t>в общей численности безработных граждан, зарегистрированных</w:t>
            </w:r>
            <w:r w:rsidR="00817AFC">
              <w:rPr>
                <w:sz w:val="20"/>
              </w:rPr>
              <w:br/>
            </w:r>
            <w:r>
              <w:rPr>
                <w:sz w:val="20"/>
              </w:rPr>
              <w:t xml:space="preserve"> в органах службы занятости населения</w:t>
            </w:r>
          </w:p>
        </w:tc>
        <w:tc>
          <w:tcPr>
            <w:tcW w:w="577" w:type="pct"/>
            <w:gridSpan w:val="3"/>
          </w:tcPr>
          <w:p w:rsidR="003C2973" w:rsidRDefault="00CB5FEB">
            <w:pPr>
              <w:pStyle w:val="ConsPlusNormal"/>
              <w:widowControl w:val="0"/>
              <w:jc w:val="center"/>
              <w:rPr>
                <w:sz w:val="20"/>
              </w:rPr>
            </w:pPr>
            <w:r>
              <w:rPr>
                <w:sz w:val="20"/>
              </w:rPr>
              <w:t>%</w:t>
            </w:r>
          </w:p>
        </w:tc>
        <w:tc>
          <w:tcPr>
            <w:tcW w:w="350" w:type="pct"/>
            <w:gridSpan w:val="2"/>
          </w:tcPr>
          <w:p w:rsidR="003C2973" w:rsidRDefault="00CB5FEB">
            <w:pPr>
              <w:pStyle w:val="ConsPlusNormal"/>
              <w:widowControl w:val="0"/>
              <w:jc w:val="center"/>
              <w:rPr>
                <w:sz w:val="20"/>
              </w:rPr>
            </w:pPr>
            <w:r>
              <w:rPr>
                <w:sz w:val="20"/>
              </w:rPr>
              <w:t>82,91</w:t>
            </w:r>
          </w:p>
        </w:tc>
        <w:tc>
          <w:tcPr>
            <w:tcW w:w="360" w:type="pct"/>
            <w:gridSpan w:val="4"/>
          </w:tcPr>
          <w:p w:rsidR="003C2973" w:rsidRDefault="00CB5FEB">
            <w:pPr>
              <w:pStyle w:val="ConsPlusNormal"/>
              <w:widowControl w:val="0"/>
              <w:jc w:val="center"/>
              <w:rPr>
                <w:sz w:val="20"/>
              </w:rPr>
            </w:pPr>
            <w:r>
              <w:rPr>
                <w:sz w:val="20"/>
              </w:rPr>
              <w:t>82,85</w:t>
            </w:r>
          </w:p>
        </w:tc>
        <w:tc>
          <w:tcPr>
            <w:tcW w:w="359" w:type="pct"/>
            <w:gridSpan w:val="3"/>
          </w:tcPr>
          <w:p w:rsidR="003C2973" w:rsidRDefault="00CB5FEB">
            <w:pPr>
              <w:widowControl w:val="0"/>
              <w:jc w:val="center"/>
            </w:pPr>
            <w:r>
              <w:rPr>
                <w:sz w:val="20"/>
              </w:rPr>
              <w:t>82,85</w:t>
            </w:r>
          </w:p>
        </w:tc>
        <w:tc>
          <w:tcPr>
            <w:tcW w:w="416" w:type="pct"/>
            <w:gridSpan w:val="2"/>
          </w:tcPr>
          <w:p w:rsidR="003C2973" w:rsidRDefault="00CB5FEB">
            <w:pPr>
              <w:widowControl w:val="0"/>
              <w:jc w:val="center"/>
            </w:pPr>
            <w:r>
              <w:rPr>
                <w:sz w:val="20"/>
              </w:rPr>
              <w:t>82,85</w:t>
            </w:r>
          </w:p>
        </w:tc>
        <w:tc>
          <w:tcPr>
            <w:tcW w:w="373" w:type="pct"/>
            <w:gridSpan w:val="6"/>
          </w:tcPr>
          <w:p w:rsidR="003C2973" w:rsidRDefault="00CB5FEB">
            <w:pPr>
              <w:widowControl w:val="0"/>
              <w:jc w:val="center"/>
            </w:pPr>
            <w:r>
              <w:rPr>
                <w:sz w:val="20"/>
              </w:rPr>
              <w:t>82,85</w:t>
            </w:r>
          </w:p>
        </w:tc>
        <w:tc>
          <w:tcPr>
            <w:tcW w:w="424" w:type="pct"/>
            <w:gridSpan w:val="6"/>
          </w:tcPr>
          <w:p w:rsidR="003C2973" w:rsidRDefault="00CB5FEB">
            <w:pPr>
              <w:widowControl w:val="0"/>
              <w:jc w:val="center"/>
            </w:pPr>
            <w:r>
              <w:rPr>
                <w:sz w:val="20"/>
              </w:rPr>
              <w:t>82,85</w:t>
            </w:r>
          </w:p>
        </w:tc>
        <w:tc>
          <w:tcPr>
            <w:tcW w:w="683" w:type="pct"/>
            <w:gridSpan w:val="4"/>
          </w:tcPr>
          <w:p w:rsidR="003C2973" w:rsidRDefault="00CB5FEB">
            <w:pPr>
              <w:pStyle w:val="ConsPlusNormal"/>
              <w:widowControl w:val="0"/>
              <w:jc w:val="center"/>
              <w:rPr>
                <w:sz w:val="20"/>
              </w:rPr>
            </w:pPr>
            <w:r>
              <w:rPr>
                <w:sz w:val="20"/>
              </w:rPr>
              <w:t>КТЗН</w:t>
            </w:r>
          </w:p>
        </w:tc>
      </w:tr>
      <w:tr w:rsidR="00817AFC" w:rsidRPr="00CE5CBA" w:rsidTr="00972ABE">
        <w:trPr>
          <w:trHeight w:val="293"/>
        </w:trPr>
        <w:tc>
          <w:tcPr>
            <w:tcW w:w="388" w:type="pct"/>
            <w:gridSpan w:val="3"/>
          </w:tcPr>
          <w:p w:rsidR="003C2973" w:rsidRDefault="003C2973">
            <w:pPr>
              <w:pStyle w:val="ConsPlusNormal"/>
              <w:widowControl w:val="0"/>
              <w:numPr>
                <w:ilvl w:val="1"/>
                <w:numId w:val="2"/>
              </w:numPr>
              <w:ind w:left="572" w:hanging="567"/>
              <w:rPr>
                <w:sz w:val="20"/>
              </w:rPr>
            </w:pPr>
          </w:p>
        </w:tc>
        <w:tc>
          <w:tcPr>
            <w:tcW w:w="1070" w:type="pct"/>
            <w:gridSpan w:val="5"/>
          </w:tcPr>
          <w:p w:rsidR="003C2973" w:rsidRDefault="00CB5FEB">
            <w:pPr>
              <w:pStyle w:val="ConsPlusNormal"/>
              <w:widowControl w:val="0"/>
              <w:rPr>
                <w:sz w:val="20"/>
              </w:rPr>
            </w:pPr>
            <w:r>
              <w:rPr>
                <w:sz w:val="20"/>
              </w:rPr>
              <w:t xml:space="preserve">Численность участников </w:t>
            </w:r>
          </w:p>
          <w:p w:rsidR="003C2973" w:rsidRDefault="00CB5FEB">
            <w:pPr>
              <w:pStyle w:val="ConsPlusNormal"/>
              <w:widowControl w:val="0"/>
              <w:rPr>
                <w:sz w:val="20"/>
              </w:rPr>
            </w:pPr>
            <w:r>
              <w:rPr>
                <w:sz w:val="20"/>
              </w:rPr>
              <w:t>Санкт-Петербургского Международного форума труда</w:t>
            </w:r>
          </w:p>
        </w:tc>
        <w:tc>
          <w:tcPr>
            <w:tcW w:w="577" w:type="pct"/>
            <w:gridSpan w:val="3"/>
          </w:tcPr>
          <w:p w:rsidR="003C2973" w:rsidRDefault="00CB5FEB">
            <w:pPr>
              <w:pStyle w:val="ConsPlusNormal"/>
              <w:widowControl w:val="0"/>
              <w:jc w:val="center"/>
              <w:rPr>
                <w:sz w:val="20"/>
              </w:rPr>
            </w:pPr>
            <w:r>
              <w:rPr>
                <w:sz w:val="20"/>
              </w:rPr>
              <w:t>чел.</w:t>
            </w:r>
          </w:p>
        </w:tc>
        <w:tc>
          <w:tcPr>
            <w:tcW w:w="350" w:type="pct"/>
            <w:gridSpan w:val="2"/>
          </w:tcPr>
          <w:p w:rsidR="003C2973" w:rsidRDefault="00CB5FEB">
            <w:pPr>
              <w:pStyle w:val="ConsPlusNormal"/>
              <w:widowControl w:val="0"/>
              <w:jc w:val="center"/>
              <w:rPr>
                <w:sz w:val="20"/>
              </w:rPr>
            </w:pPr>
            <w:r>
              <w:rPr>
                <w:sz w:val="20"/>
              </w:rPr>
              <w:t>3 000</w:t>
            </w:r>
          </w:p>
        </w:tc>
        <w:tc>
          <w:tcPr>
            <w:tcW w:w="360" w:type="pct"/>
            <w:gridSpan w:val="4"/>
          </w:tcPr>
          <w:p w:rsidR="003C2973" w:rsidRDefault="00CB5FEB">
            <w:pPr>
              <w:pStyle w:val="ConsPlusNormal"/>
              <w:widowControl w:val="0"/>
              <w:jc w:val="center"/>
              <w:rPr>
                <w:sz w:val="20"/>
              </w:rPr>
            </w:pPr>
            <w:r>
              <w:rPr>
                <w:sz w:val="20"/>
              </w:rPr>
              <w:t>3 100</w:t>
            </w:r>
          </w:p>
        </w:tc>
        <w:tc>
          <w:tcPr>
            <w:tcW w:w="359" w:type="pct"/>
            <w:gridSpan w:val="3"/>
          </w:tcPr>
          <w:p w:rsidR="003C2973" w:rsidRDefault="00CB5FEB">
            <w:pPr>
              <w:pStyle w:val="ConsPlusNormal"/>
              <w:widowControl w:val="0"/>
              <w:jc w:val="center"/>
              <w:rPr>
                <w:sz w:val="20"/>
              </w:rPr>
            </w:pPr>
            <w:r>
              <w:rPr>
                <w:sz w:val="20"/>
              </w:rPr>
              <w:t>3 200</w:t>
            </w:r>
          </w:p>
        </w:tc>
        <w:tc>
          <w:tcPr>
            <w:tcW w:w="416" w:type="pct"/>
            <w:gridSpan w:val="2"/>
          </w:tcPr>
          <w:p w:rsidR="003C2973" w:rsidRDefault="00CB5FEB">
            <w:pPr>
              <w:pStyle w:val="ConsPlusNormal"/>
              <w:widowControl w:val="0"/>
              <w:jc w:val="center"/>
              <w:rPr>
                <w:sz w:val="20"/>
              </w:rPr>
            </w:pPr>
            <w:r>
              <w:rPr>
                <w:sz w:val="20"/>
              </w:rPr>
              <w:t>3 300</w:t>
            </w:r>
          </w:p>
        </w:tc>
        <w:tc>
          <w:tcPr>
            <w:tcW w:w="373" w:type="pct"/>
            <w:gridSpan w:val="6"/>
          </w:tcPr>
          <w:p w:rsidR="003C2973" w:rsidRDefault="00CB5FEB">
            <w:pPr>
              <w:pStyle w:val="ConsPlusNormal"/>
              <w:widowControl w:val="0"/>
              <w:jc w:val="center"/>
              <w:rPr>
                <w:sz w:val="20"/>
              </w:rPr>
            </w:pPr>
            <w:r>
              <w:rPr>
                <w:sz w:val="20"/>
              </w:rPr>
              <w:t>3 400</w:t>
            </w:r>
          </w:p>
        </w:tc>
        <w:tc>
          <w:tcPr>
            <w:tcW w:w="424" w:type="pct"/>
            <w:gridSpan w:val="6"/>
          </w:tcPr>
          <w:p w:rsidR="003C2973" w:rsidRDefault="00CB5FEB">
            <w:pPr>
              <w:pStyle w:val="ConsPlusNormal"/>
              <w:widowControl w:val="0"/>
              <w:jc w:val="center"/>
              <w:rPr>
                <w:sz w:val="20"/>
              </w:rPr>
            </w:pPr>
            <w:r>
              <w:rPr>
                <w:sz w:val="20"/>
              </w:rPr>
              <w:t>3 600</w:t>
            </w:r>
          </w:p>
        </w:tc>
        <w:tc>
          <w:tcPr>
            <w:tcW w:w="683" w:type="pct"/>
            <w:gridSpan w:val="4"/>
          </w:tcPr>
          <w:p w:rsidR="003C2973" w:rsidRDefault="00CB5FEB">
            <w:pPr>
              <w:pStyle w:val="ConsPlusNormal"/>
              <w:widowControl w:val="0"/>
              <w:jc w:val="center"/>
              <w:rPr>
                <w:sz w:val="20"/>
              </w:rPr>
            </w:pPr>
            <w:r>
              <w:rPr>
                <w:sz w:val="20"/>
              </w:rPr>
              <w:t>КТЗН</w:t>
            </w:r>
          </w:p>
        </w:tc>
      </w:tr>
      <w:tr w:rsidR="00236087" w:rsidRPr="00CE5CBA" w:rsidTr="00511CDA">
        <w:trPr>
          <w:gridAfter w:val="1"/>
          <w:wAfter w:w="20" w:type="pct"/>
        </w:trPr>
        <w:tc>
          <w:tcPr>
            <w:tcW w:w="4980" w:type="pct"/>
            <w:gridSpan w:val="37"/>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2. Подпрограмма 2</w:t>
            </w:r>
          </w:p>
        </w:tc>
      </w:tr>
      <w:tr w:rsidR="00817AFC" w:rsidRPr="00CE5CBA" w:rsidTr="00972ABE">
        <w:trPr>
          <w:gridAfter w:val="3"/>
          <w:wAfter w:w="30" w:type="pct"/>
        </w:trPr>
        <w:tc>
          <w:tcPr>
            <w:tcW w:w="343" w:type="pct"/>
          </w:tcPr>
          <w:p w:rsidR="003C2973" w:rsidRDefault="003C2973" w:rsidP="00CA5E28">
            <w:pPr>
              <w:pStyle w:val="ConsPlusNormal"/>
              <w:widowControl w:val="0"/>
              <w:numPr>
                <w:ilvl w:val="0"/>
                <w:numId w:val="22"/>
              </w:numPr>
              <w:rPr>
                <w:sz w:val="20"/>
              </w:rPr>
            </w:pPr>
          </w:p>
        </w:tc>
        <w:tc>
          <w:tcPr>
            <w:tcW w:w="1119" w:type="pct"/>
            <w:gridSpan w:val="8"/>
          </w:tcPr>
          <w:p w:rsidR="003C2973" w:rsidRDefault="00CB5FEB">
            <w:pPr>
              <w:pStyle w:val="ConsPlusNormal"/>
              <w:widowControl w:val="0"/>
              <w:rPr>
                <w:sz w:val="20"/>
              </w:rPr>
            </w:pPr>
            <w:r>
              <w:rPr>
                <w:sz w:val="20"/>
              </w:rPr>
              <w:t xml:space="preserve">Доля лиц, поступивших </w:t>
            </w:r>
            <w:r>
              <w:rPr>
                <w:sz w:val="20"/>
              </w:rPr>
              <w:br/>
              <w:t xml:space="preserve">в образовательные организации высшего образования </w:t>
            </w:r>
            <w:r w:rsidR="00817AFC">
              <w:rPr>
                <w:sz w:val="20"/>
              </w:rPr>
              <w:br/>
            </w:r>
            <w:r>
              <w:rPr>
                <w:sz w:val="20"/>
              </w:rPr>
              <w:t xml:space="preserve">по инженерно-техническим специальностям, </w:t>
            </w:r>
            <w:r w:rsidR="00817AFC">
              <w:rPr>
                <w:sz w:val="20"/>
              </w:rPr>
              <w:br/>
            </w:r>
            <w:r>
              <w:rPr>
                <w:sz w:val="20"/>
              </w:rPr>
              <w:t xml:space="preserve">в общей численности поступивших </w:t>
            </w:r>
            <w:r>
              <w:rPr>
                <w:sz w:val="20"/>
              </w:rPr>
              <w:br/>
              <w:t>в образовательные организации высшего образования</w:t>
            </w:r>
          </w:p>
        </w:tc>
        <w:tc>
          <w:tcPr>
            <w:tcW w:w="573" w:type="pct"/>
            <w:gridSpan w:val="2"/>
          </w:tcPr>
          <w:p w:rsidR="003C2973" w:rsidRDefault="00CB5FEB">
            <w:pPr>
              <w:pStyle w:val="ConsPlusNormal"/>
              <w:widowControl w:val="0"/>
              <w:jc w:val="center"/>
              <w:rPr>
                <w:sz w:val="20"/>
              </w:rPr>
            </w:pPr>
            <w:r>
              <w:rPr>
                <w:sz w:val="20"/>
              </w:rPr>
              <w:t>%</w:t>
            </w:r>
          </w:p>
        </w:tc>
        <w:tc>
          <w:tcPr>
            <w:tcW w:w="347" w:type="pct"/>
          </w:tcPr>
          <w:p w:rsidR="003C2973" w:rsidRDefault="00CB5FEB">
            <w:pPr>
              <w:pStyle w:val="ConsPlusNormal"/>
              <w:widowControl w:val="0"/>
              <w:jc w:val="center"/>
              <w:rPr>
                <w:sz w:val="20"/>
              </w:rPr>
            </w:pPr>
            <w:r>
              <w:rPr>
                <w:sz w:val="20"/>
              </w:rPr>
              <w:t>42,2</w:t>
            </w:r>
          </w:p>
        </w:tc>
        <w:tc>
          <w:tcPr>
            <w:tcW w:w="352" w:type="pct"/>
            <w:gridSpan w:val="4"/>
          </w:tcPr>
          <w:p w:rsidR="003C2973" w:rsidRDefault="00CB5FEB">
            <w:pPr>
              <w:pStyle w:val="ConsPlusNormal"/>
              <w:widowControl w:val="0"/>
              <w:jc w:val="center"/>
              <w:rPr>
                <w:sz w:val="20"/>
              </w:rPr>
            </w:pPr>
            <w:r>
              <w:rPr>
                <w:sz w:val="20"/>
              </w:rPr>
              <w:t>42,5</w:t>
            </w:r>
          </w:p>
        </w:tc>
        <w:tc>
          <w:tcPr>
            <w:tcW w:w="332" w:type="pct"/>
            <w:gridSpan w:val="3"/>
          </w:tcPr>
          <w:p w:rsidR="003C2973" w:rsidRDefault="00CB5FEB">
            <w:pPr>
              <w:pStyle w:val="ConsPlusNormal"/>
              <w:widowControl w:val="0"/>
              <w:jc w:val="center"/>
              <w:rPr>
                <w:rFonts w:eastAsia="Times New Roman"/>
                <w:sz w:val="20"/>
              </w:rPr>
            </w:pPr>
            <w:r>
              <w:rPr>
                <w:sz w:val="20"/>
              </w:rPr>
              <w:t>43,0</w:t>
            </w:r>
          </w:p>
        </w:tc>
        <w:tc>
          <w:tcPr>
            <w:tcW w:w="465" w:type="pct"/>
            <w:gridSpan w:val="4"/>
          </w:tcPr>
          <w:p w:rsidR="003C2973" w:rsidRDefault="00CB5FEB">
            <w:pPr>
              <w:pStyle w:val="ConsPlusNormal"/>
              <w:widowControl w:val="0"/>
              <w:jc w:val="center"/>
              <w:rPr>
                <w:rFonts w:eastAsia="Times New Roman"/>
                <w:sz w:val="20"/>
              </w:rPr>
            </w:pPr>
            <w:r>
              <w:rPr>
                <w:sz w:val="20"/>
              </w:rPr>
              <w:t>43,5</w:t>
            </w:r>
          </w:p>
        </w:tc>
        <w:tc>
          <w:tcPr>
            <w:tcW w:w="335" w:type="pct"/>
            <w:gridSpan w:val="4"/>
          </w:tcPr>
          <w:p w:rsidR="003C2973" w:rsidRDefault="00CB5FEB">
            <w:pPr>
              <w:pStyle w:val="ConsPlusNormal"/>
              <w:widowControl w:val="0"/>
              <w:jc w:val="center"/>
              <w:rPr>
                <w:rFonts w:eastAsia="Times New Roman"/>
                <w:sz w:val="20"/>
              </w:rPr>
            </w:pPr>
            <w:r>
              <w:rPr>
                <w:sz w:val="20"/>
              </w:rPr>
              <w:t>44,0</w:t>
            </w:r>
          </w:p>
        </w:tc>
        <w:tc>
          <w:tcPr>
            <w:tcW w:w="430" w:type="pct"/>
            <w:gridSpan w:val="4"/>
          </w:tcPr>
          <w:p w:rsidR="003C2973" w:rsidRDefault="00CB5FEB">
            <w:pPr>
              <w:widowControl w:val="0"/>
              <w:rPr>
                <w:rFonts w:ascii="Times New Roman" w:eastAsiaTheme="minorHAnsi" w:hAnsi="Times New Roman"/>
                <w:sz w:val="20"/>
                <w:lang w:eastAsia="en-US"/>
              </w:rPr>
            </w:pPr>
            <w:r>
              <w:rPr>
                <w:rFonts w:ascii="Times New Roman" w:eastAsiaTheme="minorHAnsi" w:hAnsi="Times New Roman"/>
                <w:sz w:val="20"/>
                <w:lang w:eastAsia="en-US"/>
              </w:rPr>
              <w:t>44,2</w:t>
            </w:r>
          </w:p>
        </w:tc>
        <w:tc>
          <w:tcPr>
            <w:tcW w:w="674"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КНВШ</w:t>
            </w:r>
          </w:p>
        </w:tc>
      </w:tr>
      <w:tr w:rsidR="00817AFC" w:rsidRPr="00CE5CBA" w:rsidTr="00972ABE">
        <w:trPr>
          <w:gridAfter w:val="3"/>
          <w:wAfter w:w="30" w:type="pct"/>
        </w:trPr>
        <w:tc>
          <w:tcPr>
            <w:tcW w:w="343" w:type="pct"/>
          </w:tcPr>
          <w:p w:rsidR="003C2973" w:rsidRDefault="003C2973" w:rsidP="00CA5E28">
            <w:pPr>
              <w:pStyle w:val="ConsPlusNormal"/>
              <w:widowControl w:val="0"/>
              <w:numPr>
                <w:ilvl w:val="0"/>
                <w:numId w:val="22"/>
              </w:numPr>
              <w:tabs>
                <w:tab w:val="left" w:pos="200"/>
              </w:tabs>
              <w:rPr>
                <w:sz w:val="20"/>
              </w:rPr>
            </w:pPr>
          </w:p>
        </w:tc>
        <w:tc>
          <w:tcPr>
            <w:tcW w:w="1119" w:type="pct"/>
            <w:gridSpan w:val="8"/>
          </w:tcPr>
          <w:p w:rsidR="003C2973" w:rsidRDefault="00CB5FEB">
            <w:pPr>
              <w:pStyle w:val="ConsPlusNormal"/>
              <w:widowControl w:val="0"/>
              <w:rPr>
                <w:sz w:val="20"/>
              </w:rPr>
            </w:pPr>
            <w:r>
              <w:rPr>
                <w:sz w:val="20"/>
              </w:rPr>
              <w:t xml:space="preserve">Доля лиц, поступивших </w:t>
            </w:r>
            <w:r>
              <w:rPr>
                <w:sz w:val="20"/>
              </w:rPr>
              <w:br/>
              <w:t>в профессиональные образовательные организации</w:t>
            </w:r>
            <w:r>
              <w:rPr>
                <w:sz w:val="20"/>
              </w:rPr>
              <w:br/>
              <w:t>по техническим специальностям</w:t>
            </w:r>
            <w:r>
              <w:rPr>
                <w:sz w:val="20"/>
              </w:rPr>
              <w:br/>
              <w:t>и образовательным программам подготовки квалифицированных рабочих, в общей численности поступивших в профессиональные образовательные организации</w:t>
            </w:r>
          </w:p>
        </w:tc>
        <w:tc>
          <w:tcPr>
            <w:tcW w:w="573" w:type="pct"/>
            <w:gridSpan w:val="2"/>
          </w:tcPr>
          <w:p w:rsidR="003C2973" w:rsidRDefault="00CB5FEB">
            <w:pPr>
              <w:pStyle w:val="ConsPlusNormal"/>
              <w:widowControl w:val="0"/>
              <w:jc w:val="center"/>
              <w:rPr>
                <w:sz w:val="20"/>
              </w:rPr>
            </w:pPr>
            <w:r>
              <w:rPr>
                <w:sz w:val="20"/>
              </w:rPr>
              <w:t>%</w:t>
            </w:r>
          </w:p>
        </w:tc>
        <w:tc>
          <w:tcPr>
            <w:tcW w:w="347" w:type="pct"/>
          </w:tcPr>
          <w:p w:rsidR="003C2973" w:rsidRDefault="00CB5FEB">
            <w:pPr>
              <w:pStyle w:val="ConsPlusNormal"/>
              <w:widowControl w:val="0"/>
              <w:rPr>
                <w:rFonts w:eastAsia="Times New Roman"/>
                <w:sz w:val="20"/>
              </w:rPr>
            </w:pPr>
            <w:r>
              <w:rPr>
                <w:sz w:val="20"/>
              </w:rPr>
              <w:t>43,3</w:t>
            </w:r>
          </w:p>
        </w:tc>
        <w:tc>
          <w:tcPr>
            <w:tcW w:w="352" w:type="pct"/>
            <w:gridSpan w:val="4"/>
          </w:tcPr>
          <w:p w:rsidR="003C2973" w:rsidRDefault="00CB5FEB">
            <w:pPr>
              <w:pStyle w:val="ConsPlusNormal"/>
              <w:widowControl w:val="0"/>
              <w:jc w:val="center"/>
              <w:rPr>
                <w:sz w:val="20"/>
              </w:rPr>
            </w:pPr>
            <w:r>
              <w:rPr>
                <w:sz w:val="20"/>
              </w:rPr>
              <w:t>43,4</w:t>
            </w:r>
          </w:p>
        </w:tc>
        <w:tc>
          <w:tcPr>
            <w:tcW w:w="332" w:type="pct"/>
            <w:gridSpan w:val="3"/>
          </w:tcPr>
          <w:p w:rsidR="003C2973" w:rsidRDefault="00CB5FEB">
            <w:pPr>
              <w:pStyle w:val="ConsPlusNormal"/>
              <w:widowControl w:val="0"/>
              <w:jc w:val="center"/>
              <w:rPr>
                <w:sz w:val="20"/>
              </w:rPr>
            </w:pPr>
            <w:r>
              <w:rPr>
                <w:sz w:val="20"/>
              </w:rPr>
              <w:t>43,6</w:t>
            </w:r>
          </w:p>
        </w:tc>
        <w:tc>
          <w:tcPr>
            <w:tcW w:w="465" w:type="pct"/>
            <w:gridSpan w:val="4"/>
          </w:tcPr>
          <w:p w:rsidR="003C2973" w:rsidRDefault="00CB5FEB">
            <w:pPr>
              <w:pStyle w:val="ConsPlusNormal"/>
              <w:widowControl w:val="0"/>
              <w:jc w:val="center"/>
              <w:rPr>
                <w:sz w:val="20"/>
              </w:rPr>
            </w:pPr>
            <w:r>
              <w:rPr>
                <w:sz w:val="20"/>
              </w:rPr>
              <w:t>43,8</w:t>
            </w:r>
          </w:p>
        </w:tc>
        <w:tc>
          <w:tcPr>
            <w:tcW w:w="335" w:type="pct"/>
            <w:gridSpan w:val="4"/>
          </w:tcPr>
          <w:p w:rsidR="003C2973" w:rsidRDefault="00CB5FEB">
            <w:pPr>
              <w:pStyle w:val="ConsPlusNormal"/>
              <w:widowControl w:val="0"/>
              <w:jc w:val="center"/>
              <w:rPr>
                <w:sz w:val="20"/>
              </w:rPr>
            </w:pPr>
            <w:r>
              <w:rPr>
                <w:sz w:val="20"/>
              </w:rPr>
              <w:t>44,0</w:t>
            </w:r>
          </w:p>
        </w:tc>
        <w:tc>
          <w:tcPr>
            <w:tcW w:w="430" w:type="pct"/>
            <w:gridSpan w:val="4"/>
          </w:tcPr>
          <w:p w:rsidR="003C2973" w:rsidRDefault="00CB5FEB">
            <w:pPr>
              <w:widowControl w:val="0"/>
              <w:rPr>
                <w:rFonts w:ascii="Times New Roman" w:eastAsiaTheme="minorHAnsi" w:hAnsi="Times New Roman"/>
                <w:sz w:val="20"/>
                <w:lang w:eastAsia="en-US"/>
              </w:rPr>
            </w:pPr>
            <w:r>
              <w:rPr>
                <w:rFonts w:ascii="Times New Roman" w:hAnsi="Times New Roman"/>
                <w:sz w:val="20"/>
              </w:rPr>
              <w:t>44,2</w:t>
            </w:r>
          </w:p>
        </w:tc>
        <w:tc>
          <w:tcPr>
            <w:tcW w:w="674"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КО</w:t>
            </w:r>
          </w:p>
        </w:tc>
      </w:tr>
      <w:tr w:rsidR="00817AFC" w:rsidRPr="00CE5CBA" w:rsidTr="00972ABE">
        <w:trPr>
          <w:gridAfter w:val="3"/>
          <w:wAfter w:w="30" w:type="pct"/>
        </w:trPr>
        <w:tc>
          <w:tcPr>
            <w:tcW w:w="343" w:type="pct"/>
          </w:tcPr>
          <w:p w:rsidR="003C2973" w:rsidRDefault="003C2973" w:rsidP="00CA5E28">
            <w:pPr>
              <w:pStyle w:val="ConsPlusNormal"/>
              <w:widowControl w:val="0"/>
              <w:numPr>
                <w:ilvl w:val="0"/>
                <w:numId w:val="22"/>
              </w:numPr>
              <w:rPr>
                <w:sz w:val="20"/>
              </w:rPr>
            </w:pPr>
          </w:p>
        </w:tc>
        <w:tc>
          <w:tcPr>
            <w:tcW w:w="1119" w:type="pct"/>
            <w:gridSpan w:val="8"/>
          </w:tcPr>
          <w:p w:rsidR="003C2973" w:rsidRDefault="00CB5FEB">
            <w:pPr>
              <w:pStyle w:val="ConsPlusNormal"/>
              <w:widowControl w:val="0"/>
              <w:rPr>
                <w:sz w:val="20"/>
              </w:rPr>
            </w:pPr>
            <w:r>
              <w:rPr>
                <w:sz w:val="20"/>
              </w:rPr>
              <w:t xml:space="preserve">Доля выпускников профессиональных образовательных организаций </w:t>
            </w:r>
            <w:r>
              <w:rPr>
                <w:sz w:val="20"/>
              </w:rPr>
              <w:br/>
              <w:t xml:space="preserve">и образовательных организаций высшего образования, зарегистрированных </w:t>
            </w:r>
            <w:r>
              <w:rPr>
                <w:sz w:val="20"/>
              </w:rPr>
              <w:br/>
              <w:t xml:space="preserve">в качестве безработных </w:t>
            </w:r>
          </w:p>
          <w:p w:rsidR="003C2973" w:rsidRDefault="00CB5FEB">
            <w:pPr>
              <w:pStyle w:val="ConsPlusNormal"/>
              <w:widowControl w:val="0"/>
              <w:rPr>
                <w:sz w:val="20"/>
              </w:rPr>
            </w:pPr>
            <w:r>
              <w:rPr>
                <w:sz w:val="20"/>
              </w:rPr>
              <w:t>в Службе занятости</w:t>
            </w:r>
          </w:p>
        </w:tc>
        <w:tc>
          <w:tcPr>
            <w:tcW w:w="573" w:type="pct"/>
            <w:gridSpan w:val="2"/>
          </w:tcPr>
          <w:p w:rsidR="003C2973" w:rsidRDefault="00CB5FEB">
            <w:pPr>
              <w:pStyle w:val="ConsPlusNormal"/>
              <w:widowControl w:val="0"/>
              <w:jc w:val="center"/>
              <w:rPr>
                <w:sz w:val="20"/>
              </w:rPr>
            </w:pPr>
            <w:r>
              <w:rPr>
                <w:sz w:val="20"/>
              </w:rPr>
              <w:t>%</w:t>
            </w:r>
          </w:p>
        </w:tc>
        <w:tc>
          <w:tcPr>
            <w:tcW w:w="347" w:type="pct"/>
          </w:tcPr>
          <w:p w:rsidR="003C2973" w:rsidRDefault="00CB5FEB">
            <w:pPr>
              <w:pStyle w:val="ConsPlusNormal"/>
              <w:widowControl w:val="0"/>
              <w:jc w:val="center"/>
              <w:rPr>
                <w:sz w:val="20"/>
              </w:rPr>
            </w:pPr>
            <w:r>
              <w:rPr>
                <w:sz w:val="20"/>
              </w:rPr>
              <w:t>0,72</w:t>
            </w:r>
          </w:p>
        </w:tc>
        <w:tc>
          <w:tcPr>
            <w:tcW w:w="352" w:type="pct"/>
            <w:gridSpan w:val="4"/>
          </w:tcPr>
          <w:p w:rsidR="003C2973" w:rsidRDefault="00CB5FEB">
            <w:pPr>
              <w:pStyle w:val="ConsPlusNormal"/>
              <w:widowControl w:val="0"/>
              <w:jc w:val="center"/>
              <w:rPr>
                <w:sz w:val="20"/>
              </w:rPr>
            </w:pPr>
            <w:r>
              <w:rPr>
                <w:sz w:val="20"/>
              </w:rPr>
              <w:t>0,68</w:t>
            </w:r>
          </w:p>
        </w:tc>
        <w:tc>
          <w:tcPr>
            <w:tcW w:w="332" w:type="pct"/>
            <w:gridSpan w:val="3"/>
          </w:tcPr>
          <w:p w:rsidR="003C2973" w:rsidRDefault="00CB5FEB">
            <w:pPr>
              <w:pStyle w:val="ConsPlusNormal"/>
              <w:widowControl w:val="0"/>
              <w:jc w:val="center"/>
              <w:rPr>
                <w:sz w:val="20"/>
              </w:rPr>
            </w:pPr>
            <w:r>
              <w:rPr>
                <w:sz w:val="20"/>
              </w:rPr>
              <w:t>0,65</w:t>
            </w:r>
          </w:p>
        </w:tc>
        <w:tc>
          <w:tcPr>
            <w:tcW w:w="465" w:type="pct"/>
            <w:gridSpan w:val="4"/>
          </w:tcPr>
          <w:p w:rsidR="003C2973" w:rsidRDefault="00CB5FEB">
            <w:pPr>
              <w:pStyle w:val="ConsPlusNormal"/>
              <w:widowControl w:val="0"/>
              <w:jc w:val="center"/>
              <w:rPr>
                <w:sz w:val="20"/>
              </w:rPr>
            </w:pPr>
            <w:r>
              <w:rPr>
                <w:sz w:val="20"/>
              </w:rPr>
              <w:t>0,62</w:t>
            </w:r>
          </w:p>
        </w:tc>
        <w:tc>
          <w:tcPr>
            <w:tcW w:w="335" w:type="pct"/>
            <w:gridSpan w:val="4"/>
          </w:tcPr>
          <w:p w:rsidR="003C2973" w:rsidRDefault="00CB5FEB">
            <w:pPr>
              <w:pStyle w:val="ConsPlusNormal"/>
              <w:widowControl w:val="0"/>
              <w:jc w:val="center"/>
              <w:rPr>
                <w:sz w:val="20"/>
              </w:rPr>
            </w:pPr>
            <w:r>
              <w:rPr>
                <w:sz w:val="20"/>
              </w:rPr>
              <w:t>0,6</w:t>
            </w:r>
            <w:r>
              <w:rPr>
                <w:sz w:val="20"/>
                <w:lang w:val="en-US"/>
              </w:rPr>
              <w:t>0</w:t>
            </w:r>
          </w:p>
        </w:tc>
        <w:tc>
          <w:tcPr>
            <w:tcW w:w="430" w:type="pct"/>
            <w:gridSpan w:val="4"/>
          </w:tcPr>
          <w:p w:rsidR="003C2973" w:rsidRDefault="00CB5FEB">
            <w:pPr>
              <w:widowControl w:val="0"/>
              <w:rPr>
                <w:rFonts w:ascii="Times New Roman" w:eastAsiaTheme="minorHAnsi" w:hAnsi="Times New Roman"/>
                <w:sz w:val="20"/>
                <w:lang w:eastAsia="en-US"/>
              </w:rPr>
            </w:pPr>
            <w:r>
              <w:rPr>
                <w:rFonts w:ascii="Times New Roman" w:eastAsiaTheme="minorHAnsi" w:hAnsi="Times New Roman"/>
                <w:sz w:val="20"/>
                <w:lang w:eastAsia="en-US"/>
              </w:rPr>
              <w:t>0,59</w:t>
            </w:r>
          </w:p>
        </w:tc>
        <w:tc>
          <w:tcPr>
            <w:tcW w:w="674"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КТЗН</w:t>
            </w:r>
          </w:p>
        </w:tc>
      </w:tr>
      <w:tr w:rsidR="00817AFC" w:rsidRPr="00CE5CBA" w:rsidTr="00972ABE">
        <w:trPr>
          <w:gridAfter w:val="3"/>
          <w:wAfter w:w="30" w:type="pct"/>
        </w:trPr>
        <w:tc>
          <w:tcPr>
            <w:tcW w:w="343" w:type="pct"/>
          </w:tcPr>
          <w:p w:rsidR="003C2973" w:rsidRDefault="003C2973" w:rsidP="00CA5E28">
            <w:pPr>
              <w:pStyle w:val="ConsPlusNormal"/>
              <w:widowControl w:val="0"/>
              <w:numPr>
                <w:ilvl w:val="0"/>
                <w:numId w:val="22"/>
              </w:numPr>
              <w:rPr>
                <w:sz w:val="20"/>
              </w:rPr>
            </w:pPr>
          </w:p>
        </w:tc>
        <w:tc>
          <w:tcPr>
            <w:tcW w:w="1119" w:type="pct"/>
            <w:gridSpan w:val="8"/>
          </w:tcPr>
          <w:p w:rsidR="003C2973" w:rsidRDefault="00CB5FEB">
            <w:pPr>
              <w:pStyle w:val="ConsPlusNormal"/>
              <w:widowControl w:val="0"/>
              <w:rPr>
                <w:sz w:val="20"/>
              </w:rPr>
            </w:pPr>
            <w:r>
              <w:rPr>
                <w:sz w:val="20"/>
              </w:rPr>
              <w:t xml:space="preserve">Доля граждан, трудоустроенных </w:t>
            </w:r>
            <w:r w:rsidR="00511CDA">
              <w:rPr>
                <w:sz w:val="20"/>
              </w:rPr>
              <w:br/>
            </w:r>
            <w:r>
              <w:rPr>
                <w:sz w:val="20"/>
              </w:rPr>
              <w:t xml:space="preserve">по рабочим профессиям </w:t>
            </w:r>
            <w:r>
              <w:rPr>
                <w:sz w:val="20"/>
              </w:rPr>
              <w:br/>
              <w:t xml:space="preserve">и инженерно-техническим специальностям </w:t>
            </w:r>
            <w:r w:rsidR="00511CDA">
              <w:rPr>
                <w:sz w:val="20"/>
              </w:rPr>
              <w:br/>
            </w:r>
            <w:r>
              <w:rPr>
                <w:sz w:val="20"/>
              </w:rPr>
              <w:t>из числа трудоустроенных граждан, обратившихся в службу занятости</w:t>
            </w:r>
          </w:p>
        </w:tc>
        <w:tc>
          <w:tcPr>
            <w:tcW w:w="573" w:type="pct"/>
            <w:gridSpan w:val="2"/>
          </w:tcPr>
          <w:p w:rsidR="003C2973" w:rsidRDefault="00CB5FEB">
            <w:pPr>
              <w:pStyle w:val="ConsPlusNormal"/>
              <w:widowControl w:val="0"/>
              <w:jc w:val="center"/>
              <w:rPr>
                <w:sz w:val="20"/>
              </w:rPr>
            </w:pPr>
            <w:r>
              <w:rPr>
                <w:sz w:val="20"/>
              </w:rPr>
              <w:t>%</w:t>
            </w:r>
          </w:p>
        </w:tc>
        <w:tc>
          <w:tcPr>
            <w:tcW w:w="347" w:type="pct"/>
          </w:tcPr>
          <w:p w:rsidR="003C2973" w:rsidRDefault="00CB5FEB">
            <w:pPr>
              <w:pStyle w:val="ConsPlusNormal"/>
              <w:widowControl w:val="0"/>
              <w:jc w:val="center"/>
              <w:rPr>
                <w:sz w:val="20"/>
              </w:rPr>
            </w:pPr>
            <w:r>
              <w:rPr>
                <w:sz w:val="20"/>
              </w:rPr>
              <w:t>65,5</w:t>
            </w:r>
          </w:p>
        </w:tc>
        <w:tc>
          <w:tcPr>
            <w:tcW w:w="352" w:type="pct"/>
            <w:gridSpan w:val="4"/>
          </w:tcPr>
          <w:p w:rsidR="003C2973" w:rsidRDefault="00CB5FEB">
            <w:pPr>
              <w:pStyle w:val="ConsPlusNormal"/>
              <w:widowControl w:val="0"/>
              <w:jc w:val="center"/>
              <w:rPr>
                <w:sz w:val="20"/>
              </w:rPr>
            </w:pPr>
            <w:r>
              <w:rPr>
                <w:sz w:val="20"/>
              </w:rPr>
              <w:t>66,0</w:t>
            </w:r>
          </w:p>
        </w:tc>
        <w:tc>
          <w:tcPr>
            <w:tcW w:w="332" w:type="pct"/>
            <w:gridSpan w:val="3"/>
          </w:tcPr>
          <w:p w:rsidR="003C2973" w:rsidRDefault="00CB5FEB">
            <w:pPr>
              <w:pStyle w:val="ConsPlusNormal"/>
              <w:widowControl w:val="0"/>
              <w:jc w:val="center"/>
              <w:rPr>
                <w:sz w:val="20"/>
              </w:rPr>
            </w:pPr>
            <w:r>
              <w:rPr>
                <w:sz w:val="20"/>
              </w:rPr>
              <w:t>66,5</w:t>
            </w:r>
          </w:p>
        </w:tc>
        <w:tc>
          <w:tcPr>
            <w:tcW w:w="465" w:type="pct"/>
            <w:gridSpan w:val="4"/>
          </w:tcPr>
          <w:p w:rsidR="003C2973" w:rsidRDefault="00CB5FEB">
            <w:pPr>
              <w:pStyle w:val="ConsPlusNormal"/>
              <w:widowControl w:val="0"/>
              <w:jc w:val="center"/>
              <w:rPr>
                <w:sz w:val="20"/>
              </w:rPr>
            </w:pPr>
            <w:r>
              <w:rPr>
                <w:sz w:val="20"/>
              </w:rPr>
              <w:t>67,0</w:t>
            </w:r>
          </w:p>
        </w:tc>
        <w:tc>
          <w:tcPr>
            <w:tcW w:w="335" w:type="pct"/>
            <w:gridSpan w:val="4"/>
          </w:tcPr>
          <w:p w:rsidR="003C2973" w:rsidRDefault="00CB5FEB">
            <w:pPr>
              <w:pStyle w:val="ConsPlusNormal"/>
              <w:widowControl w:val="0"/>
              <w:jc w:val="center"/>
              <w:rPr>
                <w:sz w:val="20"/>
              </w:rPr>
            </w:pPr>
            <w:r>
              <w:rPr>
                <w:sz w:val="20"/>
              </w:rPr>
              <w:t>67,5</w:t>
            </w:r>
          </w:p>
        </w:tc>
        <w:tc>
          <w:tcPr>
            <w:tcW w:w="430" w:type="pct"/>
            <w:gridSpan w:val="4"/>
          </w:tcPr>
          <w:p w:rsidR="003C2973" w:rsidRDefault="00CB5FEB">
            <w:pPr>
              <w:widowControl w:val="0"/>
              <w:rPr>
                <w:rFonts w:ascii="Times New Roman" w:eastAsiaTheme="minorHAnsi" w:hAnsi="Times New Roman"/>
                <w:sz w:val="20"/>
                <w:lang w:eastAsia="en-US"/>
              </w:rPr>
            </w:pPr>
            <w:r>
              <w:rPr>
                <w:rFonts w:ascii="Times New Roman" w:eastAsiaTheme="minorHAnsi" w:hAnsi="Times New Roman"/>
                <w:sz w:val="20"/>
                <w:lang w:eastAsia="en-US"/>
              </w:rPr>
              <w:t>67,6</w:t>
            </w:r>
          </w:p>
        </w:tc>
        <w:tc>
          <w:tcPr>
            <w:tcW w:w="674"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КТЗН</w:t>
            </w:r>
          </w:p>
        </w:tc>
      </w:tr>
      <w:tr w:rsidR="00D82C3E" w:rsidRPr="00CE5CBA" w:rsidTr="00511CDA">
        <w:trPr>
          <w:gridAfter w:val="1"/>
          <w:wAfter w:w="20" w:type="pct"/>
        </w:trPr>
        <w:tc>
          <w:tcPr>
            <w:tcW w:w="4980" w:type="pct"/>
            <w:gridSpan w:val="37"/>
          </w:tcPr>
          <w:p w:rsidR="003C2973" w:rsidRDefault="00CB5FEB">
            <w:pPr>
              <w:widowControl w:val="0"/>
              <w:jc w:val="center"/>
              <w:rPr>
                <w:rFonts w:ascii="Times New Roman" w:eastAsiaTheme="minorHAnsi" w:hAnsi="Times New Roman"/>
                <w:sz w:val="20"/>
                <w:lang w:val="en-US" w:eastAsia="en-US"/>
              </w:rPr>
            </w:pPr>
            <w:r>
              <w:rPr>
                <w:rFonts w:ascii="Times New Roman" w:eastAsiaTheme="minorHAnsi" w:hAnsi="Times New Roman"/>
                <w:sz w:val="20"/>
                <w:lang w:eastAsia="en-US"/>
              </w:rPr>
              <w:t xml:space="preserve">3. Подпрограмма </w:t>
            </w:r>
            <w:r>
              <w:rPr>
                <w:rFonts w:ascii="Times New Roman" w:eastAsiaTheme="minorHAnsi" w:hAnsi="Times New Roman"/>
                <w:sz w:val="20"/>
                <w:lang w:val="en-US" w:eastAsia="en-US"/>
              </w:rPr>
              <w:t>3</w:t>
            </w:r>
          </w:p>
        </w:tc>
      </w:tr>
      <w:tr w:rsidR="00817AFC" w:rsidRPr="00CE5CBA" w:rsidTr="00972ABE">
        <w:trPr>
          <w:gridAfter w:val="1"/>
          <w:wAfter w:w="20" w:type="pct"/>
        </w:trPr>
        <w:tc>
          <w:tcPr>
            <w:tcW w:w="379" w:type="pct"/>
            <w:gridSpan w:val="2"/>
          </w:tcPr>
          <w:p w:rsidR="003C2973" w:rsidRDefault="003C2973" w:rsidP="00CA5E28">
            <w:pPr>
              <w:pStyle w:val="a5"/>
              <w:widowControl w:val="0"/>
              <w:numPr>
                <w:ilvl w:val="1"/>
                <w:numId w:val="37"/>
              </w:numPr>
              <w:rPr>
                <w:rFonts w:ascii="Times New Roman" w:eastAsiaTheme="minorHAnsi" w:hAnsi="Times New Roman"/>
                <w:sz w:val="20"/>
                <w:lang w:eastAsia="en-US"/>
              </w:rPr>
            </w:pPr>
          </w:p>
        </w:tc>
        <w:tc>
          <w:tcPr>
            <w:tcW w:w="1072" w:type="pct"/>
            <w:gridSpan w:val="5"/>
          </w:tcPr>
          <w:p w:rsidR="003C2973" w:rsidRDefault="00CB5FEB">
            <w:pPr>
              <w:pStyle w:val="ConsPlusNormal"/>
              <w:widowControl w:val="0"/>
              <w:rPr>
                <w:sz w:val="20"/>
              </w:rPr>
            </w:pPr>
            <w:r>
              <w:rPr>
                <w:sz w:val="20"/>
              </w:rPr>
              <w:t>Доля иногородних граждан, трудоустроенных при содействии ГАУ ЦТР, в общем количестве обратившихся в ГАУ ЦТР иногородних граждан</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30</w:t>
            </w:r>
          </w:p>
        </w:tc>
        <w:tc>
          <w:tcPr>
            <w:tcW w:w="360" w:type="pct"/>
            <w:gridSpan w:val="3"/>
          </w:tcPr>
          <w:p w:rsidR="003C2973" w:rsidRDefault="00CB5FEB">
            <w:pPr>
              <w:pStyle w:val="ConsPlusNormal"/>
              <w:widowControl w:val="0"/>
              <w:jc w:val="center"/>
              <w:rPr>
                <w:sz w:val="20"/>
              </w:rPr>
            </w:pPr>
            <w:r>
              <w:rPr>
                <w:sz w:val="20"/>
              </w:rPr>
              <w:t>40</w:t>
            </w:r>
          </w:p>
        </w:tc>
        <w:tc>
          <w:tcPr>
            <w:tcW w:w="359" w:type="pct"/>
            <w:gridSpan w:val="3"/>
          </w:tcPr>
          <w:p w:rsidR="003C2973" w:rsidRDefault="00CB5FEB">
            <w:pPr>
              <w:pStyle w:val="ConsPlusNormal"/>
              <w:widowControl w:val="0"/>
              <w:jc w:val="center"/>
              <w:rPr>
                <w:sz w:val="20"/>
              </w:rPr>
            </w:pPr>
            <w:r>
              <w:rPr>
                <w:sz w:val="20"/>
              </w:rPr>
              <w:t>50</w:t>
            </w:r>
          </w:p>
        </w:tc>
        <w:tc>
          <w:tcPr>
            <w:tcW w:w="431" w:type="pct"/>
            <w:gridSpan w:val="5"/>
          </w:tcPr>
          <w:p w:rsidR="003C2973" w:rsidRDefault="00CB5FEB">
            <w:pPr>
              <w:pStyle w:val="ConsPlusNormal"/>
              <w:widowControl w:val="0"/>
              <w:jc w:val="center"/>
              <w:rPr>
                <w:sz w:val="20"/>
              </w:rPr>
            </w:pPr>
            <w:r>
              <w:rPr>
                <w:sz w:val="20"/>
              </w:rPr>
              <w:t>50</w:t>
            </w:r>
          </w:p>
        </w:tc>
        <w:tc>
          <w:tcPr>
            <w:tcW w:w="358" w:type="pct"/>
            <w:gridSpan w:val="4"/>
          </w:tcPr>
          <w:p w:rsidR="003C2973" w:rsidRDefault="00CB5FEB">
            <w:pPr>
              <w:pStyle w:val="ConsPlusNormal"/>
              <w:widowControl w:val="0"/>
              <w:jc w:val="center"/>
              <w:rPr>
                <w:sz w:val="20"/>
              </w:rPr>
            </w:pPr>
            <w:r>
              <w:rPr>
                <w:sz w:val="20"/>
              </w:rPr>
              <w:t>50</w:t>
            </w:r>
          </w:p>
        </w:tc>
        <w:tc>
          <w:tcPr>
            <w:tcW w:w="407" w:type="pct"/>
            <w:gridSpan w:val="3"/>
          </w:tcPr>
          <w:p w:rsidR="003C2973" w:rsidRDefault="00CB5FEB">
            <w:pPr>
              <w:pStyle w:val="ConsPlusNormal"/>
              <w:widowControl w:val="0"/>
              <w:jc w:val="center"/>
              <w:rPr>
                <w:sz w:val="20"/>
              </w:rPr>
            </w:pPr>
            <w:r>
              <w:rPr>
                <w:sz w:val="20"/>
              </w:rPr>
              <w:t>50</w:t>
            </w:r>
          </w:p>
        </w:tc>
        <w:tc>
          <w:tcPr>
            <w:tcW w:w="672"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79" w:type="pct"/>
            <w:gridSpan w:val="2"/>
          </w:tcPr>
          <w:p w:rsidR="003C2973" w:rsidRDefault="003C2973" w:rsidP="00CA5E28">
            <w:pPr>
              <w:pStyle w:val="a5"/>
              <w:widowControl w:val="0"/>
              <w:numPr>
                <w:ilvl w:val="1"/>
                <w:numId w:val="37"/>
              </w:numPr>
              <w:rPr>
                <w:rFonts w:ascii="Times New Roman" w:eastAsiaTheme="minorHAnsi" w:hAnsi="Times New Roman"/>
                <w:sz w:val="20"/>
                <w:lang w:eastAsia="en-US"/>
              </w:rPr>
            </w:pPr>
          </w:p>
        </w:tc>
        <w:tc>
          <w:tcPr>
            <w:tcW w:w="1072" w:type="pct"/>
            <w:gridSpan w:val="5"/>
          </w:tcPr>
          <w:p w:rsidR="003C2973" w:rsidRDefault="00CB5FEB">
            <w:pPr>
              <w:pStyle w:val="ConsPlusNormal"/>
              <w:widowControl w:val="0"/>
              <w:rPr>
                <w:sz w:val="20"/>
              </w:rPr>
            </w:pPr>
            <w:r>
              <w:rPr>
                <w:sz w:val="20"/>
              </w:rPr>
              <w:t>Доля иностранных граждан, трудоустроенных при содействии ГАУ ЦТР, в общем количестве обратившихся в ГАУ ЦТР иностранных граждан</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35</w:t>
            </w:r>
          </w:p>
        </w:tc>
        <w:tc>
          <w:tcPr>
            <w:tcW w:w="360" w:type="pct"/>
            <w:gridSpan w:val="3"/>
          </w:tcPr>
          <w:p w:rsidR="003C2973" w:rsidRDefault="00CB5FEB">
            <w:pPr>
              <w:pStyle w:val="ConsPlusNormal"/>
              <w:widowControl w:val="0"/>
              <w:jc w:val="center"/>
              <w:rPr>
                <w:sz w:val="20"/>
              </w:rPr>
            </w:pPr>
            <w:r>
              <w:rPr>
                <w:sz w:val="20"/>
              </w:rPr>
              <w:t>40</w:t>
            </w:r>
          </w:p>
        </w:tc>
        <w:tc>
          <w:tcPr>
            <w:tcW w:w="359" w:type="pct"/>
            <w:gridSpan w:val="3"/>
          </w:tcPr>
          <w:p w:rsidR="003C2973" w:rsidRDefault="00CB5FEB">
            <w:pPr>
              <w:pStyle w:val="ConsPlusNormal"/>
              <w:widowControl w:val="0"/>
              <w:jc w:val="center"/>
              <w:rPr>
                <w:sz w:val="20"/>
              </w:rPr>
            </w:pPr>
            <w:r>
              <w:rPr>
                <w:sz w:val="20"/>
              </w:rPr>
              <w:t>40</w:t>
            </w:r>
          </w:p>
        </w:tc>
        <w:tc>
          <w:tcPr>
            <w:tcW w:w="431" w:type="pct"/>
            <w:gridSpan w:val="5"/>
          </w:tcPr>
          <w:p w:rsidR="003C2973" w:rsidRDefault="00CB5FEB">
            <w:pPr>
              <w:pStyle w:val="ConsPlusNormal"/>
              <w:widowControl w:val="0"/>
              <w:jc w:val="center"/>
              <w:rPr>
                <w:sz w:val="20"/>
              </w:rPr>
            </w:pPr>
            <w:r>
              <w:rPr>
                <w:sz w:val="20"/>
              </w:rPr>
              <w:t>45</w:t>
            </w:r>
          </w:p>
        </w:tc>
        <w:tc>
          <w:tcPr>
            <w:tcW w:w="358" w:type="pct"/>
            <w:gridSpan w:val="4"/>
          </w:tcPr>
          <w:p w:rsidR="003C2973" w:rsidRDefault="00CB5FEB">
            <w:pPr>
              <w:pStyle w:val="ConsPlusNormal"/>
              <w:widowControl w:val="0"/>
              <w:jc w:val="center"/>
              <w:rPr>
                <w:sz w:val="20"/>
              </w:rPr>
            </w:pPr>
            <w:r>
              <w:rPr>
                <w:sz w:val="20"/>
              </w:rPr>
              <w:t>45</w:t>
            </w:r>
          </w:p>
        </w:tc>
        <w:tc>
          <w:tcPr>
            <w:tcW w:w="407" w:type="pct"/>
            <w:gridSpan w:val="3"/>
          </w:tcPr>
          <w:p w:rsidR="003C2973" w:rsidRDefault="00CB5FEB">
            <w:pPr>
              <w:pStyle w:val="ConsPlusNormal"/>
              <w:widowControl w:val="0"/>
              <w:jc w:val="center"/>
              <w:rPr>
                <w:sz w:val="20"/>
              </w:rPr>
            </w:pPr>
            <w:r>
              <w:rPr>
                <w:sz w:val="20"/>
              </w:rPr>
              <w:t>45</w:t>
            </w:r>
          </w:p>
        </w:tc>
        <w:tc>
          <w:tcPr>
            <w:tcW w:w="672"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79" w:type="pct"/>
            <w:gridSpan w:val="2"/>
          </w:tcPr>
          <w:p w:rsidR="003C2973" w:rsidRDefault="003C2973" w:rsidP="00CA5E28">
            <w:pPr>
              <w:pStyle w:val="a5"/>
              <w:widowControl w:val="0"/>
              <w:numPr>
                <w:ilvl w:val="1"/>
                <w:numId w:val="37"/>
              </w:numPr>
              <w:rPr>
                <w:rFonts w:ascii="Times New Roman" w:eastAsiaTheme="minorHAnsi" w:hAnsi="Times New Roman"/>
                <w:sz w:val="20"/>
                <w:lang w:eastAsia="en-US"/>
              </w:rPr>
            </w:pPr>
          </w:p>
        </w:tc>
        <w:tc>
          <w:tcPr>
            <w:tcW w:w="1072" w:type="pct"/>
            <w:gridSpan w:val="5"/>
          </w:tcPr>
          <w:p w:rsidR="003C2973" w:rsidRDefault="00CB5FEB">
            <w:pPr>
              <w:pStyle w:val="ConsPlusNormal"/>
              <w:widowControl w:val="0"/>
              <w:overflowPunct w:val="0"/>
              <w:rPr>
                <w:sz w:val="20"/>
              </w:rPr>
            </w:pPr>
            <w:r>
              <w:rPr>
                <w:sz w:val="20"/>
                <w:szCs w:val="20"/>
              </w:rPr>
              <w:t xml:space="preserve">Доля квалифицированных работников в общей потребности </w:t>
            </w:r>
            <w:r>
              <w:rPr>
                <w:sz w:val="20"/>
                <w:szCs w:val="20"/>
              </w:rPr>
              <w:br/>
              <w:t xml:space="preserve">Санкт-Петербурга </w:t>
            </w:r>
            <w:r w:rsidR="00817AFC">
              <w:rPr>
                <w:sz w:val="20"/>
                <w:szCs w:val="20"/>
              </w:rPr>
              <w:br/>
            </w:r>
            <w:r>
              <w:rPr>
                <w:sz w:val="20"/>
                <w:szCs w:val="20"/>
              </w:rPr>
              <w:t>в иностранных работниках</w:t>
            </w:r>
          </w:p>
        </w:tc>
        <w:tc>
          <w:tcPr>
            <w:tcW w:w="584" w:type="pct"/>
            <w:gridSpan w:val="4"/>
          </w:tcPr>
          <w:p w:rsidR="003C2973" w:rsidRDefault="00CB5FEB">
            <w:pPr>
              <w:pStyle w:val="ConsPlusNormal"/>
              <w:widowControl w:val="0"/>
              <w:overflowPunct w:val="0"/>
              <w:jc w:val="center"/>
              <w:rPr>
                <w:sz w:val="20"/>
              </w:rPr>
            </w:pPr>
            <w:r>
              <w:t>%</w:t>
            </w:r>
          </w:p>
        </w:tc>
        <w:tc>
          <w:tcPr>
            <w:tcW w:w="358" w:type="pct"/>
            <w:gridSpan w:val="4"/>
          </w:tcPr>
          <w:p w:rsidR="003C2973" w:rsidRDefault="00CB5FEB">
            <w:pPr>
              <w:pStyle w:val="ConsPlusNormal"/>
              <w:widowControl w:val="0"/>
              <w:overflowPunct w:val="0"/>
              <w:jc w:val="center"/>
              <w:rPr>
                <w:sz w:val="20"/>
              </w:rPr>
            </w:pPr>
            <w:r>
              <w:rPr>
                <w:sz w:val="20"/>
                <w:szCs w:val="20"/>
              </w:rPr>
              <w:t>99,3</w:t>
            </w:r>
          </w:p>
        </w:tc>
        <w:tc>
          <w:tcPr>
            <w:tcW w:w="360" w:type="pct"/>
            <w:gridSpan w:val="3"/>
          </w:tcPr>
          <w:p w:rsidR="003C2973" w:rsidRDefault="00CB5FEB">
            <w:pPr>
              <w:pStyle w:val="ConsPlusNormal"/>
              <w:widowControl w:val="0"/>
              <w:overflowPunct w:val="0"/>
              <w:jc w:val="center"/>
              <w:rPr>
                <w:sz w:val="20"/>
              </w:rPr>
            </w:pPr>
            <w:r>
              <w:rPr>
                <w:sz w:val="20"/>
                <w:szCs w:val="20"/>
              </w:rPr>
              <w:t>99,5</w:t>
            </w:r>
          </w:p>
        </w:tc>
        <w:tc>
          <w:tcPr>
            <w:tcW w:w="359" w:type="pct"/>
            <w:gridSpan w:val="3"/>
          </w:tcPr>
          <w:p w:rsidR="003C2973" w:rsidRDefault="00CB5FEB">
            <w:pPr>
              <w:pStyle w:val="ConsPlusNormal"/>
              <w:widowControl w:val="0"/>
              <w:overflowPunct w:val="0"/>
              <w:jc w:val="center"/>
              <w:rPr>
                <w:sz w:val="20"/>
              </w:rPr>
            </w:pPr>
            <w:r>
              <w:rPr>
                <w:sz w:val="20"/>
                <w:szCs w:val="20"/>
              </w:rPr>
              <w:t>99,7</w:t>
            </w:r>
          </w:p>
        </w:tc>
        <w:tc>
          <w:tcPr>
            <w:tcW w:w="431" w:type="pct"/>
            <w:gridSpan w:val="5"/>
          </w:tcPr>
          <w:p w:rsidR="003C2973" w:rsidRDefault="00CB5FEB">
            <w:pPr>
              <w:pStyle w:val="ConsPlusNormal"/>
              <w:widowControl w:val="0"/>
              <w:overflowPunct w:val="0"/>
              <w:jc w:val="center"/>
              <w:rPr>
                <w:sz w:val="20"/>
              </w:rPr>
            </w:pPr>
            <w:r>
              <w:rPr>
                <w:sz w:val="20"/>
                <w:szCs w:val="20"/>
              </w:rPr>
              <w:t>99,8</w:t>
            </w:r>
          </w:p>
        </w:tc>
        <w:tc>
          <w:tcPr>
            <w:tcW w:w="358" w:type="pct"/>
            <w:gridSpan w:val="4"/>
          </w:tcPr>
          <w:p w:rsidR="003C2973" w:rsidRDefault="00CB5FEB">
            <w:pPr>
              <w:pStyle w:val="ConsPlusNormal"/>
              <w:widowControl w:val="0"/>
              <w:overflowPunct w:val="0"/>
              <w:jc w:val="center"/>
              <w:rPr>
                <w:sz w:val="20"/>
              </w:rPr>
            </w:pPr>
            <w:r>
              <w:rPr>
                <w:sz w:val="20"/>
                <w:szCs w:val="20"/>
              </w:rPr>
              <w:t>99,9</w:t>
            </w:r>
          </w:p>
        </w:tc>
        <w:tc>
          <w:tcPr>
            <w:tcW w:w="407" w:type="pct"/>
            <w:gridSpan w:val="3"/>
          </w:tcPr>
          <w:p w:rsidR="003C2973" w:rsidRDefault="00CB5FEB">
            <w:pPr>
              <w:pStyle w:val="ConsPlusNormal"/>
              <w:widowControl w:val="0"/>
              <w:overflowPunct w:val="0"/>
              <w:jc w:val="center"/>
              <w:rPr>
                <w:sz w:val="20"/>
              </w:rPr>
            </w:pPr>
            <w:r>
              <w:rPr>
                <w:sz w:val="20"/>
                <w:szCs w:val="20"/>
              </w:rPr>
              <w:t>99,9</w:t>
            </w:r>
          </w:p>
        </w:tc>
        <w:tc>
          <w:tcPr>
            <w:tcW w:w="672"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79" w:type="pct"/>
            <w:gridSpan w:val="2"/>
          </w:tcPr>
          <w:p w:rsidR="003C2973" w:rsidRDefault="003C2973" w:rsidP="00CA5E28">
            <w:pPr>
              <w:pStyle w:val="a5"/>
              <w:widowControl w:val="0"/>
              <w:numPr>
                <w:ilvl w:val="1"/>
                <w:numId w:val="37"/>
              </w:numPr>
              <w:rPr>
                <w:rFonts w:ascii="Times New Roman" w:eastAsiaTheme="minorHAnsi" w:hAnsi="Times New Roman"/>
                <w:sz w:val="20"/>
                <w:lang w:eastAsia="en-US"/>
              </w:rPr>
            </w:pPr>
          </w:p>
        </w:tc>
        <w:tc>
          <w:tcPr>
            <w:tcW w:w="1072" w:type="pct"/>
            <w:gridSpan w:val="5"/>
          </w:tcPr>
          <w:p w:rsidR="003C2973" w:rsidRDefault="00CB5FEB">
            <w:pPr>
              <w:pStyle w:val="ConsPlusNormal"/>
              <w:widowControl w:val="0"/>
              <w:rPr>
                <w:sz w:val="20"/>
              </w:rPr>
            </w:pPr>
            <w:r>
              <w:rPr>
                <w:sz w:val="20"/>
              </w:rPr>
              <w:t xml:space="preserve">Доля работодателей </w:t>
            </w:r>
            <w:r>
              <w:rPr>
                <w:sz w:val="20"/>
              </w:rPr>
              <w:br/>
              <w:t xml:space="preserve">Санкт-Петербурга, заявивших вакансии для подбора кадров </w:t>
            </w:r>
            <w:r>
              <w:rPr>
                <w:sz w:val="20"/>
              </w:rPr>
              <w:br/>
              <w:t xml:space="preserve">в рамках работы консультационных пунктов  по вопросам внутренней трудовой миграции в других субъектах Российской Федерации, </w:t>
            </w:r>
            <w:r>
              <w:rPr>
                <w:sz w:val="20"/>
              </w:rPr>
              <w:br/>
              <w:t xml:space="preserve">в общем количестве работодателей </w:t>
            </w:r>
            <w:r>
              <w:rPr>
                <w:sz w:val="20"/>
              </w:rPr>
              <w:br/>
              <w:t xml:space="preserve">Санкт-Петербурга, принявших участие </w:t>
            </w:r>
            <w:r w:rsidR="00817AFC">
              <w:rPr>
                <w:sz w:val="20"/>
              </w:rPr>
              <w:br/>
            </w:r>
            <w:r>
              <w:rPr>
                <w:sz w:val="20"/>
              </w:rPr>
              <w:t xml:space="preserve">в мероприятиях, направленных </w:t>
            </w:r>
            <w:r w:rsidR="00511CDA">
              <w:rPr>
                <w:sz w:val="20"/>
              </w:rPr>
              <w:br/>
            </w:r>
            <w:r>
              <w:rPr>
                <w:sz w:val="20"/>
              </w:rPr>
              <w:t xml:space="preserve">на информирование работодателей </w:t>
            </w:r>
            <w:r w:rsidR="00817AFC">
              <w:rPr>
                <w:sz w:val="20"/>
              </w:rPr>
              <w:br/>
            </w:r>
            <w:r>
              <w:rPr>
                <w:sz w:val="20"/>
              </w:rPr>
              <w:t xml:space="preserve"> Санкт-Петербурга </w:t>
            </w:r>
            <w:r>
              <w:rPr>
                <w:sz w:val="20"/>
              </w:rPr>
              <w:br/>
              <w:t xml:space="preserve">о возможностях </w:t>
            </w:r>
            <w:r>
              <w:rPr>
                <w:sz w:val="20"/>
              </w:rPr>
              <w:lastRenderedPageBreak/>
              <w:t>подбора необходимых кадров в других субъектах Российской Федерации</w:t>
            </w:r>
          </w:p>
        </w:tc>
        <w:tc>
          <w:tcPr>
            <w:tcW w:w="584" w:type="pct"/>
            <w:gridSpan w:val="4"/>
          </w:tcPr>
          <w:p w:rsidR="003C2973" w:rsidRDefault="00CB5FEB">
            <w:pPr>
              <w:pStyle w:val="ConsPlusNormal"/>
              <w:widowControl w:val="0"/>
              <w:jc w:val="center"/>
              <w:rPr>
                <w:sz w:val="20"/>
              </w:rPr>
            </w:pPr>
            <w:r>
              <w:rPr>
                <w:sz w:val="20"/>
              </w:rPr>
              <w:lastRenderedPageBreak/>
              <w:t>%</w:t>
            </w:r>
          </w:p>
        </w:tc>
        <w:tc>
          <w:tcPr>
            <w:tcW w:w="358" w:type="pct"/>
            <w:gridSpan w:val="4"/>
          </w:tcPr>
          <w:p w:rsidR="003C2973" w:rsidRDefault="00CB5FEB">
            <w:pPr>
              <w:pStyle w:val="ConsPlusNormal"/>
              <w:widowControl w:val="0"/>
              <w:jc w:val="center"/>
              <w:rPr>
                <w:sz w:val="20"/>
              </w:rPr>
            </w:pPr>
            <w:r>
              <w:rPr>
                <w:sz w:val="20"/>
              </w:rPr>
              <w:t>40</w:t>
            </w:r>
          </w:p>
        </w:tc>
        <w:tc>
          <w:tcPr>
            <w:tcW w:w="360" w:type="pct"/>
            <w:gridSpan w:val="3"/>
          </w:tcPr>
          <w:p w:rsidR="003C2973" w:rsidRDefault="00CB5FEB">
            <w:pPr>
              <w:pStyle w:val="ConsPlusNormal"/>
              <w:widowControl w:val="0"/>
              <w:jc w:val="center"/>
              <w:rPr>
                <w:sz w:val="20"/>
              </w:rPr>
            </w:pPr>
            <w:r>
              <w:rPr>
                <w:sz w:val="20"/>
              </w:rPr>
              <w:t>45</w:t>
            </w:r>
          </w:p>
        </w:tc>
        <w:tc>
          <w:tcPr>
            <w:tcW w:w="359" w:type="pct"/>
            <w:gridSpan w:val="3"/>
          </w:tcPr>
          <w:p w:rsidR="003C2973" w:rsidRDefault="00CB5FEB">
            <w:pPr>
              <w:pStyle w:val="ConsPlusNormal"/>
              <w:widowControl w:val="0"/>
              <w:jc w:val="center"/>
              <w:rPr>
                <w:sz w:val="20"/>
              </w:rPr>
            </w:pPr>
            <w:r>
              <w:rPr>
                <w:sz w:val="20"/>
              </w:rPr>
              <w:t>50</w:t>
            </w:r>
          </w:p>
        </w:tc>
        <w:tc>
          <w:tcPr>
            <w:tcW w:w="431" w:type="pct"/>
            <w:gridSpan w:val="5"/>
          </w:tcPr>
          <w:p w:rsidR="003C2973" w:rsidRDefault="00CB5FEB">
            <w:pPr>
              <w:pStyle w:val="ConsPlusNormal"/>
              <w:widowControl w:val="0"/>
              <w:jc w:val="center"/>
              <w:rPr>
                <w:sz w:val="20"/>
              </w:rPr>
            </w:pPr>
            <w:r>
              <w:rPr>
                <w:sz w:val="20"/>
              </w:rPr>
              <w:t>55</w:t>
            </w:r>
          </w:p>
        </w:tc>
        <w:tc>
          <w:tcPr>
            <w:tcW w:w="358" w:type="pct"/>
            <w:gridSpan w:val="4"/>
          </w:tcPr>
          <w:p w:rsidR="003C2973" w:rsidRDefault="00CB5FEB">
            <w:pPr>
              <w:pStyle w:val="ConsPlusNormal"/>
              <w:widowControl w:val="0"/>
              <w:jc w:val="center"/>
              <w:rPr>
                <w:sz w:val="20"/>
              </w:rPr>
            </w:pPr>
            <w:r>
              <w:rPr>
                <w:sz w:val="20"/>
              </w:rPr>
              <w:t>55</w:t>
            </w:r>
          </w:p>
        </w:tc>
        <w:tc>
          <w:tcPr>
            <w:tcW w:w="407" w:type="pct"/>
            <w:gridSpan w:val="3"/>
          </w:tcPr>
          <w:p w:rsidR="003C2973" w:rsidRDefault="00CB5FEB">
            <w:pPr>
              <w:pStyle w:val="ConsPlusNormal"/>
              <w:widowControl w:val="0"/>
              <w:jc w:val="center"/>
              <w:rPr>
                <w:sz w:val="20"/>
              </w:rPr>
            </w:pPr>
            <w:r>
              <w:rPr>
                <w:sz w:val="20"/>
              </w:rPr>
              <w:t>55</w:t>
            </w:r>
          </w:p>
        </w:tc>
        <w:tc>
          <w:tcPr>
            <w:tcW w:w="672" w:type="pct"/>
            <w:gridSpan w:val="4"/>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КТЗН</w:t>
            </w:r>
          </w:p>
        </w:tc>
      </w:tr>
      <w:tr w:rsidR="001C2B71" w:rsidRPr="00CE5CBA" w:rsidTr="00511CDA">
        <w:trPr>
          <w:gridAfter w:val="1"/>
          <w:wAfter w:w="20" w:type="pct"/>
        </w:trPr>
        <w:tc>
          <w:tcPr>
            <w:tcW w:w="4980" w:type="pct"/>
            <w:gridSpan w:val="37"/>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4. Подпрограмма 5</w:t>
            </w:r>
          </w:p>
        </w:tc>
      </w:tr>
      <w:tr w:rsidR="001C2B71" w:rsidRPr="00CE5CBA" w:rsidTr="00511CDA">
        <w:trPr>
          <w:gridAfter w:val="1"/>
          <w:wAfter w:w="20" w:type="pct"/>
        </w:trPr>
        <w:tc>
          <w:tcPr>
            <w:tcW w:w="4980" w:type="pct"/>
            <w:gridSpan w:val="37"/>
          </w:tcPr>
          <w:p w:rsidR="003C2973" w:rsidRDefault="00CB5FEB">
            <w:pPr>
              <w:widowControl w:val="0"/>
              <w:jc w:val="center"/>
              <w:rPr>
                <w:rFonts w:ascii="Times New Roman" w:eastAsiaTheme="minorHAnsi" w:hAnsi="Times New Roman"/>
                <w:sz w:val="20"/>
                <w:lang w:eastAsia="en-US"/>
              </w:rPr>
            </w:pPr>
            <w:r>
              <w:rPr>
                <w:sz w:val="20"/>
              </w:rPr>
              <w:t>4</w:t>
            </w:r>
            <w:r>
              <w:rPr>
                <w:rFonts w:ascii="Times New Roman" w:eastAsiaTheme="minorHAnsi" w:hAnsi="Times New Roman"/>
                <w:sz w:val="20"/>
                <w:lang w:eastAsia="en-US"/>
              </w:rPr>
              <w:t>.1. Уровень производственного травматизма и профессиональной заболеваемости</w:t>
            </w:r>
          </w:p>
        </w:tc>
      </w:tr>
      <w:tr w:rsidR="00817AFC" w:rsidRPr="00CE5CBA" w:rsidTr="00972ABE">
        <w:trPr>
          <w:gridAfter w:val="1"/>
          <w:wAfter w:w="20" w:type="pct"/>
        </w:trPr>
        <w:tc>
          <w:tcPr>
            <w:tcW w:w="399" w:type="pct"/>
            <w:gridSpan w:val="4"/>
          </w:tcPr>
          <w:p w:rsidR="003C2973" w:rsidRDefault="00CB5FEB">
            <w:pPr>
              <w:pStyle w:val="ConsPlusNormal"/>
              <w:widowControl w:val="0"/>
              <w:rPr>
                <w:sz w:val="20"/>
              </w:rPr>
            </w:pPr>
            <w:r>
              <w:rPr>
                <w:sz w:val="20"/>
              </w:rPr>
              <w:t>4.1.1</w:t>
            </w:r>
          </w:p>
        </w:tc>
        <w:tc>
          <w:tcPr>
            <w:tcW w:w="1026" w:type="pct"/>
            <w:gridSpan w:val="2"/>
          </w:tcPr>
          <w:p w:rsidR="003C2973" w:rsidRDefault="00CB5FEB">
            <w:pPr>
              <w:pStyle w:val="ConsPlusNormal"/>
              <w:widowControl w:val="0"/>
              <w:rPr>
                <w:sz w:val="20"/>
              </w:rPr>
            </w:pPr>
            <w:r>
              <w:rPr>
                <w:sz w:val="20"/>
              </w:rPr>
              <w:t>Численность пострадавших</w:t>
            </w:r>
            <w:r>
              <w:rPr>
                <w:sz w:val="20"/>
              </w:rPr>
              <w:br/>
              <w:t xml:space="preserve"> в результате несчастных случаев на производстве со смертельным исходом</w:t>
            </w:r>
          </w:p>
        </w:tc>
        <w:tc>
          <w:tcPr>
            <w:tcW w:w="610" w:type="pct"/>
            <w:gridSpan w:val="5"/>
          </w:tcPr>
          <w:p w:rsidR="003C2973" w:rsidRDefault="00CB5FEB">
            <w:pPr>
              <w:pStyle w:val="ConsPlusNormal"/>
              <w:widowControl w:val="0"/>
              <w:jc w:val="center"/>
              <w:rPr>
                <w:sz w:val="20"/>
              </w:rPr>
            </w:pPr>
            <w:r>
              <w:rPr>
                <w:sz w:val="20"/>
              </w:rPr>
              <w:t>чел.</w:t>
            </w:r>
          </w:p>
        </w:tc>
        <w:tc>
          <w:tcPr>
            <w:tcW w:w="358" w:type="pct"/>
            <w:gridSpan w:val="4"/>
          </w:tcPr>
          <w:p w:rsidR="003C2973" w:rsidRDefault="00CB5FEB">
            <w:pPr>
              <w:pStyle w:val="ConsPlusNormal"/>
              <w:widowControl w:val="0"/>
              <w:jc w:val="center"/>
              <w:rPr>
                <w:sz w:val="20"/>
              </w:rPr>
            </w:pPr>
            <w:r>
              <w:rPr>
                <w:sz w:val="18"/>
                <w:szCs w:val="18"/>
              </w:rPr>
              <w:t>45</w:t>
            </w:r>
          </w:p>
        </w:tc>
        <w:tc>
          <w:tcPr>
            <w:tcW w:w="360" w:type="pct"/>
            <w:gridSpan w:val="3"/>
          </w:tcPr>
          <w:p w:rsidR="003C2973" w:rsidRDefault="00CB5FEB">
            <w:pPr>
              <w:pStyle w:val="ConsPlusNormal"/>
              <w:widowControl w:val="0"/>
              <w:jc w:val="center"/>
              <w:rPr>
                <w:sz w:val="20"/>
              </w:rPr>
            </w:pPr>
            <w:r>
              <w:rPr>
                <w:sz w:val="18"/>
                <w:szCs w:val="18"/>
              </w:rPr>
              <w:t>44</w:t>
            </w:r>
          </w:p>
        </w:tc>
        <w:tc>
          <w:tcPr>
            <w:tcW w:w="359" w:type="pct"/>
            <w:gridSpan w:val="3"/>
          </w:tcPr>
          <w:p w:rsidR="003C2973" w:rsidRDefault="00CB5FEB">
            <w:pPr>
              <w:pStyle w:val="ConsPlusNormal"/>
              <w:widowControl w:val="0"/>
              <w:jc w:val="center"/>
              <w:rPr>
                <w:sz w:val="20"/>
              </w:rPr>
            </w:pPr>
            <w:r>
              <w:rPr>
                <w:sz w:val="18"/>
                <w:szCs w:val="18"/>
              </w:rPr>
              <w:t>43</w:t>
            </w:r>
          </w:p>
        </w:tc>
        <w:tc>
          <w:tcPr>
            <w:tcW w:w="431" w:type="pct"/>
            <w:gridSpan w:val="5"/>
          </w:tcPr>
          <w:p w:rsidR="003C2973" w:rsidRDefault="00CB5FEB">
            <w:pPr>
              <w:pStyle w:val="ConsPlusNormal"/>
              <w:widowControl w:val="0"/>
              <w:jc w:val="center"/>
              <w:rPr>
                <w:sz w:val="20"/>
              </w:rPr>
            </w:pPr>
            <w:r>
              <w:rPr>
                <w:sz w:val="18"/>
                <w:szCs w:val="18"/>
              </w:rPr>
              <w:t>42</w:t>
            </w:r>
          </w:p>
        </w:tc>
        <w:tc>
          <w:tcPr>
            <w:tcW w:w="358" w:type="pct"/>
            <w:gridSpan w:val="4"/>
          </w:tcPr>
          <w:p w:rsidR="003C2973" w:rsidRDefault="00CB5FEB">
            <w:pPr>
              <w:pStyle w:val="ConsPlusNormal"/>
              <w:widowControl w:val="0"/>
              <w:jc w:val="center"/>
              <w:rPr>
                <w:sz w:val="20"/>
              </w:rPr>
            </w:pPr>
            <w:r>
              <w:rPr>
                <w:sz w:val="18"/>
                <w:szCs w:val="18"/>
              </w:rPr>
              <w:t>41</w:t>
            </w:r>
          </w:p>
        </w:tc>
        <w:tc>
          <w:tcPr>
            <w:tcW w:w="407" w:type="pct"/>
            <w:gridSpan w:val="3"/>
          </w:tcPr>
          <w:p w:rsidR="003C2973" w:rsidRDefault="00CB5FEB">
            <w:pPr>
              <w:pStyle w:val="ConsPlusNormal"/>
              <w:widowControl w:val="0"/>
              <w:jc w:val="center"/>
              <w:rPr>
                <w:sz w:val="20"/>
              </w:rPr>
            </w:pPr>
            <w:r>
              <w:rPr>
                <w:sz w:val="18"/>
                <w:szCs w:val="18"/>
              </w:rPr>
              <w:t>40</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99" w:type="pct"/>
            <w:gridSpan w:val="4"/>
          </w:tcPr>
          <w:p w:rsidR="003C2973" w:rsidRDefault="00CB5FEB">
            <w:pPr>
              <w:pStyle w:val="ConsPlusNormal"/>
              <w:widowControl w:val="0"/>
              <w:rPr>
                <w:sz w:val="20"/>
              </w:rPr>
            </w:pPr>
            <w:r>
              <w:rPr>
                <w:sz w:val="20"/>
              </w:rPr>
              <w:t>4.1.2</w:t>
            </w:r>
          </w:p>
        </w:tc>
        <w:tc>
          <w:tcPr>
            <w:tcW w:w="1026" w:type="pct"/>
            <w:gridSpan w:val="2"/>
          </w:tcPr>
          <w:p w:rsidR="003C2973" w:rsidRDefault="00CB5FEB">
            <w:pPr>
              <w:pStyle w:val="ConsPlusNormal"/>
              <w:widowControl w:val="0"/>
              <w:rPr>
                <w:sz w:val="20"/>
              </w:rPr>
            </w:pPr>
            <w:r>
              <w:rPr>
                <w:sz w:val="20"/>
              </w:rPr>
              <w:t xml:space="preserve">Численность пострадавших </w:t>
            </w:r>
            <w:r>
              <w:rPr>
                <w:sz w:val="20"/>
              </w:rPr>
              <w:br/>
              <w:t xml:space="preserve">в результате несчастных случаев на производстве </w:t>
            </w:r>
            <w:r w:rsidR="00817AFC">
              <w:rPr>
                <w:sz w:val="20"/>
              </w:rPr>
              <w:br/>
            </w:r>
            <w:r>
              <w:rPr>
                <w:sz w:val="20"/>
              </w:rPr>
              <w:t xml:space="preserve">с утратой трудоспособности </w:t>
            </w:r>
            <w:r w:rsidR="00817AFC">
              <w:rPr>
                <w:sz w:val="20"/>
              </w:rPr>
              <w:br/>
            </w:r>
            <w:r>
              <w:rPr>
                <w:sz w:val="20"/>
              </w:rPr>
              <w:t xml:space="preserve">на один рабочий день и более </w:t>
            </w:r>
          </w:p>
        </w:tc>
        <w:tc>
          <w:tcPr>
            <w:tcW w:w="610" w:type="pct"/>
            <w:gridSpan w:val="5"/>
          </w:tcPr>
          <w:p w:rsidR="003C2973" w:rsidRDefault="00CB5FEB">
            <w:pPr>
              <w:pStyle w:val="ConsPlusNormal"/>
              <w:widowControl w:val="0"/>
              <w:jc w:val="center"/>
              <w:rPr>
                <w:sz w:val="20"/>
              </w:rPr>
            </w:pPr>
            <w:r>
              <w:rPr>
                <w:sz w:val="20"/>
              </w:rPr>
              <w:t>чел.</w:t>
            </w:r>
          </w:p>
        </w:tc>
        <w:tc>
          <w:tcPr>
            <w:tcW w:w="358" w:type="pct"/>
            <w:gridSpan w:val="4"/>
          </w:tcPr>
          <w:p w:rsidR="003C2973" w:rsidRDefault="00CB5FEB">
            <w:pPr>
              <w:pStyle w:val="ConsPlusNormal"/>
              <w:widowControl w:val="0"/>
              <w:jc w:val="center"/>
              <w:rPr>
                <w:sz w:val="20"/>
              </w:rPr>
            </w:pPr>
            <w:r>
              <w:rPr>
                <w:sz w:val="18"/>
                <w:szCs w:val="18"/>
              </w:rPr>
              <w:t>2068</w:t>
            </w:r>
          </w:p>
        </w:tc>
        <w:tc>
          <w:tcPr>
            <w:tcW w:w="360" w:type="pct"/>
            <w:gridSpan w:val="3"/>
          </w:tcPr>
          <w:p w:rsidR="003C2973" w:rsidRDefault="00CB5FEB">
            <w:pPr>
              <w:pStyle w:val="ConsPlusNormal"/>
              <w:widowControl w:val="0"/>
              <w:jc w:val="center"/>
              <w:rPr>
                <w:sz w:val="20"/>
              </w:rPr>
            </w:pPr>
            <w:r>
              <w:rPr>
                <w:sz w:val="18"/>
                <w:szCs w:val="18"/>
              </w:rPr>
              <w:t>2058</w:t>
            </w:r>
          </w:p>
        </w:tc>
        <w:tc>
          <w:tcPr>
            <w:tcW w:w="359" w:type="pct"/>
            <w:gridSpan w:val="3"/>
          </w:tcPr>
          <w:p w:rsidR="003C2973" w:rsidRDefault="00CB5FEB">
            <w:pPr>
              <w:pStyle w:val="ConsPlusNormal"/>
              <w:widowControl w:val="0"/>
              <w:jc w:val="center"/>
              <w:rPr>
                <w:sz w:val="20"/>
              </w:rPr>
            </w:pPr>
            <w:r>
              <w:rPr>
                <w:sz w:val="18"/>
                <w:szCs w:val="18"/>
              </w:rPr>
              <w:t>2048</w:t>
            </w:r>
          </w:p>
        </w:tc>
        <w:tc>
          <w:tcPr>
            <w:tcW w:w="431" w:type="pct"/>
            <w:gridSpan w:val="5"/>
          </w:tcPr>
          <w:p w:rsidR="003C2973" w:rsidRDefault="00CB5FEB">
            <w:pPr>
              <w:pStyle w:val="ConsPlusNormal"/>
              <w:widowControl w:val="0"/>
              <w:jc w:val="center"/>
              <w:rPr>
                <w:sz w:val="20"/>
              </w:rPr>
            </w:pPr>
            <w:r>
              <w:rPr>
                <w:sz w:val="18"/>
                <w:szCs w:val="18"/>
              </w:rPr>
              <w:t>2038</w:t>
            </w:r>
          </w:p>
        </w:tc>
        <w:tc>
          <w:tcPr>
            <w:tcW w:w="358" w:type="pct"/>
            <w:gridSpan w:val="4"/>
          </w:tcPr>
          <w:p w:rsidR="003C2973" w:rsidRDefault="00CB5FEB">
            <w:pPr>
              <w:pStyle w:val="ConsPlusNormal"/>
              <w:widowControl w:val="0"/>
              <w:jc w:val="center"/>
              <w:rPr>
                <w:sz w:val="20"/>
              </w:rPr>
            </w:pPr>
            <w:r>
              <w:rPr>
                <w:sz w:val="18"/>
                <w:szCs w:val="18"/>
              </w:rPr>
              <w:t>2028</w:t>
            </w:r>
          </w:p>
        </w:tc>
        <w:tc>
          <w:tcPr>
            <w:tcW w:w="407" w:type="pct"/>
            <w:gridSpan w:val="3"/>
          </w:tcPr>
          <w:p w:rsidR="003C2973" w:rsidRDefault="00CB5FEB">
            <w:pPr>
              <w:pStyle w:val="ConsPlusNormal"/>
              <w:widowControl w:val="0"/>
              <w:jc w:val="center"/>
              <w:rPr>
                <w:sz w:val="20"/>
              </w:rPr>
            </w:pPr>
            <w:r>
              <w:rPr>
                <w:sz w:val="18"/>
                <w:szCs w:val="18"/>
              </w:rPr>
              <w:t>2018</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99" w:type="pct"/>
            <w:gridSpan w:val="4"/>
          </w:tcPr>
          <w:p w:rsidR="003C2973" w:rsidRDefault="00CB5FEB">
            <w:pPr>
              <w:pStyle w:val="ConsPlusNormal"/>
              <w:widowControl w:val="0"/>
              <w:rPr>
                <w:sz w:val="20"/>
              </w:rPr>
            </w:pPr>
            <w:r>
              <w:rPr>
                <w:sz w:val="20"/>
              </w:rPr>
              <w:t>4.1.3</w:t>
            </w:r>
          </w:p>
        </w:tc>
        <w:tc>
          <w:tcPr>
            <w:tcW w:w="1026" w:type="pct"/>
            <w:gridSpan w:val="2"/>
          </w:tcPr>
          <w:p w:rsidR="003C2973" w:rsidRDefault="00CB5FEB" w:rsidP="00511CDA">
            <w:pPr>
              <w:pStyle w:val="ConsPlusNormal"/>
              <w:widowControl w:val="0"/>
              <w:rPr>
                <w:sz w:val="20"/>
              </w:rPr>
            </w:pPr>
            <w:r>
              <w:rPr>
                <w:sz w:val="20"/>
              </w:rPr>
              <w:t xml:space="preserve">Количество дней временной нетрудоспособности в связи </w:t>
            </w:r>
            <w:r>
              <w:rPr>
                <w:sz w:val="20"/>
              </w:rPr>
              <w:br/>
              <w:t xml:space="preserve">с несчастным случаем </w:t>
            </w:r>
            <w:r>
              <w:rPr>
                <w:sz w:val="20"/>
              </w:rPr>
              <w:br/>
              <w:t xml:space="preserve">на производстве </w:t>
            </w:r>
            <w:r w:rsidR="00511CDA">
              <w:rPr>
                <w:sz w:val="20"/>
              </w:rPr>
              <w:br/>
            </w:r>
            <w:r>
              <w:rPr>
                <w:sz w:val="20"/>
              </w:rPr>
              <w:t xml:space="preserve">в расчете </w:t>
            </w:r>
            <w:r>
              <w:rPr>
                <w:sz w:val="20"/>
              </w:rPr>
              <w:br/>
              <w:t>на одного пострадавшего</w:t>
            </w:r>
          </w:p>
        </w:tc>
        <w:tc>
          <w:tcPr>
            <w:tcW w:w="610" w:type="pct"/>
            <w:gridSpan w:val="5"/>
          </w:tcPr>
          <w:p w:rsidR="003C2973" w:rsidRDefault="00CB5FEB">
            <w:pPr>
              <w:pStyle w:val="ConsPlusNormal"/>
              <w:widowControl w:val="0"/>
              <w:jc w:val="center"/>
              <w:rPr>
                <w:sz w:val="20"/>
              </w:rPr>
            </w:pPr>
            <w:r>
              <w:rPr>
                <w:sz w:val="20"/>
              </w:rPr>
              <w:t>Дни</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62</w:t>
            </w:r>
          </w:p>
        </w:tc>
        <w:tc>
          <w:tcPr>
            <w:tcW w:w="360"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62</w:t>
            </w:r>
          </w:p>
        </w:tc>
        <w:tc>
          <w:tcPr>
            <w:tcW w:w="359"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61</w:t>
            </w:r>
          </w:p>
        </w:tc>
        <w:tc>
          <w:tcPr>
            <w:tcW w:w="431" w:type="pct"/>
            <w:gridSpan w:val="5"/>
          </w:tcPr>
          <w:p w:rsidR="003C2973" w:rsidRDefault="00CB5FEB">
            <w:pPr>
              <w:widowControl w:val="0"/>
              <w:jc w:val="center"/>
              <w:rPr>
                <w:rFonts w:ascii="Times New Roman" w:hAnsi="Times New Roman"/>
                <w:sz w:val="20"/>
              </w:rPr>
            </w:pPr>
            <w:r>
              <w:rPr>
                <w:rFonts w:ascii="Times New Roman" w:hAnsi="Times New Roman"/>
                <w:sz w:val="18"/>
                <w:szCs w:val="18"/>
              </w:rPr>
              <w:t>61</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60</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60</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99" w:type="pct"/>
            <w:gridSpan w:val="4"/>
          </w:tcPr>
          <w:p w:rsidR="003C2973" w:rsidRDefault="00CB5FEB">
            <w:pPr>
              <w:pStyle w:val="ConsPlusNormal"/>
              <w:widowControl w:val="0"/>
              <w:rPr>
                <w:sz w:val="20"/>
              </w:rPr>
            </w:pPr>
            <w:r>
              <w:rPr>
                <w:sz w:val="20"/>
              </w:rPr>
              <w:t>4.1.4</w:t>
            </w:r>
          </w:p>
        </w:tc>
        <w:tc>
          <w:tcPr>
            <w:tcW w:w="1026" w:type="pct"/>
            <w:gridSpan w:val="2"/>
          </w:tcPr>
          <w:p w:rsidR="003C2973" w:rsidRDefault="00CB5FEB">
            <w:pPr>
              <w:pStyle w:val="ConsPlusNormal"/>
              <w:widowControl w:val="0"/>
              <w:rPr>
                <w:sz w:val="20"/>
              </w:rPr>
            </w:pPr>
            <w:r>
              <w:rPr>
                <w:sz w:val="20"/>
              </w:rPr>
              <w:t>Численность пострадавших</w:t>
            </w:r>
            <w:r>
              <w:rPr>
                <w:sz w:val="20"/>
              </w:rPr>
              <w:br/>
              <w:t xml:space="preserve"> в результате несчастных случаев </w:t>
            </w:r>
            <w:r>
              <w:rPr>
                <w:sz w:val="20"/>
              </w:rPr>
              <w:br/>
              <w:t xml:space="preserve">на производстве  </w:t>
            </w:r>
            <w:r w:rsidR="00817AFC">
              <w:rPr>
                <w:sz w:val="20"/>
              </w:rPr>
              <w:br/>
            </w:r>
            <w:r>
              <w:rPr>
                <w:sz w:val="20"/>
              </w:rPr>
              <w:t>со смертельным исходом  в расчете</w:t>
            </w:r>
            <w:r w:rsidR="00511CDA">
              <w:rPr>
                <w:sz w:val="20"/>
              </w:rPr>
              <w:br/>
            </w:r>
            <w:r>
              <w:rPr>
                <w:sz w:val="20"/>
              </w:rPr>
              <w:t xml:space="preserve"> на 1 тыс. работающих </w:t>
            </w:r>
          </w:p>
        </w:tc>
        <w:tc>
          <w:tcPr>
            <w:tcW w:w="610" w:type="pct"/>
            <w:gridSpan w:val="5"/>
          </w:tcPr>
          <w:p w:rsidR="003C2973" w:rsidRPr="00817AFC" w:rsidRDefault="00CB5FEB">
            <w:pPr>
              <w:pStyle w:val="ConsPlusNormal"/>
              <w:widowControl w:val="0"/>
              <w:ind w:right="-66"/>
              <w:jc w:val="center"/>
              <w:rPr>
                <w:spacing w:val="-6"/>
                <w:sz w:val="20"/>
              </w:rPr>
            </w:pPr>
            <w:r w:rsidRPr="00817AFC">
              <w:rPr>
                <w:spacing w:val="-6"/>
                <w:sz w:val="20"/>
              </w:rPr>
              <w:t>Количество смертельных несчастных случаев/</w:t>
            </w:r>
          </w:p>
          <w:p w:rsidR="003C2973" w:rsidRDefault="00CB5FEB">
            <w:pPr>
              <w:pStyle w:val="ConsPlusNormal"/>
              <w:widowControl w:val="0"/>
              <w:ind w:right="-66"/>
              <w:jc w:val="center"/>
              <w:rPr>
                <w:sz w:val="20"/>
              </w:rPr>
            </w:pPr>
            <w:r w:rsidRPr="00817AFC">
              <w:rPr>
                <w:spacing w:val="-6"/>
                <w:sz w:val="20"/>
              </w:rPr>
              <w:t>на 1000 работающих</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20"/>
              </w:rPr>
              <w:t>0,032</w:t>
            </w:r>
          </w:p>
        </w:tc>
        <w:tc>
          <w:tcPr>
            <w:tcW w:w="360" w:type="pct"/>
            <w:gridSpan w:val="3"/>
          </w:tcPr>
          <w:p w:rsidR="003C2973" w:rsidRDefault="00CB5FEB">
            <w:pPr>
              <w:widowControl w:val="0"/>
              <w:jc w:val="center"/>
              <w:rPr>
                <w:rFonts w:ascii="Times New Roman" w:hAnsi="Times New Roman"/>
                <w:sz w:val="20"/>
              </w:rPr>
            </w:pPr>
            <w:r>
              <w:rPr>
                <w:rFonts w:ascii="Times New Roman" w:hAnsi="Times New Roman"/>
                <w:sz w:val="20"/>
              </w:rPr>
              <w:t>0,031</w:t>
            </w:r>
          </w:p>
        </w:tc>
        <w:tc>
          <w:tcPr>
            <w:tcW w:w="359" w:type="pct"/>
            <w:gridSpan w:val="3"/>
          </w:tcPr>
          <w:p w:rsidR="003C2973" w:rsidRDefault="00CB5FEB">
            <w:pPr>
              <w:widowControl w:val="0"/>
              <w:jc w:val="center"/>
              <w:rPr>
                <w:rFonts w:ascii="Times New Roman" w:hAnsi="Times New Roman"/>
                <w:sz w:val="20"/>
              </w:rPr>
            </w:pPr>
            <w:r>
              <w:rPr>
                <w:rFonts w:ascii="Times New Roman" w:hAnsi="Times New Roman"/>
                <w:sz w:val="20"/>
              </w:rPr>
              <w:t>0,03</w:t>
            </w:r>
          </w:p>
        </w:tc>
        <w:tc>
          <w:tcPr>
            <w:tcW w:w="431" w:type="pct"/>
            <w:gridSpan w:val="5"/>
          </w:tcPr>
          <w:p w:rsidR="003C2973" w:rsidRDefault="00CB5FEB">
            <w:pPr>
              <w:widowControl w:val="0"/>
              <w:jc w:val="center"/>
              <w:rPr>
                <w:rFonts w:ascii="Times New Roman" w:hAnsi="Times New Roman"/>
                <w:sz w:val="20"/>
              </w:rPr>
            </w:pPr>
            <w:r>
              <w:rPr>
                <w:rFonts w:ascii="Times New Roman" w:hAnsi="Times New Roman"/>
                <w:sz w:val="20"/>
              </w:rPr>
              <w:t>0,029</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20"/>
              </w:rPr>
              <w:t>0,028</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0,027</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817AFC" w:rsidRPr="00CE5CBA" w:rsidTr="00972ABE">
        <w:trPr>
          <w:gridAfter w:val="1"/>
          <w:wAfter w:w="20" w:type="pct"/>
        </w:trPr>
        <w:tc>
          <w:tcPr>
            <w:tcW w:w="399" w:type="pct"/>
            <w:gridSpan w:val="4"/>
          </w:tcPr>
          <w:p w:rsidR="003C2973" w:rsidRDefault="00CB5FEB">
            <w:pPr>
              <w:pStyle w:val="ConsPlusNormal"/>
              <w:widowControl w:val="0"/>
              <w:rPr>
                <w:sz w:val="20"/>
              </w:rPr>
            </w:pPr>
            <w:r>
              <w:rPr>
                <w:sz w:val="20"/>
              </w:rPr>
              <w:t>4.1.5</w:t>
            </w:r>
          </w:p>
        </w:tc>
        <w:tc>
          <w:tcPr>
            <w:tcW w:w="1026" w:type="pct"/>
            <w:gridSpan w:val="2"/>
          </w:tcPr>
          <w:p w:rsidR="003C2973" w:rsidRDefault="00CB5FEB">
            <w:pPr>
              <w:pStyle w:val="ConsPlusNormal"/>
              <w:widowControl w:val="0"/>
              <w:rPr>
                <w:sz w:val="20"/>
              </w:rPr>
            </w:pPr>
            <w:r>
              <w:rPr>
                <w:sz w:val="20"/>
              </w:rPr>
              <w:t xml:space="preserve">Численность лиц </w:t>
            </w:r>
            <w:r w:rsidR="00511CDA">
              <w:rPr>
                <w:sz w:val="20"/>
              </w:rPr>
              <w:br/>
            </w:r>
            <w:r>
              <w:rPr>
                <w:sz w:val="20"/>
              </w:rPr>
              <w:t xml:space="preserve">с впервые установленным </w:t>
            </w:r>
            <w:r w:rsidR="00511CDA">
              <w:rPr>
                <w:sz w:val="20"/>
              </w:rPr>
              <w:br/>
            </w:r>
            <w:r>
              <w:rPr>
                <w:sz w:val="20"/>
              </w:rPr>
              <w:t>в текущем году профессиональным заболеванием</w:t>
            </w:r>
          </w:p>
        </w:tc>
        <w:tc>
          <w:tcPr>
            <w:tcW w:w="610" w:type="pct"/>
            <w:gridSpan w:val="5"/>
          </w:tcPr>
          <w:p w:rsidR="003C2973" w:rsidRDefault="00CB5FEB">
            <w:pPr>
              <w:pStyle w:val="ConsPlusNormal"/>
              <w:widowControl w:val="0"/>
              <w:jc w:val="center"/>
              <w:rPr>
                <w:sz w:val="20"/>
              </w:rPr>
            </w:pPr>
            <w:r>
              <w:rPr>
                <w:sz w:val="20"/>
              </w:rPr>
              <w:t>чел.</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130</w:t>
            </w:r>
          </w:p>
        </w:tc>
        <w:tc>
          <w:tcPr>
            <w:tcW w:w="360"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128</w:t>
            </w:r>
          </w:p>
        </w:tc>
        <w:tc>
          <w:tcPr>
            <w:tcW w:w="359"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126</w:t>
            </w:r>
          </w:p>
        </w:tc>
        <w:tc>
          <w:tcPr>
            <w:tcW w:w="431" w:type="pct"/>
            <w:gridSpan w:val="5"/>
          </w:tcPr>
          <w:p w:rsidR="003C2973" w:rsidRDefault="00CB5FEB">
            <w:pPr>
              <w:widowControl w:val="0"/>
              <w:jc w:val="center"/>
              <w:rPr>
                <w:rFonts w:ascii="Times New Roman" w:hAnsi="Times New Roman"/>
                <w:sz w:val="20"/>
              </w:rPr>
            </w:pPr>
            <w:r>
              <w:rPr>
                <w:rFonts w:ascii="Times New Roman" w:hAnsi="Times New Roman"/>
                <w:sz w:val="18"/>
                <w:szCs w:val="18"/>
              </w:rPr>
              <w:t>124</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122</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120</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1C2B71" w:rsidRPr="00CE5CBA" w:rsidTr="00511CDA">
        <w:trPr>
          <w:gridAfter w:val="1"/>
          <w:wAfter w:w="20" w:type="pct"/>
        </w:trPr>
        <w:tc>
          <w:tcPr>
            <w:tcW w:w="4980" w:type="pct"/>
            <w:gridSpan w:val="37"/>
          </w:tcPr>
          <w:p w:rsidR="003C2973" w:rsidRDefault="00CB5FEB">
            <w:pPr>
              <w:widowControl w:val="0"/>
              <w:jc w:val="center"/>
              <w:rPr>
                <w:rFonts w:ascii="Times New Roman" w:hAnsi="Times New Roman"/>
                <w:sz w:val="20"/>
              </w:rPr>
            </w:pPr>
            <w:r>
              <w:rPr>
                <w:rFonts w:ascii="Times New Roman" w:hAnsi="Times New Roman"/>
                <w:sz w:val="20"/>
              </w:rPr>
              <w:t>4.2. Оценка условий труда</w:t>
            </w:r>
          </w:p>
        </w:tc>
      </w:tr>
      <w:tr w:rsidR="00817AFC" w:rsidRPr="00CE5CBA" w:rsidTr="00972ABE">
        <w:trPr>
          <w:gridAfter w:val="1"/>
          <w:wAfter w:w="20" w:type="pct"/>
        </w:trPr>
        <w:tc>
          <w:tcPr>
            <w:tcW w:w="343" w:type="pct"/>
          </w:tcPr>
          <w:p w:rsidR="003C2973" w:rsidRDefault="00CB5FEB">
            <w:pPr>
              <w:pStyle w:val="ConsPlusNormal"/>
              <w:widowControl w:val="0"/>
              <w:rPr>
                <w:sz w:val="20"/>
              </w:rPr>
            </w:pPr>
            <w:r>
              <w:rPr>
                <w:sz w:val="20"/>
              </w:rPr>
              <w:t>4.2.1</w:t>
            </w:r>
          </w:p>
        </w:tc>
        <w:tc>
          <w:tcPr>
            <w:tcW w:w="1068" w:type="pct"/>
            <w:gridSpan w:val="4"/>
          </w:tcPr>
          <w:p w:rsidR="003C2973" w:rsidRDefault="00CB5FEB">
            <w:pPr>
              <w:pStyle w:val="ConsPlusNormal"/>
              <w:widowControl w:val="0"/>
              <w:rPr>
                <w:sz w:val="20"/>
              </w:rPr>
            </w:pPr>
            <w:r>
              <w:rPr>
                <w:sz w:val="20"/>
              </w:rPr>
              <w:t xml:space="preserve">Количество рабочих мест, на которых проведена специальная оценка </w:t>
            </w:r>
            <w:r>
              <w:rPr>
                <w:sz w:val="20"/>
              </w:rPr>
              <w:lastRenderedPageBreak/>
              <w:t>условий труда</w:t>
            </w:r>
          </w:p>
        </w:tc>
        <w:tc>
          <w:tcPr>
            <w:tcW w:w="624" w:type="pct"/>
            <w:gridSpan w:val="6"/>
          </w:tcPr>
          <w:p w:rsidR="003C2973" w:rsidRDefault="00CB5FEB">
            <w:pPr>
              <w:pStyle w:val="ConsPlusNormal"/>
              <w:widowControl w:val="0"/>
              <w:jc w:val="center"/>
              <w:rPr>
                <w:sz w:val="20"/>
              </w:rPr>
            </w:pPr>
            <w:r>
              <w:rPr>
                <w:sz w:val="20"/>
              </w:rPr>
              <w:lastRenderedPageBreak/>
              <w:t>ед.</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196995</w:t>
            </w:r>
          </w:p>
        </w:tc>
        <w:tc>
          <w:tcPr>
            <w:tcW w:w="360"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198495</w:t>
            </w:r>
          </w:p>
        </w:tc>
        <w:tc>
          <w:tcPr>
            <w:tcW w:w="359"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199995</w:t>
            </w:r>
          </w:p>
        </w:tc>
        <w:tc>
          <w:tcPr>
            <w:tcW w:w="431" w:type="pct"/>
            <w:gridSpan w:val="5"/>
          </w:tcPr>
          <w:p w:rsidR="003C2973" w:rsidRDefault="00CB5FEB">
            <w:pPr>
              <w:widowControl w:val="0"/>
              <w:jc w:val="center"/>
              <w:rPr>
                <w:rFonts w:ascii="Times New Roman" w:hAnsi="Times New Roman"/>
                <w:sz w:val="20"/>
              </w:rPr>
            </w:pPr>
            <w:r>
              <w:rPr>
                <w:rFonts w:ascii="Times New Roman" w:hAnsi="Times New Roman"/>
                <w:sz w:val="18"/>
                <w:szCs w:val="18"/>
              </w:rPr>
              <w:t>201495</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202995</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204495</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1C2B71" w:rsidRPr="00CE5CBA" w:rsidTr="00511CDA">
        <w:trPr>
          <w:gridAfter w:val="1"/>
          <w:wAfter w:w="20" w:type="pct"/>
        </w:trPr>
        <w:tc>
          <w:tcPr>
            <w:tcW w:w="4980" w:type="pct"/>
            <w:gridSpan w:val="37"/>
          </w:tcPr>
          <w:p w:rsidR="003C2973" w:rsidRDefault="00CB5FEB">
            <w:pPr>
              <w:widowControl w:val="0"/>
              <w:jc w:val="center"/>
              <w:rPr>
                <w:rFonts w:ascii="Times New Roman" w:eastAsiaTheme="minorHAnsi" w:hAnsi="Times New Roman"/>
                <w:sz w:val="20"/>
                <w:lang w:eastAsia="en-US"/>
              </w:rPr>
            </w:pPr>
            <w:r>
              <w:rPr>
                <w:rFonts w:ascii="Times New Roman" w:hAnsi="Times New Roman"/>
                <w:sz w:val="20"/>
              </w:rPr>
              <w:t>4.3. Условия труда</w:t>
            </w:r>
          </w:p>
        </w:tc>
      </w:tr>
      <w:tr w:rsidR="00817AFC" w:rsidRPr="00CE5CBA" w:rsidTr="00972ABE">
        <w:trPr>
          <w:gridAfter w:val="2"/>
          <w:wAfter w:w="24" w:type="pct"/>
        </w:trPr>
        <w:tc>
          <w:tcPr>
            <w:tcW w:w="379" w:type="pct"/>
            <w:gridSpan w:val="2"/>
          </w:tcPr>
          <w:p w:rsidR="003C2973" w:rsidRDefault="00CB5FEB">
            <w:pPr>
              <w:pStyle w:val="ConsPlusNormal"/>
              <w:widowControl w:val="0"/>
              <w:rPr>
                <w:sz w:val="20"/>
              </w:rPr>
            </w:pPr>
            <w:r>
              <w:rPr>
                <w:sz w:val="20"/>
              </w:rPr>
              <w:t>4.3.1</w:t>
            </w:r>
          </w:p>
        </w:tc>
        <w:tc>
          <w:tcPr>
            <w:tcW w:w="1103" w:type="pct"/>
            <w:gridSpan w:val="8"/>
          </w:tcPr>
          <w:p w:rsidR="003C2973" w:rsidRDefault="00CB5FEB">
            <w:pPr>
              <w:pStyle w:val="ConsPlusNormal"/>
              <w:widowControl w:val="0"/>
              <w:rPr>
                <w:sz w:val="20"/>
              </w:rPr>
            </w:pPr>
            <w:r>
              <w:rPr>
                <w:sz w:val="20"/>
              </w:rPr>
              <w:t>Общая численность работников</w:t>
            </w:r>
          </w:p>
        </w:tc>
        <w:tc>
          <w:tcPr>
            <w:tcW w:w="553" w:type="pct"/>
          </w:tcPr>
          <w:p w:rsidR="003C2973" w:rsidRDefault="00CB5FEB">
            <w:pPr>
              <w:pStyle w:val="ConsPlusNormal"/>
              <w:widowControl w:val="0"/>
              <w:jc w:val="center"/>
              <w:rPr>
                <w:sz w:val="20"/>
              </w:rPr>
            </w:pPr>
            <w:r>
              <w:rPr>
                <w:sz w:val="20"/>
              </w:rPr>
              <w:t>тыс.чел.</w:t>
            </w:r>
          </w:p>
        </w:tc>
        <w:tc>
          <w:tcPr>
            <w:tcW w:w="353"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3194,3</w:t>
            </w:r>
          </w:p>
        </w:tc>
        <w:tc>
          <w:tcPr>
            <w:tcW w:w="346" w:type="pct"/>
            <w:gridSpan w:val="2"/>
          </w:tcPr>
          <w:p w:rsidR="003C2973" w:rsidRDefault="00CB5FEB">
            <w:pPr>
              <w:widowControl w:val="0"/>
              <w:jc w:val="center"/>
              <w:rPr>
                <w:rFonts w:ascii="Times New Roman" w:hAnsi="Times New Roman"/>
                <w:sz w:val="20"/>
              </w:rPr>
            </w:pPr>
            <w:r>
              <w:rPr>
                <w:rFonts w:ascii="Times New Roman" w:hAnsi="Times New Roman"/>
                <w:sz w:val="18"/>
                <w:szCs w:val="18"/>
              </w:rPr>
              <w:t>3199,3</w:t>
            </w:r>
          </w:p>
        </w:tc>
        <w:tc>
          <w:tcPr>
            <w:tcW w:w="332"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3204,3</w:t>
            </w:r>
          </w:p>
        </w:tc>
        <w:tc>
          <w:tcPr>
            <w:tcW w:w="473" w:type="pct"/>
            <w:gridSpan w:val="6"/>
          </w:tcPr>
          <w:p w:rsidR="003C2973" w:rsidRDefault="00CB5FEB">
            <w:pPr>
              <w:widowControl w:val="0"/>
              <w:jc w:val="center"/>
              <w:rPr>
                <w:rFonts w:ascii="Times New Roman" w:hAnsi="Times New Roman"/>
                <w:sz w:val="20"/>
              </w:rPr>
            </w:pPr>
            <w:r>
              <w:rPr>
                <w:rFonts w:ascii="Times New Roman" w:hAnsi="Times New Roman"/>
                <w:sz w:val="18"/>
                <w:szCs w:val="18"/>
              </w:rPr>
              <w:t>3209,3</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3214,3</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3219,3</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817AFC" w:rsidRPr="00CE5CBA" w:rsidTr="00972ABE">
        <w:trPr>
          <w:gridAfter w:val="2"/>
          <w:wAfter w:w="24" w:type="pct"/>
        </w:trPr>
        <w:tc>
          <w:tcPr>
            <w:tcW w:w="379" w:type="pct"/>
            <w:gridSpan w:val="2"/>
          </w:tcPr>
          <w:p w:rsidR="003C2973" w:rsidRDefault="00CB5FEB">
            <w:pPr>
              <w:pStyle w:val="ConsPlusNormal"/>
              <w:widowControl w:val="0"/>
              <w:rPr>
                <w:sz w:val="20"/>
              </w:rPr>
            </w:pPr>
            <w:r>
              <w:rPr>
                <w:sz w:val="20"/>
              </w:rPr>
              <w:t>4.3.2</w:t>
            </w:r>
          </w:p>
        </w:tc>
        <w:tc>
          <w:tcPr>
            <w:tcW w:w="1103" w:type="pct"/>
            <w:gridSpan w:val="8"/>
          </w:tcPr>
          <w:p w:rsidR="003C2973" w:rsidRDefault="00CB5FEB">
            <w:pPr>
              <w:widowControl w:val="0"/>
              <w:rPr>
                <w:rFonts w:ascii="Times New Roman" w:hAnsi="Times New Roman"/>
                <w:sz w:val="20"/>
              </w:rPr>
            </w:pPr>
            <w:r>
              <w:rPr>
                <w:rFonts w:ascii="Times New Roman" w:hAnsi="Times New Roman"/>
                <w:sz w:val="20"/>
              </w:rPr>
              <w:t>Численность работников, занятых во вредных</w:t>
            </w:r>
            <w:r w:rsidR="00511CDA">
              <w:rPr>
                <w:rFonts w:ascii="Times New Roman" w:hAnsi="Times New Roman"/>
                <w:sz w:val="20"/>
              </w:rPr>
              <w:br/>
            </w:r>
            <w:r>
              <w:rPr>
                <w:rFonts w:ascii="Times New Roman" w:hAnsi="Times New Roman"/>
                <w:sz w:val="20"/>
              </w:rPr>
              <w:t xml:space="preserve"> и (или) опасных условиях труда</w:t>
            </w:r>
          </w:p>
        </w:tc>
        <w:tc>
          <w:tcPr>
            <w:tcW w:w="553" w:type="pct"/>
          </w:tcPr>
          <w:p w:rsidR="003C2973" w:rsidRDefault="00CB5FEB">
            <w:pPr>
              <w:pStyle w:val="ConsPlusNormal"/>
              <w:widowControl w:val="0"/>
              <w:jc w:val="center"/>
              <w:rPr>
                <w:sz w:val="20"/>
              </w:rPr>
            </w:pPr>
            <w:r>
              <w:rPr>
                <w:sz w:val="20"/>
              </w:rPr>
              <w:t>тыс.чел</w:t>
            </w:r>
          </w:p>
        </w:tc>
        <w:tc>
          <w:tcPr>
            <w:tcW w:w="353"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540,0</w:t>
            </w:r>
          </w:p>
        </w:tc>
        <w:tc>
          <w:tcPr>
            <w:tcW w:w="346" w:type="pct"/>
            <w:gridSpan w:val="2"/>
          </w:tcPr>
          <w:p w:rsidR="003C2973" w:rsidRDefault="00CB5FEB">
            <w:pPr>
              <w:widowControl w:val="0"/>
              <w:jc w:val="center"/>
              <w:rPr>
                <w:rFonts w:ascii="Times New Roman" w:hAnsi="Times New Roman"/>
                <w:sz w:val="20"/>
              </w:rPr>
            </w:pPr>
            <w:r>
              <w:rPr>
                <w:rFonts w:ascii="Times New Roman" w:hAnsi="Times New Roman"/>
                <w:sz w:val="18"/>
                <w:szCs w:val="18"/>
              </w:rPr>
              <w:t>538,0</w:t>
            </w:r>
          </w:p>
        </w:tc>
        <w:tc>
          <w:tcPr>
            <w:tcW w:w="332"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536,0</w:t>
            </w:r>
          </w:p>
        </w:tc>
        <w:tc>
          <w:tcPr>
            <w:tcW w:w="473" w:type="pct"/>
            <w:gridSpan w:val="6"/>
          </w:tcPr>
          <w:p w:rsidR="003C2973" w:rsidRDefault="00CB5FEB">
            <w:pPr>
              <w:widowControl w:val="0"/>
              <w:jc w:val="center"/>
              <w:rPr>
                <w:rFonts w:ascii="Times New Roman" w:hAnsi="Times New Roman"/>
                <w:sz w:val="20"/>
              </w:rPr>
            </w:pPr>
            <w:r>
              <w:rPr>
                <w:rFonts w:ascii="Times New Roman" w:hAnsi="Times New Roman"/>
                <w:sz w:val="18"/>
                <w:szCs w:val="18"/>
              </w:rPr>
              <w:t>534,0</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532,0</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530,0</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817AFC" w:rsidRPr="00CE5CBA" w:rsidTr="00972ABE">
        <w:trPr>
          <w:gridAfter w:val="2"/>
          <w:wAfter w:w="24" w:type="pct"/>
        </w:trPr>
        <w:tc>
          <w:tcPr>
            <w:tcW w:w="379" w:type="pct"/>
            <w:gridSpan w:val="2"/>
          </w:tcPr>
          <w:p w:rsidR="003C2973" w:rsidRDefault="00CB5FEB">
            <w:pPr>
              <w:pStyle w:val="ConsPlusNormal"/>
              <w:widowControl w:val="0"/>
              <w:rPr>
                <w:sz w:val="20"/>
              </w:rPr>
            </w:pPr>
            <w:r>
              <w:rPr>
                <w:sz w:val="20"/>
              </w:rPr>
              <w:t>4.3.3</w:t>
            </w:r>
          </w:p>
        </w:tc>
        <w:tc>
          <w:tcPr>
            <w:tcW w:w="1103" w:type="pct"/>
            <w:gridSpan w:val="8"/>
          </w:tcPr>
          <w:p w:rsidR="003C2973" w:rsidRDefault="00CB5FEB">
            <w:pPr>
              <w:widowControl w:val="0"/>
              <w:rPr>
                <w:rFonts w:ascii="Times New Roman" w:hAnsi="Times New Roman"/>
                <w:sz w:val="20"/>
              </w:rPr>
            </w:pPr>
            <w:r>
              <w:rPr>
                <w:rFonts w:ascii="Times New Roman" w:hAnsi="Times New Roman"/>
                <w:sz w:val="20"/>
              </w:rPr>
              <w:t xml:space="preserve">Удельный вес работников, занятых во вредных </w:t>
            </w:r>
            <w:r w:rsidR="00511CDA">
              <w:rPr>
                <w:rFonts w:ascii="Times New Roman" w:hAnsi="Times New Roman"/>
                <w:sz w:val="20"/>
              </w:rPr>
              <w:br/>
            </w:r>
            <w:r>
              <w:rPr>
                <w:rFonts w:ascii="Times New Roman" w:hAnsi="Times New Roman"/>
                <w:sz w:val="20"/>
              </w:rPr>
              <w:t xml:space="preserve">и (или) опасных условиях труда, </w:t>
            </w:r>
            <w:r w:rsidR="00511CDA">
              <w:rPr>
                <w:rFonts w:ascii="Times New Roman" w:hAnsi="Times New Roman"/>
                <w:sz w:val="20"/>
              </w:rPr>
              <w:br/>
            </w:r>
            <w:r>
              <w:rPr>
                <w:rFonts w:ascii="Times New Roman" w:hAnsi="Times New Roman"/>
                <w:sz w:val="20"/>
              </w:rPr>
              <w:t>от общей численности работников</w:t>
            </w:r>
          </w:p>
        </w:tc>
        <w:tc>
          <w:tcPr>
            <w:tcW w:w="553" w:type="pct"/>
          </w:tcPr>
          <w:p w:rsidR="003C2973" w:rsidRDefault="00CB5FEB">
            <w:pPr>
              <w:pStyle w:val="ConsPlusNormal"/>
              <w:widowControl w:val="0"/>
              <w:jc w:val="center"/>
              <w:rPr>
                <w:sz w:val="20"/>
              </w:rPr>
            </w:pPr>
            <w:r>
              <w:rPr>
                <w:sz w:val="20"/>
              </w:rPr>
              <w:t>%</w:t>
            </w:r>
          </w:p>
        </w:tc>
        <w:tc>
          <w:tcPr>
            <w:tcW w:w="353"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16,9</w:t>
            </w:r>
          </w:p>
        </w:tc>
        <w:tc>
          <w:tcPr>
            <w:tcW w:w="346" w:type="pct"/>
            <w:gridSpan w:val="2"/>
          </w:tcPr>
          <w:p w:rsidR="003C2973" w:rsidRDefault="00CB5FEB">
            <w:pPr>
              <w:widowControl w:val="0"/>
              <w:jc w:val="center"/>
              <w:rPr>
                <w:rFonts w:ascii="Times New Roman" w:hAnsi="Times New Roman"/>
                <w:sz w:val="20"/>
              </w:rPr>
            </w:pPr>
            <w:r>
              <w:rPr>
                <w:rFonts w:ascii="Times New Roman" w:hAnsi="Times New Roman"/>
                <w:sz w:val="18"/>
                <w:szCs w:val="18"/>
              </w:rPr>
              <w:t>16,8</w:t>
            </w:r>
          </w:p>
        </w:tc>
        <w:tc>
          <w:tcPr>
            <w:tcW w:w="332"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16,7</w:t>
            </w:r>
          </w:p>
        </w:tc>
        <w:tc>
          <w:tcPr>
            <w:tcW w:w="473" w:type="pct"/>
            <w:gridSpan w:val="6"/>
          </w:tcPr>
          <w:p w:rsidR="003C2973" w:rsidRDefault="00CB5FEB">
            <w:pPr>
              <w:widowControl w:val="0"/>
              <w:jc w:val="center"/>
              <w:rPr>
                <w:rFonts w:ascii="Times New Roman" w:hAnsi="Times New Roman"/>
                <w:sz w:val="20"/>
              </w:rPr>
            </w:pPr>
            <w:r>
              <w:rPr>
                <w:rFonts w:ascii="Times New Roman" w:hAnsi="Times New Roman"/>
                <w:sz w:val="18"/>
                <w:szCs w:val="18"/>
              </w:rPr>
              <w:t>16,6</w:t>
            </w:r>
          </w:p>
        </w:tc>
        <w:tc>
          <w:tcPr>
            <w:tcW w:w="358" w:type="pct"/>
            <w:gridSpan w:val="4"/>
          </w:tcPr>
          <w:p w:rsidR="003C2973" w:rsidRDefault="00CB5FEB">
            <w:pPr>
              <w:widowControl w:val="0"/>
              <w:jc w:val="center"/>
              <w:rPr>
                <w:rFonts w:ascii="Times New Roman" w:hAnsi="Times New Roman"/>
                <w:sz w:val="20"/>
              </w:rPr>
            </w:pPr>
            <w:r>
              <w:rPr>
                <w:rFonts w:ascii="Times New Roman" w:hAnsi="Times New Roman"/>
                <w:sz w:val="18"/>
                <w:szCs w:val="18"/>
              </w:rPr>
              <w:t>16,5</w:t>
            </w:r>
          </w:p>
        </w:tc>
        <w:tc>
          <w:tcPr>
            <w:tcW w:w="407" w:type="pct"/>
            <w:gridSpan w:val="3"/>
          </w:tcPr>
          <w:p w:rsidR="003C2973" w:rsidRDefault="00CB5FEB">
            <w:pPr>
              <w:widowControl w:val="0"/>
              <w:jc w:val="center"/>
              <w:rPr>
                <w:rFonts w:ascii="Times New Roman" w:hAnsi="Times New Roman"/>
                <w:sz w:val="20"/>
              </w:rPr>
            </w:pPr>
            <w:r>
              <w:rPr>
                <w:rFonts w:ascii="Times New Roman" w:hAnsi="Times New Roman"/>
                <w:sz w:val="18"/>
                <w:szCs w:val="18"/>
              </w:rPr>
              <w:t>16,4</w:t>
            </w:r>
          </w:p>
        </w:tc>
        <w:tc>
          <w:tcPr>
            <w:tcW w:w="672" w:type="pct"/>
            <w:gridSpan w:val="4"/>
          </w:tcPr>
          <w:p w:rsidR="003C2973" w:rsidRDefault="00CB5FEB">
            <w:pPr>
              <w:widowControl w:val="0"/>
              <w:jc w:val="center"/>
              <w:rPr>
                <w:rFonts w:ascii="Times New Roman" w:hAnsi="Times New Roman"/>
                <w:sz w:val="20"/>
              </w:rPr>
            </w:pPr>
            <w:r>
              <w:rPr>
                <w:rFonts w:ascii="Times New Roman" w:eastAsiaTheme="minorHAnsi" w:hAnsi="Times New Roman"/>
                <w:sz w:val="20"/>
                <w:lang w:eastAsia="en-US"/>
              </w:rPr>
              <w:t>КТЗН</w:t>
            </w:r>
          </w:p>
        </w:tc>
      </w:tr>
      <w:tr w:rsidR="001C2B71" w:rsidRPr="00CE5CBA" w:rsidTr="00511CDA">
        <w:trPr>
          <w:gridAfter w:val="1"/>
          <w:wAfter w:w="20" w:type="pct"/>
        </w:trPr>
        <w:tc>
          <w:tcPr>
            <w:tcW w:w="4980" w:type="pct"/>
            <w:gridSpan w:val="37"/>
          </w:tcPr>
          <w:p w:rsidR="003C2973" w:rsidRDefault="00CB5FEB">
            <w:pPr>
              <w:widowControl w:val="0"/>
              <w:jc w:val="center"/>
              <w:rPr>
                <w:rFonts w:ascii="Times New Roman" w:eastAsiaTheme="minorHAnsi" w:hAnsi="Times New Roman"/>
                <w:sz w:val="20"/>
                <w:lang w:eastAsia="en-US"/>
              </w:rPr>
            </w:pPr>
            <w:r>
              <w:rPr>
                <w:rFonts w:ascii="Times New Roman" w:eastAsiaTheme="minorHAnsi" w:hAnsi="Times New Roman"/>
                <w:sz w:val="20"/>
                <w:lang w:eastAsia="en-US"/>
              </w:rPr>
              <w:t>5. Подпрограмма 6</w:t>
            </w:r>
          </w:p>
        </w:tc>
      </w:tr>
      <w:tr w:rsidR="00817AFC" w:rsidRPr="00CE5CBA" w:rsidTr="00972ABE">
        <w:trPr>
          <w:gridAfter w:val="1"/>
          <w:wAfter w:w="20" w:type="pct"/>
        </w:trPr>
        <w:tc>
          <w:tcPr>
            <w:tcW w:w="379" w:type="pct"/>
            <w:gridSpan w:val="2"/>
          </w:tcPr>
          <w:p w:rsidR="003C2973" w:rsidRDefault="003C2973" w:rsidP="00CA5E28">
            <w:pPr>
              <w:pStyle w:val="a5"/>
              <w:widowControl w:val="0"/>
              <w:numPr>
                <w:ilvl w:val="1"/>
                <w:numId w:val="36"/>
              </w:numPr>
              <w:tabs>
                <w:tab w:val="left" w:pos="142"/>
              </w:tabs>
              <w:overflowPunct/>
              <w:autoSpaceDE/>
              <w:autoSpaceDN/>
              <w:adjustRightInd/>
              <w:spacing w:after="200" w:line="276" w:lineRule="auto"/>
              <w:ind w:left="0" w:firstLine="0"/>
            </w:pPr>
          </w:p>
        </w:tc>
        <w:tc>
          <w:tcPr>
            <w:tcW w:w="1072" w:type="pct"/>
            <w:gridSpan w:val="5"/>
          </w:tcPr>
          <w:p w:rsidR="003C2973" w:rsidRDefault="00CB5FEB">
            <w:pPr>
              <w:pStyle w:val="ConsPlusNormal"/>
              <w:widowControl w:val="0"/>
              <w:rPr>
                <w:sz w:val="20"/>
              </w:rPr>
            </w:pPr>
            <w:r>
              <w:rPr>
                <w:sz w:val="20"/>
              </w:rPr>
              <w:t xml:space="preserve">Доля трудоустроенных граждан, относящихся </w:t>
            </w:r>
            <w:r>
              <w:rPr>
                <w:sz w:val="20"/>
              </w:rPr>
              <w:br/>
              <w:t xml:space="preserve">к категории инвалидов, </w:t>
            </w:r>
            <w:r>
              <w:rPr>
                <w:sz w:val="20"/>
              </w:rPr>
              <w:br/>
              <w:t xml:space="preserve">в общей численности граждан, относящихся </w:t>
            </w:r>
            <w:r>
              <w:rPr>
                <w:sz w:val="20"/>
              </w:rPr>
              <w:br/>
              <w:t xml:space="preserve">к категории инвалидов, обратившихся </w:t>
            </w:r>
            <w:r>
              <w:rPr>
                <w:sz w:val="20"/>
              </w:rPr>
              <w:br/>
              <w:t>за содействием в органы Службы занятости в целях поиска подходящей работы</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43,0</w:t>
            </w:r>
          </w:p>
        </w:tc>
        <w:tc>
          <w:tcPr>
            <w:tcW w:w="360" w:type="pct"/>
            <w:gridSpan w:val="3"/>
          </w:tcPr>
          <w:p w:rsidR="003C2973" w:rsidRDefault="00CB5FEB">
            <w:pPr>
              <w:pStyle w:val="ConsPlusNormal"/>
              <w:widowControl w:val="0"/>
              <w:jc w:val="center"/>
              <w:rPr>
                <w:sz w:val="20"/>
              </w:rPr>
            </w:pPr>
            <w:r>
              <w:rPr>
                <w:sz w:val="20"/>
              </w:rPr>
              <w:t>47,0</w:t>
            </w:r>
          </w:p>
        </w:tc>
        <w:tc>
          <w:tcPr>
            <w:tcW w:w="359" w:type="pct"/>
            <w:gridSpan w:val="3"/>
          </w:tcPr>
          <w:p w:rsidR="003C2973" w:rsidRDefault="00CB5FEB">
            <w:pPr>
              <w:pStyle w:val="ConsPlusNormal"/>
              <w:widowControl w:val="0"/>
              <w:jc w:val="center"/>
              <w:rPr>
                <w:sz w:val="20"/>
              </w:rPr>
            </w:pPr>
            <w:r>
              <w:rPr>
                <w:sz w:val="20"/>
              </w:rPr>
              <w:t>50,0</w:t>
            </w:r>
          </w:p>
        </w:tc>
        <w:tc>
          <w:tcPr>
            <w:tcW w:w="431" w:type="pct"/>
            <w:gridSpan w:val="5"/>
          </w:tcPr>
          <w:p w:rsidR="003C2973" w:rsidRDefault="00CB5FEB">
            <w:pPr>
              <w:pStyle w:val="ConsPlusNormal"/>
              <w:widowControl w:val="0"/>
              <w:jc w:val="center"/>
              <w:rPr>
                <w:sz w:val="20"/>
              </w:rPr>
            </w:pPr>
            <w:r>
              <w:rPr>
                <w:sz w:val="20"/>
              </w:rPr>
              <w:t>50,0</w:t>
            </w:r>
          </w:p>
        </w:tc>
        <w:tc>
          <w:tcPr>
            <w:tcW w:w="358" w:type="pct"/>
            <w:gridSpan w:val="4"/>
          </w:tcPr>
          <w:p w:rsidR="003C2973" w:rsidRDefault="00CB5FEB">
            <w:pPr>
              <w:pStyle w:val="ConsPlusNormal"/>
              <w:widowControl w:val="0"/>
              <w:jc w:val="center"/>
              <w:rPr>
                <w:sz w:val="20"/>
              </w:rPr>
            </w:pPr>
            <w:r>
              <w:rPr>
                <w:sz w:val="20"/>
              </w:rPr>
              <w:t>50,0</w:t>
            </w:r>
          </w:p>
        </w:tc>
        <w:tc>
          <w:tcPr>
            <w:tcW w:w="407" w:type="pct"/>
            <w:gridSpan w:val="3"/>
          </w:tcPr>
          <w:p w:rsidR="003C2973" w:rsidRDefault="00CB5FEB">
            <w:pPr>
              <w:pStyle w:val="ConsPlusNormal"/>
              <w:widowControl w:val="0"/>
              <w:jc w:val="center"/>
              <w:rPr>
                <w:sz w:val="20"/>
              </w:rPr>
            </w:pPr>
            <w:r>
              <w:rPr>
                <w:sz w:val="20"/>
              </w:rPr>
              <w:t>50,0</w:t>
            </w:r>
          </w:p>
        </w:tc>
        <w:tc>
          <w:tcPr>
            <w:tcW w:w="672" w:type="pct"/>
            <w:gridSpan w:val="4"/>
          </w:tcPr>
          <w:p w:rsidR="003C2973" w:rsidRDefault="00CB5FEB">
            <w:pPr>
              <w:pStyle w:val="ConsPlusNormal"/>
              <w:widowControl w:val="0"/>
              <w:jc w:val="center"/>
              <w:rPr>
                <w:sz w:val="20"/>
              </w:rPr>
            </w:pPr>
            <w:r>
              <w:rPr>
                <w:rFonts w:eastAsiaTheme="minorHAnsi"/>
                <w:sz w:val="20"/>
                <w:lang w:eastAsia="en-US"/>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rPr>
                <w:sz w:val="18"/>
                <w:szCs w:val="18"/>
              </w:rPr>
            </w:pPr>
          </w:p>
        </w:tc>
        <w:tc>
          <w:tcPr>
            <w:tcW w:w="1072" w:type="pct"/>
            <w:gridSpan w:val="5"/>
          </w:tcPr>
          <w:p w:rsidR="003C2973" w:rsidRDefault="00CB5FEB">
            <w:pPr>
              <w:pStyle w:val="ConsPlusNormal"/>
              <w:widowControl w:val="0"/>
              <w:rPr>
                <w:sz w:val="20"/>
              </w:rPr>
            </w:pPr>
            <w:r>
              <w:rPr>
                <w:sz w:val="20"/>
              </w:rPr>
              <w:t>Количество созданных (модернизированных) рабочих мест для трудоустройства инвалидов</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205</w:t>
            </w:r>
          </w:p>
        </w:tc>
        <w:tc>
          <w:tcPr>
            <w:tcW w:w="360" w:type="pct"/>
            <w:gridSpan w:val="3"/>
          </w:tcPr>
          <w:p w:rsidR="003C2973" w:rsidRDefault="00CB5FEB">
            <w:pPr>
              <w:pStyle w:val="ConsPlusNormal"/>
              <w:widowControl w:val="0"/>
              <w:jc w:val="center"/>
              <w:rPr>
                <w:sz w:val="20"/>
              </w:rPr>
            </w:pPr>
            <w:r>
              <w:rPr>
                <w:sz w:val="20"/>
              </w:rPr>
              <w:t>205</w:t>
            </w:r>
          </w:p>
        </w:tc>
        <w:tc>
          <w:tcPr>
            <w:tcW w:w="359" w:type="pct"/>
            <w:gridSpan w:val="3"/>
          </w:tcPr>
          <w:p w:rsidR="003C2973" w:rsidRDefault="00CB5FEB">
            <w:pPr>
              <w:pStyle w:val="ConsPlusNormal"/>
              <w:widowControl w:val="0"/>
              <w:jc w:val="center"/>
              <w:rPr>
                <w:sz w:val="20"/>
              </w:rPr>
            </w:pPr>
            <w:r>
              <w:rPr>
                <w:sz w:val="20"/>
              </w:rPr>
              <w:t>205</w:t>
            </w:r>
          </w:p>
        </w:tc>
        <w:tc>
          <w:tcPr>
            <w:tcW w:w="431" w:type="pct"/>
            <w:gridSpan w:val="5"/>
          </w:tcPr>
          <w:p w:rsidR="003C2973" w:rsidRDefault="00CB5FEB">
            <w:pPr>
              <w:pStyle w:val="ConsPlusNormal"/>
              <w:widowControl w:val="0"/>
              <w:jc w:val="center"/>
              <w:rPr>
                <w:sz w:val="20"/>
              </w:rPr>
            </w:pPr>
            <w:r>
              <w:rPr>
                <w:sz w:val="20"/>
              </w:rPr>
              <w:t>205</w:t>
            </w:r>
          </w:p>
        </w:tc>
        <w:tc>
          <w:tcPr>
            <w:tcW w:w="358" w:type="pct"/>
            <w:gridSpan w:val="4"/>
          </w:tcPr>
          <w:p w:rsidR="003C2973" w:rsidRDefault="00CB5FEB">
            <w:pPr>
              <w:pStyle w:val="ConsPlusNormal"/>
              <w:widowControl w:val="0"/>
              <w:jc w:val="center"/>
              <w:rPr>
                <w:sz w:val="20"/>
              </w:rPr>
            </w:pPr>
            <w:r>
              <w:rPr>
                <w:sz w:val="20"/>
              </w:rPr>
              <w:t>205</w:t>
            </w:r>
          </w:p>
        </w:tc>
        <w:tc>
          <w:tcPr>
            <w:tcW w:w="407" w:type="pct"/>
            <w:gridSpan w:val="3"/>
          </w:tcPr>
          <w:p w:rsidR="003C2973" w:rsidRDefault="00CB5FEB">
            <w:pPr>
              <w:pStyle w:val="ConsPlusNormal"/>
              <w:widowControl w:val="0"/>
              <w:jc w:val="center"/>
              <w:rPr>
                <w:sz w:val="20"/>
              </w:rPr>
            </w:pPr>
            <w:r>
              <w:rPr>
                <w:sz w:val="20"/>
              </w:rPr>
              <w:t>205</w:t>
            </w:r>
          </w:p>
        </w:tc>
        <w:tc>
          <w:tcPr>
            <w:tcW w:w="672" w:type="pct"/>
            <w:gridSpan w:val="4"/>
          </w:tcPr>
          <w:p w:rsidR="003C2973" w:rsidRDefault="00CB5FEB">
            <w:pPr>
              <w:pStyle w:val="ConsPlusNormal"/>
              <w:widowControl w:val="0"/>
              <w:jc w:val="center"/>
              <w:rPr>
                <w:sz w:val="20"/>
              </w:rPr>
            </w:pPr>
            <w:r>
              <w:rPr>
                <w:rFonts w:eastAsiaTheme="minorHAnsi"/>
                <w:sz w:val="20"/>
                <w:lang w:eastAsia="en-US"/>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Доля занятых инвалидов молодого возраста, нашедших работу в течение трех месяцев после получения образования</w:t>
            </w:r>
            <w:r>
              <w:rPr>
                <w:sz w:val="20"/>
              </w:rPr>
              <w:br/>
              <w:t>по образовательным программам высшего образования</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50,6</w:t>
            </w:r>
          </w:p>
        </w:tc>
        <w:tc>
          <w:tcPr>
            <w:tcW w:w="360" w:type="pct"/>
            <w:gridSpan w:val="3"/>
          </w:tcPr>
          <w:p w:rsidR="003C2973" w:rsidRDefault="00CB5FEB">
            <w:pPr>
              <w:pStyle w:val="ConsPlusNormal"/>
              <w:widowControl w:val="0"/>
              <w:jc w:val="center"/>
              <w:rPr>
                <w:sz w:val="20"/>
              </w:rPr>
            </w:pPr>
            <w:r>
              <w:rPr>
                <w:sz w:val="20"/>
              </w:rPr>
              <w:t>60,0</w:t>
            </w:r>
          </w:p>
        </w:tc>
        <w:tc>
          <w:tcPr>
            <w:tcW w:w="359" w:type="pct"/>
            <w:gridSpan w:val="3"/>
          </w:tcPr>
          <w:p w:rsidR="003C2973" w:rsidRDefault="00CB5FEB">
            <w:pPr>
              <w:pStyle w:val="ConsPlusNormal"/>
              <w:widowControl w:val="0"/>
              <w:jc w:val="center"/>
              <w:rPr>
                <w:sz w:val="20"/>
              </w:rPr>
            </w:pPr>
            <w:r>
              <w:rPr>
                <w:sz w:val="20"/>
              </w:rPr>
              <w:t>60,4</w:t>
            </w:r>
          </w:p>
        </w:tc>
        <w:tc>
          <w:tcPr>
            <w:tcW w:w="431" w:type="pct"/>
            <w:gridSpan w:val="5"/>
          </w:tcPr>
          <w:p w:rsidR="003C2973" w:rsidRDefault="00CB5FEB">
            <w:pPr>
              <w:pStyle w:val="ConsPlusNormal"/>
              <w:widowControl w:val="0"/>
              <w:jc w:val="center"/>
              <w:rPr>
                <w:sz w:val="20"/>
              </w:rPr>
            </w:pPr>
            <w:r>
              <w:rPr>
                <w:sz w:val="20"/>
              </w:rPr>
              <w:t>60,6</w:t>
            </w:r>
          </w:p>
        </w:tc>
        <w:tc>
          <w:tcPr>
            <w:tcW w:w="358" w:type="pct"/>
            <w:gridSpan w:val="4"/>
          </w:tcPr>
          <w:p w:rsidR="003C2973" w:rsidRDefault="00CB5FEB">
            <w:pPr>
              <w:pStyle w:val="ConsPlusNormal"/>
              <w:widowControl w:val="0"/>
              <w:jc w:val="center"/>
              <w:rPr>
                <w:sz w:val="20"/>
              </w:rPr>
            </w:pPr>
            <w:r>
              <w:rPr>
                <w:sz w:val="20"/>
              </w:rPr>
              <w:t>60,8</w:t>
            </w:r>
          </w:p>
        </w:tc>
        <w:tc>
          <w:tcPr>
            <w:tcW w:w="407" w:type="pct"/>
            <w:gridSpan w:val="3"/>
          </w:tcPr>
          <w:p w:rsidR="003C2973" w:rsidRDefault="00CB5FEB">
            <w:pPr>
              <w:pStyle w:val="ConsPlusNormal"/>
              <w:widowControl w:val="0"/>
              <w:jc w:val="center"/>
              <w:rPr>
                <w:sz w:val="20"/>
              </w:rPr>
            </w:pPr>
            <w:r>
              <w:rPr>
                <w:sz w:val="20"/>
              </w:rPr>
              <w:t>60,8</w:t>
            </w:r>
          </w:p>
        </w:tc>
        <w:tc>
          <w:tcPr>
            <w:tcW w:w="672" w:type="pct"/>
            <w:gridSpan w:val="4"/>
          </w:tcPr>
          <w:p w:rsidR="003C2973" w:rsidRDefault="00CB5FEB">
            <w:pPr>
              <w:pStyle w:val="ConsPlusNormal"/>
              <w:widowControl w:val="0"/>
              <w:jc w:val="center"/>
              <w:rPr>
                <w:sz w:val="20"/>
              </w:rPr>
            </w:pPr>
            <w:r>
              <w:rPr>
                <w:sz w:val="20"/>
              </w:rPr>
              <w:t>КНВШ</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в течение трех месяцев после </w:t>
            </w:r>
            <w:r>
              <w:rPr>
                <w:sz w:val="20"/>
              </w:rPr>
              <w:lastRenderedPageBreak/>
              <w:t xml:space="preserve">получения образования </w:t>
            </w:r>
            <w:r>
              <w:rPr>
                <w:sz w:val="20"/>
              </w:rPr>
              <w:br/>
              <w:t xml:space="preserve">по образовательным программам среднего профессионального образования </w:t>
            </w:r>
          </w:p>
        </w:tc>
        <w:tc>
          <w:tcPr>
            <w:tcW w:w="584" w:type="pct"/>
            <w:gridSpan w:val="4"/>
          </w:tcPr>
          <w:p w:rsidR="003C2973" w:rsidRDefault="00CB5FEB">
            <w:pPr>
              <w:pStyle w:val="ConsPlusNormal"/>
              <w:widowControl w:val="0"/>
              <w:jc w:val="center"/>
              <w:rPr>
                <w:sz w:val="20"/>
              </w:rPr>
            </w:pPr>
            <w:r>
              <w:rPr>
                <w:sz w:val="20"/>
              </w:rPr>
              <w:lastRenderedPageBreak/>
              <w:t>%</w:t>
            </w:r>
          </w:p>
        </w:tc>
        <w:tc>
          <w:tcPr>
            <w:tcW w:w="358" w:type="pct"/>
            <w:gridSpan w:val="4"/>
          </w:tcPr>
          <w:p w:rsidR="003C2973" w:rsidRDefault="00CB5FEB">
            <w:pPr>
              <w:pStyle w:val="ConsPlusNormal"/>
              <w:widowControl w:val="0"/>
              <w:jc w:val="center"/>
              <w:rPr>
                <w:sz w:val="20"/>
              </w:rPr>
            </w:pPr>
            <w:r>
              <w:rPr>
                <w:sz w:val="20"/>
              </w:rPr>
              <w:t>50,0</w:t>
            </w:r>
          </w:p>
        </w:tc>
        <w:tc>
          <w:tcPr>
            <w:tcW w:w="360" w:type="pct"/>
            <w:gridSpan w:val="3"/>
          </w:tcPr>
          <w:p w:rsidR="003C2973" w:rsidRDefault="00CB5FEB">
            <w:pPr>
              <w:pStyle w:val="ConsPlusNormal"/>
              <w:widowControl w:val="0"/>
              <w:jc w:val="center"/>
              <w:rPr>
                <w:sz w:val="20"/>
              </w:rPr>
            </w:pPr>
            <w:r>
              <w:rPr>
                <w:sz w:val="20"/>
              </w:rPr>
              <w:t>50,0</w:t>
            </w:r>
          </w:p>
        </w:tc>
        <w:tc>
          <w:tcPr>
            <w:tcW w:w="359" w:type="pct"/>
            <w:gridSpan w:val="3"/>
          </w:tcPr>
          <w:p w:rsidR="003C2973" w:rsidRDefault="00CB5FEB">
            <w:pPr>
              <w:pStyle w:val="ConsPlusNormal"/>
              <w:widowControl w:val="0"/>
              <w:jc w:val="center"/>
              <w:rPr>
                <w:sz w:val="20"/>
              </w:rPr>
            </w:pPr>
            <w:r>
              <w:rPr>
                <w:sz w:val="20"/>
              </w:rPr>
              <w:t>51,0</w:t>
            </w:r>
          </w:p>
        </w:tc>
        <w:tc>
          <w:tcPr>
            <w:tcW w:w="431" w:type="pct"/>
            <w:gridSpan w:val="5"/>
          </w:tcPr>
          <w:p w:rsidR="003C2973" w:rsidRDefault="00CB5FEB">
            <w:pPr>
              <w:pStyle w:val="ConsPlusNormal"/>
              <w:widowControl w:val="0"/>
              <w:jc w:val="center"/>
              <w:rPr>
                <w:sz w:val="20"/>
              </w:rPr>
            </w:pPr>
            <w:r>
              <w:rPr>
                <w:sz w:val="20"/>
              </w:rPr>
              <w:t>51,2</w:t>
            </w:r>
          </w:p>
        </w:tc>
        <w:tc>
          <w:tcPr>
            <w:tcW w:w="358" w:type="pct"/>
            <w:gridSpan w:val="4"/>
          </w:tcPr>
          <w:p w:rsidR="003C2973" w:rsidRDefault="00CB5FEB">
            <w:pPr>
              <w:pStyle w:val="ConsPlusNormal"/>
              <w:widowControl w:val="0"/>
              <w:jc w:val="center"/>
              <w:rPr>
                <w:sz w:val="20"/>
              </w:rPr>
            </w:pPr>
            <w:r>
              <w:rPr>
                <w:sz w:val="20"/>
              </w:rPr>
              <w:t>51,4</w:t>
            </w:r>
          </w:p>
        </w:tc>
        <w:tc>
          <w:tcPr>
            <w:tcW w:w="407" w:type="pct"/>
            <w:gridSpan w:val="3"/>
          </w:tcPr>
          <w:p w:rsidR="003C2973" w:rsidRDefault="00CB5FEB">
            <w:pPr>
              <w:pStyle w:val="ConsPlusNormal"/>
              <w:widowControl w:val="0"/>
              <w:jc w:val="center"/>
              <w:rPr>
                <w:sz w:val="20"/>
              </w:rPr>
            </w:pPr>
            <w:r>
              <w:rPr>
                <w:sz w:val="20"/>
              </w:rPr>
              <w:t>51,4</w:t>
            </w:r>
          </w:p>
        </w:tc>
        <w:tc>
          <w:tcPr>
            <w:tcW w:w="672" w:type="pct"/>
            <w:gridSpan w:val="4"/>
          </w:tcPr>
          <w:p w:rsidR="003C2973" w:rsidRDefault="00CB5FEB">
            <w:pPr>
              <w:pStyle w:val="ConsPlusNormal"/>
              <w:widowControl w:val="0"/>
              <w:jc w:val="center"/>
              <w:rPr>
                <w:sz w:val="20"/>
              </w:rPr>
            </w:pPr>
            <w:r>
              <w:rPr>
                <w:sz w:val="20"/>
              </w:rPr>
              <w:t>КО</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в течение шести месяцев после получения образования </w:t>
            </w:r>
            <w:r>
              <w:rPr>
                <w:sz w:val="20"/>
              </w:rPr>
              <w:br/>
              <w:t xml:space="preserve">по образовательным программам высшего образования </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60,5</w:t>
            </w:r>
          </w:p>
        </w:tc>
        <w:tc>
          <w:tcPr>
            <w:tcW w:w="360" w:type="pct"/>
            <w:gridSpan w:val="3"/>
          </w:tcPr>
          <w:p w:rsidR="003C2973" w:rsidRDefault="00CB5FEB">
            <w:pPr>
              <w:pStyle w:val="ConsPlusNormal"/>
              <w:widowControl w:val="0"/>
              <w:jc w:val="center"/>
              <w:rPr>
                <w:sz w:val="20"/>
              </w:rPr>
            </w:pPr>
            <w:r>
              <w:rPr>
                <w:sz w:val="20"/>
              </w:rPr>
              <w:t>60,9</w:t>
            </w:r>
          </w:p>
        </w:tc>
        <w:tc>
          <w:tcPr>
            <w:tcW w:w="359" w:type="pct"/>
            <w:gridSpan w:val="3"/>
          </w:tcPr>
          <w:p w:rsidR="003C2973" w:rsidRDefault="00CB5FEB">
            <w:pPr>
              <w:pStyle w:val="ConsPlusNormal"/>
              <w:widowControl w:val="0"/>
              <w:jc w:val="center"/>
              <w:rPr>
                <w:sz w:val="20"/>
              </w:rPr>
            </w:pPr>
            <w:r>
              <w:rPr>
                <w:sz w:val="20"/>
              </w:rPr>
              <w:t>70,0</w:t>
            </w:r>
          </w:p>
        </w:tc>
        <w:tc>
          <w:tcPr>
            <w:tcW w:w="431" w:type="pct"/>
            <w:gridSpan w:val="5"/>
          </w:tcPr>
          <w:p w:rsidR="003C2973" w:rsidRDefault="00CB5FEB">
            <w:pPr>
              <w:pStyle w:val="ConsPlusNormal"/>
              <w:widowControl w:val="0"/>
              <w:jc w:val="center"/>
              <w:rPr>
                <w:sz w:val="20"/>
              </w:rPr>
            </w:pPr>
            <w:r>
              <w:rPr>
                <w:sz w:val="20"/>
              </w:rPr>
              <w:t>70,2</w:t>
            </w:r>
          </w:p>
        </w:tc>
        <w:tc>
          <w:tcPr>
            <w:tcW w:w="358" w:type="pct"/>
            <w:gridSpan w:val="4"/>
          </w:tcPr>
          <w:p w:rsidR="003C2973" w:rsidRDefault="00CB5FEB">
            <w:pPr>
              <w:pStyle w:val="ConsPlusNormal"/>
              <w:widowControl w:val="0"/>
              <w:jc w:val="center"/>
              <w:rPr>
                <w:sz w:val="20"/>
              </w:rPr>
            </w:pPr>
            <w:r>
              <w:rPr>
                <w:sz w:val="20"/>
              </w:rPr>
              <w:t>70,4</w:t>
            </w:r>
          </w:p>
        </w:tc>
        <w:tc>
          <w:tcPr>
            <w:tcW w:w="407" w:type="pct"/>
            <w:gridSpan w:val="3"/>
          </w:tcPr>
          <w:p w:rsidR="003C2973" w:rsidRDefault="00CB5FEB">
            <w:pPr>
              <w:pStyle w:val="ConsPlusNormal"/>
              <w:widowControl w:val="0"/>
              <w:jc w:val="center"/>
              <w:rPr>
                <w:sz w:val="20"/>
              </w:rPr>
            </w:pPr>
            <w:r>
              <w:rPr>
                <w:sz w:val="20"/>
              </w:rPr>
              <w:t>70,4</w:t>
            </w:r>
          </w:p>
        </w:tc>
        <w:tc>
          <w:tcPr>
            <w:tcW w:w="672" w:type="pct"/>
            <w:gridSpan w:val="4"/>
          </w:tcPr>
          <w:p w:rsidR="003C2973" w:rsidRDefault="00CB5FEB">
            <w:pPr>
              <w:pStyle w:val="ConsPlusNormal"/>
              <w:widowControl w:val="0"/>
              <w:jc w:val="center"/>
              <w:rPr>
                <w:sz w:val="20"/>
              </w:rPr>
            </w:pPr>
            <w:r>
              <w:rPr>
                <w:sz w:val="20"/>
              </w:rPr>
              <w:t>КНВШ</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в течение шести месяцев после получения образования </w:t>
            </w:r>
            <w:r>
              <w:rPr>
                <w:sz w:val="20"/>
              </w:rPr>
              <w:br/>
              <w:t>по образовательным программам среднего профессионального образований</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67,5</w:t>
            </w:r>
          </w:p>
        </w:tc>
        <w:tc>
          <w:tcPr>
            <w:tcW w:w="360" w:type="pct"/>
            <w:gridSpan w:val="3"/>
          </w:tcPr>
          <w:p w:rsidR="003C2973" w:rsidRDefault="00CB5FEB">
            <w:pPr>
              <w:pStyle w:val="ConsPlusNormal"/>
              <w:widowControl w:val="0"/>
              <w:jc w:val="center"/>
              <w:rPr>
                <w:sz w:val="20"/>
              </w:rPr>
            </w:pPr>
            <w:r>
              <w:rPr>
                <w:sz w:val="20"/>
              </w:rPr>
              <w:t>68,0</w:t>
            </w:r>
          </w:p>
        </w:tc>
        <w:tc>
          <w:tcPr>
            <w:tcW w:w="359" w:type="pct"/>
            <w:gridSpan w:val="3"/>
          </w:tcPr>
          <w:p w:rsidR="003C2973" w:rsidRDefault="00CB5FEB">
            <w:pPr>
              <w:pStyle w:val="ConsPlusNormal"/>
              <w:widowControl w:val="0"/>
              <w:jc w:val="center"/>
              <w:rPr>
                <w:sz w:val="20"/>
              </w:rPr>
            </w:pPr>
            <w:r>
              <w:rPr>
                <w:sz w:val="20"/>
              </w:rPr>
              <w:t>68,5</w:t>
            </w:r>
          </w:p>
        </w:tc>
        <w:tc>
          <w:tcPr>
            <w:tcW w:w="431" w:type="pct"/>
            <w:gridSpan w:val="5"/>
          </w:tcPr>
          <w:p w:rsidR="003C2973" w:rsidRDefault="00CB5FEB">
            <w:pPr>
              <w:pStyle w:val="ConsPlusNormal"/>
              <w:widowControl w:val="0"/>
              <w:jc w:val="center"/>
              <w:rPr>
                <w:sz w:val="20"/>
              </w:rPr>
            </w:pPr>
            <w:r>
              <w:rPr>
                <w:sz w:val="20"/>
              </w:rPr>
              <w:t>68,7</w:t>
            </w:r>
          </w:p>
        </w:tc>
        <w:tc>
          <w:tcPr>
            <w:tcW w:w="358" w:type="pct"/>
            <w:gridSpan w:val="4"/>
          </w:tcPr>
          <w:p w:rsidR="003C2973" w:rsidRDefault="00CB5FEB">
            <w:pPr>
              <w:pStyle w:val="ConsPlusNormal"/>
              <w:widowControl w:val="0"/>
              <w:jc w:val="center"/>
              <w:rPr>
                <w:sz w:val="20"/>
              </w:rPr>
            </w:pPr>
            <w:r>
              <w:rPr>
                <w:sz w:val="20"/>
              </w:rPr>
              <w:t>68,9</w:t>
            </w:r>
          </w:p>
        </w:tc>
        <w:tc>
          <w:tcPr>
            <w:tcW w:w="407" w:type="pct"/>
            <w:gridSpan w:val="3"/>
          </w:tcPr>
          <w:p w:rsidR="003C2973" w:rsidRDefault="00CB5FEB">
            <w:pPr>
              <w:pStyle w:val="ConsPlusNormal"/>
              <w:widowControl w:val="0"/>
              <w:jc w:val="center"/>
              <w:rPr>
                <w:sz w:val="20"/>
              </w:rPr>
            </w:pPr>
            <w:r>
              <w:rPr>
                <w:sz w:val="20"/>
              </w:rPr>
              <w:t>68,9</w:t>
            </w:r>
          </w:p>
        </w:tc>
        <w:tc>
          <w:tcPr>
            <w:tcW w:w="672" w:type="pct"/>
            <w:gridSpan w:val="4"/>
          </w:tcPr>
          <w:p w:rsidR="003C2973" w:rsidRDefault="00CB5FEB">
            <w:pPr>
              <w:pStyle w:val="ConsPlusNormal"/>
              <w:widowControl w:val="0"/>
              <w:jc w:val="center"/>
              <w:rPr>
                <w:sz w:val="20"/>
              </w:rPr>
            </w:pPr>
            <w:r>
              <w:rPr>
                <w:sz w:val="20"/>
              </w:rPr>
              <w:t>КНВШ</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по прошествии шести месяцев </w:t>
            </w:r>
            <w:r>
              <w:rPr>
                <w:sz w:val="20"/>
              </w:rPr>
              <w:br/>
              <w:t>и более после получения образования по образовательным программам высшего образования</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60,6</w:t>
            </w:r>
          </w:p>
        </w:tc>
        <w:tc>
          <w:tcPr>
            <w:tcW w:w="360" w:type="pct"/>
            <w:gridSpan w:val="3"/>
          </w:tcPr>
          <w:p w:rsidR="003C2973" w:rsidRDefault="00CB5FEB">
            <w:pPr>
              <w:pStyle w:val="ConsPlusNormal"/>
              <w:widowControl w:val="0"/>
              <w:jc w:val="center"/>
              <w:rPr>
                <w:sz w:val="20"/>
              </w:rPr>
            </w:pPr>
            <w:r>
              <w:rPr>
                <w:sz w:val="20"/>
              </w:rPr>
              <w:t>70,0</w:t>
            </w:r>
          </w:p>
        </w:tc>
        <w:tc>
          <w:tcPr>
            <w:tcW w:w="359" w:type="pct"/>
            <w:gridSpan w:val="3"/>
          </w:tcPr>
          <w:p w:rsidR="003C2973" w:rsidRDefault="00CB5FEB">
            <w:pPr>
              <w:pStyle w:val="ConsPlusNormal"/>
              <w:widowControl w:val="0"/>
              <w:jc w:val="center"/>
              <w:rPr>
                <w:sz w:val="20"/>
              </w:rPr>
            </w:pPr>
            <w:r>
              <w:rPr>
                <w:sz w:val="20"/>
              </w:rPr>
              <w:t>70,1</w:t>
            </w:r>
          </w:p>
        </w:tc>
        <w:tc>
          <w:tcPr>
            <w:tcW w:w="431" w:type="pct"/>
            <w:gridSpan w:val="5"/>
          </w:tcPr>
          <w:p w:rsidR="003C2973" w:rsidRDefault="00CB5FEB">
            <w:pPr>
              <w:pStyle w:val="ConsPlusNormal"/>
              <w:widowControl w:val="0"/>
              <w:jc w:val="center"/>
              <w:rPr>
                <w:sz w:val="20"/>
              </w:rPr>
            </w:pPr>
            <w:r>
              <w:rPr>
                <w:sz w:val="20"/>
              </w:rPr>
              <w:t>70,2</w:t>
            </w:r>
          </w:p>
        </w:tc>
        <w:tc>
          <w:tcPr>
            <w:tcW w:w="358" w:type="pct"/>
            <w:gridSpan w:val="4"/>
          </w:tcPr>
          <w:p w:rsidR="003C2973" w:rsidRDefault="00CB5FEB">
            <w:pPr>
              <w:pStyle w:val="ConsPlusNormal"/>
              <w:widowControl w:val="0"/>
              <w:jc w:val="center"/>
              <w:rPr>
                <w:sz w:val="20"/>
              </w:rPr>
            </w:pPr>
            <w:r>
              <w:rPr>
                <w:sz w:val="20"/>
              </w:rPr>
              <w:t>70,4</w:t>
            </w:r>
          </w:p>
        </w:tc>
        <w:tc>
          <w:tcPr>
            <w:tcW w:w="407" w:type="pct"/>
            <w:gridSpan w:val="3"/>
          </w:tcPr>
          <w:p w:rsidR="003C2973" w:rsidRDefault="00CB5FEB">
            <w:pPr>
              <w:pStyle w:val="ConsPlusNormal"/>
              <w:widowControl w:val="0"/>
              <w:jc w:val="center"/>
              <w:rPr>
                <w:sz w:val="20"/>
              </w:rPr>
            </w:pPr>
            <w:r>
              <w:rPr>
                <w:sz w:val="20"/>
              </w:rPr>
              <w:t>70,4</w:t>
            </w:r>
          </w:p>
        </w:tc>
        <w:tc>
          <w:tcPr>
            <w:tcW w:w="672" w:type="pct"/>
            <w:gridSpan w:val="4"/>
          </w:tcPr>
          <w:p w:rsidR="003C2973" w:rsidRDefault="00CB5FEB">
            <w:pPr>
              <w:pStyle w:val="ConsPlusNormal"/>
              <w:widowControl w:val="0"/>
              <w:jc w:val="center"/>
              <w:rPr>
                <w:sz w:val="20"/>
              </w:rPr>
            </w:pPr>
            <w:r>
              <w:rPr>
                <w:sz w:val="20"/>
              </w:rPr>
              <w:t>КНВШ</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по прошествии шести месяцев </w:t>
            </w:r>
            <w:r>
              <w:rPr>
                <w:sz w:val="20"/>
              </w:rPr>
              <w:br/>
              <w:t>и более после получения образования по образовательным программам среднего профессионального образования</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67,6</w:t>
            </w:r>
          </w:p>
        </w:tc>
        <w:tc>
          <w:tcPr>
            <w:tcW w:w="360" w:type="pct"/>
            <w:gridSpan w:val="3"/>
          </w:tcPr>
          <w:p w:rsidR="003C2973" w:rsidRDefault="00CB5FEB">
            <w:pPr>
              <w:pStyle w:val="ConsPlusNormal"/>
              <w:widowControl w:val="0"/>
              <w:jc w:val="center"/>
              <w:rPr>
                <w:sz w:val="20"/>
              </w:rPr>
            </w:pPr>
            <w:r>
              <w:rPr>
                <w:sz w:val="20"/>
              </w:rPr>
              <w:t>68,1</w:t>
            </w:r>
          </w:p>
        </w:tc>
        <w:tc>
          <w:tcPr>
            <w:tcW w:w="359" w:type="pct"/>
            <w:gridSpan w:val="3"/>
          </w:tcPr>
          <w:p w:rsidR="003C2973" w:rsidRDefault="00CB5FEB">
            <w:pPr>
              <w:pStyle w:val="ConsPlusNormal"/>
              <w:widowControl w:val="0"/>
              <w:jc w:val="center"/>
              <w:rPr>
                <w:sz w:val="20"/>
              </w:rPr>
            </w:pPr>
            <w:r>
              <w:rPr>
                <w:sz w:val="20"/>
              </w:rPr>
              <w:t>68,6</w:t>
            </w:r>
          </w:p>
        </w:tc>
        <w:tc>
          <w:tcPr>
            <w:tcW w:w="431" w:type="pct"/>
            <w:gridSpan w:val="5"/>
          </w:tcPr>
          <w:p w:rsidR="003C2973" w:rsidRDefault="00CB5FEB">
            <w:pPr>
              <w:pStyle w:val="ConsPlusNormal"/>
              <w:widowControl w:val="0"/>
              <w:jc w:val="center"/>
              <w:rPr>
                <w:sz w:val="20"/>
              </w:rPr>
            </w:pPr>
            <w:r>
              <w:rPr>
                <w:sz w:val="20"/>
              </w:rPr>
              <w:t>68,8</w:t>
            </w:r>
          </w:p>
        </w:tc>
        <w:tc>
          <w:tcPr>
            <w:tcW w:w="358" w:type="pct"/>
            <w:gridSpan w:val="4"/>
          </w:tcPr>
          <w:p w:rsidR="003C2973" w:rsidRDefault="00CB5FEB">
            <w:pPr>
              <w:pStyle w:val="ConsPlusNormal"/>
              <w:widowControl w:val="0"/>
              <w:jc w:val="center"/>
              <w:rPr>
                <w:sz w:val="20"/>
              </w:rPr>
            </w:pPr>
            <w:r>
              <w:rPr>
                <w:sz w:val="20"/>
              </w:rPr>
              <w:t>69,0</w:t>
            </w:r>
          </w:p>
        </w:tc>
        <w:tc>
          <w:tcPr>
            <w:tcW w:w="407" w:type="pct"/>
            <w:gridSpan w:val="3"/>
          </w:tcPr>
          <w:p w:rsidR="003C2973" w:rsidRDefault="00CB5FEB">
            <w:pPr>
              <w:pStyle w:val="ConsPlusNormal"/>
              <w:widowControl w:val="0"/>
              <w:jc w:val="center"/>
              <w:rPr>
                <w:sz w:val="20"/>
              </w:rPr>
            </w:pPr>
            <w:r>
              <w:rPr>
                <w:sz w:val="20"/>
              </w:rPr>
              <w:t>69,0</w:t>
            </w:r>
          </w:p>
        </w:tc>
        <w:tc>
          <w:tcPr>
            <w:tcW w:w="672" w:type="pct"/>
            <w:gridSpan w:val="4"/>
          </w:tcPr>
          <w:p w:rsidR="003C2973" w:rsidRDefault="00CB5FEB">
            <w:pPr>
              <w:pStyle w:val="ConsPlusNormal"/>
              <w:widowControl w:val="0"/>
              <w:jc w:val="center"/>
              <w:rPr>
                <w:sz w:val="20"/>
              </w:rPr>
            </w:pPr>
            <w:r>
              <w:rPr>
                <w:sz w:val="20"/>
              </w:rPr>
              <w:t>КО</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в течение трех месяцев после прохождения </w:t>
            </w:r>
            <w:r>
              <w:rPr>
                <w:sz w:val="20"/>
              </w:rPr>
              <w:lastRenderedPageBreak/>
              <w:t>профессионального обучения</w:t>
            </w:r>
          </w:p>
        </w:tc>
        <w:tc>
          <w:tcPr>
            <w:tcW w:w="584" w:type="pct"/>
            <w:gridSpan w:val="4"/>
          </w:tcPr>
          <w:p w:rsidR="003C2973" w:rsidRDefault="00CB5FEB">
            <w:pPr>
              <w:pStyle w:val="ConsPlusNormal"/>
              <w:widowControl w:val="0"/>
              <w:jc w:val="center"/>
              <w:rPr>
                <w:sz w:val="20"/>
              </w:rPr>
            </w:pPr>
            <w:r>
              <w:rPr>
                <w:sz w:val="20"/>
              </w:rPr>
              <w:lastRenderedPageBreak/>
              <w:t>%</w:t>
            </w:r>
          </w:p>
        </w:tc>
        <w:tc>
          <w:tcPr>
            <w:tcW w:w="358" w:type="pct"/>
            <w:gridSpan w:val="4"/>
          </w:tcPr>
          <w:p w:rsidR="003C2973" w:rsidRDefault="00CB5FEB">
            <w:pPr>
              <w:pStyle w:val="ConsPlusNormal"/>
              <w:widowControl w:val="0"/>
              <w:jc w:val="center"/>
              <w:rPr>
                <w:sz w:val="20"/>
              </w:rPr>
            </w:pPr>
            <w:r>
              <w:rPr>
                <w:sz w:val="20"/>
              </w:rPr>
              <w:t>37,4</w:t>
            </w:r>
          </w:p>
        </w:tc>
        <w:tc>
          <w:tcPr>
            <w:tcW w:w="360" w:type="pct"/>
            <w:gridSpan w:val="3"/>
          </w:tcPr>
          <w:p w:rsidR="003C2973" w:rsidRDefault="00CB5FEB">
            <w:pPr>
              <w:pStyle w:val="ConsPlusNormal"/>
              <w:widowControl w:val="0"/>
              <w:jc w:val="center"/>
              <w:rPr>
                <w:sz w:val="20"/>
              </w:rPr>
            </w:pPr>
            <w:r>
              <w:rPr>
                <w:sz w:val="20"/>
              </w:rPr>
              <w:t>37,9</w:t>
            </w:r>
          </w:p>
        </w:tc>
        <w:tc>
          <w:tcPr>
            <w:tcW w:w="359" w:type="pct"/>
            <w:gridSpan w:val="3"/>
          </w:tcPr>
          <w:p w:rsidR="003C2973" w:rsidRDefault="00CB5FEB">
            <w:pPr>
              <w:pStyle w:val="ConsPlusNormal"/>
              <w:widowControl w:val="0"/>
              <w:jc w:val="center"/>
              <w:rPr>
                <w:sz w:val="20"/>
              </w:rPr>
            </w:pPr>
            <w:r>
              <w:rPr>
                <w:sz w:val="20"/>
              </w:rPr>
              <w:t>40,0</w:t>
            </w:r>
          </w:p>
        </w:tc>
        <w:tc>
          <w:tcPr>
            <w:tcW w:w="431" w:type="pct"/>
            <w:gridSpan w:val="5"/>
          </w:tcPr>
          <w:p w:rsidR="003C2973" w:rsidRDefault="00CB5FEB">
            <w:pPr>
              <w:pStyle w:val="ConsPlusNormal"/>
              <w:widowControl w:val="0"/>
              <w:jc w:val="center"/>
              <w:rPr>
                <w:sz w:val="20"/>
              </w:rPr>
            </w:pPr>
            <w:r>
              <w:rPr>
                <w:sz w:val="20"/>
              </w:rPr>
              <w:t>40,2</w:t>
            </w:r>
          </w:p>
        </w:tc>
        <w:tc>
          <w:tcPr>
            <w:tcW w:w="358" w:type="pct"/>
            <w:gridSpan w:val="4"/>
          </w:tcPr>
          <w:p w:rsidR="003C2973" w:rsidRDefault="00CB5FEB">
            <w:pPr>
              <w:pStyle w:val="ConsPlusNormal"/>
              <w:widowControl w:val="0"/>
              <w:jc w:val="center"/>
              <w:rPr>
                <w:sz w:val="20"/>
              </w:rPr>
            </w:pPr>
            <w:r>
              <w:rPr>
                <w:sz w:val="20"/>
              </w:rPr>
              <w:t>40,4</w:t>
            </w:r>
          </w:p>
        </w:tc>
        <w:tc>
          <w:tcPr>
            <w:tcW w:w="407" w:type="pct"/>
            <w:gridSpan w:val="3"/>
          </w:tcPr>
          <w:p w:rsidR="003C2973" w:rsidRDefault="00CB5FEB">
            <w:pPr>
              <w:pStyle w:val="ConsPlusNormal"/>
              <w:widowControl w:val="0"/>
              <w:jc w:val="center"/>
              <w:rPr>
                <w:sz w:val="20"/>
              </w:rPr>
            </w:pPr>
            <w:r>
              <w:rPr>
                <w:sz w:val="20"/>
              </w:rPr>
              <w:t>40,4</w:t>
            </w:r>
          </w:p>
        </w:tc>
        <w:tc>
          <w:tcPr>
            <w:tcW w:w="672" w:type="pct"/>
            <w:gridSpan w:val="4"/>
          </w:tcPr>
          <w:p w:rsidR="003C2973" w:rsidRDefault="00CB5FEB">
            <w:pPr>
              <w:pStyle w:val="ConsPlusNormal"/>
              <w:widowControl w:val="0"/>
              <w:jc w:val="center"/>
              <w:rPr>
                <w:sz w:val="20"/>
              </w:rPr>
            </w:pPr>
            <w:r>
              <w:rPr>
                <w:sz w:val="20"/>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w:t>
            </w:r>
            <w:r>
              <w:rPr>
                <w:sz w:val="20"/>
              </w:rPr>
              <w:br/>
              <w:t>в течение шести месяцев после прохождения профессионального обучения</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37,6</w:t>
            </w:r>
          </w:p>
        </w:tc>
        <w:tc>
          <w:tcPr>
            <w:tcW w:w="360" w:type="pct"/>
            <w:gridSpan w:val="3"/>
          </w:tcPr>
          <w:p w:rsidR="003C2973" w:rsidRDefault="00CB5FEB">
            <w:pPr>
              <w:pStyle w:val="ConsPlusNormal"/>
              <w:widowControl w:val="0"/>
              <w:jc w:val="center"/>
              <w:rPr>
                <w:sz w:val="20"/>
              </w:rPr>
            </w:pPr>
            <w:r>
              <w:rPr>
                <w:sz w:val="20"/>
              </w:rPr>
              <w:t>38,0</w:t>
            </w:r>
          </w:p>
        </w:tc>
        <w:tc>
          <w:tcPr>
            <w:tcW w:w="359" w:type="pct"/>
            <w:gridSpan w:val="3"/>
          </w:tcPr>
          <w:p w:rsidR="003C2973" w:rsidRDefault="00CB5FEB">
            <w:pPr>
              <w:pStyle w:val="ConsPlusNormal"/>
              <w:widowControl w:val="0"/>
              <w:jc w:val="center"/>
              <w:rPr>
                <w:sz w:val="20"/>
              </w:rPr>
            </w:pPr>
            <w:r>
              <w:rPr>
                <w:sz w:val="20"/>
              </w:rPr>
              <w:t>40,2</w:t>
            </w:r>
          </w:p>
        </w:tc>
        <w:tc>
          <w:tcPr>
            <w:tcW w:w="431" w:type="pct"/>
            <w:gridSpan w:val="5"/>
          </w:tcPr>
          <w:p w:rsidR="003C2973" w:rsidRDefault="00CB5FEB">
            <w:pPr>
              <w:pStyle w:val="ConsPlusNormal"/>
              <w:widowControl w:val="0"/>
              <w:jc w:val="center"/>
              <w:rPr>
                <w:sz w:val="20"/>
              </w:rPr>
            </w:pPr>
            <w:r>
              <w:rPr>
                <w:sz w:val="20"/>
              </w:rPr>
              <w:t>40,4</w:t>
            </w:r>
          </w:p>
        </w:tc>
        <w:tc>
          <w:tcPr>
            <w:tcW w:w="358" w:type="pct"/>
            <w:gridSpan w:val="4"/>
          </w:tcPr>
          <w:p w:rsidR="003C2973" w:rsidRDefault="00CB5FEB">
            <w:pPr>
              <w:pStyle w:val="ConsPlusNormal"/>
              <w:widowControl w:val="0"/>
              <w:jc w:val="center"/>
              <w:rPr>
                <w:sz w:val="20"/>
              </w:rPr>
            </w:pPr>
            <w:r>
              <w:rPr>
                <w:sz w:val="20"/>
              </w:rPr>
              <w:t>40,8</w:t>
            </w:r>
          </w:p>
        </w:tc>
        <w:tc>
          <w:tcPr>
            <w:tcW w:w="407" w:type="pct"/>
            <w:gridSpan w:val="3"/>
          </w:tcPr>
          <w:p w:rsidR="003C2973" w:rsidRDefault="00CB5FEB">
            <w:pPr>
              <w:pStyle w:val="ConsPlusNormal"/>
              <w:widowControl w:val="0"/>
              <w:jc w:val="center"/>
              <w:rPr>
                <w:sz w:val="20"/>
              </w:rPr>
            </w:pPr>
            <w:r>
              <w:rPr>
                <w:sz w:val="20"/>
              </w:rPr>
              <w:t>40,8</w:t>
            </w:r>
          </w:p>
        </w:tc>
        <w:tc>
          <w:tcPr>
            <w:tcW w:w="672" w:type="pct"/>
            <w:gridSpan w:val="4"/>
          </w:tcPr>
          <w:p w:rsidR="003C2973" w:rsidRDefault="00CB5FEB">
            <w:pPr>
              <w:pStyle w:val="ConsPlusNormal"/>
              <w:widowControl w:val="0"/>
              <w:jc w:val="center"/>
              <w:rPr>
                <w:sz w:val="20"/>
              </w:rPr>
            </w:pPr>
            <w:r>
              <w:rPr>
                <w:sz w:val="20"/>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по прошествии шести месяцев </w:t>
            </w:r>
            <w:r>
              <w:rPr>
                <w:sz w:val="20"/>
              </w:rPr>
              <w:br/>
              <w:t>и более после прохождения профессионального обучения</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40,0</w:t>
            </w:r>
          </w:p>
        </w:tc>
        <w:tc>
          <w:tcPr>
            <w:tcW w:w="360" w:type="pct"/>
            <w:gridSpan w:val="3"/>
          </w:tcPr>
          <w:p w:rsidR="003C2973" w:rsidRDefault="00CB5FEB">
            <w:pPr>
              <w:pStyle w:val="ConsPlusNormal"/>
              <w:widowControl w:val="0"/>
              <w:jc w:val="center"/>
              <w:rPr>
                <w:sz w:val="20"/>
              </w:rPr>
            </w:pPr>
            <w:r>
              <w:rPr>
                <w:sz w:val="20"/>
              </w:rPr>
              <w:t>40,2</w:t>
            </w:r>
          </w:p>
        </w:tc>
        <w:tc>
          <w:tcPr>
            <w:tcW w:w="359" w:type="pct"/>
            <w:gridSpan w:val="3"/>
          </w:tcPr>
          <w:p w:rsidR="003C2973" w:rsidRDefault="00CB5FEB">
            <w:pPr>
              <w:pStyle w:val="ConsPlusNormal"/>
              <w:widowControl w:val="0"/>
              <w:jc w:val="center"/>
              <w:rPr>
                <w:sz w:val="20"/>
              </w:rPr>
            </w:pPr>
            <w:r>
              <w:rPr>
                <w:sz w:val="20"/>
              </w:rPr>
              <w:t>40,4</w:t>
            </w:r>
          </w:p>
        </w:tc>
        <w:tc>
          <w:tcPr>
            <w:tcW w:w="431" w:type="pct"/>
            <w:gridSpan w:val="5"/>
          </w:tcPr>
          <w:p w:rsidR="003C2973" w:rsidRDefault="00CB5FEB">
            <w:pPr>
              <w:pStyle w:val="ConsPlusNormal"/>
              <w:widowControl w:val="0"/>
              <w:jc w:val="center"/>
              <w:rPr>
                <w:sz w:val="20"/>
              </w:rPr>
            </w:pPr>
            <w:r>
              <w:rPr>
                <w:sz w:val="20"/>
              </w:rPr>
              <w:t>40,6</w:t>
            </w:r>
          </w:p>
        </w:tc>
        <w:tc>
          <w:tcPr>
            <w:tcW w:w="358" w:type="pct"/>
            <w:gridSpan w:val="4"/>
          </w:tcPr>
          <w:p w:rsidR="003C2973" w:rsidRDefault="00CB5FEB">
            <w:pPr>
              <w:pStyle w:val="ConsPlusNormal"/>
              <w:widowControl w:val="0"/>
              <w:jc w:val="center"/>
              <w:rPr>
                <w:sz w:val="20"/>
              </w:rPr>
            </w:pPr>
            <w:r>
              <w:rPr>
                <w:sz w:val="20"/>
              </w:rPr>
              <w:t>40,8</w:t>
            </w:r>
          </w:p>
        </w:tc>
        <w:tc>
          <w:tcPr>
            <w:tcW w:w="407" w:type="pct"/>
            <w:gridSpan w:val="3"/>
          </w:tcPr>
          <w:p w:rsidR="003C2973" w:rsidRDefault="00CB5FEB">
            <w:pPr>
              <w:pStyle w:val="ConsPlusNormal"/>
              <w:widowControl w:val="0"/>
              <w:jc w:val="center"/>
              <w:rPr>
                <w:sz w:val="20"/>
              </w:rPr>
            </w:pPr>
            <w:r>
              <w:rPr>
                <w:sz w:val="20"/>
              </w:rPr>
              <w:t>40,8</w:t>
            </w:r>
          </w:p>
        </w:tc>
        <w:tc>
          <w:tcPr>
            <w:tcW w:w="672" w:type="pct"/>
            <w:gridSpan w:val="4"/>
          </w:tcPr>
          <w:p w:rsidR="003C2973" w:rsidRDefault="00CB5FEB">
            <w:pPr>
              <w:pStyle w:val="ConsPlusNormal"/>
              <w:widowControl w:val="0"/>
              <w:jc w:val="center"/>
              <w:rPr>
                <w:sz w:val="20"/>
              </w:rPr>
            </w:pPr>
            <w:r>
              <w:rPr>
                <w:sz w:val="20"/>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rPr>
            </w:pPr>
            <w:r>
              <w:rPr>
                <w:sz w:val="20"/>
              </w:rPr>
              <w:t xml:space="preserve">Доля занятых инвалидов молодого возраста, нашедших работу </w:t>
            </w:r>
            <w:r>
              <w:rPr>
                <w:sz w:val="20"/>
              </w:rPr>
              <w:br/>
              <w:t xml:space="preserve">в течение трех месяцев после освоения дополнительных профессиональных программ (программ повышения квалификации </w:t>
            </w:r>
            <w:r w:rsidR="00817AFC">
              <w:rPr>
                <w:sz w:val="20"/>
              </w:rPr>
              <w:br/>
            </w:r>
            <w:r>
              <w:rPr>
                <w:sz w:val="20"/>
              </w:rPr>
              <w:t>и программ профессиональной переподготовки)</w:t>
            </w:r>
          </w:p>
        </w:tc>
        <w:tc>
          <w:tcPr>
            <w:tcW w:w="584" w:type="pct"/>
            <w:gridSpan w:val="4"/>
          </w:tcPr>
          <w:p w:rsidR="003C2973" w:rsidRDefault="00CB5FEB">
            <w:pPr>
              <w:pStyle w:val="ConsPlusNormal"/>
              <w:widowControl w:val="0"/>
              <w:jc w:val="center"/>
              <w:rPr>
                <w:sz w:val="20"/>
              </w:rPr>
            </w:pPr>
            <w:r>
              <w:rPr>
                <w:sz w:val="20"/>
              </w:rPr>
              <w:t>%</w:t>
            </w:r>
          </w:p>
        </w:tc>
        <w:tc>
          <w:tcPr>
            <w:tcW w:w="358" w:type="pct"/>
            <w:gridSpan w:val="4"/>
          </w:tcPr>
          <w:p w:rsidR="003C2973" w:rsidRDefault="00CB5FEB">
            <w:pPr>
              <w:pStyle w:val="ConsPlusNormal"/>
              <w:widowControl w:val="0"/>
              <w:jc w:val="center"/>
              <w:rPr>
                <w:sz w:val="20"/>
              </w:rPr>
            </w:pPr>
            <w:r>
              <w:rPr>
                <w:sz w:val="20"/>
              </w:rPr>
              <w:t>1,4</w:t>
            </w:r>
          </w:p>
        </w:tc>
        <w:tc>
          <w:tcPr>
            <w:tcW w:w="360" w:type="pct"/>
            <w:gridSpan w:val="3"/>
          </w:tcPr>
          <w:p w:rsidR="003C2973" w:rsidRDefault="00CB5FEB">
            <w:pPr>
              <w:pStyle w:val="ConsPlusNormal"/>
              <w:widowControl w:val="0"/>
              <w:jc w:val="center"/>
              <w:rPr>
                <w:sz w:val="20"/>
              </w:rPr>
            </w:pPr>
            <w:r>
              <w:rPr>
                <w:sz w:val="20"/>
              </w:rPr>
              <w:t>1,8</w:t>
            </w:r>
          </w:p>
        </w:tc>
        <w:tc>
          <w:tcPr>
            <w:tcW w:w="359" w:type="pct"/>
            <w:gridSpan w:val="3"/>
          </w:tcPr>
          <w:p w:rsidR="003C2973" w:rsidRDefault="00CB5FEB">
            <w:pPr>
              <w:pStyle w:val="ConsPlusNormal"/>
              <w:widowControl w:val="0"/>
              <w:jc w:val="center"/>
              <w:rPr>
                <w:sz w:val="20"/>
              </w:rPr>
            </w:pPr>
            <w:r>
              <w:rPr>
                <w:sz w:val="20"/>
              </w:rPr>
              <w:t>2,0</w:t>
            </w:r>
          </w:p>
        </w:tc>
        <w:tc>
          <w:tcPr>
            <w:tcW w:w="431" w:type="pct"/>
            <w:gridSpan w:val="5"/>
          </w:tcPr>
          <w:p w:rsidR="003C2973" w:rsidRDefault="00CB5FEB">
            <w:pPr>
              <w:pStyle w:val="ConsPlusNormal"/>
              <w:widowControl w:val="0"/>
              <w:jc w:val="center"/>
              <w:rPr>
                <w:sz w:val="20"/>
              </w:rPr>
            </w:pPr>
            <w:r>
              <w:rPr>
                <w:sz w:val="20"/>
              </w:rPr>
              <w:t>2,2</w:t>
            </w:r>
          </w:p>
        </w:tc>
        <w:tc>
          <w:tcPr>
            <w:tcW w:w="358" w:type="pct"/>
            <w:gridSpan w:val="4"/>
          </w:tcPr>
          <w:p w:rsidR="003C2973" w:rsidRDefault="00CB5FEB">
            <w:pPr>
              <w:pStyle w:val="ConsPlusNormal"/>
              <w:widowControl w:val="0"/>
              <w:jc w:val="center"/>
              <w:rPr>
                <w:sz w:val="20"/>
              </w:rPr>
            </w:pPr>
            <w:r>
              <w:rPr>
                <w:sz w:val="20"/>
              </w:rPr>
              <w:t>2,5</w:t>
            </w:r>
          </w:p>
        </w:tc>
        <w:tc>
          <w:tcPr>
            <w:tcW w:w="407" w:type="pct"/>
            <w:gridSpan w:val="3"/>
          </w:tcPr>
          <w:p w:rsidR="003C2973" w:rsidRDefault="00CB5FEB">
            <w:pPr>
              <w:pStyle w:val="ConsPlusNormal"/>
              <w:widowControl w:val="0"/>
              <w:jc w:val="center"/>
              <w:rPr>
                <w:sz w:val="20"/>
              </w:rPr>
            </w:pPr>
            <w:r>
              <w:rPr>
                <w:sz w:val="20"/>
              </w:rPr>
              <w:t>2,5</w:t>
            </w:r>
          </w:p>
        </w:tc>
        <w:tc>
          <w:tcPr>
            <w:tcW w:w="672" w:type="pct"/>
            <w:gridSpan w:val="4"/>
          </w:tcPr>
          <w:p w:rsidR="003C2973" w:rsidRDefault="00CB5FEB">
            <w:pPr>
              <w:pStyle w:val="ConsPlusNormal"/>
              <w:widowControl w:val="0"/>
              <w:jc w:val="center"/>
              <w:rPr>
                <w:sz w:val="20"/>
              </w:rPr>
            </w:pPr>
            <w:r>
              <w:rPr>
                <w:sz w:val="20"/>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pStyle w:val="ConsPlusNormal"/>
              <w:widowControl w:val="0"/>
              <w:rPr>
                <w:sz w:val="20"/>
                <w:szCs w:val="20"/>
              </w:rPr>
            </w:pPr>
            <w:r>
              <w:rPr>
                <w:sz w:val="20"/>
                <w:szCs w:val="20"/>
              </w:rPr>
              <w:t xml:space="preserve">Доля занятых инвалидов молодого возраста, нашедших работу </w:t>
            </w:r>
          </w:p>
          <w:p w:rsidR="003C2973" w:rsidRDefault="00CB5FEB">
            <w:pPr>
              <w:pStyle w:val="ConsPlusNormal"/>
              <w:widowControl w:val="0"/>
              <w:rPr>
                <w:sz w:val="20"/>
                <w:szCs w:val="20"/>
              </w:rPr>
            </w:pPr>
            <w:r>
              <w:rPr>
                <w:sz w:val="20"/>
                <w:szCs w:val="20"/>
              </w:rPr>
              <w:t xml:space="preserve">в течение шести месяцев после освоения дополнительных профессиональных программ (программ повышения квалификации </w:t>
            </w:r>
            <w:r w:rsidR="00817AFC">
              <w:rPr>
                <w:sz w:val="20"/>
                <w:szCs w:val="20"/>
              </w:rPr>
              <w:br/>
            </w:r>
            <w:r>
              <w:rPr>
                <w:sz w:val="20"/>
                <w:szCs w:val="20"/>
              </w:rPr>
              <w:t>и программ профессиональной переподготовки)</w:t>
            </w:r>
          </w:p>
        </w:tc>
        <w:tc>
          <w:tcPr>
            <w:tcW w:w="584" w:type="pct"/>
            <w:gridSpan w:val="4"/>
          </w:tcPr>
          <w:p w:rsidR="003C2973" w:rsidRDefault="00CB5FEB">
            <w:pPr>
              <w:pStyle w:val="ConsPlusNormal"/>
              <w:widowControl w:val="0"/>
              <w:jc w:val="center"/>
              <w:rPr>
                <w:sz w:val="20"/>
                <w:szCs w:val="20"/>
              </w:rPr>
            </w:pPr>
            <w:r>
              <w:rPr>
                <w:sz w:val="20"/>
                <w:szCs w:val="20"/>
              </w:rPr>
              <w:t>%</w:t>
            </w:r>
          </w:p>
        </w:tc>
        <w:tc>
          <w:tcPr>
            <w:tcW w:w="358" w:type="pct"/>
            <w:gridSpan w:val="4"/>
          </w:tcPr>
          <w:p w:rsidR="003C2973" w:rsidRDefault="00CB5FEB">
            <w:pPr>
              <w:pStyle w:val="ConsPlusNormal"/>
              <w:widowControl w:val="0"/>
              <w:jc w:val="center"/>
              <w:rPr>
                <w:sz w:val="20"/>
                <w:szCs w:val="20"/>
              </w:rPr>
            </w:pPr>
            <w:r>
              <w:rPr>
                <w:sz w:val="20"/>
                <w:szCs w:val="20"/>
              </w:rPr>
              <w:t>3,2</w:t>
            </w:r>
          </w:p>
        </w:tc>
        <w:tc>
          <w:tcPr>
            <w:tcW w:w="360" w:type="pct"/>
            <w:gridSpan w:val="3"/>
          </w:tcPr>
          <w:p w:rsidR="003C2973" w:rsidRDefault="00CB5FEB">
            <w:pPr>
              <w:pStyle w:val="ConsPlusNormal"/>
              <w:widowControl w:val="0"/>
              <w:jc w:val="center"/>
              <w:rPr>
                <w:sz w:val="20"/>
                <w:szCs w:val="20"/>
              </w:rPr>
            </w:pPr>
            <w:r>
              <w:rPr>
                <w:sz w:val="20"/>
                <w:szCs w:val="20"/>
              </w:rPr>
              <w:t>3,4</w:t>
            </w:r>
          </w:p>
        </w:tc>
        <w:tc>
          <w:tcPr>
            <w:tcW w:w="359" w:type="pct"/>
            <w:gridSpan w:val="3"/>
          </w:tcPr>
          <w:p w:rsidR="003C2973" w:rsidRDefault="00CB5FEB">
            <w:pPr>
              <w:pStyle w:val="ConsPlusNormal"/>
              <w:widowControl w:val="0"/>
              <w:jc w:val="center"/>
              <w:rPr>
                <w:sz w:val="20"/>
                <w:szCs w:val="20"/>
              </w:rPr>
            </w:pPr>
            <w:r>
              <w:rPr>
                <w:sz w:val="20"/>
                <w:szCs w:val="20"/>
              </w:rPr>
              <w:t>3,6</w:t>
            </w:r>
          </w:p>
        </w:tc>
        <w:tc>
          <w:tcPr>
            <w:tcW w:w="431" w:type="pct"/>
            <w:gridSpan w:val="5"/>
          </w:tcPr>
          <w:p w:rsidR="003C2973" w:rsidRDefault="00CB5FEB">
            <w:pPr>
              <w:pStyle w:val="ConsPlusNormal"/>
              <w:widowControl w:val="0"/>
              <w:jc w:val="center"/>
              <w:rPr>
                <w:sz w:val="20"/>
                <w:szCs w:val="20"/>
              </w:rPr>
            </w:pPr>
            <w:r>
              <w:rPr>
                <w:sz w:val="20"/>
                <w:szCs w:val="20"/>
              </w:rPr>
              <w:t>3,8</w:t>
            </w:r>
          </w:p>
        </w:tc>
        <w:tc>
          <w:tcPr>
            <w:tcW w:w="358" w:type="pct"/>
            <w:gridSpan w:val="4"/>
          </w:tcPr>
          <w:p w:rsidR="003C2973" w:rsidRDefault="00CB5FEB">
            <w:pPr>
              <w:pStyle w:val="ConsPlusNormal"/>
              <w:widowControl w:val="0"/>
              <w:jc w:val="center"/>
              <w:rPr>
                <w:sz w:val="20"/>
                <w:szCs w:val="20"/>
              </w:rPr>
            </w:pPr>
            <w:r>
              <w:rPr>
                <w:sz w:val="20"/>
                <w:szCs w:val="20"/>
              </w:rPr>
              <w:t>4,0</w:t>
            </w:r>
          </w:p>
        </w:tc>
        <w:tc>
          <w:tcPr>
            <w:tcW w:w="407" w:type="pct"/>
            <w:gridSpan w:val="3"/>
          </w:tcPr>
          <w:p w:rsidR="003C2973" w:rsidRDefault="00CB5FEB">
            <w:pPr>
              <w:pStyle w:val="ConsPlusNormal"/>
              <w:widowControl w:val="0"/>
              <w:jc w:val="center"/>
              <w:rPr>
                <w:sz w:val="20"/>
                <w:szCs w:val="20"/>
              </w:rPr>
            </w:pPr>
            <w:r>
              <w:rPr>
                <w:sz w:val="20"/>
                <w:szCs w:val="20"/>
              </w:rPr>
              <w:t>4,0</w:t>
            </w:r>
          </w:p>
        </w:tc>
        <w:tc>
          <w:tcPr>
            <w:tcW w:w="672" w:type="pct"/>
            <w:gridSpan w:val="4"/>
          </w:tcPr>
          <w:p w:rsidR="003C2973" w:rsidRDefault="00CB5FEB">
            <w:pPr>
              <w:pStyle w:val="ConsPlusNormal"/>
              <w:widowControl w:val="0"/>
              <w:jc w:val="center"/>
              <w:rPr>
                <w:rFonts w:eastAsia="Times New Roman"/>
                <w:sz w:val="20"/>
                <w:szCs w:val="20"/>
              </w:rPr>
            </w:pPr>
            <w:r>
              <w:rPr>
                <w:sz w:val="20"/>
              </w:rPr>
              <w:t>КТЗН</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widowControl w:val="0"/>
              <w:rPr>
                <w:rFonts w:ascii="Times New Roman" w:eastAsia="Calibri" w:hAnsi="Times New Roman"/>
                <w:sz w:val="20"/>
              </w:rPr>
            </w:pPr>
            <w:r>
              <w:rPr>
                <w:rFonts w:ascii="Times New Roman" w:eastAsia="Calibri" w:hAnsi="Times New Roman"/>
                <w:sz w:val="20"/>
              </w:rPr>
              <w:t xml:space="preserve">Доля выпускников </w:t>
            </w:r>
            <w:r w:rsidR="00817AFC">
              <w:rPr>
                <w:rFonts w:ascii="Times New Roman" w:eastAsia="Calibri" w:hAnsi="Times New Roman"/>
                <w:sz w:val="20"/>
              </w:rPr>
              <w:br/>
            </w:r>
            <w:r>
              <w:rPr>
                <w:rFonts w:ascii="Times New Roman" w:eastAsia="Calibri" w:hAnsi="Times New Roman"/>
                <w:sz w:val="20"/>
              </w:rPr>
              <w:t xml:space="preserve">из числа инвалидов молодого возраста, продолживших дальнейшее обучение после получения </w:t>
            </w:r>
            <w:r>
              <w:rPr>
                <w:rFonts w:ascii="Times New Roman" w:eastAsia="Calibri" w:hAnsi="Times New Roman"/>
                <w:sz w:val="20"/>
              </w:rPr>
              <w:lastRenderedPageBreak/>
              <w:t>высшего образования</w:t>
            </w:r>
          </w:p>
        </w:tc>
        <w:tc>
          <w:tcPr>
            <w:tcW w:w="584" w:type="pct"/>
            <w:gridSpan w:val="4"/>
          </w:tcPr>
          <w:p w:rsidR="003C2973" w:rsidRDefault="00CB5FEB">
            <w:pPr>
              <w:widowControl w:val="0"/>
              <w:jc w:val="center"/>
              <w:rPr>
                <w:rFonts w:ascii="Times New Roman" w:eastAsia="Calibri" w:hAnsi="Times New Roman"/>
                <w:sz w:val="20"/>
              </w:rPr>
            </w:pPr>
            <w:r>
              <w:rPr>
                <w:rFonts w:ascii="Times New Roman" w:eastAsia="Calibri" w:hAnsi="Times New Roman"/>
                <w:sz w:val="20"/>
              </w:rPr>
              <w:lastRenderedPageBreak/>
              <w:t>%</w:t>
            </w:r>
          </w:p>
        </w:tc>
        <w:tc>
          <w:tcPr>
            <w:tcW w:w="358" w:type="pct"/>
            <w:gridSpan w:val="4"/>
          </w:tcPr>
          <w:p w:rsidR="003C2973" w:rsidRDefault="00CB5FEB">
            <w:pPr>
              <w:widowControl w:val="0"/>
              <w:jc w:val="center"/>
              <w:rPr>
                <w:rFonts w:ascii="Times New Roman" w:eastAsia="Calibri" w:hAnsi="Times New Roman"/>
                <w:sz w:val="20"/>
              </w:rPr>
            </w:pPr>
            <w:r>
              <w:rPr>
                <w:rFonts w:ascii="Times New Roman" w:eastAsia="Calibri" w:hAnsi="Times New Roman"/>
                <w:sz w:val="20"/>
              </w:rPr>
              <w:t>16,</w:t>
            </w:r>
            <w:r w:rsidR="0057068A" w:rsidRPr="0057068A">
              <w:rPr>
                <w:rFonts w:ascii="Times New Roman" w:eastAsia="Calibri" w:hAnsi="Times New Roman"/>
                <w:sz w:val="20"/>
              </w:rPr>
              <w:t>0</w:t>
            </w:r>
          </w:p>
        </w:tc>
        <w:tc>
          <w:tcPr>
            <w:tcW w:w="360" w:type="pct"/>
            <w:gridSpan w:val="3"/>
          </w:tcPr>
          <w:p w:rsidR="003C2973" w:rsidRDefault="00CB5FEB">
            <w:pPr>
              <w:widowControl w:val="0"/>
              <w:jc w:val="center"/>
              <w:rPr>
                <w:rFonts w:ascii="Times New Roman" w:eastAsia="Calibri" w:hAnsi="Times New Roman"/>
                <w:sz w:val="20"/>
              </w:rPr>
            </w:pPr>
            <w:r>
              <w:rPr>
                <w:rFonts w:ascii="Times New Roman" w:eastAsia="Calibri" w:hAnsi="Times New Roman"/>
                <w:sz w:val="20"/>
              </w:rPr>
              <w:t>16,</w:t>
            </w:r>
            <w:r w:rsidR="0057068A" w:rsidRPr="0057068A">
              <w:rPr>
                <w:rFonts w:ascii="Times New Roman" w:eastAsia="Calibri" w:hAnsi="Times New Roman"/>
                <w:sz w:val="20"/>
              </w:rPr>
              <w:t>2</w:t>
            </w:r>
          </w:p>
        </w:tc>
        <w:tc>
          <w:tcPr>
            <w:tcW w:w="359" w:type="pct"/>
            <w:gridSpan w:val="3"/>
          </w:tcPr>
          <w:p w:rsidR="003C2973" w:rsidRDefault="00CB5FEB">
            <w:pPr>
              <w:widowControl w:val="0"/>
              <w:jc w:val="center"/>
              <w:rPr>
                <w:rFonts w:ascii="Times New Roman" w:eastAsia="Calibri" w:hAnsi="Times New Roman"/>
                <w:sz w:val="20"/>
              </w:rPr>
            </w:pPr>
            <w:r>
              <w:rPr>
                <w:rFonts w:ascii="Times New Roman" w:eastAsia="Calibri" w:hAnsi="Times New Roman"/>
                <w:sz w:val="20"/>
              </w:rPr>
              <w:t>1</w:t>
            </w:r>
            <w:r w:rsidR="0057068A" w:rsidRPr="0057068A">
              <w:rPr>
                <w:rFonts w:ascii="Times New Roman" w:eastAsia="Calibri" w:hAnsi="Times New Roman"/>
                <w:sz w:val="20"/>
              </w:rPr>
              <w:t>6,5</w:t>
            </w:r>
          </w:p>
        </w:tc>
        <w:tc>
          <w:tcPr>
            <w:tcW w:w="431" w:type="pct"/>
            <w:gridSpan w:val="5"/>
          </w:tcPr>
          <w:p w:rsidR="003C2973" w:rsidRDefault="00CB5FEB">
            <w:pPr>
              <w:widowControl w:val="0"/>
              <w:jc w:val="center"/>
              <w:rPr>
                <w:rFonts w:ascii="Times New Roman" w:eastAsia="Calibri" w:hAnsi="Times New Roman"/>
                <w:sz w:val="20"/>
              </w:rPr>
            </w:pPr>
            <w:r>
              <w:rPr>
                <w:rFonts w:ascii="Times New Roman" w:eastAsia="Calibri" w:hAnsi="Times New Roman"/>
                <w:sz w:val="20"/>
              </w:rPr>
              <w:t>1</w:t>
            </w:r>
            <w:r w:rsidR="0057068A" w:rsidRPr="0057068A">
              <w:rPr>
                <w:rFonts w:ascii="Times New Roman" w:eastAsia="Calibri" w:hAnsi="Times New Roman"/>
                <w:sz w:val="20"/>
              </w:rPr>
              <w:t>6,7</w:t>
            </w:r>
          </w:p>
        </w:tc>
        <w:tc>
          <w:tcPr>
            <w:tcW w:w="358" w:type="pct"/>
            <w:gridSpan w:val="4"/>
          </w:tcPr>
          <w:p w:rsidR="003C2973" w:rsidRDefault="00CB5FEB">
            <w:pPr>
              <w:widowControl w:val="0"/>
              <w:jc w:val="center"/>
              <w:rPr>
                <w:rFonts w:ascii="Times New Roman" w:eastAsia="Calibri" w:hAnsi="Times New Roman"/>
                <w:sz w:val="20"/>
              </w:rPr>
            </w:pPr>
            <w:r>
              <w:rPr>
                <w:rFonts w:ascii="Times New Roman" w:eastAsia="Calibri" w:hAnsi="Times New Roman"/>
                <w:sz w:val="20"/>
              </w:rPr>
              <w:t>1</w:t>
            </w:r>
            <w:r w:rsidR="0057068A" w:rsidRPr="0057068A">
              <w:rPr>
                <w:rFonts w:ascii="Times New Roman" w:eastAsia="Calibri" w:hAnsi="Times New Roman"/>
                <w:sz w:val="20"/>
              </w:rPr>
              <w:t>7,0</w:t>
            </w:r>
          </w:p>
        </w:tc>
        <w:tc>
          <w:tcPr>
            <w:tcW w:w="407" w:type="pct"/>
            <w:gridSpan w:val="3"/>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17,0</w:t>
            </w:r>
          </w:p>
        </w:tc>
        <w:tc>
          <w:tcPr>
            <w:tcW w:w="672" w:type="pct"/>
            <w:gridSpan w:val="4"/>
          </w:tcPr>
          <w:p w:rsidR="003C2973" w:rsidRDefault="00CB5FEB">
            <w:pPr>
              <w:pStyle w:val="ConsPlusNormal"/>
              <w:widowControl w:val="0"/>
              <w:jc w:val="center"/>
              <w:rPr>
                <w:rFonts w:eastAsia="Times New Roman"/>
                <w:sz w:val="20"/>
                <w:szCs w:val="20"/>
              </w:rPr>
            </w:pPr>
            <w:r>
              <w:rPr>
                <w:sz w:val="20"/>
                <w:szCs w:val="20"/>
              </w:rPr>
              <w:t>КНВШ</w:t>
            </w:r>
          </w:p>
        </w:tc>
      </w:tr>
      <w:tr w:rsidR="00817AFC" w:rsidRPr="00CE5CBA" w:rsidTr="00972ABE">
        <w:trPr>
          <w:gridAfter w:val="1"/>
          <w:wAfter w:w="20" w:type="pct"/>
        </w:trPr>
        <w:tc>
          <w:tcPr>
            <w:tcW w:w="379" w:type="pct"/>
            <w:gridSpan w:val="2"/>
          </w:tcPr>
          <w:p w:rsidR="003C2973" w:rsidRDefault="003C2973" w:rsidP="00CA5E28">
            <w:pPr>
              <w:pStyle w:val="ConsPlusNormal"/>
              <w:widowControl w:val="0"/>
              <w:numPr>
                <w:ilvl w:val="1"/>
                <w:numId w:val="36"/>
              </w:numPr>
              <w:adjustRightInd/>
              <w:rPr>
                <w:sz w:val="20"/>
              </w:rPr>
            </w:pPr>
          </w:p>
        </w:tc>
        <w:tc>
          <w:tcPr>
            <w:tcW w:w="1072" w:type="pct"/>
            <w:gridSpan w:val="5"/>
          </w:tcPr>
          <w:p w:rsidR="003C2973" w:rsidRDefault="00CB5FEB">
            <w:pPr>
              <w:widowControl w:val="0"/>
              <w:rPr>
                <w:rFonts w:ascii="Times New Roman" w:hAnsi="Times New Roman"/>
                <w:sz w:val="20"/>
              </w:rPr>
            </w:pPr>
            <w:r>
              <w:rPr>
                <w:rFonts w:ascii="Times New Roman" w:eastAsia="Calibri" w:hAnsi="Times New Roman"/>
                <w:sz w:val="20"/>
              </w:rPr>
              <w:t xml:space="preserve">Доля выпускников </w:t>
            </w:r>
            <w:r>
              <w:rPr>
                <w:rFonts w:ascii="Times New Roman" w:eastAsia="Calibri" w:hAnsi="Times New Roman"/>
                <w:sz w:val="20"/>
              </w:rPr>
              <w:br/>
              <w:t>из числа инвалидов молодого возраста, продолживших дальнейшее обучение после получения среднего профессионального образования</w:t>
            </w:r>
          </w:p>
        </w:tc>
        <w:tc>
          <w:tcPr>
            <w:tcW w:w="584" w:type="pct"/>
            <w:gridSpan w:val="4"/>
          </w:tcPr>
          <w:p w:rsidR="003C2973" w:rsidRDefault="00CB5FEB">
            <w:pPr>
              <w:widowControl w:val="0"/>
              <w:jc w:val="center"/>
              <w:rPr>
                <w:rFonts w:ascii="Times New Roman" w:eastAsia="Calibri" w:hAnsi="Times New Roman"/>
                <w:sz w:val="20"/>
              </w:rPr>
            </w:pPr>
            <w:r>
              <w:rPr>
                <w:rFonts w:ascii="Times New Roman" w:eastAsia="Calibri" w:hAnsi="Times New Roman"/>
                <w:sz w:val="20"/>
              </w:rPr>
              <w:t>%</w:t>
            </w:r>
          </w:p>
        </w:tc>
        <w:tc>
          <w:tcPr>
            <w:tcW w:w="358" w:type="pct"/>
            <w:gridSpan w:val="4"/>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8,0</w:t>
            </w:r>
          </w:p>
        </w:tc>
        <w:tc>
          <w:tcPr>
            <w:tcW w:w="360" w:type="pct"/>
            <w:gridSpan w:val="3"/>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8,0</w:t>
            </w:r>
          </w:p>
        </w:tc>
        <w:tc>
          <w:tcPr>
            <w:tcW w:w="359" w:type="pct"/>
            <w:gridSpan w:val="3"/>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8,5</w:t>
            </w:r>
          </w:p>
        </w:tc>
        <w:tc>
          <w:tcPr>
            <w:tcW w:w="431" w:type="pct"/>
            <w:gridSpan w:val="5"/>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9,0</w:t>
            </w:r>
          </w:p>
        </w:tc>
        <w:tc>
          <w:tcPr>
            <w:tcW w:w="358" w:type="pct"/>
            <w:gridSpan w:val="4"/>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9,0</w:t>
            </w:r>
          </w:p>
        </w:tc>
        <w:tc>
          <w:tcPr>
            <w:tcW w:w="407" w:type="pct"/>
            <w:gridSpan w:val="3"/>
          </w:tcPr>
          <w:p w:rsidR="003C2973" w:rsidRDefault="0057068A">
            <w:pPr>
              <w:widowControl w:val="0"/>
              <w:jc w:val="center"/>
              <w:rPr>
                <w:rFonts w:ascii="Times New Roman" w:eastAsia="Calibri" w:hAnsi="Times New Roman"/>
                <w:sz w:val="20"/>
              </w:rPr>
            </w:pPr>
            <w:r w:rsidRPr="0057068A">
              <w:rPr>
                <w:rFonts w:ascii="Times New Roman" w:eastAsia="Calibri" w:hAnsi="Times New Roman"/>
                <w:sz w:val="20"/>
              </w:rPr>
              <w:t>9,0</w:t>
            </w:r>
          </w:p>
        </w:tc>
        <w:tc>
          <w:tcPr>
            <w:tcW w:w="672" w:type="pct"/>
            <w:gridSpan w:val="4"/>
          </w:tcPr>
          <w:p w:rsidR="003C2973" w:rsidRDefault="00CB5FEB">
            <w:pPr>
              <w:pStyle w:val="ConsPlusNormal"/>
              <w:widowControl w:val="0"/>
              <w:jc w:val="center"/>
              <w:rPr>
                <w:rFonts w:eastAsia="Times New Roman"/>
                <w:sz w:val="20"/>
                <w:szCs w:val="20"/>
              </w:rPr>
            </w:pPr>
            <w:r>
              <w:rPr>
                <w:sz w:val="20"/>
                <w:szCs w:val="20"/>
              </w:rPr>
              <w:t>КО</w:t>
            </w:r>
          </w:p>
        </w:tc>
      </w:tr>
      <w:tr w:rsidR="001C2B71" w:rsidRPr="00CE5CBA" w:rsidTr="00511CDA">
        <w:trPr>
          <w:gridAfter w:val="1"/>
          <w:wAfter w:w="20" w:type="pct"/>
        </w:trPr>
        <w:tc>
          <w:tcPr>
            <w:tcW w:w="4980" w:type="pct"/>
            <w:gridSpan w:val="37"/>
          </w:tcPr>
          <w:p w:rsidR="003C2973" w:rsidRDefault="00CB5FEB">
            <w:pPr>
              <w:pStyle w:val="ConsPlusNormal"/>
              <w:widowControl w:val="0"/>
              <w:jc w:val="center"/>
              <w:rPr>
                <w:sz w:val="20"/>
                <w:szCs w:val="20"/>
              </w:rPr>
            </w:pPr>
            <w:r>
              <w:rPr>
                <w:sz w:val="20"/>
                <w:szCs w:val="20"/>
              </w:rPr>
              <w:t>6.</w:t>
            </w:r>
          </w:p>
        </w:tc>
      </w:tr>
      <w:tr w:rsidR="00817AFC" w:rsidRPr="00CE5CBA" w:rsidTr="00972ABE">
        <w:trPr>
          <w:gridAfter w:val="1"/>
          <w:wAfter w:w="20" w:type="pct"/>
        </w:trPr>
        <w:tc>
          <w:tcPr>
            <w:tcW w:w="388" w:type="pct"/>
            <w:gridSpan w:val="3"/>
          </w:tcPr>
          <w:p w:rsidR="00F671C4" w:rsidRDefault="00CB5FEB">
            <w:pPr>
              <w:pStyle w:val="ConsPlusNormal"/>
              <w:widowControl w:val="0"/>
              <w:adjustRightInd/>
              <w:rPr>
                <w:sz w:val="20"/>
              </w:rPr>
            </w:pPr>
            <w:r>
              <w:rPr>
                <w:sz w:val="20"/>
              </w:rPr>
              <w:t>6.1</w:t>
            </w:r>
          </w:p>
        </w:tc>
        <w:tc>
          <w:tcPr>
            <w:tcW w:w="1036" w:type="pct"/>
            <w:gridSpan w:val="3"/>
          </w:tcPr>
          <w:p w:rsidR="003C2973" w:rsidRDefault="00CB5FEB">
            <w:pPr>
              <w:pStyle w:val="ConsPlusNormal"/>
              <w:widowControl w:val="0"/>
              <w:rPr>
                <w:sz w:val="18"/>
                <w:szCs w:val="18"/>
              </w:rPr>
            </w:pPr>
            <w:r w:rsidRPr="00511CDA">
              <w:rPr>
                <w:sz w:val="20"/>
                <w:szCs w:val="20"/>
              </w:rPr>
              <w:t xml:space="preserve">Коэффициент напряженности </w:t>
            </w:r>
            <w:r w:rsidRPr="00511CDA">
              <w:rPr>
                <w:sz w:val="20"/>
                <w:szCs w:val="20"/>
              </w:rPr>
              <w:br/>
              <w:t>на рынке труда на конец периода</w:t>
            </w:r>
          </w:p>
        </w:tc>
        <w:tc>
          <w:tcPr>
            <w:tcW w:w="610" w:type="pct"/>
            <w:gridSpan w:val="5"/>
          </w:tcPr>
          <w:p w:rsidR="003C2973" w:rsidRDefault="00CB5FEB">
            <w:pPr>
              <w:pStyle w:val="ConsPlusNormal"/>
              <w:widowControl w:val="0"/>
              <w:ind w:right="-66"/>
              <w:rPr>
                <w:spacing w:val="-8"/>
                <w:sz w:val="18"/>
                <w:szCs w:val="18"/>
              </w:rPr>
            </w:pPr>
            <w:r>
              <w:rPr>
                <w:spacing w:val="-8"/>
                <w:sz w:val="18"/>
                <w:szCs w:val="18"/>
              </w:rPr>
              <w:t>чел./ вакансию</w:t>
            </w:r>
          </w:p>
        </w:tc>
        <w:tc>
          <w:tcPr>
            <w:tcW w:w="358" w:type="pct"/>
            <w:gridSpan w:val="4"/>
          </w:tcPr>
          <w:p w:rsidR="003C2973" w:rsidRDefault="00CB5FEB">
            <w:pPr>
              <w:pStyle w:val="ConsPlusNormal"/>
              <w:widowControl w:val="0"/>
              <w:jc w:val="center"/>
              <w:rPr>
                <w:spacing w:val="-8"/>
                <w:sz w:val="18"/>
                <w:szCs w:val="18"/>
              </w:rPr>
            </w:pPr>
            <w:r>
              <w:rPr>
                <w:spacing w:val="-8"/>
                <w:sz w:val="18"/>
                <w:szCs w:val="18"/>
              </w:rPr>
              <w:t>0,50-0,70</w:t>
            </w:r>
          </w:p>
        </w:tc>
        <w:tc>
          <w:tcPr>
            <w:tcW w:w="360" w:type="pct"/>
            <w:gridSpan w:val="3"/>
          </w:tcPr>
          <w:p w:rsidR="003C2973" w:rsidRDefault="00CB5FEB">
            <w:pPr>
              <w:pStyle w:val="ConsPlusNormal"/>
              <w:widowControl w:val="0"/>
              <w:jc w:val="center"/>
              <w:rPr>
                <w:spacing w:val="-8"/>
                <w:sz w:val="18"/>
                <w:szCs w:val="18"/>
              </w:rPr>
            </w:pPr>
            <w:r>
              <w:rPr>
                <w:spacing w:val="-8"/>
                <w:sz w:val="18"/>
                <w:szCs w:val="18"/>
              </w:rPr>
              <w:t>0,51-0,71</w:t>
            </w:r>
          </w:p>
        </w:tc>
        <w:tc>
          <w:tcPr>
            <w:tcW w:w="359" w:type="pct"/>
            <w:gridSpan w:val="3"/>
          </w:tcPr>
          <w:p w:rsidR="003C2973" w:rsidRDefault="00CB5FEB">
            <w:pPr>
              <w:pStyle w:val="ConsPlusNormal"/>
              <w:widowControl w:val="0"/>
              <w:jc w:val="center"/>
              <w:rPr>
                <w:spacing w:val="-8"/>
                <w:sz w:val="18"/>
                <w:szCs w:val="18"/>
              </w:rPr>
            </w:pPr>
            <w:r>
              <w:rPr>
                <w:spacing w:val="-8"/>
                <w:sz w:val="18"/>
                <w:szCs w:val="18"/>
              </w:rPr>
              <w:t>0,52-0,72</w:t>
            </w:r>
          </w:p>
        </w:tc>
        <w:tc>
          <w:tcPr>
            <w:tcW w:w="431" w:type="pct"/>
            <w:gridSpan w:val="5"/>
          </w:tcPr>
          <w:p w:rsidR="003C2973" w:rsidRDefault="00CB5FEB">
            <w:pPr>
              <w:pStyle w:val="ConsPlusNormal"/>
              <w:widowControl w:val="0"/>
              <w:jc w:val="center"/>
              <w:rPr>
                <w:spacing w:val="-8"/>
                <w:sz w:val="18"/>
                <w:szCs w:val="18"/>
              </w:rPr>
            </w:pPr>
            <w:r>
              <w:rPr>
                <w:spacing w:val="-8"/>
                <w:sz w:val="18"/>
                <w:szCs w:val="18"/>
              </w:rPr>
              <w:t>0,53-0,73</w:t>
            </w:r>
          </w:p>
        </w:tc>
        <w:tc>
          <w:tcPr>
            <w:tcW w:w="358" w:type="pct"/>
            <w:gridSpan w:val="4"/>
          </w:tcPr>
          <w:p w:rsidR="003C2973" w:rsidRDefault="00CB5FEB">
            <w:pPr>
              <w:pStyle w:val="ConsPlusNormal"/>
              <w:widowControl w:val="0"/>
              <w:jc w:val="center"/>
              <w:rPr>
                <w:spacing w:val="-8"/>
                <w:sz w:val="18"/>
                <w:szCs w:val="18"/>
              </w:rPr>
            </w:pPr>
            <w:r>
              <w:rPr>
                <w:spacing w:val="-8"/>
                <w:sz w:val="18"/>
                <w:szCs w:val="18"/>
              </w:rPr>
              <w:t>0,54-0,74</w:t>
            </w:r>
          </w:p>
        </w:tc>
        <w:tc>
          <w:tcPr>
            <w:tcW w:w="407" w:type="pct"/>
            <w:gridSpan w:val="3"/>
          </w:tcPr>
          <w:p w:rsidR="003C2973" w:rsidRDefault="0057068A">
            <w:pPr>
              <w:pStyle w:val="ConsPlusNormal"/>
              <w:widowControl w:val="0"/>
              <w:overflowPunct w:val="0"/>
              <w:jc w:val="center"/>
              <w:rPr>
                <w:spacing w:val="-8"/>
                <w:sz w:val="18"/>
                <w:szCs w:val="18"/>
              </w:rPr>
            </w:pPr>
            <w:r w:rsidRPr="0057068A">
              <w:rPr>
                <w:spacing w:val="-8"/>
                <w:sz w:val="18"/>
                <w:szCs w:val="18"/>
                <w:lang w:val="en-US"/>
              </w:rPr>
              <w:t>0</w:t>
            </w:r>
            <w:r w:rsidRPr="0057068A">
              <w:rPr>
                <w:spacing w:val="-8"/>
                <w:sz w:val="18"/>
                <w:szCs w:val="18"/>
              </w:rPr>
              <w:t>,55-0,75</w:t>
            </w:r>
          </w:p>
        </w:tc>
        <w:tc>
          <w:tcPr>
            <w:tcW w:w="672" w:type="pct"/>
            <w:gridSpan w:val="4"/>
          </w:tcPr>
          <w:p w:rsidR="003C2973" w:rsidRDefault="00CB5FEB">
            <w:pPr>
              <w:pStyle w:val="ConsPlusNormal"/>
              <w:widowControl w:val="0"/>
              <w:overflowPunct w:val="0"/>
              <w:jc w:val="center"/>
              <w:rPr>
                <w:sz w:val="20"/>
                <w:szCs w:val="20"/>
              </w:rPr>
            </w:pPr>
            <w:r>
              <w:rPr>
                <w:sz w:val="20"/>
                <w:szCs w:val="20"/>
              </w:rPr>
              <w:t>КТЗН</w:t>
            </w:r>
          </w:p>
        </w:tc>
      </w:tr>
    </w:tbl>
    <w:p w:rsidR="003C2973" w:rsidRDefault="003C2973">
      <w:pPr>
        <w:widowControl w:val="0"/>
      </w:pPr>
    </w:p>
    <w:p w:rsidR="003C2973" w:rsidRDefault="003C2973">
      <w:pPr>
        <w:pStyle w:val="ConsPlusNormal"/>
        <w:widowControl w:val="0"/>
        <w:jc w:val="center"/>
        <w:outlineLvl w:val="1"/>
        <w:rPr>
          <w:b/>
        </w:rPr>
      </w:pPr>
    </w:p>
    <w:p w:rsidR="003C2973" w:rsidRPr="00511CDA" w:rsidRDefault="00CB5FEB">
      <w:pPr>
        <w:pStyle w:val="ConsPlusNormal"/>
        <w:widowControl w:val="0"/>
        <w:jc w:val="center"/>
        <w:outlineLvl w:val="1"/>
        <w:rPr>
          <w:b/>
        </w:rPr>
      </w:pPr>
      <w:r>
        <w:rPr>
          <w:b/>
        </w:rPr>
        <w:t xml:space="preserve">6. Перечень и краткое </w:t>
      </w:r>
      <w:r w:rsidR="00511CDA">
        <w:rPr>
          <w:b/>
        </w:rPr>
        <w:t>описание подпрограмм и отдельного</w:t>
      </w:r>
    </w:p>
    <w:p w:rsidR="003C2973" w:rsidRDefault="00511CDA">
      <w:pPr>
        <w:pStyle w:val="ConsPlusNormal"/>
        <w:widowControl w:val="0"/>
        <w:jc w:val="center"/>
        <w:rPr>
          <w:b/>
        </w:rPr>
      </w:pPr>
      <w:r>
        <w:rPr>
          <w:b/>
        </w:rPr>
        <w:t>мероприятия</w:t>
      </w:r>
      <w:r w:rsidR="00CB5FEB">
        <w:rPr>
          <w:b/>
        </w:rPr>
        <w:t xml:space="preserve"> с обоснованием их выделения</w:t>
      </w:r>
    </w:p>
    <w:p w:rsidR="003C2973" w:rsidRDefault="003C2973">
      <w:pPr>
        <w:pStyle w:val="ConsPlusNormal"/>
        <w:widowControl w:val="0"/>
        <w:rPr>
          <w:sz w:val="18"/>
          <w:szCs w:val="18"/>
        </w:rPr>
      </w:pPr>
    </w:p>
    <w:p w:rsidR="003C2973" w:rsidRDefault="00CB5FEB">
      <w:pPr>
        <w:pStyle w:val="ConsPlusNormal"/>
        <w:widowControl w:val="0"/>
        <w:ind w:firstLine="709"/>
        <w:jc w:val="both"/>
        <w:rPr>
          <w:spacing w:val="-4"/>
        </w:rPr>
      </w:pPr>
      <w:r>
        <w:rPr>
          <w:spacing w:val="-4"/>
        </w:rPr>
        <w:t xml:space="preserve">Для достижения целей и задач государственной программы предусмотрена реализация подпрограммы 1, подпрограммы 2, подпрограммы 3, подпрограммы 5, подпрограммы 6 </w:t>
      </w:r>
      <w:r>
        <w:rPr>
          <w:spacing w:val="-4"/>
        </w:rPr>
        <w:br/>
        <w:t>и отдельного  мероприятия.</w:t>
      </w:r>
    </w:p>
    <w:p w:rsidR="003C2973" w:rsidRDefault="00CB5FEB">
      <w:pPr>
        <w:pStyle w:val="ConsPlusNormal"/>
        <w:widowControl w:val="0"/>
        <w:ind w:firstLine="709"/>
        <w:jc w:val="both"/>
      </w:pPr>
      <w:r>
        <w:t xml:space="preserve">Подпрограмма 1 включает комплекс мероприятий по оказанию государственных услуг в сфере содействия занятости населения в соответствии с Законом Российской Федерации «О занятости населения в Российской Федерации», а также мероприятия, способствующие повышению эффективности процесса поиска работы гражданами, стимулированию потенциальных участников рынка труда к поиску работы </w:t>
      </w:r>
      <w:r>
        <w:br/>
        <w:t>и трудоустройству, развитию Службы занятости.</w:t>
      </w:r>
    </w:p>
    <w:p w:rsidR="003C2973" w:rsidRDefault="00CB5FEB">
      <w:pPr>
        <w:pStyle w:val="ConsPlusNormal"/>
        <w:widowControl w:val="0"/>
        <w:ind w:firstLine="709"/>
        <w:jc w:val="both"/>
      </w:pPr>
      <w:r>
        <w:t xml:space="preserve">Реализация подпрограммы 2 должна оказать существенное влияние на повышение эффективности трудоустройства граждан и формирование трудовых ресурсов </w:t>
      </w:r>
      <w:r>
        <w:br/>
        <w:t xml:space="preserve">Санкт-Петербурга в соответствии с потребностями рынка труда в плановом периоде. Мероприятиями подпрограммы 2 планируется охватить как граждан, способных пополнить ряды экономически активного населения в ближайшее время, в том числе пенсионеров, граждан, занимающихся домашним хозяйством, так и школьников, от правильного выбора которых будущей профессии (специальности) зависит эффективность системы образования </w:t>
      </w:r>
      <w:r>
        <w:br/>
        <w:t xml:space="preserve">и экономическое развитие региона в будущем. Поскольку экономическая функция профориентации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w:t>
      </w:r>
      <w:r>
        <w:br/>
        <w:t xml:space="preserve">на рынке труда и воздействием на занятость и безработицу, то реализация комплекса мер, направленных на профессиональное самоопределение граждан, позволит влиять </w:t>
      </w:r>
      <w:r>
        <w:br/>
        <w:t>на распределение работников по отраслям и сферам деятельности, на увеличение (уменьшение) с помощью профориентации предложения труда в зависимости от расширения спроса на отдельные профессии или его снижения. Профессиональное самоопределение граждан, основанное на личностных предпочтениях и особенностях и учитывающее потребности рынка труда, будет способствовать смягчению дисбаланса на рынке труда Санкт-Петербурга, снижению структурной безработицы.</w:t>
      </w:r>
    </w:p>
    <w:p w:rsidR="003C2973" w:rsidRDefault="00CB5FEB">
      <w:pPr>
        <w:pStyle w:val="ConsPlusNormal"/>
        <w:widowControl w:val="0"/>
        <w:ind w:firstLine="709"/>
        <w:jc w:val="both"/>
      </w:pPr>
      <w:r>
        <w:t>Комплекс мероприятий подпрограммы 3 направлен на эффективное обеспечение кадрами экономики Санкт-Петербурга и предусматривает не только быструю ликвидацию дефицита работников на рынке труда, но и предупреждение возможного негативного влияния нерегулируемых потоков трудовых мигрантов.</w:t>
      </w:r>
    </w:p>
    <w:p w:rsidR="003C2973" w:rsidRDefault="00CB5FEB">
      <w:pPr>
        <w:pStyle w:val="ConsPlusNormal"/>
        <w:widowControl w:val="0"/>
        <w:ind w:firstLine="709"/>
        <w:jc w:val="both"/>
      </w:pPr>
      <w:r>
        <w:lastRenderedPageBreak/>
        <w:t xml:space="preserve">Основной целью подпрограммы 5, направленной на улучшение условий и охраны труда работников организаций Санкт-Петербурга, является содействие созданию </w:t>
      </w:r>
      <w:r>
        <w:br/>
        <w:t xml:space="preserve">и поддержанию эффективных и конкурентоспособных рабочих мест в организациях, расположенных на территории Санкт-Петербурга. Реализация мероприятий подпрограммы 5 позволит сохранить тенденцию снижения уровня производственного травматизма </w:t>
      </w:r>
      <w:r>
        <w:br/>
        <w:t>и профессиональной заболеваемости, что, в свою очередь, будет способствовать достижению целей, о</w:t>
      </w:r>
      <w:r w:rsidR="00511CDA">
        <w:t>бозначенных Указом Президента Российской Федерации</w:t>
      </w:r>
      <w:r>
        <w:t xml:space="preserve"> от 07.05.2018 № 204 </w:t>
      </w:r>
      <w:r w:rsidR="00511CDA">
        <w:br/>
      </w:r>
      <w:r>
        <w:t xml:space="preserve">«О национальных целях и стратегических задачах развития Российской Федерации </w:t>
      </w:r>
      <w:r w:rsidR="00972ABE">
        <w:br/>
      </w:r>
      <w:r>
        <w:t>на период до 2024 года».</w:t>
      </w:r>
    </w:p>
    <w:p w:rsidR="003C2973" w:rsidRDefault="00CB5FEB">
      <w:pPr>
        <w:widowControl w:val="0"/>
        <w:ind w:firstLine="567"/>
        <w:jc w:val="both"/>
        <w:rPr>
          <w:rFonts w:eastAsia="Calibri"/>
          <w:bCs/>
          <w:lang w:eastAsia="en-US"/>
        </w:rPr>
      </w:pPr>
      <w:r>
        <w:rPr>
          <w:rFonts w:eastAsia="Calibri"/>
          <w:bCs/>
          <w:lang w:eastAsia="en-US"/>
        </w:rPr>
        <w:t>Комплекс мероприятий подпрограммы 6 направлен:</w:t>
      </w:r>
    </w:p>
    <w:p w:rsidR="003C2973" w:rsidRDefault="00CB5FEB">
      <w:pPr>
        <w:widowControl w:val="0"/>
        <w:ind w:firstLine="567"/>
        <w:jc w:val="both"/>
        <w:rPr>
          <w:rFonts w:eastAsia="Calibri"/>
          <w:bCs/>
          <w:lang w:eastAsia="en-US"/>
        </w:rPr>
      </w:pPr>
      <w:r>
        <w:rPr>
          <w:rFonts w:eastAsia="Calibri"/>
          <w:bCs/>
          <w:lang w:eastAsia="en-US"/>
        </w:rPr>
        <w:t xml:space="preserve">на </w:t>
      </w:r>
      <w:proofErr w:type="spellStart"/>
      <w:r>
        <w:rPr>
          <w:rFonts w:eastAsia="Calibri"/>
          <w:bCs/>
          <w:lang w:eastAsia="en-US"/>
        </w:rPr>
        <w:t>cоздание</w:t>
      </w:r>
      <w:proofErr w:type="spellEnd"/>
      <w:r>
        <w:rPr>
          <w:rFonts w:eastAsia="Calibri"/>
          <w:bCs/>
          <w:lang w:eastAsia="en-US"/>
        </w:rPr>
        <w:t xml:space="preserve"> в Санкт-Петербурге благоприятных условий, позволяющих инвалидам трудоспособного возраста, в том числе молодым инвалидам, реализовать свое право на труд, повысить конкурентоспособность на рынке труда;</w:t>
      </w:r>
    </w:p>
    <w:p w:rsidR="003C2973" w:rsidRDefault="00CB5FEB">
      <w:pPr>
        <w:widowControl w:val="0"/>
        <w:ind w:firstLine="567"/>
        <w:jc w:val="both"/>
        <w:rPr>
          <w:rFonts w:eastAsia="Calibri"/>
          <w:bCs/>
          <w:lang w:eastAsia="en-US"/>
        </w:rPr>
      </w:pPr>
      <w:r>
        <w:rPr>
          <w:rFonts w:eastAsia="Calibri"/>
          <w:bCs/>
          <w:lang w:eastAsia="en-US"/>
        </w:rPr>
        <w:t>на закрепление инвалидов на рабочем месте;</w:t>
      </w:r>
    </w:p>
    <w:p w:rsidR="003C2973" w:rsidRDefault="00CB5FEB">
      <w:pPr>
        <w:widowControl w:val="0"/>
        <w:ind w:firstLine="567"/>
        <w:jc w:val="both"/>
        <w:rPr>
          <w:rFonts w:eastAsia="Calibri"/>
          <w:bCs/>
          <w:lang w:eastAsia="en-US"/>
        </w:rPr>
      </w:pPr>
      <w:r>
        <w:rPr>
          <w:rFonts w:eastAsia="Calibri"/>
          <w:bCs/>
          <w:lang w:eastAsia="en-US"/>
        </w:rPr>
        <w:t>на достижение доли работающих инвалидов в трудоспособном возрасте от общего количества инвалидов в трудоспособном возрасте – 50 процентов.</w:t>
      </w:r>
    </w:p>
    <w:p w:rsidR="003C2973" w:rsidRDefault="00CB5FEB">
      <w:pPr>
        <w:pStyle w:val="ConsPlusNormal"/>
        <w:widowControl w:val="0"/>
        <w:tabs>
          <w:tab w:val="left" w:pos="8647"/>
        </w:tabs>
        <w:ind w:firstLine="709"/>
        <w:jc w:val="both"/>
      </w:pPr>
      <w:r>
        <w:t xml:space="preserve">Основная цель отдельного мероприятия – формирование информации </w:t>
      </w:r>
      <w:r>
        <w:br/>
        <w:t xml:space="preserve">для планирования деятельности в сфере занятости, профессионального образования </w:t>
      </w:r>
      <w:r>
        <w:br/>
        <w:t xml:space="preserve">и миграции населения, принятия решений в рамках основных управленческих процессов </w:t>
      </w:r>
      <w:r>
        <w:br/>
        <w:t>в указанных сферах.</w:t>
      </w:r>
    </w:p>
    <w:p w:rsidR="003C2973" w:rsidRDefault="00CB5FEB">
      <w:pPr>
        <w:pStyle w:val="ConsPlusNormal"/>
        <w:widowControl w:val="0"/>
        <w:ind w:firstLine="709"/>
        <w:jc w:val="both"/>
      </w:pPr>
      <w:r>
        <w:t xml:space="preserve">Перманентные изменения экономической ситуации и конъюнктуры рынка труда обуславливают необходимость ежегодного обновления и уточнения прогноза баланса трудовых ресурсов. Получение достоверной информации о структуре занятости населения, потребности работодателей в кадрах возможно при условии проведения постоянного (ежегодного) обследования организаций региона, привлечения экспертов </w:t>
      </w:r>
      <w:r>
        <w:br/>
        <w:t xml:space="preserve">для оценки существующих тенденций в экономике и на рынке труда Санкт-Петербурга </w:t>
      </w:r>
      <w:r>
        <w:br/>
        <w:t>и представителей научного сообщества для формирования обоснованных управленческих решений и выводов.</w:t>
      </w:r>
    </w:p>
    <w:p w:rsidR="003C2973" w:rsidRDefault="00CB5FEB">
      <w:pPr>
        <w:pStyle w:val="ConsPlusNormal"/>
        <w:widowControl w:val="0"/>
        <w:ind w:firstLine="709"/>
        <w:jc w:val="both"/>
      </w:pPr>
      <w:r>
        <w:t xml:space="preserve">Отдельное мероприятие имеет важнейшее стратегическое значение </w:t>
      </w:r>
      <w:r>
        <w:br/>
        <w:t>для осуществления планомерного социально-экономического развития Санкт-Петербурга, обеспечения роста городской экономики и реализации государственной политики в сфере труда и занятости населения.</w:t>
      </w:r>
    </w:p>
    <w:p w:rsidR="00F671C4" w:rsidRDefault="00F671C4" w:rsidP="00CE5CBA">
      <w:pPr>
        <w:pStyle w:val="ConsPlusNormal"/>
        <w:widowControl w:val="0"/>
        <w:jc w:val="center"/>
        <w:outlineLvl w:val="1"/>
        <w:rPr>
          <w:bCs/>
          <w:lang w:eastAsia="en-US"/>
        </w:rPr>
        <w:sectPr w:rsidR="00F671C4" w:rsidSect="00024905">
          <w:headerReference w:type="default" r:id="rId10"/>
          <w:pgSz w:w="11905" w:h="16838"/>
          <w:pgMar w:top="958" w:right="851" w:bottom="1134" w:left="1418" w:header="425" w:footer="0" w:gutter="0"/>
          <w:cols w:space="720"/>
          <w:titlePg/>
          <w:docGrid w:linePitch="326"/>
        </w:sectPr>
      </w:pPr>
    </w:p>
    <w:p w:rsidR="003C2973" w:rsidRDefault="00CB5FEB">
      <w:pPr>
        <w:pStyle w:val="ConsPlusNormal"/>
        <w:widowControl w:val="0"/>
        <w:jc w:val="center"/>
        <w:outlineLvl w:val="1"/>
        <w:rPr>
          <w:b/>
        </w:rPr>
      </w:pPr>
      <w:r>
        <w:rPr>
          <w:b/>
        </w:rPr>
        <w:lastRenderedPageBreak/>
        <w:t xml:space="preserve">7. Информация об источниках финансирования </w:t>
      </w:r>
    </w:p>
    <w:p w:rsidR="003C2973" w:rsidRDefault="00CB5FEB">
      <w:pPr>
        <w:pStyle w:val="ConsPlusNormal"/>
        <w:widowControl w:val="0"/>
        <w:jc w:val="center"/>
        <w:outlineLvl w:val="1"/>
        <w:rPr>
          <w:b/>
        </w:rPr>
      </w:pPr>
      <w:r>
        <w:rPr>
          <w:b/>
        </w:rPr>
        <w:t xml:space="preserve">государственной программы </w:t>
      </w:r>
    </w:p>
    <w:p w:rsidR="003C2973" w:rsidRDefault="003C2973">
      <w:pPr>
        <w:widowControl w:val="0"/>
        <w:ind w:right="111" w:firstLine="709"/>
        <w:jc w:val="right"/>
      </w:pPr>
    </w:p>
    <w:p w:rsidR="003C2973" w:rsidRDefault="00CB5FEB">
      <w:pPr>
        <w:widowControl w:val="0"/>
        <w:tabs>
          <w:tab w:val="left" w:pos="11241"/>
          <w:tab w:val="right" w:pos="15593"/>
        </w:tabs>
        <w:ind w:right="111" w:firstLine="709"/>
      </w:pPr>
      <w:r>
        <w:tab/>
      </w:r>
      <w:r>
        <w:tab/>
        <w:t>Таблица 5</w:t>
      </w:r>
    </w:p>
    <w:p w:rsidR="003C2973" w:rsidRDefault="00CB5FEB">
      <w:pPr>
        <w:widowControl w:val="0"/>
        <w:ind w:firstLine="709"/>
        <w:jc w:val="center"/>
        <w:rPr>
          <w:b/>
        </w:rPr>
      </w:pPr>
      <w:r>
        <w:rPr>
          <w:b/>
        </w:rPr>
        <w:t>ОБЪЕМ</w:t>
      </w:r>
    </w:p>
    <w:p w:rsidR="003C2973" w:rsidRDefault="00CB5FEB">
      <w:pPr>
        <w:widowControl w:val="0"/>
        <w:ind w:firstLine="709"/>
        <w:jc w:val="center"/>
        <w:rPr>
          <w:b/>
        </w:rPr>
      </w:pPr>
      <w:r>
        <w:rPr>
          <w:b/>
        </w:rPr>
        <w:t xml:space="preserve">финансирования государственной программы </w:t>
      </w:r>
    </w:p>
    <w:p w:rsidR="003C2973" w:rsidRDefault="00CB5FEB">
      <w:pPr>
        <w:widowControl w:val="0"/>
        <w:ind w:firstLine="709"/>
        <w:jc w:val="center"/>
        <w:rPr>
          <w:b/>
        </w:rPr>
      </w:pPr>
      <w:r>
        <w:rPr>
          <w:b/>
        </w:rPr>
        <w:t>по источникам финансирования, по текущим расходам и расходам развития</w:t>
      </w:r>
    </w:p>
    <w:p w:rsidR="003C2973" w:rsidRDefault="003C2973">
      <w:pPr>
        <w:pStyle w:val="ConsPlusNormal"/>
        <w:widowControl w:val="0"/>
        <w:jc w:val="both"/>
        <w:rPr>
          <w:bCs/>
          <w:sz w:val="20"/>
          <w:szCs w:val="20"/>
          <w:lang w:eastAsia="en-US"/>
        </w:rPr>
      </w:pPr>
    </w:p>
    <w:tbl>
      <w:tblPr>
        <w:tblW w:w="4921" w:type="pct"/>
        <w:tblInd w:w="254" w:type="dxa"/>
        <w:tblLayout w:type="fixed"/>
        <w:tblLook w:val="00A0" w:firstRow="1" w:lastRow="0" w:firstColumn="1" w:lastColumn="0" w:noHBand="0" w:noVBand="0"/>
      </w:tblPr>
      <w:tblGrid>
        <w:gridCol w:w="565"/>
        <w:gridCol w:w="3258"/>
        <w:gridCol w:w="1861"/>
        <w:gridCol w:w="1833"/>
        <w:gridCol w:w="1157"/>
        <w:gridCol w:w="1104"/>
        <w:gridCol w:w="1135"/>
        <w:gridCol w:w="1278"/>
        <w:gridCol w:w="1126"/>
        <w:gridCol w:w="1144"/>
        <w:gridCol w:w="1129"/>
      </w:tblGrid>
      <w:tr w:rsidR="00385D87" w:rsidRPr="00CE5CBA" w:rsidTr="002759C3">
        <w:trPr>
          <w:cantSplit/>
          <w:trHeight w:val="20"/>
          <w:tblHeader/>
        </w:trPr>
        <w:tc>
          <w:tcPr>
            <w:tcW w:w="181" w:type="pct"/>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b/>
                <w:sz w:val="18"/>
                <w:szCs w:val="18"/>
              </w:rPr>
            </w:pPr>
            <w:r>
              <w:rPr>
                <w:rFonts w:ascii="Times New Roman" w:hAnsi="Times New Roman"/>
                <w:b/>
                <w:sz w:val="18"/>
                <w:szCs w:val="18"/>
              </w:rPr>
              <w:t>№</w:t>
            </w:r>
          </w:p>
          <w:p w:rsidR="003C2973" w:rsidRDefault="00CB5FEB">
            <w:pPr>
              <w:widowControl w:val="0"/>
              <w:jc w:val="center"/>
              <w:rPr>
                <w:rFonts w:ascii="Times New Roman" w:hAnsi="Times New Roman"/>
                <w:b/>
                <w:sz w:val="18"/>
                <w:szCs w:val="18"/>
              </w:rPr>
            </w:pPr>
            <w:r>
              <w:rPr>
                <w:rFonts w:ascii="Times New Roman" w:hAnsi="Times New Roman"/>
                <w:b/>
                <w:sz w:val="18"/>
                <w:szCs w:val="18"/>
              </w:rPr>
              <w:t>п/п</w:t>
            </w:r>
          </w:p>
        </w:tc>
        <w:tc>
          <w:tcPr>
            <w:tcW w:w="1045"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 xml:space="preserve">Наименование подпрограммы, </w:t>
            </w:r>
          </w:p>
          <w:p w:rsidR="003C2973" w:rsidRDefault="00CB5FEB">
            <w:pPr>
              <w:widowControl w:val="0"/>
              <w:jc w:val="center"/>
              <w:rPr>
                <w:rFonts w:ascii="Times New Roman" w:hAnsi="Times New Roman"/>
                <w:b/>
                <w:sz w:val="18"/>
                <w:szCs w:val="18"/>
              </w:rPr>
            </w:pPr>
            <w:r>
              <w:rPr>
                <w:rFonts w:ascii="Times New Roman" w:hAnsi="Times New Roman"/>
                <w:b/>
                <w:sz w:val="18"/>
                <w:szCs w:val="18"/>
              </w:rPr>
              <w:t>отдельного мероприятия</w:t>
            </w:r>
          </w:p>
        </w:tc>
        <w:tc>
          <w:tcPr>
            <w:tcW w:w="597"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Вид источника финансирования</w:t>
            </w:r>
          </w:p>
        </w:tc>
        <w:tc>
          <w:tcPr>
            <w:tcW w:w="588" w:type="pct"/>
            <w:vMerge w:val="restart"/>
            <w:tcBorders>
              <w:top w:val="single" w:sz="4" w:space="0" w:color="auto"/>
              <w:left w:val="nil"/>
              <w:right w:val="single" w:sz="4" w:space="0" w:color="auto"/>
            </w:tcBorders>
            <w:shd w:val="clear" w:color="auto" w:fill="FFFFFF"/>
          </w:tcPr>
          <w:p w:rsidR="003C2973" w:rsidRDefault="00CB5FEB">
            <w:pPr>
              <w:widowControl w:val="0"/>
              <w:jc w:val="center"/>
              <w:rPr>
                <w:rFonts w:ascii="Times New Roman" w:hAnsi="Times New Roman"/>
                <w:b/>
                <w:sz w:val="18"/>
                <w:szCs w:val="18"/>
              </w:rPr>
            </w:pPr>
            <w:r>
              <w:rPr>
                <w:rFonts w:ascii="Times New Roman" w:hAnsi="Times New Roman"/>
                <w:b/>
                <w:sz w:val="18"/>
                <w:szCs w:val="18"/>
              </w:rPr>
              <w:t>Вид мероприятия</w:t>
            </w:r>
          </w:p>
        </w:tc>
        <w:tc>
          <w:tcPr>
            <w:tcW w:w="2227" w:type="pct"/>
            <w:gridSpan w:val="6"/>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Объем финансирования по годам, тыс.руб.</w:t>
            </w:r>
          </w:p>
        </w:tc>
        <w:tc>
          <w:tcPr>
            <w:tcW w:w="362"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ИТОГО</w:t>
            </w:r>
          </w:p>
        </w:tc>
      </w:tr>
      <w:tr w:rsidR="00B3661B" w:rsidRPr="00CE5CBA" w:rsidTr="002759C3">
        <w:trPr>
          <w:cantSplit/>
          <w:trHeight w:val="20"/>
          <w:tblHeader/>
        </w:trPr>
        <w:tc>
          <w:tcPr>
            <w:tcW w:w="181" w:type="pct"/>
            <w:vMerge/>
            <w:tcBorders>
              <w:left w:val="single" w:sz="4" w:space="0" w:color="auto"/>
              <w:bottom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top w:val="single" w:sz="4" w:space="0" w:color="auto"/>
              <w:left w:val="single" w:sz="4" w:space="0" w:color="auto"/>
              <w:bottom w:val="single" w:sz="4" w:space="0" w:color="auto"/>
              <w:right w:val="single" w:sz="4" w:space="0" w:color="auto"/>
            </w:tcBorders>
            <w:vAlign w:val="center"/>
          </w:tcPr>
          <w:p w:rsidR="003C2973" w:rsidRDefault="003C2973">
            <w:pPr>
              <w:widowControl w:val="0"/>
              <w:rPr>
                <w:rFonts w:ascii="Times New Roman" w:hAnsi="Times New Roman"/>
                <w:b/>
                <w:sz w:val="18"/>
                <w:szCs w:val="18"/>
              </w:rPr>
            </w:pPr>
          </w:p>
        </w:tc>
        <w:tc>
          <w:tcPr>
            <w:tcW w:w="597" w:type="pct"/>
            <w:vMerge/>
            <w:tcBorders>
              <w:top w:val="single" w:sz="4" w:space="0" w:color="auto"/>
              <w:left w:val="nil"/>
              <w:bottom w:val="single" w:sz="4" w:space="0" w:color="auto"/>
              <w:right w:val="single" w:sz="4" w:space="0" w:color="auto"/>
            </w:tcBorders>
            <w:vAlign w:val="center"/>
          </w:tcPr>
          <w:p w:rsidR="003C2973" w:rsidRDefault="003C2973">
            <w:pPr>
              <w:widowControl w:val="0"/>
              <w:rPr>
                <w:rFonts w:ascii="Times New Roman" w:hAnsi="Times New Roman"/>
                <w:b/>
                <w:sz w:val="18"/>
                <w:szCs w:val="18"/>
              </w:rPr>
            </w:pPr>
          </w:p>
        </w:tc>
        <w:tc>
          <w:tcPr>
            <w:tcW w:w="588" w:type="pct"/>
            <w:vMerge/>
            <w:tcBorders>
              <w:left w:val="nil"/>
              <w:bottom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2018 г.</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2019 г.</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2020 г.</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2021 г.</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2022 г.</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2023 г.</w:t>
            </w:r>
          </w:p>
        </w:tc>
        <w:tc>
          <w:tcPr>
            <w:tcW w:w="362" w:type="pct"/>
            <w:vMerge/>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b/>
                <w:sz w:val="18"/>
                <w:szCs w:val="18"/>
              </w:rPr>
            </w:pPr>
          </w:p>
        </w:tc>
      </w:tr>
      <w:tr w:rsidR="00B3661B" w:rsidRPr="00CE5CBA" w:rsidTr="002759C3">
        <w:trPr>
          <w:cantSplit/>
          <w:trHeight w:val="50"/>
          <w:tblHeader/>
        </w:trPr>
        <w:tc>
          <w:tcPr>
            <w:tcW w:w="181" w:type="pc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b/>
                <w:sz w:val="18"/>
                <w:szCs w:val="18"/>
              </w:rPr>
            </w:pPr>
            <w:r>
              <w:rPr>
                <w:rFonts w:ascii="Times New Roman" w:hAnsi="Times New Roman"/>
                <w:b/>
                <w:sz w:val="18"/>
                <w:szCs w:val="18"/>
              </w:rPr>
              <w:t>1</w:t>
            </w:r>
          </w:p>
        </w:tc>
        <w:tc>
          <w:tcPr>
            <w:tcW w:w="1045" w:type="pc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w:t>
            </w:r>
          </w:p>
        </w:tc>
        <w:tc>
          <w:tcPr>
            <w:tcW w:w="597" w:type="pc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3</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jc w:val="center"/>
              <w:rPr>
                <w:rFonts w:ascii="Times New Roman" w:hAnsi="Times New Roman"/>
                <w:b/>
                <w:sz w:val="18"/>
                <w:szCs w:val="18"/>
              </w:rPr>
            </w:pPr>
            <w:r>
              <w:rPr>
                <w:rFonts w:ascii="Times New Roman" w:hAnsi="Times New Roman"/>
                <w:b/>
                <w:sz w:val="18"/>
                <w:szCs w:val="18"/>
              </w:rPr>
              <w:t>4</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center"/>
              <w:rPr>
                <w:rFonts w:ascii="Times New Roman" w:hAnsi="Times New Roman"/>
                <w:b/>
                <w:sz w:val="18"/>
                <w:szCs w:val="18"/>
              </w:rPr>
            </w:pPr>
            <w:r>
              <w:rPr>
                <w:rFonts w:ascii="Times New Roman" w:hAnsi="Times New Roman"/>
                <w:b/>
                <w:sz w:val="18"/>
                <w:szCs w:val="18"/>
              </w:rPr>
              <w:t>5</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center"/>
              <w:rPr>
                <w:rFonts w:ascii="Times New Roman" w:hAnsi="Times New Roman"/>
                <w:b/>
                <w:sz w:val="18"/>
                <w:szCs w:val="18"/>
              </w:rPr>
            </w:pPr>
            <w:r>
              <w:rPr>
                <w:rFonts w:ascii="Times New Roman" w:hAnsi="Times New Roman"/>
                <w:b/>
                <w:sz w:val="18"/>
                <w:szCs w:val="18"/>
              </w:rPr>
              <w:t>6</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center"/>
              <w:rPr>
                <w:rFonts w:ascii="Times New Roman" w:hAnsi="Times New Roman"/>
                <w:b/>
                <w:sz w:val="18"/>
                <w:szCs w:val="18"/>
              </w:rPr>
            </w:pPr>
            <w:r>
              <w:rPr>
                <w:rFonts w:ascii="Times New Roman" w:hAnsi="Times New Roman"/>
                <w:b/>
                <w:sz w:val="18"/>
                <w:szCs w:val="18"/>
              </w:rPr>
              <w:t>7</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3"/>
              <w:jc w:val="center"/>
              <w:rPr>
                <w:rFonts w:ascii="Times New Roman" w:hAnsi="Times New Roman"/>
                <w:b/>
                <w:sz w:val="18"/>
                <w:szCs w:val="18"/>
              </w:rPr>
            </w:pPr>
            <w:r>
              <w:rPr>
                <w:rFonts w:ascii="Times New Roman" w:hAnsi="Times New Roman"/>
                <w:b/>
                <w:sz w:val="18"/>
                <w:szCs w:val="18"/>
              </w:rPr>
              <w:t>8</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3"/>
              <w:jc w:val="center"/>
              <w:rPr>
                <w:rFonts w:ascii="Times New Roman" w:hAnsi="Times New Roman"/>
                <w:b/>
                <w:sz w:val="18"/>
                <w:szCs w:val="18"/>
              </w:rPr>
            </w:pPr>
            <w:r>
              <w:rPr>
                <w:rFonts w:ascii="Times New Roman" w:hAnsi="Times New Roman"/>
                <w:b/>
                <w:sz w:val="18"/>
                <w:szCs w:val="18"/>
              </w:rPr>
              <w:t>9</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3"/>
              <w:jc w:val="center"/>
              <w:rPr>
                <w:rFonts w:ascii="Times New Roman" w:hAnsi="Times New Roman"/>
                <w:b/>
                <w:sz w:val="18"/>
                <w:szCs w:val="18"/>
              </w:rPr>
            </w:pPr>
            <w:r>
              <w:rPr>
                <w:rFonts w:ascii="Times New Roman" w:hAnsi="Times New Roman"/>
                <w:b/>
                <w:sz w:val="18"/>
                <w:szCs w:val="18"/>
              </w:rPr>
              <w:t>10</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5"/>
              <w:jc w:val="center"/>
              <w:rPr>
                <w:rFonts w:ascii="Times New Roman" w:hAnsi="Times New Roman"/>
                <w:b/>
                <w:sz w:val="18"/>
                <w:szCs w:val="18"/>
              </w:rPr>
            </w:pPr>
            <w:r>
              <w:rPr>
                <w:rFonts w:ascii="Times New Roman" w:hAnsi="Times New Roman"/>
                <w:b/>
                <w:sz w:val="18"/>
                <w:szCs w:val="18"/>
              </w:rPr>
              <w:t>11</w:t>
            </w:r>
          </w:p>
        </w:tc>
      </w:tr>
      <w:tr w:rsidR="00D4756B" w:rsidRPr="00CE5CBA" w:rsidTr="002759C3">
        <w:trPr>
          <w:cantSplit/>
          <w:trHeight w:val="50"/>
        </w:trPr>
        <w:tc>
          <w:tcPr>
            <w:tcW w:w="181" w:type="pct"/>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1</w:t>
            </w:r>
          </w:p>
        </w:tc>
        <w:tc>
          <w:tcPr>
            <w:tcW w:w="1045" w:type="pct"/>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Государственная программа </w:t>
            </w: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 xml:space="preserve">Санкт-Петербурга </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w:t>
            </w:r>
            <w:r>
              <w:rPr>
                <w:rFonts w:ascii="Times New Roman" w:hAnsi="Times New Roman"/>
                <w:sz w:val="18"/>
                <w:szCs w:val="18"/>
                <w:lang w:val="en-US"/>
              </w:rPr>
              <w:t>025</w:t>
            </w:r>
            <w:r>
              <w:rPr>
                <w:rFonts w:ascii="Times New Roman" w:hAnsi="Times New Roman"/>
                <w:sz w:val="18"/>
                <w:szCs w:val="18"/>
              </w:rPr>
              <w:t xml:space="preserve"> </w:t>
            </w:r>
            <w:r>
              <w:rPr>
                <w:rFonts w:ascii="Times New Roman" w:hAnsi="Times New Roman"/>
                <w:sz w:val="18"/>
                <w:szCs w:val="18"/>
                <w:lang w:val="en-US"/>
              </w:rPr>
              <w:t>19</w:t>
            </w:r>
            <w:r w:rsidR="0057068A" w:rsidRPr="0057068A">
              <w:rPr>
                <w:rFonts w:ascii="Times New Roman" w:hAnsi="Times New Roman"/>
                <w:sz w:val="18"/>
                <w:szCs w:val="18"/>
              </w:rPr>
              <w:t>8,6</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w:t>
            </w:r>
            <w:r w:rsidR="00CB5FEB">
              <w:rPr>
                <w:rFonts w:ascii="Times New Roman" w:hAnsi="Times New Roman"/>
                <w:sz w:val="18"/>
                <w:szCs w:val="18"/>
                <w:lang w:val="en-US"/>
              </w:rPr>
              <w:t> </w:t>
            </w:r>
            <w:r w:rsidRPr="0057068A">
              <w:rPr>
                <w:rFonts w:ascii="Times New Roman" w:hAnsi="Times New Roman"/>
                <w:sz w:val="18"/>
                <w:szCs w:val="18"/>
              </w:rPr>
              <w:t>0</w:t>
            </w:r>
            <w:r w:rsidR="00CB5FEB">
              <w:rPr>
                <w:rFonts w:ascii="Times New Roman" w:hAnsi="Times New Roman"/>
                <w:sz w:val="18"/>
                <w:szCs w:val="18"/>
                <w:lang w:val="en-US"/>
              </w:rPr>
              <w:t>8</w:t>
            </w:r>
            <w:r w:rsidRPr="0057068A">
              <w:rPr>
                <w:rFonts w:ascii="Times New Roman" w:hAnsi="Times New Roman"/>
                <w:sz w:val="18"/>
                <w:szCs w:val="18"/>
              </w:rPr>
              <w:t>2</w:t>
            </w:r>
            <w:r w:rsidR="00CB5FEB">
              <w:rPr>
                <w:rFonts w:ascii="Times New Roman" w:hAnsi="Times New Roman"/>
                <w:sz w:val="18"/>
                <w:szCs w:val="18"/>
                <w:lang w:val="en-US"/>
              </w:rPr>
              <w:t> 51</w:t>
            </w:r>
            <w:r w:rsidRPr="0057068A">
              <w:rPr>
                <w:rFonts w:ascii="Times New Roman" w:hAnsi="Times New Roman"/>
                <w:sz w:val="18"/>
                <w:szCs w:val="18"/>
              </w:rPr>
              <w:t>7,0</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1 011 902,8</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1 065 361,6</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1 129 893,1</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1 170 920,6</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5"/>
              <w:jc w:val="right"/>
              <w:rPr>
                <w:rFonts w:ascii="Times New Roman" w:hAnsi="Times New Roman"/>
                <w:sz w:val="18"/>
                <w:szCs w:val="18"/>
              </w:rPr>
            </w:pPr>
            <w:r w:rsidRPr="0057068A">
              <w:rPr>
                <w:rFonts w:ascii="Times New Roman" w:hAnsi="Times New Roman"/>
                <w:sz w:val="18"/>
                <w:szCs w:val="18"/>
              </w:rPr>
              <w:t>6 485 793,7</w:t>
            </w:r>
          </w:p>
        </w:tc>
      </w:tr>
      <w:tr w:rsidR="00D4756B" w:rsidRPr="00CE5CBA" w:rsidTr="002759C3">
        <w:trPr>
          <w:cantSplit/>
          <w:trHeight w:val="5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left="274" w:right="114" w:hanging="27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3"/>
              <w:jc w:val="right"/>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r>
      <w:tr w:rsidR="00D4756B" w:rsidRPr="00CE5CBA" w:rsidTr="002759C3">
        <w:trPr>
          <w:cantSplit/>
          <w:trHeight w:val="14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82 306,4</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109 556,6</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128 222,1</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171 247,7</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lang w:val="en-US"/>
              </w:rPr>
              <w:t>491 </w:t>
            </w:r>
            <w:r w:rsidR="0057068A" w:rsidRPr="0057068A">
              <w:rPr>
                <w:rFonts w:ascii="Times New Roman" w:hAnsi="Times New Roman"/>
                <w:sz w:val="18"/>
                <w:szCs w:val="18"/>
              </w:rPr>
              <w:t>3</w:t>
            </w:r>
            <w:r>
              <w:rPr>
                <w:rFonts w:ascii="Times New Roman" w:hAnsi="Times New Roman"/>
                <w:sz w:val="18"/>
                <w:szCs w:val="18"/>
                <w:lang w:val="en-US"/>
              </w:rPr>
              <w:t>32</w:t>
            </w:r>
            <w:r w:rsidR="0057068A" w:rsidRPr="0057068A">
              <w:rPr>
                <w:rFonts w:ascii="Times New Roman" w:hAnsi="Times New Roman"/>
                <w:sz w:val="18"/>
                <w:szCs w:val="18"/>
              </w:rPr>
              <w:t>,</w:t>
            </w:r>
            <w:r>
              <w:rPr>
                <w:rFonts w:ascii="Times New Roman" w:hAnsi="Times New Roman"/>
                <w:sz w:val="18"/>
                <w:szCs w:val="18"/>
                <w:lang w:val="en-US"/>
              </w:rPr>
              <w:t>8</w:t>
            </w:r>
          </w:p>
        </w:tc>
      </w:tr>
      <w:tr w:rsidR="00C911FE" w:rsidRPr="00CE5CBA" w:rsidTr="002759C3">
        <w:trPr>
          <w:cantSplit/>
          <w:trHeight w:val="14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w:t>
            </w:r>
            <w:r w:rsidR="0057068A" w:rsidRPr="0057068A">
              <w:rPr>
                <w:rFonts w:ascii="Times New Roman" w:hAnsi="Times New Roman"/>
                <w:sz w:val="18"/>
                <w:szCs w:val="18"/>
                <w:lang w:val="en-US"/>
              </w:rPr>
              <w:t> </w:t>
            </w:r>
            <w:r>
              <w:rPr>
                <w:rFonts w:ascii="Times New Roman" w:hAnsi="Times New Roman"/>
                <w:sz w:val="18"/>
                <w:szCs w:val="18"/>
                <w:lang w:val="en-US"/>
              </w:rPr>
              <w:t>025</w:t>
            </w:r>
            <w:r>
              <w:rPr>
                <w:rFonts w:ascii="Times New Roman" w:hAnsi="Times New Roman"/>
                <w:sz w:val="18"/>
                <w:szCs w:val="18"/>
              </w:rPr>
              <w:t> </w:t>
            </w:r>
            <w:r>
              <w:rPr>
                <w:rFonts w:ascii="Times New Roman" w:hAnsi="Times New Roman"/>
                <w:sz w:val="18"/>
                <w:szCs w:val="18"/>
                <w:lang w:val="en-US"/>
              </w:rPr>
              <w:t>19</w:t>
            </w:r>
            <w:r>
              <w:rPr>
                <w:rFonts w:ascii="Times New Roman" w:hAnsi="Times New Roman"/>
                <w:sz w:val="18"/>
                <w:szCs w:val="18"/>
              </w:rPr>
              <w:t>8,</w:t>
            </w:r>
            <w:r w:rsidR="0057068A" w:rsidRPr="0057068A">
              <w:rPr>
                <w:rFonts w:ascii="Times New Roman" w:hAnsi="Times New Roman"/>
                <w:sz w:val="18"/>
                <w:szCs w:val="18"/>
              </w:rPr>
              <w:t>6</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1 0</w:t>
            </w:r>
            <w:r w:rsidR="00CB5FEB">
              <w:rPr>
                <w:rFonts w:ascii="Times New Roman" w:hAnsi="Times New Roman"/>
                <w:sz w:val="18"/>
                <w:szCs w:val="18"/>
                <w:lang w:val="en-US"/>
              </w:rPr>
              <w:t>82</w:t>
            </w:r>
            <w:r w:rsidRPr="0057068A">
              <w:rPr>
                <w:rFonts w:ascii="Times New Roman" w:hAnsi="Times New Roman"/>
                <w:sz w:val="18"/>
                <w:szCs w:val="18"/>
              </w:rPr>
              <w:t xml:space="preserve"> </w:t>
            </w:r>
            <w:r w:rsidR="00CB5FEB">
              <w:rPr>
                <w:rFonts w:ascii="Times New Roman" w:hAnsi="Times New Roman"/>
                <w:sz w:val="18"/>
                <w:szCs w:val="18"/>
                <w:lang w:val="en-US"/>
              </w:rPr>
              <w:t>517</w:t>
            </w:r>
            <w:r w:rsidRPr="0057068A">
              <w:rPr>
                <w:rFonts w:ascii="Times New Roman" w:hAnsi="Times New Roman"/>
                <w:sz w:val="18"/>
                <w:szCs w:val="18"/>
              </w:rPr>
              <w:t>,1</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1 094 209,2</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1 174 918,2</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1 258 115,2</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1 342 168,3</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lang w:val="en-US"/>
              </w:rPr>
              <w:t>6</w:t>
            </w:r>
            <w:r w:rsidR="0057068A" w:rsidRPr="0057068A">
              <w:rPr>
                <w:rFonts w:ascii="Times New Roman" w:hAnsi="Times New Roman"/>
                <w:sz w:val="18"/>
                <w:szCs w:val="18"/>
                <w:lang w:val="en-US"/>
              </w:rPr>
              <w:t> </w:t>
            </w:r>
            <w:r>
              <w:rPr>
                <w:rFonts w:ascii="Times New Roman" w:hAnsi="Times New Roman"/>
                <w:sz w:val="18"/>
                <w:szCs w:val="18"/>
                <w:lang w:val="en-US"/>
              </w:rPr>
              <w:t>977</w:t>
            </w:r>
            <w:r w:rsidR="0057068A" w:rsidRPr="0057068A">
              <w:rPr>
                <w:rFonts w:ascii="Times New Roman" w:hAnsi="Times New Roman"/>
                <w:sz w:val="18"/>
                <w:szCs w:val="18"/>
                <w:lang w:val="en-US"/>
              </w:rPr>
              <w:t> </w:t>
            </w:r>
            <w:r w:rsidR="0057068A" w:rsidRPr="0057068A">
              <w:rPr>
                <w:rFonts w:ascii="Times New Roman" w:hAnsi="Times New Roman"/>
                <w:sz w:val="18"/>
                <w:szCs w:val="18"/>
              </w:rPr>
              <w:t>1</w:t>
            </w:r>
            <w:r>
              <w:rPr>
                <w:rFonts w:ascii="Times New Roman" w:hAnsi="Times New Roman"/>
                <w:sz w:val="18"/>
                <w:szCs w:val="18"/>
                <w:lang w:val="en-US"/>
              </w:rPr>
              <w:t>26</w:t>
            </w:r>
            <w:r w:rsidR="0057068A" w:rsidRPr="0057068A">
              <w:rPr>
                <w:rFonts w:ascii="Times New Roman" w:hAnsi="Times New Roman"/>
                <w:sz w:val="18"/>
                <w:szCs w:val="18"/>
              </w:rPr>
              <w:t>,</w:t>
            </w:r>
            <w:r>
              <w:rPr>
                <w:rFonts w:ascii="Times New Roman" w:hAnsi="Times New Roman"/>
                <w:sz w:val="18"/>
                <w:szCs w:val="18"/>
                <w:lang w:val="en-US"/>
              </w:rPr>
              <w:t>5</w:t>
            </w:r>
          </w:p>
        </w:tc>
      </w:tr>
      <w:tr w:rsidR="00127ADE" w:rsidRPr="00CE5CBA" w:rsidTr="002759C3">
        <w:trPr>
          <w:cantSplit/>
          <w:trHeight w:val="83"/>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r>
              <w:rPr>
                <w:rFonts w:ascii="Times New Roman" w:hAnsi="Times New Roman"/>
                <w:sz w:val="18"/>
                <w:szCs w:val="18"/>
                <w:vertAlign w:val="superscript"/>
              </w:rPr>
              <w:t>2</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538 691,9</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576 940,6</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587 456,8</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587 456,8</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587 456,8</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587 456,8</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5"/>
              <w:jc w:val="right"/>
              <w:rPr>
                <w:rFonts w:ascii="Times New Roman" w:hAnsi="Times New Roman"/>
                <w:sz w:val="18"/>
                <w:szCs w:val="18"/>
              </w:rPr>
            </w:pPr>
            <w:r w:rsidRPr="0057068A">
              <w:rPr>
                <w:rFonts w:ascii="Times New Roman" w:hAnsi="Times New Roman"/>
                <w:sz w:val="18"/>
                <w:szCs w:val="18"/>
              </w:rPr>
              <w:t>3 465 459,7</w:t>
            </w:r>
          </w:p>
        </w:tc>
      </w:tr>
      <w:tr w:rsidR="00127ADE" w:rsidRPr="00CE5CBA" w:rsidTr="002759C3">
        <w:trPr>
          <w:cantSplit/>
          <w:trHeight w:val="80"/>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127ADE" w:rsidRPr="00CE5CBA" w:rsidTr="002759C3">
        <w:trPr>
          <w:cantSplit/>
          <w:trHeight w:val="80"/>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127ADE" w:rsidRPr="00CE5CBA" w:rsidTr="002759C3">
        <w:trPr>
          <w:cantSplit/>
          <w:trHeight w:val="80"/>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538 691,9</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576 940,6</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361"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367"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362"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3 465 459,7</w:t>
            </w:r>
          </w:p>
        </w:tc>
      </w:tr>
      <w:tr w:rsidR="00127ADE" w:rsidRPr="00CE5CBA" w:rsidTr="00366622">
        <w:trPr>
          <w:cantSplit/>
          <w:trHeight w:val="20"/>
        </w:trPr>
        <w:tc>
          <w:tcPr>
            <w:tcW w:w="181" w:type="pct"/>
            <w:vMerge/>
            <w:tcBorders>
              <w:left w:val="single" w:sz="4" w:space="0" w:color="auto"/>
              <w:bottom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223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ВСЕГО</w:t>
            </w:r>
          </w:p>
        </w:tc>
        <w:tc>
          <w:tcPr>
            <w:tcW w:w="371" w:type="pc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 xml:space="preserve">1 </w:t>
            </w:r>
            <w:r w:rsidR="00CB5FEB">
              <w:rPr>
                <w:rFonts w:ascii="Times New Roman" w:hAnsi="Times New Roman"/>
                <w:sz w:val="18"/>
                <w:szCs w:val="18"/>
                <w:lang w:val="en-US"/>
              </w:rPr>
              <w:t>56</w:t>
            </w:r>
            <w:r w:rsidRPr="0057068A">
              <w:rPr>
                <w:rFonts w:ascii="Times New Roman" w:hAnsi="Times New Roman"/>
                <w:sz w:val="18"/>
                <w:szCs w:val="18"/>
              </w:rPr>
              <w:t xml:space="preserve">3 </w:t>
            </w:r>
            <w:r w:rsidR="00CB5FEB">
              <w:rPr>
                <w:rFonts w:ascii="Times New Roman" w:hAnsi="Times New Roman"/>
                <w:sz w:val="18"/>
                <w:szCs w:val="18"/>
                <w:lang w:val="en-US"/>
              </w:rPr>
              <w:t>890</w:t>
            </w:r>
            <w:r w:rsidRPr="0057068A">
              <w:rPr>
                <w:rFonts w:ascii="Times New Roman" w:hAnsi="Times New Roman"/>
                <w:sz w:val="18"/>
                <w:szCs w:val="18"/>
              </w:rPr>
              <w:t>,5</w:t>
            </w:r>
          </w:p>
        </w:tc>
        <w:tc>
          <w:tcPr>
            <w:tcW w:w="35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1 6</w:t>
            </w:r>
            <w:r w:rsidR="00CB5FEB">
              <w:rPr>
                <w:rFonts w:ascii="Times New Roman" w:hAnsi="Times New Roman"/>
                <w:sz w:val="18"/>
                <w:szCs w:val="18"/>
                <w:lang w:val="en-US"/>
              </w:rPr>
              <w:t>59</w:t>
            </w:r>
            <w:r w:rsidRPr="0057068A">
              <w:rPr>
                <w:rFonts w:ascii="Times New Roman" w:hAnsi="Times New Roman"/>
                <w:sz w:val="18"/>
                <w:szCs w:val="18"/>
              </w:rPr>
              <w:t xml:space="preserve"> </w:t>
            </w:r>
            <w:r w:rsidR="00CB5FEB">
              <w:rPr>
                <w:rFonts w:ascii="Times New Roman" w:hAnsi="Times New Roman"/>
                <w:sz w:val="18"/>
                <w:szCs w:val="18"/>
                <w:lang w:val="en-US"/>
              </w:rPr>
              <w:t>457</w:t>
            </w:r>
            <w:r w:rsidRPr="0057068A">
              <w:rPr>
                <w:rFonts w:ascii="Times New Roman" w:hAnsi="Times New Roman"/>
                <w:sz w:val="18"/>
                <w:szCs w:val="18"/>
              </w:rPr>
              <w:t>,</w:t>
            </w:r>
            <w:r w:rsidR="00CB5FEB">
              <w:rPr>
                <w:rFonts w:ascii="Times New Roman" w:hAnsi="Times New Roman"/>
                <w:sz w:val="18"/>
                <w:szCs w:val="18"/>
                <w:lang w:val="en-US"/>
              </w:rPr>
              <w:t>6</w:t>
            </w:r>
          </w:p>
        </w:tc>
        <w:tc>
          <w:tcPr>
            <w:tcW w:w="364"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1 681 666,0</w:t>
            </w:r>
          </w:p>
        </w:tc>
        <w:tc>
          <w:tcPr>
            <w:tcW w:w="410" w:type="pc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1 762 375,0</w:t>
            </w:r>
          </w:p>
        </w:tc>
        <w:tc>
          <w:tcPr>
            <w:tcW w:w="361" w:type="pct"/>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1 845 572,0</w:t>
            </w:r>
          </w:p>
        </w:tc>
        <w:tc>
          <w:tcPr>
            <w:tcW w:w="367" w:type="pct"/>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1 929 625,1</w:t>
            </w:r>
          </w:p>
        </w:tc>
        <w:tc>
          <w:tcPr>
            <w:tcW w:w="362" w:type="pct"/>
            <w:tcBorders>
              <w:top w:val="single" w:sz="4" w:space="0" w:color="auto"/>
              <w:left w:val="nil"/>
              <w:bottom w:val="single" w:sz="4" w:space="0" w:color="auto"/>
              <w:right w:val="single" w:sz="4" w:space="0" w:color="auto"/>
            </w:tcBorders>
            <w:shd w:val="clear" w:color="auto" w:fill="auto"/>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10 4</w:t>
            </w:r>
            <w:r w:rsidR="00CB5FEB">
              <w:rPr>
                <w:rFonts w:ascii="Times New Roman" w:hAnsi="Times New Roman"/>
                <w:sz w:val="18"/>
                <w:szCs w:val="18"/>
                <w:lang w:val="en-US"/>
              </w:rPr>
              <w:t>42</w:t>
            </w:r>
            <w:r w:rsidRPr="0057068A">
              <w:rPr>
                <w:rFonts w:ascii="Times New Roman" w:hAnsi="Times New Roman"/>
                <w:sz w:val="18"/>
                <w:szCs w:val="18"/>
              </w:rPr>
              <w:t xml:space="preserve"> 5</w:t>
            </w:r>
            <w:r w:rsidR="00CB5FEB">
              <w:rPr>
                <w:rFonts w:ascii="Times New Roman" w:hAnsi="Times New Roman"/>
                <w:sz w:val="18"/>
                <w:szCs w:val="18"/>
                <w:lang w:val="en-US"/>
              </w:rPr>
              <w:t>86</w:t>
            </w:r>
            <w:r w:rsidRPr="0057068A">
              <w:rPr>
                <w:rFonts w:ascii="Times New Roman" w:hAnsi="Times New Roman"/>
                <w:sz w:val="18"/>
                <w:szCs w:val="18"/>
              </w:rPr>
              <w:t>,</w:t>
            </w:r>
            <w:r w:rsidR="00CB5FEB">
              <w:rPr>
                <w:rFonts w:ascii="Times New Roman" w:hAnsi="Times New Roman"/>
                <w:sz w:val="18"/>
                <w:szCs w:val="18"/>
                <w:lang w:val="en-US"/>
              </w:rPr>
              <w:t>2</w:t>
            </w:r>
          </w:p>
        </w:tc>
      </w:tr>
      <w:tr w:rsidR="00127ADE" w:rsidRPr="00CE5CBA" w:rsidTr="00716CF3">
        <w:trPr>
          <w:cantSplit/>
          <w:trHeight w:val="83"/>
        </w:trPr>
        <w:tc>
          <w:tcPr>
            <w:tcW w:w="181" w:type="pct"/>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2</w:t>
            </w:r>
          </w:p>
        </w:tc>
        <w:tc>
          <w:tcPr>
            <w:tcW w:w="1045" w:type="pct"/>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Подпрограмма 1 </w:t>
            </w:r>
          </w:p>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Санкт-Петербурга</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lang w:val="en-US"/>
              </w:rPr>
              <w:t>866</w:t>
            </w:r>
            <w:r>
              <w:rPr>
                <w:rFonts w:ascii="Times New Roman" w:hAnsi="Times New Roman"/>
                <w:sz w:val="18"/>
                <w:szCs w:val="18"/>
              </w:rPr>
              <w:t xml:space="preserve"> </w:t>
            </w:r>
            <w:r>
              <w:rPr>
                <w:rFonts w:ascii="Times New Roman" w:hAnsi="Times New Roman"/>
                <w:sz w:val="18"/>
                <w:szCs w:val="18"/>
                <w:lang w:val="en-US"/>
              </w:rPr>
              <w:t>28</w:t>
            </w:r>
            <w:r>
              <w:rPr>
                <w:rFonts w:ascii="Times New Roman" w:hAnsi="Times New Roman"/>
                <w:sz w:val="18"/>
                <w:szCs w:val="18"/>
              </w:rPr>
              <w:t>3,5</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8"/>
              <w:jc w:val="right"/>
              <w:rPr>
                <w:rFonts w:ascii="Times New Roman" w:hAnsi="Times New Roman"/>
                <w:sz w:val="18"/>
                <w:szCs w:val="18"/>
              </w:rPr>
            </w:pPr>
            <w:r w:rsidRPr="0057068A">
              <w:rPr>
                <w:rFonts w:ascii="Times New Roman" w:hAnsi="Times New Roman"/>
                <w:sz w:val="18"/>
                <w:szCs w:val="18"/>
                <w:lang w:val="en-US"/>
              </w:rPr>
              <w:t>92</w:t>
            </w:r>
            <w:r w:rsidRPr="0057068A">
              <w:rPr>
                <w:rFonts w:ascii="Times New Roman" w:hAnsi="Times New Roman"/>
                <w:sz w:val="18"/>
                <w:szCs w:val="18"/>
              </w:rPr>
              <w:t xml:space="preserve">6 </w:t>
            </w:r>
            <w:r w:rsidRPr="0057068A">
              <w:rPr>
                <w:rFonts w:ascii="Times New Roman" w:hAnsi="Times New Roman"/>
                <w:sz w:val="18"/>
                <w:szCs w:val="18"/>
                <w:lang w:val="en-US"/>
              </w:rPr>
              <w:t>59</w:t>
            </w:r>
            <w:r w:rsidRPr="0057068A">
              <w:rPr>
                <w:rFonts w:ascii="Times New Roman" w:hAnsi="Times New Roman"/>
                <w:sz w:val="18"/>
                <w:szCs w:val="18"/>
              </w:rPr>
              <w:t>4,9</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850 797,0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883 928,9</w:t>
            </w:r>
          </w:p>
        </w:tc>
        <w:tc>
          <w:tcPr>
            <w:tcW w:w="361" w:type="pct"/>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917 924,7</w:t>
            </w:r>
          </w:p>
        </w:tc>
        <w:tc>
          <w:tcPr>
            <w:tcW w:w="367" w:type="pct"/>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953 272,9</w:t>
            </w:r>
          </w:p>
        </w:tc>
        <w:tc>
          <w:tcPr>
            <w:tcW w:w="362" w:type="pct"/>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5 398 801,9</w:t>
            </w:r>
          </w:p>
        </w:tc>
      </w:tr>
      <w:tr w:rsidR="00127ADE"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pPr>
            <w:r>
              <w:rPr>
                <w:rFonts w:ascii="Times New Roman" w:hAnsi="Times New Roman"/>
                <w:sz w:val="18"/>
                <w:szCs w:val="18"/>
              </w:rPr>
              <w:t>0,0</w:t>
            </w:r>
          </w:p>
        </w:tc>
      </w:tr>
      <w:tr w:rsidR="00127ADE"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74 306,4</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100 556,6</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lang w:val="en-US"/>
              </w:rPr>
            </w:pPr>
            <w:r>
              <w:rPr>
                <w:rFonts w:ascii="Times New Roman" w:hAnsi="Times New Roman"/>
                <w:sz w:val="18"/>
                <w:szCs w:val="18"/>
              </w:rPr>
              <w:t>119 000,0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lang w:val="en-US"/>
              </w:rPr>
            </w:pPr>
            <w:r>
              <w:rPr>
                <w:rFonts w:ascii="Times New Roman" w:hAnsi="Times New Roman"/>
                <w:sz w:val="18"/>
                <w:szCs w:val="18"/>
              </w:rPr>
              <w:t>162 000,0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lang w:val="en-US"/>
              </w:rPr>
            </w:pPr>
            <w:r>
              <w:rPr>
                <w:rFonts w:ascii="Times New Roman" w:hAnsi="Times New Roman"/>
                <w:sz w:val="18"/>
                <w:szCs w:val="18"/>
              </w:rPr>
              <w:t>4</w:t>
            </w:r>
            <w:r>
              <w:rPr>
                <w:rFonts w:ascii="Times New Roman" w:hAnsi="Times New Roman"/>
                <w:sz w:val="18"/>
                <w:szCs w:val="18"/>
                <w:lang w:val="en-US"/>
              </w:rPr>
              <w:t>5</w:t>
            </w:r>
            <w:r>
              <w:rPr>
                <w:rFonts w:ascii="Times New Roman" w:hAnsi="Times New Roman"/>
                <w:sz w:val="18"/>
                <w:szCs w:val="18"/>
              </w:rPr>
              <w:t>5 863,0</w:t>
            </w:r>
          </w:p>
        </w:tc>
      </w:tr>
      <w:tr w:rsidR="00127ADE"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lang w:val="en-US"/>
              </w:rPr>
              <w:t>866</w:t>
            </w:r>
            <w:r w:rsidRPr="0057068A">
              <w:rPr>
                <w:rFonts w:ascii="Times New Roman" w:hAnsi="Times New Roman"/>
                <w:sz w:val="18"/>
                <w:szCs w:val="18"/>
              </w:rPr>
              <w:t xml:space="preserve"> </w:t>
            </w:r>
            <w:r w:rsidRPr="0057068A">
              <w:rPr>
                <w:rFonts w:ascii="Times New Roman" w:hAnsi="Times New Roman"/>
                <w:sz w:val="18"/>
                <w:szCs w:val="18"/>
                <w:lang w:val="en-US"/>
              </w:rPr>
              <w:t>28</w:t>
            </w:r>
            <w:r w:rsidRPr="0057068A">
              <w:rPr>
                <w:rFonts w:ascii="Times New Roman" w:hAnsi="Times New Roman"/>
                <w:sz w:val="18"/>
                <w:szCs w:val="18"/>
              </w:rPr>
              <w:t>3,5</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lang w:val="en-US"/>
              </w:rPr>
              <w:t>92</w:t>
            </w:r>
            <w:r w:rsidR="0057068A" w:rsidRPr="0057068A">
              <w:rPr>
                <w:rFonts w:ascii="Times New Roman" w:hAnsi="Times New Roman"/>
                <w:sz w:val="18"/>
                <w:szCs w:val="18"/>
              </w:rPr>
              <w:t xml:space="preserve">6 </w:t>
            </w:r>
            <w:r>
              <w:rPr>
                <w:rFonts w:ascii="Times New Roman" w:hAnsi="Times New Roman"/>
                <w:sz w:val="18"/>
                <w:szCs w:val="18"/>
                <w:lang w:val="en-US"/>
              </w:rPr>
              <w:t>59</w:t>
            </w:r>
            <w:r w:rsidR="0057068A" w:rsidRPr="0057068A">
              <w:rPr>
                <w:rFonts w:ascii="Times New Roman" w:hAnsi="Times New Roman"/>
                <w:sz w:val="18"/>
                <w:szCs w:val="18"/>
              </w:rPr>
              <w:t>4,9</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925 103,4</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984 485,5</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1 036 924,7</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3"/>
              <w:jc w:val="right"/>
              <w:rPr>
                <w:rFonts w:ascii="Times New Roman" w:hAnsi="Times New Roman"/>
                <w:sz w:val="18"/>
                <w:szCs w:val="18"/>
              </w:rPr>
            </w:pPr>
            <w:r w:rsidRPr="0057068A">
              <w:rPr>
                <w:rFonts w:ascii="Times New Roman" w:hAnsi="Times New Roman"/>
                <w:sz w:val="18"/>
                <w:szCs w:val="18"/>
              </w:rPr>
              <w:t>1 115 272,9</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5"/>
              <w:jc w:val="right"/>
              <w:rPr>
                <w:rFonts w:ascii="Times New Roman" w:hAnsi="Times New Roman"/>
                <w:sz w:val="18"/>
                <w:szCs w:val="18"/>
              </w:rPr>
            </w:pPr>
            <w:r w:rsidRPr="0057068A">
              <w:rPr>
                <w:rFonts w:ascii="Times New Roman" w:hAnsi="Times New Roman"/>
                <w:sz w:val="18"/>
                <w:szCs w:val="18"/>
              </w:rPr>
              <w:t>5 884 664,9</w:t>
            </w:r>
          </w:p>
        </w:tc>
      </w:tr>
      <w:tr w:rsidR="00127ADE" w:rsidRPr="00CE5CBA" w:rsidTr="002759C3">
        <w:trPr>
          <w:cantSplit/>
          <w:trHeight w:val="44"/>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r>
              <w:rPr>
                <w:rFonts w:ascii="Times New Roman" w:hAnsi="Times New Roman"/>
                <w:sz w:val="18"/>
                <w:szCs w:val="18"/>
                <w:vertAlign w:val="superscript"/>
              </w:rPr>
              <w:t>2</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538 691,9</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576 940,6</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3 465 459,7</w:t>
            </w:r>
          </w:p>
        </w:tc>
      </w:tr>
      <w:tr w:rsidR="00127ADE" w:rsidRPr="00CE5CBA" w:rsidTr="002759C3">
        <w:trPr>
          <w:cantSplit/>
          <w:trHeight w:val="43"/>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E12EE2" w:rsidRPr="00CE5CBA" w:rsidTr="002759C3">
        <w:trPr>
          <w:cantSplit/>
          <w:trHeight w:val="43"/>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bottom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538 691,9</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576 940,6</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587 456,8</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587 456,8</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3 465 459,7</w:t>
            </w:r>
          </w:p>
        </w:tc>
      </w:tr>
      <w:tr w:rsidR="00E056AC" w:rsidRPr="00CE5CBA" w:rsidTr="002759C3">
        <w:trPr>
          <w:cantSplit/>
          <w:trHeight w:val="20"/>
        </w:trPr>
        <w:tc>
          <w:tcPr>
            <w:tcW w:w="181" w:type="pct"/>
            <w:vMerge/>
            <w:tcBorders>
              <w:left w:val="single" w:sz="4" w:space="0" w:color="auto"/>
              <w:bottom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223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ВСЕГО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1 4</w:t>
            </w:r>
            <w:r w:rsidR="00CB5FEB">
              <w:rPr>
                <w:rFonts w:ascii="Times New Roman" w:hAnsi="Times New Roman"/>
                <w:sz w:val="18"/>
                <w:szCs w:val="18"/>
                <w:lang w:val="en-US"/>
              </w:rPr>
              <w:t>0</w:t>
            </w:r>
            <w:r w:rsidRPr="0057068A">
              <w:rPr>
                <w:rFonts w:ascii="Times New Roman" w:hAnsi="Times New Roman"/>
                <w:sz w:val="18"/>
                <w:szCs w:val="18"/>
              </w:rPr>
              <w:t xml:space="preserve">4 </w:t>
            </w:r>
            <w:r w:rsidR="00CB5FEB">
              <w:rPr>
                <w:rFonts w:ascii="Times New Roman" w:hAnsi="Times New Roman"/>
                <w:sz w:val="18"/>
                <w:szCs w:val="18"/>
                <w:lang w:val="en-US"/>
              </w:rPr>
              <w:t>97</w:t>
            </w:r>
            <w:r w:rsidRPr="0057068A">
              <w:rPr>
                <w:rFonts w:ascii="Times New Roman" w:hAnsi="Times New Roman"/>
                <w:sz w:val="18"/>
                <w:szCs w:val="18"/>
              </w:rPr>
              <w:t>5,4</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8"/>
              <w:jc w:val="right"/>
              <w:rPr>
                <w:rFonts w:ascii="Times New Roman" w:hAnsi="Times New Roman"/>
                <w:sz w:val="18"/>
                <w:szCs w:val="18"/>
              </w:rPr>
            </w:pPr>
            <w:r w:rsidRPr="0057068A">
              <w:rPr>
                <w:rFonts w:ascii="Times New Roman" w:hAnsi="Times New Roman"/>
                <w:sz w:val="18"/>
                <w:szCs w:val="18"/>
              </w:rPr>
              <w:t xml:space="preserve">1 </w:t>
            </w:r>
            <w:r w:rsidR="00CB5FEB">
              <w:rPr>
                <w:rFonts w:ascii="Times New Roman" w:hAnsi="Times New Roman"/>
                <w:sz w:val="18"/>
                <w:szCs w:val="18"/>
                <w:lang w:val="en-US"/>
              </w:rPr>
              <w:t>50</w:t>
            </w:r>
            <w:r w:rsidRPr="0057068A">
              <w:rPr>
                <w:rFonts w:ascii="Times New Roman" w:hAnsi="Times New Roman"/>
                <w:sz w:val="18"/>
                <w:szCs w:val="18"/>
              </w:rPr>
              <w:t xml:space="preserve">3 </w:t>
            </w:r>
            <w:r w:rsidR="00CB5FEB">
              <w:rPr>
                <w:rFonts w:ascii="Times New Roman" w:hAnsi="Times New Roman"/>
                <w:sz w:val="18"/>
                <w:szCs w:val="18"/>
                <w:lang w:val="en-US"/>
              </w:rPr>
              <w:t>53</w:t>
            </w:r>
            <w:r w:rsidRPr="0057068A">
              <w:rPr>
                <w:rFonts w:ascii="Times New Roman" w:hAnsi="Times New Roman"/>
                <w:sz w:val="18"/>
                <w:szCs w:val="18"/>
              </w:rPr>
              <w:t>5,5</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1 512 560,2</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1 571 942,3</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09"/>
              <w:jc w:val="right"/>
              <w:rPr>
                <w:rFonts w:ascii="Times New Roman" w:hAnsi="Times New Roman"/>
                <w:sz w:val="18"/>
                <w:szCs w:val="18"/>
              </w:rPr>
            </w:pPr>
            <w:r w:rsidRPr="0057068A">
              <w:rPr>
                <w:rFonts w:ascii="Times New Roman" w:hAnsi="Times New Roman"/>
                <w:sz w:val="18"/>
                <w:szCs w:val="18"/>
              </w:rPr>
              <w:t>1 624 381,5</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09"/>
              <w:jc w:val="right"/>
              <w:rPr>
                <w:rFonts w:ascii="Times New Roman" w:hAnsi="Times New Roman"/>
                <w:sz w:val="18"/>
                <w:szCs w:val="18"/>
              </w:rPr>
            </w:pPr>
            <w:r w:rsidRPr="0057068A">
              <w:rPr>
                <w:rFonts w:ascii="Times New Roman" w:hAnsi="Times New Roman"/>
                <w:sz w:val="18"/>
                <w:szCs w:val="18"/>
              </w:rPr>
              <w:t>1 702 729,7</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09"/>
              <w:jc w:val="right"/>
              <w:rPr>
                <w:rFonts w:ascii="Times New Roman" w:hAnsi="Times New Roman"/>
                <w:sz w:val="18"/>
                <w:szCs w:val="18"/>
              </w:rPr>
            </w:pPr>
            <w:r w:rsidRPr="0057068A">
              <w:rPr>
                <w:rFonts w:ascii="Times New Roman" w:hAnsi="Times New Roman"/>
                <w:sz w:val="18"/>
                <w:szCs w:val="18"/>
              </w:rPr>
              <w:t>9 3</w:t>
            </w:r>
            <w:r w:rsidR="00CB5FEB">
              <w:rPr>
                <w:rFonts w:ascii="Times New Roman" w:hAnsi="Times New Roman"/>
                <w:sz w:val="18"/>
                <w:szCs w:val="18"/>
                <w:lang w:val="en-US"/>
              </w:rPr>
              <w:t>2</w:t>
            </w:r>
            <w:r w:rsidRPr="0057068A">
              <w:rPr>
                <w:rFonts w:ascii="Times New Roman" w:hAnsi="Times New Roman"/>
                <w:sz w:val="18"/>
                <w:szCs w:val="18"/>
              </w:rPr>
              <w:t>0 124,6</w:t>
            </w:r>
          </w:p>
        </w:tc>
      </w:tr>
      <w:tr w:rsidR="00033617" w:rsidRPr="00CE5CBA" w:rsidTr="002759C3">
        <w:trPr>
          <w:cantSplit/>
          <w:trHeight w:val="83"/>
        </w:trPr>
        <w:tc>
          <w:tcPr>
            <w:tcW w:w="181" w:type="pct"/>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3</w:t>
            </w:r>
          </w:p>
        </w:tc>
        <w:tc>
          <w:tcPr>
            <w:tcW w:w="1045" w:type="pct"/>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Подпрограмма 2</w:t>
            </w:r>
          </w:p>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 xml:space="preserve">Санкт-Петербурга </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2 917,2</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2 917,2</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3 033,9</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3 155,3</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14 414,5</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15 093,4</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41 531,5</w:t>
            </w:r>
          </w:p>
        </w:tc>
      </w:tr>
      <w:tr w:rsidR="00033617"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lang w:val="en-US"/>
              </w:rPr>
              <w:t>0</w:t>
            </w:r>
            <w:r>
              <w:rPr>
                <w:rFonts w:ascii="Times New Roman" w:hAnsi="Times New Roman"/>
                <w:sz w:val="18"/>
                <w:szCs w:val="18"/>
              </w:rPr>
              <w:t>,0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lang w:val="en-US"/>
              </w:rPr>
              <w:t>0</w:t>
            </w:r>
            <w:r>
              <w:rPr>
                <w:rFonts w:ascii="Times New Roman" w:hAnsi="Times New Roman"/>
                <w:sz w:val="18"/>
                <w:szCs w:val="18"/>
              </w:rPr>
              <w:t>,0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pPr>
            <w:r>
              <w:rPr>
                <w:rFonts w:ascii="Times New Roman" w:hAnsi="Times New Roman"/>
                <w:sz w:val="18"/>
                <w:szCs w:val="18"/>
                <w:lang w:val="en-US"/>
              </w:rPr>
              <w:t>0</w:t>
            </w:r>
            <w:r>
              <w:rPr>
                <w:rFonts w:ascii="Times New Roman" w:hAnsi="Times New Roman"/>
                <w:sz w:val="18"/>
                <w:szCs w:val="18"/>
              </w:rPr>
              <w:t>,0</w:t>
            </w:r>
          </w:p>
        </w:tc>
      </w:tr>
      <w:tr w:rsidR="00B24FF1" w:rsidRPr="00CE5CBA" w:rsidTr="00033617">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4"/>
              <w:jc w:val="right"/>
              <w:rPr>
                <w:rFonts w:ascii="Times New Roman" w:hAnsi="Times New Roman"/>
                <w:sz w:val="18"/>
                <w:szCs w:val="18"/>
              </w:rPr>
            </w:pPr>
            <w:r w:rsidRPr="0057068A">
              <w:rPr>
                <w:rFonts w:ascii="Times New Roman" w:hAnsi="Times New Roman"/>
                <w:sz w:val="18"/>
                <w:szCs w:val="18"/>
              </w:rPr>
              <w:t>0</w:t>
            </w:r>
            <w:r w:rsidR="00CB5FEB">
              <w:rPr>
                <w:rFonts w:ascii="Times New Roman" w:hAnsi="Times New Roman"/>
                <w:sz w:val="18"/>
                <w:szCs w:val="18"/>
              </w:rPr>
              <w:t>,0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8 000,0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9 000,0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9 222,1</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9 247,7</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lang w:val="en-US"/>
              </w:rPr>
            </w:pPr>
            <w:r>
              <w:rPr>
                <w:rFonts w:ascii="Times New Roman" w:hAnsi="Times New Roman"/>
                <w:sz w:val="18"/>
                <w:szCs w:val="18"/>
                <w:lang w:val="en-US"/>
              </w:rPr>
              <w:t>35</w:t>
            </w:r>
            <w:r w:rsidR="0057068A" w:rsidRPr="0057068A">
              <w:rPr>
                <w:rFonts w:ascii="Times New Roman" w:hAnsi="Times New Roman"/>
                <w:sz w:val="18"/>
                <w:szCs w:val="18"/>
              </w:rPr>
              <w:t xml:space="preserve"> 4</w:t>
            </w:r>
            <w:r>
              <w:rPr>
                <w:rFonts w:ascii="Times New Roman" w:hAnsi="Times New Roman"/>
                <w:sz w:val="18"/>
                <w:szCs w:val="18"/>
                <w:lang w:val="en-US"/>
              </w:rPr>
              <w:t>69</w:t>
            </w:r>
            <w:r w:rsidR="0057068A" w:rsidRPr="0057068A">
              <w:rPr>
                <w:rFonts w:ascii="Times New Roman" w:hAnsi="Times New Roman"/>
                <w:sz w:val="18"/>
                <w:szCs w:val="18"/>
              </w:rPr>
              <w:t>,</w:t>
            </w:r>
            <w:r>
              <w:rPr>
                <w:rFonts w:ascii="Times New Roman" w:hAnsi="Times New Roman"/>
                <w:sz w:val="18"/>
                <w:szCs w:val="18"/>
                <w:lang w:val="en-US"/>
              </w:rPr>
              <w:t>8</w:t>
            </w:r>
          </w:p>
        </w:tc>
      </w:tr>
      <w:tr w:rsidR="00033617"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2 917,2</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2 917,2</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11 033,9</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12 155,3</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23 636,6</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24 341,1</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lang w:val="en-US"/>
              </w:rPr>
              <w:t>77</w:t>
            </w:r>
            <w:r w:rsidR="0057068A" w:rsidRPr="0057068A">
              <w:rPr>
                <w:rFonts w:ascii="Times New Roman" w:hAnsi="Times New Roman"/>
                <w:sz w:val="18"/>
                <w:szCs w:val="18"/>
              </w:rPr>
              <w:t xml:space="preserve"> 00</w:t>
            </w:r>
            <w:r>
              <w:rPr>
                <w:rFonts w:ascii="Times New Roman" w:hAnsi="Times New Roman"/>
                <w:sz w:val="18"/>
                <w:szCs w:val="18"/>
                <w:lang w:val="en-US"/>
              </w:rPr>
              <w:t>1</w:t>
            </w:r>
            <w:r w:rsidR="0057068A" w:rsidRPr="0057068A">
              <w:rPr>
                <w:rFonts w:ascii="Times New Roman" w:hAnsi="Times New Roman"/>
                <w:sz w:val="18"/>
                <w:szCs w:val="18"/>
              </w:rPr>
              <w:t>,</w:t>
            </w:r>
            <w:r>
              <w:rPr>
                <w:rFonts w:ascii="Times New Roman" w:hAnsi="Times New Roman"/>
                <w:sz w:val="18"/>
                <w:szCs w:val="18"/>
                <w:lang w:val="en-US"/>
              </w:rPr>
              <w:t>3</w:t>
            </w:r>
          </w:p>
        </w:tc>
      </w:tr>
      <w:tr w:rsidR="00033617" w:rsidRPr="00CE5CBA" w:rsidTr="002759C3">
        <w:trPr>
          <w:cantSplit/>
          <w:trHeight w:val="20"/>
        </w:trPr>
        <w:tc>
          <w:tcPr>
            <w:tcW w:w="181" w:type="pct"/>
            <w:vMerge/>
            <w:tcBorders>
              <w:left w:val="single" w:sz="4" w:space="0" w:color="auto"/>
              <w:bottom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223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lang w:val="en-US"/>
              </w:rPr>
            </w:pPr>
            <w:r>
              <w:rPr>
                <w:rFonts w:ascii="Times New Roman" w:hAnsi="Times New Roman"/>
                <w:sz w:val="18"/>
                <w:szCs w:val="18"/>
              </w:rPr>
              <w:t>ВСЕГО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14"/>
              <w:jc w:val="right"/>
              <w:rPr>
                <w:rFonts w:ascii="Times New Roman" w:hAnsi="Times New Roman"/>
                <w:sz w:val="18"/>
                <w:szCs w:val="18"/>
              </w:rPr>
            </w:pP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18"/>
              <w:jc w:val="right"/>
              <w:rPr>
                <w:rFonts w:ascii="Times New Roman" w:hAnsi="Times New Roman"/>
                <w:sz w:val="18"/>
                <w:szCs w:val="18"/>
              </w:rPr>
            </w:pP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11"/>
              <w:jc w:val="right"/>
              <w:rPr>
                <w:rFonts w:ascii="Times New Roman" w:hAnsi="Times New Roman"/>
                <w:sz w:val="18"/>
                <w:szCs w:val="18"/>
              </w:rPr>
            </w:pP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21"/>
              <w:jc w:val="right"/>
              <w:rPr>
                <w:rFonts w:ascii="Times New Roman" w:hAnsi="Times New Roman"/>
                <w:sz w:val="18"/>
                <w:szCs w:val="18"/>
              </w:rPr>
            </w:pP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21"/>
              <w:jc w:val="right"/>
              <w:rPr>
                <w:rFonts w:ascii="Times New Roman" w:hAnsi="Times New Roman"/>
                <w:sz w:val="18"/>
                <w:szCs w:val="18"/>
              </w:rPr>
            </w:pP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21"/>
              <w:jc w:val="right"/>
              <w:rPr>
                <w:rFonts w:ascii="Times New Roman" w:hAnsi="Times New Roman"/>
                <w:sz w:val="18"/>
                <w:szCs w:val="18"/>
              </w:rPr>
            </w:pP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3C2973">
            <w:pPr>
              <w:widowControl w:val="0"/>
              <w:ind w:right="115"/>
              <w:jc w:val="right"/>
              <w:rPr>
                <w:rFonts w:ascii="Times New Roman" w:hAnsi="Times New Roman"/>
                <w:sz w:val="18"/>
                <w:szCs w:val="18"/>
              </w:rPr>
            </w:pPr>
          </w:p>
        </w:tc>
      </w:tr>
      <w:tr w:rsidR="00B24FF1" w:rsidRPr="00CE5CBA" w:rsidTr="00AD318D">
        <w:trPr>
          <w:cantSplit/>
          <w:trHeight w:val="83"/>
        </w:trPr>
        <w:tc>
          <w:tcPr>
            <w:tcW w:w="181" w:type="pct"/>
            <w:vMerge w:val="restart"/>
            <w:tcBorders>
              <w:top w:val="single" w:sz="4" w:space="0" w:color="auto"/>
              <w:left w:val="single" w:sz="4" w:space="0" w:color="auto"/>
              <w:bottom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4</w:t>
            </w:r>
          </w:p>
        </w:tc>
        <w:tc>
          <w:tcPr>
            <w:tcW w:w="1045"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Подпрограмма 3 </w:t>
            </w:r>
          </w:p>
          <w:p w:rsidR="003C2973" w:rsidRDefault="00CB5FEB">
            <w:pPr>
              <w:widowControl w:val="0"/>
              <w:rPr>
                <w:rFonts w:ascii="Times New Roman" w:hAnsi="Times New Roman"/>
                <w:sz w:val="18"/>
                <w:szCs w:val="18"/>
              </w:rPr>
            </w:pPr>
            <w:r>
              <w:rPr>
                <w:rFonts w:ascii="Times New Roman" w:hAnsi="Times New Roman"/>
                <w:sz w:val="18"/>
                <w:szCs w:val="18"/>
              </w:rPr>
              <w:t> </w:t>
            </w:r>
          </w:p>
        </w:tc>
        <w:tc>
          <w:tcPr>
            <w:tcW w:w="597" w:type="pct"/>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 xml:space="preserve">Санкт-Петербурга </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48 412,8</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48 412,8</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50 309,3</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jc w:val="right"/>
              <w:rPr>
                <w:rFonts w:ascii="Times New Roman" w:hAnsi="Times New Roman"/>
                <w:sz w:val="18"/>
                <w:szCs w:val="18"/>
              </w:rPr>
            </w:pPr>
            <w:r w:rsidRPr="0057068A">
              <w:rPr>
                <w:rFonts w:ascii="Times New Roman" w:hAnsi="Times New Roman"/>
                <w:sz w:val="18"/>
                <w:szCs w:val="18"/>
              </w:rPr>
              <w:t>52 281,6</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54 829,5</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57 404,3</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5"/>
              <w:jc w:val="right"/>
              <w:rPr>
                <w:rFonts w:ascii="Times New Roman" w:hAnsi="Times New Roman"/>
                <w:sz w:val="18"/>
                <w:szCs w:val="18"/>
              </w:rPr>
            </w:pPr>
            <w:r w:rsidRPr="0057068A">
              <w:rPr>
                <w:rFonts w:ascii="Times New Roman" w:hAnsi="Times New Roman"/>
                <w:sz w:val="18"/>
                <w:szCs w:val="18"/>
              </w:rPr>
              <w:t>311 650,3</w:t>
            </w:r>
          </w:p>
        </w:tc>
      </w:tr>
      <w:tr w:rsidR="00B24FF1" w:rsidRPr="00CE5CBA" w:rsidTr="00AD318D">
        <w:trPr>
          <w:cantSplit/>
          <w:trHeight w:val="80"/>
        </w:trPr>
        <w:tc>
          <w:tcPr>
            <w:tcW w:w="181" w:type="pct"/>
            <w:vMerge/>
            <w:tcBorders>
              <w:top w:val="single" w:sz="4" w:space="0" w:color="auto"/>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pPr>
            <w:r>
              <w:rPr>
                <w:rFonts w:ascii="Times New Roman" w:hAnsi="Times New Roman"/>
                <w:sz w:val="18"/>
                <w:szCs w:val="18"/>
              </w:rPr>
              <w:t>0,0</w:t>
            </w:r>
          </w:p>
        </w:tc>
      </w:tr>
      <w:tr w:rsidR="00033617"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0,0</w:t>
            </w:r>
          </w:p>
        </w:tc>
      </w:tr>
      <w:tr w:rsidR="00033617" w:rsidRPr="00CE5CBA" w:rsidTr="002759C3">
        <w:trPr>
          <w:cantSplit/>
          <w:trHeight w:val="80"/>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48 412,8</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48 412,8</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50 309,3</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52 281,6</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54 829,5</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57 404,3</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311 650,3</w:t>
            </w:r>
          </w:p>
        </w:tc>
      </w:tr>
      <w:tr w:rsidR="00033617" w:rsidRPr="00CE5CBA" w:rsidTr="002759C3">
        <w:trPr>
          <w:cantSplit/>
          <w:trHeight w:val="20"/>
        </w:trPr>
        <w:tc>
          <w:tcPr>
            <w:tcW w:w="181" w:type="pct"/>
            <w:vMerge/>
            <w:tcBorders>
              <w:left w:val="single" w:sz="4" w:space="0" w:color="auto"/>
              <w:bottom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223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ВСЕГО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48 412,8</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48 412,8</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50 309,3</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52 281,6</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54 829,5</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57 404,3</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311 650,3</w:t>
            </w:r>
          </w:p>
        </w:tc>
      </w:tr>
      <w:tr w:rsidR="00033617" w:rsidRPr="00CE5CBA" w:rsidTr="002759C3">
        <w:trPr>
          <w:cantSplit/>
          <w:trHeight w:val="83"/>
        </w:trPr>
        <w:tc>
          <w:tcPr>
            <w:tcW w:w="181" w:type="pct"/>
            <w:vMerge w:val="restart"/>
            <w:tcBorders>
              <w:top w:val="single" w:sz="4" w:space="0" w:color="auto"/>
              <w:left w:val="single" w:sz="4" w:space="0" w:color="auto"/>
              <w:right w:val="single" w:sz="4" w:space="0" w:color="auto"/>
            </w:tcBorders>
          </w:tcPr>
          <w:p w:rsidR="003C2973" w:rsidRDefault="00CB5FEB">
            <w:pPr>
              <w:widowControl w:val="0"/>
              <w:jc w:val="center"/>
              <w:rPr>
                <w:rFonts w:ascii="Times New Roman" w:hAnsi="Times New Roman"/>
                <w:sz w:val="18"/>
                <w:szCs w:val="18"/>
              </w:rPr>
            </w:pPr>
            <w:r>
              <w:rPr>
                <w:rFonts w:ascii="Times New Roman" w:hAnsi="Times New Roman"/>
                <w:sz w:val="18"/>
                <w:szCs w:val="18"/>
              </w:rPr>
              <w:lastRenderedPageBreak/>
              <w:t>5</w:t>
            </w:r>
          </w:p>
        </w:tc>
        <w:tc>
          <w:tcPr>
            <w:tcW w:w="1045" w:type="pct"/>
            <w:vMerge w:val="restart"/>
            <w:tcBorders>
              <w:top w:val="single" w:sz="4" w:space="0" w:color="auto"/>
              <w:left w:val="single" w:sz="4" w:space="0" w:color="auto"/>
              <w:right w:val="single" w:sz="4" w:space="0" w:color="auto"/>
            </w:tcBorders>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Подпрограмма 5 </w:t>
            </w:r>
          </w:p>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 xml:space="preserve">Санкт-Петербурга </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033617" w:rsidRPr="00CE5CBA" w:rsidTr="002759C3">
        <w:trPr>
          <w:cantSplit/>
          <w:trHeight w:val="80"/>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right w:val="single" w:sz="4" w:space="0" w:color="auto"/>
            </w:tcBorders>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033617" w:rsidRPr="00CE5CBA" w:rsidTr="002759C3">
        <w:trPr>
          <w:cantSplit/>
          <w:trHeight w:val="80"/>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bottom w:val="single" w:sz="4" w:space="0" w:color="auto"/>
              <w:right w:val="single" w:sz="4" w:space="0" w:color="auto"/>
            </w:tcBorders>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033617" w:rsidRPr="00CE5CBA" w:rsidTr="002759C3">
        <w:trPr>
          <w:cantSplit/>
          <w:trHeight w:val="80"/>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left w:val="single" w:sz="4" w:space="0" w:color="auto"/>
              <w:bottom w:val="single" w:sz="4" w:space="0" w:color="auto"/>
              <w:right w:val="single" w:sz="4" w:space="0" w:color="auto"/>
            </w:tcBorders>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033617" w:rsidRPr="00CE5CBA" w:rsidTr="002759C3">
        <w:trPr>
          <w:cantSplit/>
          <w:trHeight w:val="132"/>
        </w:trPr>
        <w:tc>
          <w:tcPr>
            <w:tcW w:w="181" w:type="pct"/>
            <w:vMerge/>
            <w:tcBorders>
              <w:left w:val="single" w:sz="4" w:space="0" w:color="auto"/>
              <w:bottom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2230"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ВСЕГО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033617" w:rsidRPr="00CE5CBA" w:rsidTr="00F6791B">
        <w:trPr>
          <w:cantSplit/>
          <w:trHeight w:val="331"/>
        </w:trPr>
        <w:tc>
          <w:tcPr>
            <w:tcW w:w="181" w:type="pct"/>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6</w:t>
            </w:r>
          </w:p>
        </w:tc>
        <w:tc>
          <w:tcPr>
            <w:tcW w:w="1045" w:type="pct"/>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Подпрограмма 6 </w:t>
            </w:r>
          </w:p>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lang w:val="en-US"/>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Санкт-Петербурга</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102</w:t>
            </w:r>
            <w:r w:rsidR="00CB5FEB">
              <w:rPr>
                <w:rFonts w:ascii="Times New Roman" w:hAnsi="Times New Roman"/>
                <w:sz w:val="18"/>
                <w:szCs w:val="18"/>
              </w:rPr>
              <w:t xml:space="preserve"> </w:t>
            </w:r>
            <w:r w:rsidRPr="0057068A">
              <w:rPr>
                <w:rFonts w:ascii="Times New Roman" w:hAnsi="Times New Roman"/>
                <w:sz w:val="18"/>
                <w:szCs w:val="18"/>
              </w:rPr>
              <w:t>871,9</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99</w:t>
            </w:r>
            <w:r w:rsidR="00CB5FEB">
              <w:rPr>
                <w:rFonts w:ascii="Times New Roman" w:hAnsi="Times New Roman"/>
                <w:sz w:val="18"/>
                <w:szCs w:val="18"/>
              </w:rPr>
              <w:t xml:space="preserve"> </w:t>
            </w:r>
            <w:r w:rsidRPr="0057068A">
              <w:rPr>
                <w:rFonts w:ascii="Times New Roman" w:hAnsi="Times New Roman"/>
                <w:sz w:val="18"/>
                <w:szCs w:val="18"/>
              </w:rPr>
              <w:t>878,9</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102</w:t>
            </w:r>
            <w:r w:rsidR="00CB5FEB">
              <w:rPr>
                <w:rFonts w:ascii="Times New Roman" w:hAnsi="Times New Roman"/>
                <w:sz w:val="18"/>
                <w:szCs w:val="18"/>
              </w:rPr>
              <w:t xml:space="preserve"> </w:t>
            </w:r>
            <w:r w:rsidRPr="0057068A">
              <w:rPr>
                <w:rFonts w:ascii="Times New Roman" w:hAnsi="Times New Roman"/>
                <w:sz w:val="18"/>
                <w:szCs w:val="18"/>
              </w:rPr>
              <w:t>860,9</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120</w:t>
            </w:r>
            <w:r w:rsidR="00CB5FEB">
              <w:rPr>
                <w:rFonts w:ascii="Times New Roman" w:hAnsi="Times New Roman"/>
                <w:sz w:val="18"/>
                <w:szCs w:val="18"/>
              </w:rPr>
              <w:t> </w:t>
            </w:r>
            <w:r w:rsidRPr="0057068A">
              <w:rPr>
                <w:rFonts w:ascii="Times New Roman" w:hAnsi="Times New Roman"/>
                <w:sz w:val="18"/>
                <w:szCs w:val="18"/>
              </w:rPr>
              <w:t>898</w:t>
            </w:r>
            <w:r w:rsidR="00CB5FEB">
              <w:rPr>
                <w:rFonts w:ascii="Times New Roman" w:hAnsi="Times New Roman"/>
                <w:sz w:val="18"/>
                <w:szCs w:val="18"/>
              </w:rPr>
              <w:t>,0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137</w:t>
            </w:r>
            <w:r w:rsidR="00CB5FEB">
              <w:rPr>
                <w:rFonts w:ascii="Times New Roman" w:hAnsi="Times New Roman"/>
                <w:sz w:val="18"/>
                <w:szCs w:val="18"/>
              </w:rPr>
              <w:t xml:space="preserve"> </w:t>
            </w:r>
            <w:r w:rsidRPr="0057068A">
              <w:rPr>
                <w:rFonts w:ascii="Times New Roman" w:hAnsi="Times New Roman"/>
                <w:sz w:val="18"/>
                <w:szCs w:val="18"/>
              </w:rPr>
              <w:t>377,3</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139</w:t>
            </w:r>
            <w:r w:rsidR="00CB5FEB">
              <w:rPr>
                <w:rFonts w:ascii="Times New Roman" w:hAnsi="Times New Roman"/>
                <w:sz w:val="18"/>
                <w:szCs w:val="18"/>
              </w:rPr>
              <w:t xml:space="preserve"> </w:t>
            </w:r>
            <w:r w:rsidRPr="0057068A">
              <w:rPr>
                <w:rFonts w:ascii="Times New Roman" w:hAnsi="Times New Roman"/>
                <w:sz w:val="18"/>
                <w:szCs w:val="18"/>
              </w:rPr>
              <w:t>551,1</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703 438,1</w:t>
            </w:r>
          </w:p>
        </w:tc>
      </w:tr>
      <w:tr w:rsidR="00033617" w:rsidRPr="00CE5CBA" w:rsidTr="00835ABA">
        <w:trPr>
          <w:cantSplit/>
          <w:trHeight w:val="339"/>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0,0</w:t>
            </w:r>
          </w:p>
        </w:tc>
      </w:tr>
      <w:tr w:rsidR="00033617" w:rsidRPr="00CE5CBA" w:rsidTr="00835ABA">
        <w:trPr>
          <w:cantSplit/>
          <w:trHeight w:val="339"/>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sz w:val="18"/>
                <w:szCs w:val="18"/>
              </w:rPr>
            </w:pPr>
          </w:p>
        </w:tc>
        <w:tc>
          <w:tcPr>
            <w:tcW w:w="1045" w:type="pct"/>
            <w:vMerge/>
            <w:tcBorders>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rPr>
                <w:rFonts w:ascii="Times New Roman" w:hAnsi="Times New Roman"/>
                <w:sz w:val="18"/>
                <w:szCs w:val="18"/>
              </w:rPr>
            </w:pPr>
            <w:r>
              <w:rPr>
                <w:rFonts w:ascii="Times New Roman" w:hAnsi="Times New Roman"/>
                <w:sz w:val="18"/>
                <w:szCs w:val="18"/>
              </w:rPr>
              <w:t>0,0</w:t>
            </w:r>
          </w:p>
        </w:tc>
      </w:tr>
      <w:tr w:rsidR="00033617" w:rsidRPr="00CE5CBA" w:rsidTr="00B13A9A">
        <w:trPr>
          <w:cantSplit/>
          <w:trHeight w:val="83"/>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sz w:val="18"/>
                <w:szCs w:val="18"/>
              </w:rPr>
            </w:pPr>
          </w:p>
        </w:tc>
        <w:tc>
          <w:tcPr>
            <w:tcW w:w="1045" w:type="pct"/>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102 871,9</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99 878,9</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102 860,9</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120 898,0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137 377,3</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139 551,1</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703 438,1</w:t>
            </w:r>
          </w:p>
        </w:tc>
      </w:tr>
      <w:tr w:rsidR="002A6E43" w:rsidRPr="00CE5CBA" w:rsidTr="002A6E43">
        <w:trPr>
          <w:cantSplit/>
          <w:trHeight w:val="83"/>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sz w:val="18"/>
                <w:szCs w:val="18"/>
              </w:rPr>
            </w:pPr>
          </w:p>
        </w:tc>
        <w:tc>
          <w:tcPr>
            <w:tcW w:w="2230"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ВСЕГО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102 871,9</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99 878,9</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102 860,9</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120 898,0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137 377,3</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139 551,1</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703 438,1</w:t>
            </w:r>
          </w:p>
        </w:tc>
      </w:tr>
      <w:tr w:rsidR="002A6E43" w:rsidRPr="00CE5CBA" w:rsidTr="00835ABA">
        <w:trPr>
          <w:cantSplit/>
          <w:trHeight w:val="339"/>
        </w:trPr>
        <w:tc>
          <w:tcPr>
            <w:tcW w:w="181" w:type="pct"/>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7</w:t>
            </w:r>
          </w:p>
        </w:tc>
        <w:tc>
          <w:tcPr>
            <w:tcW w:w="1045" w:type="pct"/>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Отдельное мероприятие </w:t>
            </w:r>
          </w:p>
          <w:p w:rsidR="003C2973" w:rsidRDefault="003C2973">
            <w:pPr>
              <w:widowControl w:val="0"/>
              <w:rPr>
                <w:rFonts w:ascii="Times New Roman" w:hAnsi="Times New Roman"/>
                <w:sz w:val="18"/>
                <w:szCs w:val="18"/>
              </w:rPr>
            </w:pPr>
          </w:p>
        </w:tc>
        <w:tc>
          <w:tcPr>
            <w:tcW w:w="597" w:type="pct"/>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lang w:val="en-US"/>
              </w:rPr>
            </w:pPr>
            <w:r>
              <w:rPr>
                <w:rFonts w:ascii="Times New Roman" w:hAnsi="Times New Roman"/>
                <w:sz w:val="18"/>
                <w:szCs w:val="18"/>
              </w:rPr>
              <w:t xml:space="preserve">Бюджет </w:t>
            </w:r>
          </w:p>
          <w:p w:rsidR="003C2973" w:rsidRDefault="00CB5FEB">
            <w:pPr>
              <w:widowControl w:val="0"/>
              <w:rPr>
                <w:rFonts w:ascii="Times New Roman" w:hAnsi="Times New Roman"/>
                <w:sz w:val="18"/>
                <w:szCs w:val="18"/>
              </w:rPr>
            </w:pPr>
            <w:r>
              <w:rPr>
                <w:rFonts w:ascii="Times New Roman" w:hAnsi="Times New Roman"/>
                <w:sz w:val="18"/>
                <w:szCs w:val="18"/>
              </w:rPr>
              <w:t>Санкт-Петербурга</w:t>
            </w: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Текущие расходы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w:t>
            </w:r>
            <w:r w:rsidR="0057068A" w:rsidRPr="0057068A">
              <w:rPr>
                <w:rFonts w:ascii="Times New Roman" w:hAnsi="Times New Roman"/>
                <w:sz w:val="18"/>
                <w:szCs w:val="18"/>
              </w:rPr>
              <w:t>2</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4</w:t>
            </w:r>
            <w:r w:rsidR="00CB5FEB">
              <w:rPr>
                <w:rFonts w:ascii="Times New Roman" w:hAnsi="Times New Roman"/>
                <w:sz w:val="18"/>
                <w:szCs w:val="18"/>
              </w:rPr>
              <w:t> 713,</w:t>
            </w:r>
            <w:r w:rsidRPr="0057068A">
              <w:rPr>
                <w:rFonts w:ascii="Times New Roman" w:hAnsi="Times New Roman"/>
                <w:sz w:val="18"/>
                <w:szCs w:val="18"/>
              </w:rPr>
              <w:t>2</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4</w:t>
            </w:r>
            <w:r w:rsidR="00CB5FEB">
              <w:rPr>
                <w:rFonts w:ascii="Times New Roman" w:hAnsi="Times New Roman"/>
                <w:sz w:val="18"/>
                <w:szCs w:val="18"/>
              </w:rPr>
              <w:t> 901,</w:t>
            </w:r>
            <w:r w:rsidRPr="0057068A">
              <w:rPr>
                <w:rFonts w:ascii="Times New Roman" w:hAnsi="Times New Roman"/>
                <w:sz w:val="18"/>
                <w:szCs w:val="18"/>
              </w:rPr>
              <w:t>7</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5</w:t>
            </w:r>
            <w:r w:rsidR="00CB5FEB">
              <w:rPr>
                <w:rFonts w:ascii="Times New Roman" w:hAnsi="Times New Roman"/>
                <w:sz w:val="18"/>
                <w:szCs w:val="18"/>
              </w:rPr>
              <w:t> </w:t>
            </w:r>
            <w:r w:rsidRPr="0057068A">
              <w:rPr>
                <w:rFonts w:ascii="Times New Roman" w:hAnsi="Times New Roman"/>
                <w:sz w:val="18"/>
                <w:szCs w:val="18"/>
              </w:rPr>
              <w:t>097</w:t>
            </w:r>
            <w:r w:rsidR="00CB5FEB">
              <w:rPr>
                <w:rFonts w:ascii="Times New Roman" w:hAnsi="Times New Roman"/>
                <w:sz w:val="18"/>
                <w:szCs w:val="18"/>
              </w:rPr>
              <w:t>,</w:t>
            </w:r>
            <w:r w:rsidRPr="0057068A">
              <w:rPr>
                <w:rFonts w:ascii="Times New Roman" w:hAnsi="Times New Roman"/>
                <w:sz w:val="18"/>
                <w:szCs w:val="18"/>
              </w:rPr>
              <w:t>8</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5</w:t>
            </w:r>
            <w:r w:rsidR="00CB5FEB">
              <w:rPr>
                <w:rFonts w:ascii="Times New Roman" w:hAnsi="Times New Roman"/>
                <w:sz w:val="18"/>
                <w:szCs w:val="18"/>
              </w:rPr>
              <w:t> 347,</w:t>
            </w:r>
            <w:r w:rsidRPr="0057068A">
              <w:rPr>
                <w:rFonts w:ascii="Times New Roman" w:hAnsi="Times New Roman"/>
                <w:sz w:val="18"/>
                <w:szCs w:val="18"/>
              </w:rPr>
              <w:t>1</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57068A">
            <w:pPr>
              <w:widowControl w:val="0"/>
              <w:ind w:right="111"/>
              <w:jc w:val="right"/>
              <w:rPr>
                <w:rFonts w:ascii="Times New Roman" w:hAnsi="Times New Roman"/>
                <w:sz w:val="18"/>
                <w:szCs w:val="18"/>
              </w:rPr>
            </w:pPr>
            <w:r w:rsidRPr="0057068A">
              <w:rPr>
                <w:rFonts w:ascii="Times New Roman" w:hAnsi="Times New Roman"/>
                <w:sz w:val="18"/>
                <w:szCs w:val="18"/>
              </w:rPr>
              <w:t>5</w:t>
            </w:r>
            <w:r w:rsidR="00CB5FEB">
              <w:rPr>
                <w:rFonts w:ascii="Times New Roman" w:hAnsi="Times New Roman"/>
                <w:sz w:val="18"/>
                <w:szCs w:val="18"/>
              </w:rPr>
              <w:t> 598,</w:t>
            </w:r>
            <w:r w:rsidRPr="0057068A">
              <w:rPr>
                <w:rFonts w:ascii="Times New Roman" w:hAnsi="Times New Roman"/>
                <w:sz w:val="18"/>
                <w:szCs w:val="18"/>
              </w:rPr>
              <w:t>9</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30 371,</w:t>
            </w:r>
            <w:r w:rsidR="0057068A" w:rsidRPr="0057068A">
              <w:rPr>
                <w:rFonts w:ascii="Times New Roman" w:hAnsi="Times New Roman"/>
                <w:sz w:val="18"/>
                <w:szCs w:val="18"/>
              </w:rPr>
              <w:t>9</w:t>
            </w:r>
          </w:p>
        </w:tc>
      </w:tr>
      <w:tr w:rsidR="002A6E43" w:rsidRPr="00CE5CBA" w:rsidTr="00835ABA">
        <w:trPr>
          <w:cantSplit/>
          <w:trHeight w:val="398"/>
        </w:trPr>
        <w:tc>
          <w:tcPr>
            <w:tcW w:w="181" w:type="pct"/>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1045" w:type="pct"/>
            <w:vMerge/>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97" w:type="pct"/>
            <w:vMerge/>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 xml:space="preserve">Расходы развития </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r>
      <w:tr w:rsidR="002A6E43" w:rsidRPr="00CE5CBA" w:rsidTr="00835ABA">
        <w:trPr>
          <w:cantSplit/>
          <w:trHeight w:val="291"/>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top w:val="single" w:sz="4" w:space="0" w:color="auto"/>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Нераспределенные расходы</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r>
      <w:tr w:rsidR="004C7493" w:rsidRPr="00CE5CBA" w:rsidTr="00835ABA">
        <w:trPr>
          <w:cantSplit/>
          <w:trHeight w:val="291"/>
        </w:trPr>
        <w:tc>
          <w:tcPr>
            <w:tcW w:w="181" w:type="pct"/>
            <w:vMerge/>
            <w:tcBorders>
              <w:left w:val="single" w:sz="4" w:space="0" w:color="auto"/>
              <w:right w:val="single" w:sz="4" w:space="0" w:color="auto"/>
            </w:tcBorders>
          </w:tcPr>
          <w:p w:rsidR="003C2973" w:rsidRDefault="003C2973">
            <w:pPr>
              <w:widowControl w:val="0"/>
              <w:jc w:val="center"/>
              <w:rPr>
                <w:rFonts w:ascii="Times New Roman" w:hAnsi="Times New Roman"/>
                <w:b/>
                <w:sz w:val="18"/>
                <w:szCs w:val="18"/>
              </w:rPr>
            </w:pPr>
          </w:p>
        </w:tc>
        <w:tc>
          <w:tcPr>
            <w:tcW w:w="1045" w:type="pct"/>
            <w:vMerge/>
            <w:tcBorders>
              <w:top w:val="single" w:sz="4" w:space="0" w:color="auto"/>
              <w:left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597" w:type="pct"/>
            <w:vMerge/>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588" w:type="pct"/>
            <w:tcBorders>
              <w:top w:val="single" w:sz="4" w:space="0" w:color="auto"/>
              <w:left w:val="nil"/>
              <w:bottom w:val="single" w:sz="4" w:space="0" w:color="auto"/>
              <w:right w:val="single" w:sz="4" w:space="0" w:color="auto"/>
            </w:tcBorders>
            <w:shd w:val="clear" w:color="auto" w:fill="FFFFFF"/>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4 713,2</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4 713,2</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4 901,7</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5 097,8</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5 347,1</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5 598,9</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30 371,9</w:t>
            </w:r>
          </w:p>
        </w:tc>
      </w:tr>
      <w:tr w:rsidR="004C7493" w:rsidRPr="00CE5CBA" w:rsidTr="002759C3">
        <w:trPr>
          <w:cantSplit/>
          <w:trHeight w:val="20"/>
        </w:trPr>
        <w:tc>
          <w:tcPr>
            <w:tcW w:w="181" w:type="pct"/>
            <w:vMerge/>
            <w:tcBorders>
              <w:left w:val="single" w:sz="4" w:space="0" w:color="auto"/>
              <w:bottom w:val="single" w:sz="4" w:space="0" w:color="auto"/>
              <w:right w:val="single" w:sz="4" w:space="0" w:color="auto"/>
            </w:tcBorders>
            <w:shd w:val="clear" w:color="auto" w:fill="FFFFFF"/>
          </w:tcPr>
          <w:p w:rsidR="003C2973" w:rsidRDefault="003C2973">
            <w:pPr>
              <w:widowControl w:val="0"/>
              <w:jc w:val="center"/>
              <w:rPr>
                <w:rFonts w:ascii="Times New Roman" w:hAnsi="Times New Roman"/>
                <w:b/>
                <w:sz w:val="18"/>
                <w:szCs w:val="18"/>
              </w:rPr>
            </w:pPr>
          </w:p>
        </w:tc>
        <w:tc>
          <w:tcPr>
            <w:tcW w:w="2230" w:type="pct"/>
            <w:gridSpan w:val="3"/>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lang w:val="en-US"/>
              </w:rPr>
            </w:pPr>
            <w:r>
              <w:rPr>
                <w:rFonts w:ascii="Times New Roman" w:hAnsi="Times New Roman"/>
                <w:sz w:val="18"/>
                <w:szCs w:val="18"/>
              </w:rPr>
              <w:t>ВСЕГО</w:t>
            </w:r>
          </w:p>
        </w:tc>
        <w:tc>
          <w:tcPr>
            <w:tcW w:w="371" w:type="pct"/>
            <w:tcBorders>
              <w:top w:val="single" w:sz="4" w:space="0" w:color="auto"/>
              <w:left w:val="single" w:sz="4" w:space="0" w:color="auto"/>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4 713,2</w:t>
            </w:r>
          </w:p>
        </w:tc>
        <w:tc>
          <w:tcPr>
            <w:tcW w:w="35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4 713,2</w:t>
            </w:r>
          </w:p>
        </w:tc>
        <w:tc>
          <w:tcPr>
            <w:tcW w:w="364"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4 901,7</w:t>
            </w:r>
          </w:p>
        </w:tc>
        <w:tc>
          <w:tcPr>
            <w:tcW w:w="410"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5 097,8</w:t>
            </w:r>
          </w:p>
        </w:tc>
        <w:tc>
          <w:tcPr>
            <w:tcW w:w="361"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5 347,1</w:t>
            </w:r>
          </w:p>
        </w:tc>
        <w:tc>
          <w:tcPr>
            <w:tcW w:w="367"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5 598,9</w:t>
            </w:r>
          </w:p>
        </w:tc>
        <w:tc>
          <w:tcPr>
            <w:tcW w:w="362" w:type="pct"/>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30 371,9</w:t>
            </w:r>
          </w:p>
        </w:tc>
      </w:tr>
    </w:tbl>
    <w:p w:rsidR="003C2973" w:rsidRDefault="003C2973">
      <w:pPr>
        <w:widowControl w:val="0"/>
        <w:overflowPunct/>
        <w:ind w:left="142" w:firstLine="398"/>
        <w:jc w:val="both"/>
        <w:rPr>
          <w:rFonts w:ascii="Times New Roman" w:eastAsia="Calibri" w:hAnsi="Times New Roman"/>
          <w:sz w:val="18"/>
          <w:szCs w:val="18"/>
        </w:rPr>
      </w:pPr>
    </w:p>
    <w:p w:rsidR="00F671C4" w:rsidRDefault="00F671C4" w:rsidP="00CE5CBA">
      <w:pPr>
        <w:pStyle w:val="ConsPlusNormal"/>
        <w:widowControl w:val="0"/>
        <w:jc w:val="both"/>
        <w:rPr>
          <w:bCs/>
          <w:lang w:eastAsia="en-US"/>
        </w:rPr>
        <w:sectPr w:rsidR="00F671C4" w:rsidSect="00972ABE">
          <w:pgSz w:w="16838" w:h="11906" w:orient="landscape" w:code="9"/>
          <w:pgMar w:top="1277" w:right="567" w:bottom="851" w:left="567" w:header="709" w:footer="0" w:gutter="0"/>
          <w:cols w:space="708"/>
          <w:docGrid w:linePitch="360"/>
        </w:sectPr>
      </w:pPr>
    </w:p>
    <w:p w:rsidR="003C2973" w:rsidRDefault="00CB5FEB">
      <w:pPr>
        <w:widowControl w:val="0"/>
        <w:overflowPunct/>
        <w:autoSpaceDE/>
        <w:autoSpaceDN/>
        <w:adjustRightInd/>
        <w:ind w:firstLine="709"/>
        <w:jc w:val="right"/>
        <w:rPr>
          <w:rFonts w:ascii="Times New Roman" w:eastAsia="Calibri" w:hAnsi="Times New Roman"/>
          <w:bCs/>
          <w:szCs w:val="24"/>
          <w:lang w:eastAsia="en-US"/>
        </w:rPr>
      </w:pPr>
      <w:r>
        <w:rPr>
          <w:rFonts w:ascii="Times New Roman" w:eastAsia="Calibri" w:hAnsi="Times New Roman"/>
          <w:bCs/>
          <w:szCs w:val="24"/>
          <w:lang w:eastAsia="en-US"/>
        </w:rPr>
        <w:lastRenderedPageBreak/>
        <w:t>Таблица 6</w:t>
      </w:r>
    </w:p>
    <w:p w:rsidR="003C2973" w:rsidRDefault="00CB5FEB">
      <w:pPr>
        <w:widowControl w:val="0"/>
        <w:overflowPunct/>
        <w:autoSpaceDE/>
        <w:autoSpaceDN/>
        <w:adjustRightInd/>
        <w:ind w:firstLine="709"/>
        <w:jc w:val="center"/>
        <w:rPr>
          <w:rFonts w:ascii="Times New Roman" w:eastAsia="Calibri" w:hAnsi="Times New Roman"/>
          <w:b/>
          <w:bCs/>
          <w:szCs w:val="24"/>
          <w:lang w:eastAsia="en-US"/>
        </w:rPr>
      </w:pPr>
      <w:r>
        <w:rPr>
          <w:rFonts w:ascii="Times New Roman" w:eastAsia="Calibri" w:hAnsi="Times New Roman"/>
          <w:b/>
          <w:bCs/>
          <w:szCs w:val="24"/>
          <w:lang w:eastAsia="en-US"/>
        </w:rPr>
        <w:t>ОБЪЕМ</w:t>
      </w:r>
    </w:p>
    <w:p w:rsidR="003C2973" w:rsidRDefault="00CB5FEB">
      <w:pPr>
        <w:widowControl w:val="0"/>
        <w:overflowPunct/>
        <w:autoSpaceDE/>
        <w:autoSpaceDN/>
        <w:adjustRightInd/>
        <w:ind w:firstLine="709"/>
        <w:jc w:val="center"/>
        <w:rPr>
          <w:b/>
        </w:rPr>
      </w:pPr>
      <w:r>
        <w:rPr>
          <w:rFonts w:ascii="Times New Roman" w:eastAsia="Calibri" w:hAnsi="Times New Roman"/>
          <w:b/>
          <w:bCs/>
          <w:szCs w:val="24"/>
          <w:lang w:eastAsia="en-US"/>
        </w:rPr>
        <w:t xml:space="preserve">финансирования государственной программы </w:t>
      </w:r>
    </w:p>
    <w:p w:rsidR="003C2973" w:rsidRDefault="00CB5FEB">
      <w:pPr>
        <w:widowControl w:val="0"/>
        <w:overflowPunct/>
        <w:autoSpaceDE/>
        <w:autoSpaceDN/>
        <w:adjustRightInd/>
        <w:ind w:firstLine="709"/>
        <w:jc w:val="center"/>
        <w:rPr>
          <w:rFonts w:ascii="Times New Roman" w:eastAsia="Calibri" w:hAnsi="Times New Roman"/>
          <w:b/>
          <w:bCs/>
          <w:szCs w:val="24"/>
          <w:lang w:eastAsia="en-US"/>
        </w:rPr>
      </w:pPr>
      <w:r>
        <w:rPr>
          <w:rFonts w:ascii="Times New Roman" w:eastAsia="Calibri" w:hAnsi="Times New Roman"/>
          <w:b/>
          <w:bCs/>
          <w:szCs w:val="24"/>
          <w:lang w:eastAsia="en-US"/>
        </w:rPr>
        <w:t>по ответственному исполнителю, исполнителям и участникам государственной программы</w:t>
      </w:r>
    </w:p>
    <w:p w:rsidR="003C2973" w:rsidRDefault="003C2973">
      <w:pPr>
        <w:widowControl w:val="0"/>
        <w:overflowPunct/>
        <w:autoSpaceDE/>
        <w:autoSpaceDN/>
        <w:adjustRightInd/>
        <w:ind w:firstLine="709"/>
        <w:jc w:val="center"/>
        <w:rPr>
          <w:rFonts w:ascii="Times New Roman" w:eastAsia="Calibri" w:hAnsi="Times New Roman"/>
          <w:b/>
          <w:bCs/>
          <w:szCs w:val="24"/>
          <w:lang w:eastAsia="en-US"/>
        </w:rPr>
      </w:pPr>
    </w:p>
    <w:tbl>
      <w:tblPr>
        <w:tblpPr w:leftFromText="180" w:rightFromText="180" w:vertAnchor="text" w:horzAnchor="margin" w:tblpY="273"/>
        <w:tblW w:w="14628" w:type="dxa"/>
        <w:tblLayout w:type="fixed"/>
        <w:tblLook w:val="00A0" w:firstRow="1" w:lastRow="0" w:firstColumn="1" w:lastColumn="0" w:noHBand="0" w:noVBand="0"/>
      </w:tblPr>
      <w:tblGrid>
        <w:gridCol w:w="595"/>
        <w:gridCol w:w="3827"/>
        <w:gridCol w:w="2268"/>
        <w:gridCol w:w="1064"/>
        <w:gridCol w:w="1134"/>
        <w:gridCol w:w="1134"/>
        <w:gridCol w:w="1134"/>
        <w:gridCol w:w="1134"/>
        <w:gridCol w:w="1134"/>
        <w:gridCol w:w="1204"/>
      </w:tblGrid>
      <w:tr w:rsidR="00941136" w:rsidRPr="00CE5CBA" w:rsidTr="00A61CE2">
        <w:trPr>
          <w:cantSplit/>
          <w:trHeight w:val="20"/>
          <w:tblHeader/>
        </w:trPr>
        <w:tc>
          <w:tcPr>
            <w:tcW w:w="595"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 xml:space="preserve">№ </w:t>
            </w:r>
            <w:r>
              <w:rPr>
                <w:rFonts w:ascii="Times New Roman" w:hAnsi="Times New Roman"/>
                <w:b/>
                <w:sz w:val="18"/>
                <w:szCs w:val="18"/>
              </w:rPr>
              <w:br/>
              <w:t>п/п</w:t>
            </w:r>
          </w:p>
          <w:p w:rsidR="003C2973" w:rsidRDefault="00CB5FEB">
            <w:pPr>
              <w:widowControl w:val="0"/>
              <w:ind w:firstLine="567"/>
              <w:jc w:val="center"/>
              <w:rPr>
                <w:rFonts w:ascii="Times New Roman" w:hAnsi="Times New Roman"/>
                <w:b/>
                <w:sz w:val="18"/>
                <w:szCs w:val="18"/>
              </w:rPr>
            </w:pPr>
            <w:r>
              <w:rPr>
                <w:rFonts w:ascii="Times New Roman" w:hAnsi="Times New Roman"/>
                <w:b/>
                <w:sz w:val="18"/>
                <w:szCs w:val="18"/>
              </w:rPr>
              <w:t> </w:t>
            </w:r>
          </w:p>
        </w:tc>
        <w:tc>
          <w:tcPr>
            <w:tcW w:w="3827" w:type="dxa"/>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 xml:space="preserve">Наименование ответственного исполнителя, исполнителя, участника </w:t>
            </w:r>
          </w:p>
          <w:p w:rsidR="003C2973" w:rsidRDefault="00CB5FEB">
            <w:pPr>
              <w:widowControl w:val="0"/>
              <w:jc w:val="center"/>
              <w:rPr>
                <w:rFonts w:ascii="Times New Roman" w:hAnsi="Times New Roman"/>
                <w:b/>
                <w:sz w:val="18"/>
                <w:szCs w:val="18"/>
              </w:rPr>
            </w:pPr>
            <w:r>
              <w:rPr>
                <w:rFonts w:ascii="Times New Roman" w:hAnsi="Times New Roman"/>
                <w:b/>
                <w:sz w:val="18"/>
                <w:szCs w:val="18"/>
              </w:rPr>
              <w:t>государственной программы</w:t>
            </w:r>
          </w:p>
        </w:tc>
        <w:tc>
          <w:tcPr>
            <w:tcW w:w="2268" w:type="dxa"/>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Вид источника</w:t>
            </w:r>
          </w:p>
          <w:p w:rsidR="003C2973" w:rsidRDefault="00CB5FEB">
            <w:pPr>
              <w:widowControl w:val="0"/>
              <w:jc w:val="center"/>
              <w:rPr>
                <w:rFonts w:ascii="Times New Roman" w:hAnsi="Times New Roman"/>
                <w:b/>
                <w:sz w:val="18"/>
                <w:szCs w:val="18"/>
              </w:rPr>
            </w:pPr>
            <w:r>
              <w:rPr>
                <w:rFonts w:ascii="Times New Roman" w:hAnsi="Times New Roman"/>
                <w:b/>
                <w:sz w:val="18"/>
                <w:szCs w:val="18"/>
              </w:rPr>
              <w:t>финансирования </w:t>
            </w:r>
          </w:p>
        </w:tc>
        <w:tc>
          <w:tcPr>
            <w:tcW w:w="6734" w:type="dxa"/>
            <w:gridSpan w:val="6"/>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Объем финансирования по годам, тыс.руб.</w:t>
            </w:r>
          </w:p>
        </w:tc>
        <w:tc>
          <w:tcPr>
            <w:tcW w:w="1204" w:type="dxa"/>
            <w:vMerge w:val="restart"/>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ИТОГО</w:t>
            </w:r>
          </w:p>
        </w:tc>
      </w:tr>
      <w:tr w:rsidR="00941136" w:rsidRPr="00CE5CBA" w:rsidTr="00A61CE2">
        <w:trPr>
          <w:cantSplit/>
          <w:trHeight w:val="305"/>
          <w:tblHeader/>
        </w:trPr>
        <w:tc>
          <w:tcPr>
            <w:tcW w:w="595" w:type="dxa"/>
            <w:vMerge/>
            <w:tcBorders>
              <w:top w:val="single" w:sz="4" w:space="0" w:color="auto"/>
              <w:left w:val="single" w:sz="4" w:space="0" w:color="auto"/>
              <w:bottom w:val="single" w:sz="4" w:space="0" w:color="auto"/>
              <w:right w:val="single" w:sz="4" w:space="0" w:color="auto"/>
            </w:tcBorders>
            <w:vAlign w:val="center"/>
          </w:tcPr>
          <w:p w:rsidR="003C2973" w:rsidRDefault="003C2973">
            <w:pPr>
              <w:widowControl w:val="0"/>
              <w:rPr>
                <w:rFonts w:ascii="Times New Roman" w:hAnsi="Times New Roman"/>
                <w:b/>
                <w:sz w:val="18"/>
                <w:szCs w:val="18"/>
              </w:rPr>
            </w:pPr>
          </w:p>
        </w:tc>
        <w:tc>
          <w:tcPr>
            <w:tcW w:w="3827" w:type="dxa"/>
            <w:vMerge/>
            <w:tcBorders>
              <w:top w:val="single" w:sz="4" w:space="0" w:color="auto"/>
              <w:left w:val="nil"/>
              <w:bottom w:val="single" w:sz="4" w:space="0" w:color="auto"/>
              <w:right w:val="single" w:sz="4" w:space="0" w:color="auto"/>
            </w:tcBorders>
            <w:vAlign w:val="center"/>
          </w:tcPr>
          <w:p w:rsidR="003C2973" w:rsidRDefault="003C2973">
            <w:pPr>
              <w:widowControl w:val="0"/>
              <w:rPr>
                <w:rFonts w:ascii="Times New Roman" w:hAnsi="Times New Roman"/>
                <w:b/>
                <w:sz w:val="18"/>
                <w:szCs w:val="18"/>
              </w:rPr>
            </w:pPr>
          </w:p>
        </w:tc>
        <w:tc>
          <w:tcPr>
            <w:tcW w:w="2268" w:type="dxa"/>
            <w:vMerge/>
            <w:tcBorders>
              <w:top w:val="single" w:sz="4" w:space="0" w:color="auto"/>
              <w:left w:val="nil"/>
              <w:bottom w:val="single" w:sz="4" w:space="0" w:color="auto"/>
              <w:right w:val="single" w:sz="4" w:space="0" w:color="auto"/>
            </w:tcBorders>
            <w:vAlign w:val="center"/>
          </w:tcPr>
          <w:p w:rsidR="003C2973" w:rsidRDefault="003C2973">
            <w:pPr>
              <w:widowControl w:val="0"/>
              <w:rPr>
                <w:rFonts w:ascii="Times New Roman" w:hAnsi="Times New Roman"/>
                <w:b/>
                <w:sz w:val="18"/>
                <w:szCs w:val="18"/>
              </w:rPr>
            </w:pPr>
          </w:p>
        </w:tc>
        <w:tc>
          <w:tcPr>
            <w:tcW w:w="1064"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2017 г.</w:t>
            </w:r>
          </w:p>
        </w:tc>
        <w:tc>
          <w:tcPr>
            <w:tcW w:w="1134"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2018 г.</w:t>
            </w:r>
          </w:p>
        </w:tc>
        <w:tc>
          <w:tcPr>
            <w:tcW w:w="1134"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2019 г.</w:t>
            </w:r>
          </w:p>
        </w:tc>
        <w:tc>
          <w:tcPr>
            <w:tcW w:w="1134"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2020 г.</w:t>
            </w:r>
          </w:p>
        </w:tc>
        <w:tc>
          <w:tcPr>
            <w:tcW w:w="1134"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2021 г.</w:t>
            </w:r>
          </w:p>
        </w:tc>
        <w:tc>
          <w:tcPr>
            <w:tcW w:w="1134"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2022 г.</w:t>
            </w:r>
          </w:p>
        </w:tc>
        <w:tc>
          <w:tcPr>
            <w:tcW w:w="1204" w:type="dxa"/>
            <w:vMerge/>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jc w:val="center"/>
              <w:rPr>
                <w:rFonts w:ascii="Times New Roman" w:hAnsi="Times New Roman"/>
                <w:b/>
                <w:sz w:val="18"/>
                <w:szCs w:val="18"/>
              </w:rPr>
            </w:pPr>
          </w:p>
        </w:tc>
      </w:tr>
      <w:tr w:rsidR="00D0477B" w:rsidRPr="00CE5CBA" w:rsidTr="00D0477B">
        <w:trPr>
          <w:cantSplit/>
          <w:trHeight w:val="198"/>
        </w:trPr>
        <w:tc>
          <w:tcPr>
            <w:tcW w:w="595" w:type="dxa"/>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1</w:t>
            </w:r>
          </w:p>
        </w:tc>
        <w:tc>
          <w:tcPr>
            <w:tcW w:w="3827" w:type="dxa"/>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left="113"/>
              <w:jc w:val="center"/>
              <w:rPr>
                <w:rFonts w:ascii="Times New Roman" w:hAnsi="Times New Roman"/>
                <w:b/>
                <w:sz w:val="18"/>
                <w:szCs w:val="18"/>
              </w:rPr>
            </w:pPr>
            <w:r>
              <w:rPr>
                <w:rFonts w:ascii="Times New Roman" w:hAnsi="Times New Roman"/>
                <w:b/>
                <w:sz w:val="18"/>
                <w:szCs w:val="18"/>
              </w:rPr>
              <w:t>2</w:t>
            </w:r>
          </w:p>
        </w:tc>
        <w:tc>
          <w:tcPr>
            <w:tcW w:w="2268" w:type="dxa"/>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b/>
                <w:sz w:val="18"/>
                <w:szCs w:val="18"/>
              </w:rPr>
            </w:pPr>
            <w:r>
              <w:rPr>
                <w:rFonts w:ascii="Times New Roman" w:hAnsi="Times New Roman"/>
                <w:b/>
                <w:sz w:val="18"/>
                <w:szCs w:val="18"/>
              </w:rPr>
              <w:t>3</w:t>
            </w:r>
          </w:p>
        </w:tc>
        <w:tc>
          <w:tcPr>
            <w:tcW w:w="106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center"/>
              <w:rPr>
                <w:rFonts w:ascii="Times New Roman" w:hAnsi="Times New Roman"/>
                <w:b/>
                <w:sz w:val="18"/>
                <w:szCs w:val="18"/>
              </w:rPr>
            </w:pPr>
            <w:r>
              <w:rPr>
                <w:rFonts w:ascii="Times New Roman" w:hAnsi="Times New Roman"/>
                <w:b/>
                <w:sz w:val="18"/>
                <w:szCs w:val="18"/>
              </w:rPr>
              <w:t>4</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center"/>
              <w:rPr>
                <w:rFonts w:ascii="Times New Roman" w:hAnsi="Times New Roman"/>
                <w:b/>
                <w:sz w:val="18"/>
                <w:szCs w:val="18"/>
              </w:rPr>
            </w:pPr>
            <w:r>
              <w:rPr>
                <w:rFonts w:ascii="Times New Roman" w:hAnsi="Times New Roman"/>
                <w:b/>
                <w:sz w:val="18"/>
                <w:szCs w:val="18"/>
              </w:rPr>
              <w:t>5</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center"/>
              <w:rPr>
                <w:rFonts w:ascii="Times New Roman" w:hAnsi="Times New Roman"/>
                <w:b/>
                <w:sz w:val="18"/>
                <w:szCs w:val="18"/>
              </w:rPr>
            </w:pPr>
            <w:r>
              <w:rPr>
                <w:rFonts w:ascii="Times New Roman" w:hAnsi="Times New Roman"/>
                <w:b/>
                <w:sz w:val="18"/>
                <w:szCs w:val="18"/>
              </w:rPr>
              <w:t>6</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center"/>
              <w:rPr>
                <w:rFonts w:ascii="Times New Roman" w:hAnsi="Times New Roman"/>
                <w:b/>
                <w:sz w:val="18"/>
                <w:szCs w:val="18"/>
              </w:rPr>
            </w:pPr>
            <w:r>
              <w:rPr>
                <w:rFonts w:ascii="Times New Roman" w:hAnsi="Times New Roman"/>
                <w:b/>
                <w:sz w:val="18"/>
                <w:szCs w:val="18"/>
              </w:rPr>
              <w:t>7</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center"/>
              <w:rPr>
                <w:rFonts w:ascii="Times New Roman" w:hAnsi="Times New Roman"/>
                <w:b/>
                <w:sz w:val="18"/>
                <w:szCs w:val="18"/>
              </w:rPr>
            </w:pPr>
            <w:r>
              <w:rPr>
                <w:rFonts w:ascii="Times New Roman" w:hAnsi="Times New Roman"/>
                <w:b/>
                <w:sz w:val="18"/>
                <w:szCs w:val="18"/>
              </w:rPr>
              <w:t>8</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center"/>
              <w:rPr>
                <w:rFonts w:ascii="Times New Roman" w:hAnsi="Times New Roman"/>
                <w:b/>
                <w:sz w:val="18"/>
                <w:szCs w:val="18"/>
              </w:rPr>
            </w:pPr>
            <w:r>
              <w:rPr>
                <w:rFonts w:ascii="Times New Roman" w:hAnsi="Times New Roman"/>
                <w:b/>
                <w:sz w:val="18"/>
                <w:szCs w:val="18"/>
              </w:rPr>
              <w:t>9</w:t>
            </w:r>
          </w:p>
        </w:tc>
        <w:tc>
          <w:tcPr>
            <w:tcW w:w="120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center"/>
              <w:rPr>
                <w:rFonts w:ascii="Times New Roman" w:hAnsi="Times New Roman"/>
                <w:b/>
                <w:sz w:val="18"/>
                <w:szCs w:val="18"/>
              </w:rPr>
            </w:pPr>
            <w:r>
              <w:rPr>
                <w:rFonts w:ascii="Times New Roman" w:hAnsi="Times New Roman"/>
                <w:b/>
                <w:sz w:val="18"/>
                <w:szCs w:val="18"/>
              </w:rPr>
              <w:t>10</w:t>
            </w:r>
          </w:p>
        </w:tc>
      </w:tr>
      <w:tr w:rsidR="00D86CD7" w:rsidRPr="00CE5CBA" w:rsidTr="0069430A">
        <w:trPr>
          <w:cantSplit/>
          <w:trHeight w:val="356"/>
        </w:trPr>
        <w:tc>
          <w:tcPr>
            <w:tcW w:w="595"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1</w:t>
            </w:r>
          </w:p>
        </w:tc>
        <w:tc>
          <w:tcPr>
            <w:tcW w:w="3827" w:type="dxa"/>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left="113"/>
              <w:rPr>
                <w:rFonts w:ascii="Times New Roman" w:hAnsi="Times New Roman"/>
                <w:sz w:val="18"/>
                <w:szCs w:val="18"/>
              </w:rPr>
            </w:pPr>
            <w:r>
              <w:rPr>
                <w:rFonts w:ascii="Times New Roman" w:hAnsi="Times New Roman"/>
                <w:sz w:val="18"/>
                <w:szCs w:val="18"/>
              </w:rPr>
              <w:t>КТЗН</w:t>
            </w:r>
          </w:p>
        </w:tc>
        <w:tc>
          <w:tcPr>
            <w:tcW w:w="2268" w:type="dxa"/>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lang w:val="en-US"/>
              </w:rPr>
              <w:t>025</w:t>
            </w:r>
            <w:r>
              <w:rPr>
                <w:rFonts w:ascii="Times New Roman" w:hAnsi="Times New Roman"/>
                <w:sz w:val="18"/>
                <w:szCs w:val="18"/>
              </w:rPr>
              <w:t> </w:t>
            </w:r>
            <w:r>
              <w:rPr>
                <w:rFonts w:ascii="Times New Roman" w:hAnsi="Times New Roman"/>
                <w:sz w:val="18"/>
                <w:szCs w:val="18"/>
                <w:lang w:val="en-US"/>
              </w:rPr>
              <w:t>19</w:t>
            </w:r>
            <w:r>
              <w:rPr>
                <w:rFonts w:ascii="Times New Roman" w:hAnsi="Times New Roman"/>
                <w:sz w:val="18"/>
                <w:szCs w:val="18"/>
              </w:rPr>
              <w:t>8,6</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1 0</w:t>
            </w:r>
            <w:r>
              <w:rPr>
                <w:rFonts w:ascii="Times New Roman" w:hAnsi="Times New Roman"/>
                <w:sz w:val="18"/>
                <w:szCs w:val="18"/>
                <w:lang w:val="en-US"/>
              </w:rPr>
              <w:t>82</w:t>
            </w:r>
            <w:r>
              <w:rPr>
                <w:rFonts w:ascii="Times New Roman" w:hAnsi="Times New Roman"/>
                <w:sz w:val="18"/>
                <w:szCs w:val="18"/>
              </w:rPr>
              <w:t xml:space="preserve"> </w:t>
            </w:r>
            <w:r>
              <w:rPr>
                <w:rFonts w:ascii="Times New Roman" w:hAnsi="Times New Roman"/>
                <w:sz w:val="18"/>
                <w:szCs w:val="18"/>
                <w:lang w:val="en-US"/>
              </w:rPr>
              <w:t>517</w:t>
            </w:r>
            <w:r>
              <w:rPr>
                <w:rFonts w:ascii="Times New Roman" w:hAnsi="Times New Roman"/>
                <w:sz w:val="18"/>
                <w:szCs w:val="18"/>
              </w:rPr>
              <w:t>,</w:t>
            </w:r>
            <w:r>
              <w:rPr>
                <w:rFonts w:ascii="Times New Roman" w:hAnsi="Times New Roman"/>
                <w:sz w:val="18"/>
                <w:szCs w:val="18"/>
                <w:lang w:val="en-US"/>
              </w:rPr>
              <w:t>0</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1 094 209,2</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1 174 918,2</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1 258 115,2</w:t>
            </w:r>
          </w:p>
        </w:tc>
        <w:tc>
          <w:tcPr>
            <w:tcW w:w="113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1 342 168,3</w:t>
            </w:r>
          </w:p>
        </w:tc>
        <w:tc>
          <w:tcPr>
            <w:tcW w:w="1204" w:type="dxa"/>
            <w:tcBorders>
              <w:top w:val="single" w:sz="4" w:space="0" w:color="auto"/>
              <w:left w:val="nil"/>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lang w:val="en-US"/>
              </w:rPr>
              <w:t>6</w:t>
            </w:r>
            <w:r>
              <w:rPr>
                <w:rFonts w:ascii="Times New Roman" w:hAnsi="Times New Roman"/>
                <w:sz w:val="18"/>
                <w:szCs w:val="18"/>
              </w:rPr>
              <w:t xml:space="preserve"> </w:t>
            </w:r>
            <w:r w:rsidR="0057068A" w:rsidRPr="0057068A">
              <w:rPr>
                <w:rFonts w:ascii="Times New Roman" w:hAnsi="Times New Roman"/>
                <w:sz w:val="18"/>
                <w:szCs w:val="18"/>
                <w:lang w:val="en-US"/>
              </w:rPr>
              <w:t>977</w:t>
            </w:r>
            <w:r>
              <w:rPr>
                <w:rFonts w:ascii="Times New Roman" w:hAnsi="Times New Roman"/>
                <w:sz w:val="18"/>
                <w:szCs w:val="18"/>
              </w:rPr>
              <w:t xml:space="preserve"> </w:t>
            </w:r>
            <w:r w:rsidR="0057068A" w:rsidRPr="0057068A">
              <w:rPr>
                <w:rFonts w:ascii="Times New Roman" w:hAnsi="Times New Roman"/>
                <w:sz w:val="18"/>
                <w:szCs w:val="18"/>
                <w:lang w:val="en-US"/>
              </w:rPr>
              <w:t>126</w:t>
            </w:r>
            <w:r>
              <w:rPr>
                <w:rFonts w:ascii="Times New Roman" w:hAnsi="Times New Roman"/>
                <w:sz w:val="18"/>
                <w:szCs w:val="18"/>
              </w:rPr>
              <w:t>,</w:t>
            </w:r>
            <w:r>
              <w:rPr>
                <w:rFonts w:ascii="Times New Roman" w:hAnsi="Times New Roman"/>
                <w:sz w:val="18"/>
                <w:szCs w:val="18"/>
                <w:lang w:val="en-US"/>
              </w:rPr>
              <w:t>5</w:t>
            </w:r>
          </w:p>
        </w:tc>
      </w:tr>
      <w:tr w:rsidR="00D86CD7" w:rsidRPr="00CE5CBA" w:rsidTr="00A61CE2">
        <w:trPr>
          <w:cantSplit/>
          <w:trHeight w:val="20"/>
        </w:trPr>
        <w:tc>
          <w:tcPr>
            <w:tcW w:w="595" w:type="dxa"/>
            <w:vMerge/>
            <w:tcBorders>
              <w:left w:val="single" w:sz="4" w:space="0" w:color="auto"/>
              <w:right w:val="single" w:sz="4" w:space="0" w:color="auto"/>
            </w:tcBorders>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vAlign w:val="cente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538 691,9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576 940,6</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3 465 459,7</w:t>
            </w:r>
          </w:p>
        </w:tc>
      </w:tr>
      <w:tr w:rsidR="00D86CD7" w:rsidRPr="00CE5CBA" w:rsidTr="0069430A">
        <w:trPr>
          <w:cantSplit/>
          <w:trHeight w:val="273"/>
        </w:trPr>
        <w:tc>
          <w:tcPr>
            <w:tcW w:w="595" w:type="dxa"/>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jc w:val="center"/>
              <w:rPr>
                <w:rFonts w:ascii="Times New Roman" w:hAnsi="Times New Roman"/>
                <w:sz w:val="18"/>
                <w:szCs w:val="18"/>
              </w:rPr>
            </w:pPr>
          </w:p>
        </w:tc>
        <w:tc>
          <w:tcPr>
            <w:tcW w:w="3827" w:type="dxa"/>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ВСЕГО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lang w:val="en-US"/>
              </w:rPr>
              <w:t>56</w:t>
            </w:r>
            <w:r>
              <w:rPr>
                <w:rFonts w:ascii="Times New Roman" w:hAnsi="Times New Roman"/>
                <w:sz w:val="18"/>
                <w:szCs w:val="18"/>
              </w:rPr>
              <w:t xml:space="preserve">3 </w:t>
            </w:r>
            <w:r>
              <w:rPr>
                <w:rFonts w:ascii="Times New Roman" w:hAnsi="Times New Roman"/>
                <w:sz w:val="18"/>
                <w:szCs w:val="18"/>
                <w:lang w:val="en-US"/>
              </w:rPr>
              <w:t>89</w:t>
            </w:r>
            <w:r>
              <w:rPr>
                <w:rFonts w:ascii="Times New Roman" w:hAnsi="Times New Roman"/>
                <w:sz w:val="18"/>
                <w:szCs w:val="18"/>
              </w:rPr>
              <w:t>0,5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1 6</w:t>
            </w:r>
            <w:r>
              <w:rPr>
                <w:rFonts w:ascii="Times New Roman" w:hAnsi="Times New Roman"/>
                <w:sz w:val="18"/>
                <w:szCs w:val="18"/>
                <w:lang w:val="en-US"/>
              </w:rPr>
              <w:t>59</w:t>
            </w:r>
            <w:r>
              <w:rPr>
                <w:rFonts w:ascii="Times New Roman" w:hAnsi="Times New Roman"/>
                <w:sz w:val="18"/>
                <w:szCs w:val="18"/>
              </w:rPr>
              <w:t xml:space="preserve"> </w:t>
            </w:r>
            <w:r>
              <w:rPr>
                <w:rFonts w:ascii="Times New Roman" w:hAnsi="Times New Roman"/>
                <w:sz w:val="18"/>
                <w:szCs w:val="18"/>
                <w:lang w:val="en-US"/>
              </w:rPr>
              <w:t>457</w:t>
            </w:r>
            <w:r>
              <w:rPr>
                <w:rFonts w:ascii="Times New Roman" w:hAnsi="Times New Roman"/>
                <w:sz w:val="18"/>
                <w:szCs w:val="18"/>
              </w:rPr>
              <w:t>,</w:t>
            </w:r>
            <w:r>
              <w:rPr>
                <w:rFonts w:ascii="Times New Roman" w:hAnsi="Times New Roman"/>
                <w:sz w:val="18"/>
                <w:szCs w:val="18"/>
                <w:lang w:val="en-US"/>
              </w:rPr>
              <w:t>6</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1 681 666,0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1 762 375,0</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1 845 572,0</w:t>
            </w:r>
          </w:p>
        </w:tc>
        <w:tc>
          <w:tcPr>
            <w:tcW w:w="1134" w:type="dxa"/>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1 929 625,1</w:t>
            </w:r>
          </w:p>
        </w:tc>
        <w:tc>
          <w:tcPr>
            <w:tcW w:w="1204" w:type="dxa"/>
            <w:tcBorders>
              <w:top w:val="single" w:sz="4" w:space="0" w:color="auto"/>
              <w:left w:val="nil"/>
              <w:bottom w:val="single" w:sz="4" w:space="0" w:color="auto"/>
              <w:right w:val="single" w:sz="4" w:space="0" w:color="auto"/>
            </w:tcBorders>
            <w:shd w:val="clear" w:color="auto" w:fill="auto"/>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10 4</w:t>
            </w:r>
            <w:r>
              <w:rPr>
                <w:rFonts w:ascii="Times New Roman" w:hAnsi="Times New Roman"/>
                <w:sz w:val="18"/>
                <w:szCs w:val="18"/>
                <w:lang w:val="en-US"/>
              </w:rPr>
              <w:t>42</w:t>
            </w:r>
            <w:r>
              <w:rPr>
                <w:rFonts w:ascii="Times New Roman" w:hAnsi="Times New Roman"/>
                <w:sz w:val="18"/>
                <w:szCs w:val="18"/>
              </w:rPr>
              <w:t xml:space="preserve"> 5</w:t>
            </w:r>
            <w:r>
              <w:rPr>
                <w:rFonts w:ascii="Times New Roman" w:hAnsi="Times New Roman"/>
                <w:sz w:val="18"/>
                <w:szCs w:val="18"/>
                <w:lang w:val="en-US"/>
              </w:rPr>
              <w:t>86</w:t>
            </w:r>
            <w:r>
              <w:rPr>
                <w:rFonts w:ascii="Times New Roman" w:hAnsi="Times New Roman"/>
                <w:sz w:val="18"/>
                <w:szCs w:val="18"/>
              </w:rPr>
              <w:t>,</w:t>
            </w:r>
            <w:r>
              <w:rPr>
                <w:rFonts w:ascii="Times New Roman" w:hAnsi="Times New Roman"/>
                <w:sz w:val="18"/>
                <w:szCs w:val="18"/>
                <w:lang w:val="en-US"/>
              </w:rPr>
              <w:t>2</w:t>
            </w:r>
          </w:p>
        </w:tc>
      </w:tr>
      <w:tr w:rsidR="00D86CD7" w:rsidRPr="00CE5CBA" w:rsidTr="00A61CE2">
        <w:trPr>
          <w:cantSplit/>
          <w:trHeight w:val="20"/>
        </w:trPr>
        <w:tc>
          <w:tcPr>
            <w:tcW w:w="595"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1.1</w:t>
            </w:r>
          </w:p>
        </w:tc>
        <w:tc>
          <w:tcPr>
            <w:tcW w:w="3827" w:type="dxa"/>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left="113"/>
              <w:rPr>
                <w:rFonts w:ascii="Times New Roman" w:hAnsi="Times New Roman"/>
                <w:sz w:val="18"/>
                <w:szCs w:val="18"/>
              </w:rPr>
            </w:pPr>
            <w:r>
              <w:rPr>
                <w:rFonts w:ascii="Times New Roman" w:hAnsi="Times New Roman"/>
                <w:sz w:val="18"/>
                <w:szCs w:val="18"/>
              </w:rPr>
              <w:t xml:space="preserve">Подпрограмма 1 </w:t>
            </w:r>
          </w:p>
          <w:p w:rsidR="003C2973" w:rsidRDefault="003C2973">
            <w:pPr>
              <w:widowControl w:val="0"/>
              <w:ind w:left="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945 963,5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rPr>
              <w:t>876 914,9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lang w:val="en-US"/>
              </w:rPr>
            </w:pPr>
            <w:r>
              <w:rPr>
                <w:rFonts w:ascii="Times New Roman" w:hAnsi="Times New Roman"/>
                <w:sz w:val="18"/>
                <w:szCs w:val="18"/>
              </w:rPr>
              <w:t>925 103,4</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984 485,5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1 036 924,7</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3"/>
              <w:jc w:val="right"/>
              <w:rPr>
                <w:rFonts w:ascii="Times New Roman" w:hAnsi="Times New Roman"/>
                <w:sz w:val="18"/>
                <w:szCs w:val="18"/>
              </w:rPr>
            </w:pPr>
            <w:r>
              <w:rPr>
                <w:rFonts w:ascii="Times New Roman" w:hAnsi="Times New Roman"/>
                <w:sz w:val="18"/>
                <w:szCs w:val="18"/>
              </w:rPr>
              <w:t>1 115 272,9</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5 884 664,9</w:t>
            </w:r>
          </w:p>
        </w:tc>
      </w:tr>
      <w:tr w:rsidR="00D86CD7" w:rsidRPr="00CE5CBA" w:rsidTr="00A61CE2">
        <w:trPr>
          <w:cantSplit/>
          <w:trHeight w:val="20"/>
        </w:trPr>
        <w:tc>
          <w:tcPr>
            <w:tcW w:w="595" w:type="dxa"/>
            <w:vMerge/>
            <w:tcBorders>
              <w:left w:val="single" w:sz="4" w:space="0" w:color="auto"/>
              <w:right w:val="single" w:sz="4" w:space="0" w:color="auto"/>
            </w:tcBorders>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vAlign w:val="center"/>
          </w:tcPr>
          <w:p w:rsidR="003C2973" w:rsidRDefault="003C2973">
            <w:pPr>
              <w:widowControl w:val="0"/>
              <w:ind w:left="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538 691,9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576 940,6</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587 456,8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587 456,8</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3 465 459,7</w:t>
            </w:r>
          </w:p>
        </w:tc>
      </w:tr>
      <w:tr w:rsidR="00D86CD7" w:rsidRPr="00CE5CBA" w:rsidTr="00A61CE2">
        <w:trPr>
          <w:cantSplit/>
          <w:trHeight w:val="20"/>
        </w:trPr>
        <w:tc>
          <w:tcPr>
            <w:tcW w:w="595" w:type="dxa"/>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jc w:val="center"/>
              <w:rPr>
                <w:rFonts w:ascii="Times New Roman" w:hAnsi="Times New Roman"/>
                <w:sz w:val="18"/>
                <w:szCs w:val="18"/>
              </w:rPr>
            </w:pPr>
          </w:p>
        </w:tc>
        <w:tc>
          <w:tcPr>
            <w:tcW w:w="3827" w:type="dxa"/>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ind w:left="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ИТОГО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1 484 655,4</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rPr>
              <w:t>1 453 855,5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1 512 560,2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1 571 942,3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09"/>
              <w:jc w:val="right"/>
              <w:rPr>
                <w:rFonts w:ascii="Times New Roman" w:hAnsi="Times New Roman"/>
                <w:sz w:val="18"/>
                <w:szCs w:val="18"/>
              </w:rPr>
            </w:pPr>
            <w:r>
              <w:rPr>
                <w:rFonts w:ascii="Times New Roman" w:hAnsi="Times New Roman"/>
                <w:sz w:val="18"/>
                <w:szCs w:val="18"/>
              </w:rPr>
              <w:t>1 624 381,5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09"/>
              <w:jc w:val="right"/>
              <w:rPr>
                <w:rFonts w:ascii="Times New Roman" w:hAnsi="Times New Roman"/>
                <w:sz w:val="18"/>
                <w:szCs w:val="18"/>
              </w:rPr>
            </w:pPr>
            <w:r>
              <w:rPr>
                <w:rFonts w:ascii="Times New Roman" w:hAnsi="Times New Roman"/>
                <w:sz w:val="18"/>
                <w:szCs w:val="18"/>
              </w:rPr>
              <w:t>1 702 729,7</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09"/>
              <w:jc w:val="right"/>
              <w:rPr>
                <w:rFonts w:ascii="Times New Roman" w:hAnsi="Times New Roman"/>
                <w:sz w:val="18"/>
                <w:szCs w:val="18"/>
              </w:rPr>
            </w:pPr>
            <w:r>
              <w:rPr>
                <w:rFonts w:ascii="Times New Roman" w:hAnsi="Times New Roman"/>
                <w:sz w:val="18"/>
                <w:szCs w:val="18"/>
              </w:rPr>
              <w:t>9</w:t>
            </w:r>
            <w:r w:rsidR="002E69A6">
              <w:rPr>
                <w:rFonts w:ascii="Times New Roman" w:hAnsi="Times New Roman"/>
                <w:sz w:val="18"/>
                <w:szCs w:val="18"/>
              </w:rPr>
              <w:t> </w:t>
            </w:r>
            <w:r>
              <w:rPr>
                <w:rFonts w:ascii="Times New Roman" w:hAnsi="Times New Roman"/>
                <w:sz w:val="18"/>
                <w:szCs w:val="18"/>
              </w:rPr>
              <w:t>3</w:t>
            </w:r>
            <w:r w:rsidR="002E69A6">
              <w:rPr>
                <w:rFonts w:ascii="Times New Roman" w:hAnsi="Times New Roman"/>
                <w:sz w:val="18"/>
                <w:szCs w:val="18"/>
              </w:rPr>
              <w:t>20 124,6</w:t>
            </w:r>
          </w:p>
        </w:tc>
      </w:tr>
      <w:tr w:rsidR="00E33C71" w:rsidRPr="00CE5CBA" w:rsidTr="00A61CE2">
        <w:trPr>
          <w:cantSplit/>
          <w:trHeight w:val="20"/>
        </w:trPr>
        <w:tc>
          <w:tcPr>
            <w:tcW w:w="595"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1.2</w:t>
            </w:r>
          </w:p>
        </w:tc>
        <w:tc>
          <w:tcPr>
            <w:tcW w:w="3827" w:type="dxa"/>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left="113"/>
              <w:rPr>
                <w:rFonts w:ascii="Times New Roman" w:hAnsi="Times New Roman"/>
                <w:sz w:val="18"/>
                <w:szCs w:val="18"/>
              </w:rPr>
            </w:pPr>
            <w:r>
              <w:rPr>
                <w:rFonts w:ascii="Times New Roman" w:hAnsi="Times New Roman"/>
                <w:sz w:val="18"/>
                <w:szCs w:val="18"/>
              </w:rPr>
              <w:t>Подпрограмма 2</w:t>
            </w:r>
          </w:p>
          <w:p w:rsidR="003C2973" w:rsidRDefault="003C2973">
            <w:pPr>
              <w:widowControl w:val="0"/>
              <w:ind w:left="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2 917,2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rPr>
              <w:t>2 917,2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3 033,9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21"/>
              <w:jc w:val="right"/>
              <w:rPr>
                <w:rFonts w:ascii="Times New Roman" w:hAnsi="Times New Roman"/>
                <w:sz w:val="18"/>
                <w:szCs w:val="18"/>
              </w:rPr>
            </w:pPr>
            <w:r>
              <w:rPr>
                <w:rFonts w:ascii="Times New Roman" w:hAnsi="Times New Roman"/>
                <w:sz w:val="18"/>
                <w:szCs w:val="18"/>
              </w:rPr>
              <w:t>3 155,3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21"/>
              <w:jc w:val="right"/>
              <w:rPr>
                <w:rFonts w:ascii="Times New Roman" w:hAnsi="Times New Roman"/>
                <w:sz w:val="18"/>
                <w:szCs w:val="18"/>
              </w:rPr>
            </w:pPr>
            <w:r>
              <w:rPr>
                <w:rFonts w:ascii="Times New Roman" w:hAnsi="Times New Roman"/>
                <w:sz w:val="18"/>
                <w:szCs w:val="18"/>
              </w:rPr>
              <w:t>14 414,5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21"/>
              <w:jc w:val="right"/>
              <w:rPr>
                <w:rFonts w:ascii="Times New Roman" w:hAnsi="Times New Roman"/>
                <w:sz w:val="18"/>
                <w:szCs w:val="18"/>
              </w:rPr>
            </w:pPr>
            <w:r>
              <w:rPr>
                <w:rFonts w:ascii="Times New Roman" w:hAnsi="Times New Roman"/>
                <w:sz w:val="18"/>
                <w:szCs w:val="18"/>
              </w:rPr>
              <w:t>15 093,4</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41 531,5</w:t>
            </w:r>
            <w:r w:rsidR="002E69A6">
              <w:rPr>
                <w:rFonts w:ascii="Times New Roman" w:hAnsi="Times New Roman"/>
                <w:sz w:val="18"/>
                <w:szCs w:val="18"/>
              </w:rPr>
              <w:t xml:space="preserve"> </w:t>
            </w:r>
          </w:p>
        </w:tc>
      </w:tr>
      <w:tr w:rsidR="00E33C71" w:rsidRPr="00CE5CBA" w:rsidTr="00A61CE2">
        <w:trPr>
          <w:cantSplit/>
          <w:trHeight w:val="20"/>
        </w:trPr>
        <w:tc>
          <w:tcPr>
            <w:tcW w:w="595" w:type="dxa"/>
            <w:vMerge/>
            <w:tcBorders>
              <w:left w:val="single" w:sz="4" w:space="0" w:color="auto"/>
              <w:right w:val="single" w:sz="4" w:space="0" w:color="auto"/>
            </w:tcBorders>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vAlign w:val="cente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rsidP="002E69A6">
            <w:pPr>
              <w:widowControl w:val="0"/>
              <w:ind w:right="115"/>
              <w:jc w:val="right"/>
            </w:pPr>
            <w:r>
              <w:rPr>
                <w:rFonts w:ascii="Times New Roman" w:hAnsi="Times New Roman"/>
                <w:sz w:val="18"/>
                <w:szCs w:val="18"/>
              </w:rPr>
              <w:t>0,</w:t>
            </w:r>
            <w:r w:rsidR="002E69A6">
              <w:rPr>
                <w:rFonts w:ascii="Times New Roman" w:hAnsi="Times New Roman"/>
                <w:sz w:val="18"/>
                <w:szCs w:val="18"/>
              </w:rPr>
              <w:t>0</w:t>
            </w:r>
          </w:p>
        </w:tc>
      </w:tr>
      <w:tr w:rsidR="00E33C71" w:rsidRPr="00CE5CBA" w:rsidTr="00A61CE2">
        <w:trPr>
          <w:cantSplit/>
          <w:trHeight w:val="20"/>
        </w:trPr>
        <w:tc>
          <w:tcPr>
            <w:tcW w:w="595" w:type="dxa"/>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jc w:val="center"/>
              <w:rPr>
                <w:rFonts w:ascii="Times New Roman" w:hAnsi="Times New Roman"/>
                <w:sz w:val="18"/>
                <w:szCs w:val="18"/>
              </w:rPr>
            </w:pPr>
          </w:p>
        </w:tc>
        <w:tc>
          <w:tcPr>
            <w:tcW w:w="3827" w:type="dxa"/>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ИТОГО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2 917,2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8"/>
              <w:jc w:val="right"/>
              <w:rPr>
                <w:rFonts w:ascii="Times New Roman" w:hAnsi="Times New Roman"/>
                <w:sz w:val="18"/>
                <w:szCs w:val="18"/>
              </w:rPr>
            </w:pPr>
            <w:r>
              <w:rPr>
                <w:rFonts w:ascii="Times New Roman" w:hAnsi="Times New Roman"/>
                <w:sz w:val="18"/>
                <w:szCs w:val="18"/>
              </w:rPr>
              <w:t>2 917,2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3 033,9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21"/>
              <w:jc w:val="right"/>
              <w:rPr>
                <w:rFonts w:ascii="Times New Roman" w:hAnsi="Times New Roman"/>
                <w:sz w:val="18"/>
                <w:szCs w:val="18"/>
              </w:rPr>
            </w:pPr>
            <w:r>
              <w:rPr>
                <w:rFonts w:ascii="Times New Roman" w:hAnsi="Times New Roman"/>
                <w:sz w:val="18"/>
                <w:szCs w:val="18"/>
              </w:rPr>
              <w:t>3 155,3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21"/>
              <w:jc w:val="right"/>
              <w:rPr>
                <w:rFonts w:ascii="Times New Roman" w:hAnsi="Times New Roman"/>
                <w:sz w:val="18"/>
                <w:szCs w:val="18"/>
              </w:rPr>
            </w:pPr>
            <w:r>
              <w:rPr>
                <w:rFonts w:ascii="Times New Roman" w:hAnsi="Times New Roman"/>
                <w:sz w:val="18"/>
                <w:szCs w:val="18"/>
              </w:rPr>
              <w:t>14 414,5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21"/>
              <w:jc w:val="right"/>
              <w:rPr>
                <w:rFonts w:ascii="Times New Roman" w:hAnsi="Times New Roman"/>
                <w:sz w:val="18"/>
                <w:szCs w:val="18"/>
              </w:rPr>
            </w:pPr>
            <w:r>
              <w:rPr>
                <w:rFonts w:ascii="Times New Roman" w:hAnsi="Times New Roman"/>
                <w:sz w:val="18"/>
                <w:szCs w:val="18"/>
              </w:rPr>
              <w:t>15 093,4</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41 531,5</w:t>
            </w:r>
          </w:p>
        </w:tc>
      </w:tr>
      <w:tr w:rsidR="00AD5970" w:rsidRPr="00CE5CBA" w:rsidTr="00A61CE2">
        <w:trPr>
          <w:cantSplit/>
          <w:trHeight w:val="20"/>
        </w:trPr>
        <w:tc>
          <w:tcPr>
            <w:tcW w:w="595"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1.3</w:t>
            </w:r>
          </w:p>
          <w:p w:rsidR="003C2973" w:rsidRDefault="003C2973">
            <w:pPr>
              <w:widowControl w:val="0"/>
              <w:jc w:val="center"/>
              <w:rPr>
                <w:rFonts w:ascii="Times New Roman" w:hAnsi="Times New Roman"/>
                <w:sz w:val="18"/>
                <w:szCs w:val="18"/>
              </w:rPr>
            </w:pPr>
          </w:p>
        </w:tc>
        <w:tc>
          <w:tcPr>
            <w:tcW w:w="3827" w:type="dxa"/>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firstLine="113"/>
              <w:rPr>
                <w:rFonts w:ascii="Times New Roman" w:hAnsi="Times New Roman"/>
                <w:sz w:val="18"/>
                <w:szCs w:val="18"/>
              </w:rPr>
            </w:pPr>
            <w:r>
              <w:rPr>
                <w:rFonts w:ascii="Times New Roman" w:hAnsi="Times New Roman"/>
                <w:sz w:val="18"/>
                <w:szCs w:val="18"/>
              </w:rPr>
              <w:t xml:space="preserve">Подпрограмма 3 </w:t>
            </w:r>
          </w:p>
          <w:p w:rsidR="003C2973" w:rsidRDefault="003C2973">
            <w:pPr>
              <w:widowControl w:val="0"/>
              <w:ind w:firstLine="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48 412,8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48 412,8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50 309,3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52 281,6</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54 829,5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57 404,3</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311 650,3</w:t>
            </w:r>
          </w:p>
        </w:tc>
      </w:tr>
      <w:tr w:rsidR="00AD5970" w:rsidRPr="00CE5CBA" w:rsidTr="00A61CE2">
        <w:trPr>
          <w:cantSplit/>
          <w:trHeight w:val="20"/>
        </w:trPr>
        <w:tc>
          <w:tcPr>
            <w:tcW w:w="595" w:type="dxa"/>
            <w:vMerge/>
            <w:tcBorders>
              <w:left w:val="single" w:sz="4" w:space="0" w:color="auto"/>
              <w:right w:val="single" w:sz="4" w:space="0" w:color="auto"/>
            </w:tcBorders>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vAlign w:val="cente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pPr>
            <w:r>
              <w:rPr>
                <w:rFonts w:ascii="Times New Roman" w:hAnsi="Times New Roman"/>
                <w:sz w:val="18"/>
                <w:szCs w:val="18"/>
              </w:rPr>
              <w:t>0,0</w:t>
            </w:r>
          </w:p>
        </w:tc>
      </w:tr>
      <w:tr w:rsidR="00AD5970" w:rsidRPr="00CE5CBA" w:rsidTr="00A61CE2">
        <w:trPr>
          <w:cantSplit/>
          <w:trHeight w:val="20"/>
        </w:trPr>
        <w:tc>
          <w:tcPr>
            <w:tcW w:w="595" w:type="dxa"/>
            <w:vMerge/>
            <w:tcBorders>
              <w:left w:val="single" w:sz="4" w:space="0" w:color="auto"/>
              <w:right w:val="single" w:sz="4" w:space="0" w:color="auto"/>
            </w:tcBorders>
            <w:shd w:val="clear" w:color="auto" w:fill="FFFFFF"/>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48 412,8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48 412,8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50 309,3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52 281,6</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54 829,5</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57 404,3</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311 650,3</w:t>
            </w:r>
          </w:p>
        </w:tc>
      </w:tr>
      <w:tr w:rsidR="00AD5970" w:rsidRPr="00CE5CBA" w:rsidTr="00A61CE2">
        <w:trPr>
          <w:cantSplit/>
          <w:trHeight w:val="216"/>
        </w:trPr>
        <w:tc>
          <w:tcPr>
            <w:tcW w:w="595" w:type="dxa"/>
            <w:vMerge w:val="restart"/>
            <w:tcBorders>
              <w:top w:val="single" w:sz="4" w:space="0" w:color="auto"/>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1.4</w:t>
            </w:r>
          </w:p>
          <w:p w:rsidR="003C2973" w:rsidRDefault="003C2973">
            <w:pPr>
              <w:widowControl w:val="0"/>
              <w:jc w:val="center"/>
              <w:rPr>
                <w:rFonts w:ascii="Times New Roman" w:hAnsi="Times New Roman"/>
                <w:sz w:val="18"/>
                <w:szCs w:val="18"/>
              </w:rPr>
            </w:pPr>
          </w:p>
        </w:tc>
        <w:tc>
          <w:tcPr>
            <w:tcW w:w="3827" w:type="dxa"/>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firstLine="113"/>
              <w:rPr>
                <w:rFonts w:ascii="Times New Roman" w:hAnsi="Times New Roman"/>
                <w:sz w:val="18"/>
                <w:szCs w:val="18"/>
              </w:rPr>
            </w:pPr>
            <w:r>
              <w:rPr>
                <w:rFonts w:ascii="Times New Roman" w:hAnsi="Times New Roman"/>
                <w:sz w:val="18"/>
                <w:szCs w:val="18"/>
              </w:rPr>
              <w:t>Подпрограмма 5</w:t>
            </w:r>
          </w:p>
          <w:p w:rsidR="003C2973" w:rsidRDefault="003C2973">
            <w:pPr>
              <w:widowControl w:val="0"/>
              <w:ind w:firstLine="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AD5970" w:rsidRPr="00CE5CBA" w:rsidTr="00A61CE2">
        <w:trPr>
          <w:cantSplit/>
          <w:trHeight w:val="20"/>
        </w:trPr>
        <w:tc>
          <w:tcPr>
            <w:tcW w:w="595" w:type="dxa"/>
            <w:vMerge/>
            <w:tcBorders>
              <w:left w:val="single" w:sz="4" w:space="0" w:color="auto"/>
              <w:right w:val="single" w:sz="4" w:space="0" w:color="auto"/>
            </w:tcBorders>
            <w:shd w:val="clear" w:color="auto" w:fill="FFFFFF"/>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shd w:val="clear" w:color="auto" w:fill="FFFFFF"/>
            <w:tcMar>
              <w:top w:w="0" w:type="dxa"/>
              <w:left w:w="28" w:type="dxa"/>
              <w:bottom w:w="0" w:type="dxa"/>
              <w:right w:w="28" w:type="dxa"/>
            </w:tcMar>
            <w:vAlign w:val="cente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AD5970" w:rsidRPr="00CE5CBA" w:rsidTr="00A61CE2">
        <w:trPr>
          <w:cantSplit/>
          <w:trHeight w:val="20"/>
        </w:trPr>
        <w:tc>
          <w:tcPr>
            <w:tcW w:w="595" w:type="dxa"/>
            <w:vMerge/>
            <w:tcBorders>
              <w:left w:val="single" w:sz="4" w:space="0" w:color="auto"/>
              <w:bottom w:val="single" w:sz="4" w:space="0" w:color="auto"/>
              <w:right w:val="single" w:sz="4" w:space="0" w:color="auto"/>
            </w:tcBorders>
            <w:shd w:val="clear" w:color="auto" w:fill="FFFFFF"/>
          </w:tcPr>
          <w:p w:rsidR="003C2973" w:rsidRDefault="003C2973">
            <w:pPr>
              <w:widowControl w:val="0"/>
              <w:jc w:val="center"/>
              <w:rPr>
                <w:rFonts w:ascii="Times New Roman" w:hAnsi="Times New Roman"/>
                <w:sz w:val="18"/>
                <w:szCs w:val="18"/>
              </w:rPr>
            </w:pPr>
          </w:p>
        </w:tc>
        <w:tc>
          <w:tcPr>
            <w:tcW w:w="3827" w:type="dxa"/>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AD5970" w:rsidRPr="00CE5CBA" w:rsidTr="00A61CE2">
        <w:trPr>
          <w:cantSplit/>
          <w:trHeight w:val="20"/>
        </w:trPr>
        <w:tc>
          <w:tcPr>
            <w:tcW w:w="595" w:type="dxa"/>
            <w:vMerge w:val="restart"/>
            <w:tcBorders>
              <w:left w:val="single" w:sz="4" w:space="0" w:color="auto"/>
              <w:right w:val="single" w:sz="4" w:space="0" w:color="auto"/>
            </w:tcBorders>
            <w:shd w:val="clear" w:color="auto" w:fill="FFFFFF"/>
          </w:tcPr>
          <w:p w:rsidR="003C2973" w:rsidRDefault="00CB5FEB">
            <w:pPr>
              <w:widowControl w:val="0"/>
              <w:jc w:val="center"/>
              <w:rPr>
                <w:rFonts w:ascii="Times New Roman" w:hAnsi="Times New Roman"/>
                <w:sz w:val="18"/>
                <w:szCs w:val="18"/>
              </w:rPr>
            </w:pPr>
            <w:r>
              <w:rPr>
                <w:rFonts w:ascii="Times New Roman" w:hAnsi="Times New Roman"/>
                <w:sz w:val="18"/>
                <w:szCs w:val="18"/>
              </w:rPr>
              <w:t>1.5</w:t>
            </w:r>
          </w:p>
        </w:tc>
        <w:tc>
          <w:tcPr>
            <w:tcW w:w="3827" w:type="dxa"/>
            <w:vMerge w:val="restart"/>
            <w:tcBorders>
              <w:left w:val="nil"/>
              <w:right w:val="single" w:sz="4" w:space="0" w:color="auto"/>
            </w:tcBorders>
            <w:shd w:val="clear" w:color="auto" w:fill="FFFFFF"/>
            <w:tcMar>
              <w:top w:w="0" w:type="dxa"/>
              <w:left w:w="28" w:type="dxa"/>
              <w:bottom w:w="0" w:type="dxa"/>
              <w:right w:w="28" w:type="dxa"/>
            </w:tcMar>
          </w:tcPr>
          <w:p w:rsidR="003C2973" w:rsidRDefault="00CB5FEB">
            <w:pPr>
              <w:widowControl w:val="0"/>
              <w:ind w:left="113"/>
              <w:rPr>
                <w:rFonts w:ascii="Times New Roman" w:hAnsi="Times New Roman"/>
                <w:sz w:val="18"/>
                <w:szCs w:val="18"/>
              </w:rPr>
            </w:pPr>
            <w:r>
              <w:rPr>
                <w:rFonts w:ascii="Times New Roman" w:hAnsi="Times New Roman"/>
                <w:sz w:val="18"/>
                <w:szCs w:val="18"/>
              </w:rPr>
              <w:t xml:space="preserve">Подпрограмма 6 </w:t>
            </w:r>
          </w:p>
          <w:p w:rsidR="003C2973" w:rsidRDefault="003C2973">
            <w:pPr>
              <w:widowControl w:val="0"/>
              <w:ind w:left="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102 871,9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99 878,9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102 860,9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120 898,0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137 377,3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139 551,1</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703 438,1</w:t>
            </w:r>
          </w:p>
        </w:tc>
      </w:tr>
      <w:tr w:rsidR="00AD5970" w:rsidRPr="00CE5CBA" w:rsidTr="00A61CE2">
        <w:trPr>
          <w:cantSplit/>
          <w:trHeight w:val="20"/>
        </w:trPr>
        <w:tc>
          <w:tcPr>
            <w:tcW w:w="595" w:type="dxa"/>
            <w:vMerge/>
            <w:tcBorders>
              <w:left w:val="single" w:sz="4" w:space="0" w:color="auto"/>
              <w:right w:val="single" w:sz="4" w:space="0" w:color="auto"/>
            </w:tcBorders>
            <w:shd w:val="clear" w:color="auto" w:fill="FFFFFF"/>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r>
      <w:tr w:rsidR="00AD5970" w:rsidRPr="00CE5CBA" w:rsidTr="00A61CE2">
        <w:trPr>
          <w:cantSplit/>
          <w:trHeight w:val="20"/>
        </w:trPr>
        <w:tc>
          <w:tcPr>
            <w:tcW w:w="595" w:type="dxa"/>
            <w:vMerge/>
            <w:tcBorders>
              <w:left w:val="single" w:sz="4" w:space="0" w:color="auto"/>
              <w:bottom w:val="single" w:sz="4" w:space="0" w:color="auto"/>
              <w:right w:val="single" w:sz="4" w:space="0" w:color="auto"/>
            </w:tcBorders>
            <w:shd w:val="clear" w:color="auto" w:fill="FFFFFF"/>
            <w:vAlign w:val="center"/>
          </w:tcPr>
          <w:p w:rsidR="003C2973" w:rsidRDefault="003C2973">
            <w:pPr>
              <w:widowControl w:val="0"/>
              <w:jc w:val="center"/>
              <w:rPr>
                <w:rFonts w:ascii="Times New Roman" w:hAnsi="Times New Roman"/>
                <w:sz w:val="18"/>
                <w:szCs w:val="18"/>
              </w:rPr>
            </w:pPr>
          </w:p>
        </w:tc>
        <w:tc>
          <w:tcPr>
            <w:tcW w:w="3827" w:type="dxa"/>
            <w:vMerge/>
            <w:tcBorders>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102 871,9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99 878,9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102 860,9</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120 898,0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137 377,3</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139 551,1</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jc w:val="right"/>
            </w:pPr>
            <w:r>
              <w:rPr>
                <w:rFonts w:ascii="Times New Roman" w:hAnsi="Times New Roman"/>
                <w:sz w:val="18"/>
                <w:szCs w:val="18"/>
              </w:rPr>
              <w:t>703 438,1</w:t>
            </w:r>
          </w:p>
        </w:tc>
      </w:tr>
      <w:tr w:rsidR="004C7493" w:rsidRPr="00CE5CBA" w:rsidTr="00A61CE2">
        <w:trPr>
          <w:cantSplit/>
          <w:trHeight w:val="410"/>
        </w:trPr>
        <w:tc>
          <w:tcPr>
            <w:tcW w:w="595" w:type="dxa"/>
            <w:vMerge w:val="restart"/>
            <w:tcBorders>
              <w:top w:val="single" w:sz="4" w:space="0" w:color="auto"/>
              <w:left w:val="single" w:sz="4" w:space="0" w:color="auto"/>
              <w:right w:val="single" w:sz="4" w:space="0" w:color="auto"/>
            </w:tcBorders>
            <w:shd w:val="clear" w:color="auto" w:fill="FFFFFF"/>
            <w:noWrap/>
            <w:tcMar>
              <w:top w:w="0" w:type="dxa"/>
              <w:left w:w="28" w:type="dxa"/>
              <w:bottom w:w="0" w:type="dxa"/>
              <w:right w:w="28" w:type="dxa"/>
            </w:tcMar>
            <w:vAlign w:val="center"/>
          </w:tcPr>
          <w:p w:rsidR="003C2973" w:rsidRDefault="00CB5FEB">
            <w:pPr>
              <w:widowControl w:val="0"/>
              <w:jc w:val="center"/>
              <w:rPr>
                <w:rFonts w:ascii="Times New Roman" w:hAnsi="Times New Roman"/>
                <w:sz w:val="18"/>
                <w:szCs w:val="18"/>
              </w:rPr>
            </w:pPr>
            <w:r>
              <w:rPr>
                <w:rFonts w:ascii="Times New Roman" w:hAnsi="Times New Roman"/>
                <w:sz w:val="18"/>
                <w:szCs w:val="18"/>
              </w:rPr>
              <w:t>1.6</w:t>
            </w:r>
          </w:p>
        </w:tc>
        <w:tc>
          <w:tcPr>
            <w:tcW w:w="3827" w:type="dxa"/>
            <w:vMerge w:val="restart"/>
            <w:tcBorders>
              <w:top w:val="single" w:sz="4" w:space="0" w:color="auto"/>
              <w:left w:val="nil"/>
              <w:right w:val="single" w:sz="4" w:space="0" w:color="auto"/>
            </w:tcBorders>
            <w:shd w:val="clear" w:color="auto" w:fill="FFFFFF"/>
            <w:tcMar>
              <w:top w:w="0" w:type="dxa"/>
              <w:left w:w="28" w:type="dxa"/>
              <w:bottom w:w="0" w:type="dxa"/>
              <w:right w:w="28" w:type="dxa"/>
            </w:tcMar>
          </w:tcPr>
          <w:p w:rsidR="003C2973" w:rsidRDefault="00CB5FEB">
            <w:pPr>
              <w:widowControl w:val="0"/>
              <w:ind w:left="113"/>
              <w:rPr>
                <w:rFonts w:ascii="Times New Roman" w:hAnsi="Times New Roman"/>
                <w:sz w:val="18"/>
                <w:szCs w:val="18"/>
              </w:rPr>
            </w:pPr>
            <w:r>
              <w:rPr>
                <w:rFonts w:ascii="Times New Roman" w:hAnsi="Times New Roman"/>
                <w:sz w:val="18"/>
                <w:szCs w:val="18"/>
              </w:rPr>
              <w:t>Отдельное мероприятие</w:t>
            </w:r>
          </w:p>
          <w:p w:rsidR="003C2973" w:rsidRDefault="003C2973">
            <w:pPr>
              <w:widowControl w:val="0"/>
              <w:ind w:left="113"/>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Бюджет Санкт-Петербурга </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4 713,2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4 901,7</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5 097,8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5 347,1</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5 598,9</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5"/>
              <w:jc w:val="right"/>
              <w:rPr>
                <w:rFonts w:ascii="Times New Roman" w:hAnsi="Times New Roman"/>
                <w:sz w:val="18"/>
                <w:szCs w:val="18"/>
              </w:rPr>
            </w:pPr>
            <w:r>
              <w:rPr>
                <w:rFonts w:ascii="Times New Roman" w:hAnsi="Times New Roman"/>
                <w:sz w:val="18"/>
                <w:szCs w:val="18"/>
              </w:rPr>
              <w:t>30 371,9</w:t>
            </w:r>
          </w:p>
        </w:tc>
      </w:tr>
      <w:tr w:rsidR="004C7493" w:rsidRPr="00CE5CBA" w:rsidTr="00A61CE2">
        <w:trPr>
          <w:cantSplit/>
          <w:trHeight w:val="287"/>
        </w:trPr>
        <w:tc>
          <w:tcPr>
            <w:tcW w:w="595" w:type="dxa"/>
            <w:vMerge/>
            <w:tcBorders>
              <w:left w:val="single" w:sz="4" w:space="0" w:color="auto"/>
              <w:right w:val="single" w:sz="4" w:space="0" w:color="auto"/>
            </w:tcBorders>
            <w:vAlign w:val="center"/>
          </w:tcPr>
          <w:p w:rsidR="003C2973" w:rsidRDefault="003C2973">
            <w:pPr>
              <w:widowControl w:val="0"/>
              <w:jc w:val="center"/>
              <w:rPr>
                <w:rFonts w:ascii="Times New Roman" w:hAnsi="Times New Roman"/>
                <w:sz w:val="18"/>
                <w:szCs w:val="18"/>
              </w:rPr>
            </w:pPr>
          </w:p>
        </w:tc>
        <w:tc>
          <w:tcPr>
            <w:tcW w:w="3827" w:type="dxa"/>
            <w:vMerge/>
            <w:tcBorders>
              <w:left w:val="nil"/>
              <w:right w:val="single" w:sz="4" w:space="0" w:color="auto"/>
            </w:tcBorders>
            <w:vAlign w:val="cente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Федеральный бюджет</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0,0</w:t>
            </w:r>
          </w:p>
        </w:tc>
      </w:tr>
      <w:tr w:rsidR="004C7493" w:rsidRPr="00CE5CBA" w:rsidTr="00A61CE2">
        <w:trPr>
          <w:cantSplit/>
          <w:trHeight w:val="183"/>
        </w:trPr>
        <w:tc>
          <w:tcPr>
            <w:tcW w:w="595" w:type="dxa"/>
            <w:vMerge/>
            <w:tcBorders>
              <w:left w:val="single" w:sz="4" w:space="0" w:color="auto"/>
              <w:bottom w:val="single" w:sz="4" w:space="0" w:color="auto"/>
              <w:right w:val="single" w:sz="4" w:space="0" w:color="auto"/>
            </w:tcBorders>
          </w:tcPr>
          <w:p w:rsidR="003C2973" w:rsidRDefault="003C2973">
            <w:pPr>
              <w:widowControl w:val="0"/>
              <w:jc w:val="center"/>
              <w:rPr>
                <w:rFonts w:ascii="Times New Roman" w:hAnsi="Times New Roman"/>
                <w:sz w:val="18"/>
                <w:szCs w:val="18"/>
              </w:rPr>
            </w:pPr>
          </w:p>
        </w:tc>
        <w:tc>
          <w:tcPr>
            <w:tcW w:w="3827" w:type="dxa"/>
            <w:vMerge/>
            <w:tcBorders>
              <w:left w:val="nil"/>
              <w:bottom w:val="single" w:sz="4" w:space="0" w:color="auto"/>
              <w:right w:val="single" w:sz="4" w:space="0" w:color="auto"/>
            </w:tcBorders>
            <w:vAlign w:val="center"/>
          </w:tcPr>
          <w:p w:rsidR="003C2973" w:rsidRDefault="003C2973">
            <w:pPr>
              <w:widowControl w:val="0"/>
              <w:rPr>
                <w:rFonts w:ascii="Times New Roman" w:hAnsi="Times New Roman"/>
                <w:sz w:val="18"/>
                <w:szCs w:val="18"/>
              </w:rPr>
            </w:pPr>
          </w:p>
        </w:tc>
        <w:tc>
          <w:tcPr>
            <w:tcW w:w="2268" w:type="dxa"/>
            <w:tcBorders>
              <w:top w:val="single" w:sz="4" w:space="0" w:color="auto"/>
              <w:left w:val="nil"/>
              <w:bottom w:val="single" w:sz="4" w:space="0" w:color="auto"/>
              <w:right w:val="single" w:sz="4" w:space="0" w:color="auto"/>
            </w:tcBorders>
            <w:shd w:val="clear" w:color="auto" w:fill="FFFFFF"/>
            <w:tcMar>
              <w:top w:w="0" w:type="dxa"/>
              <w:left w:w="28" w:type="dxa"/>
              <w:bottom w:w="0"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ИТОГО</w:t>
            </w:r>
          </w:p>
        </w:tc>
        <w:tc>
          <w:tcPr>
            <w:tcW w:w="106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4"/>
              <w:jc w:val="right"/>
              <w:rPr>
                <w:rFonts w:ascii="Times New Roman" w:hAnsi="Times New Roman"/>
                <w:sz w:val="18"/>
                <w:szCs w:val="18"/>
              </w:rPr>
            </w:pPr>
            <w:r>
              <w:rPr>
                <w:rFonts w:ascii="Times New Roman" w:hAnsi="Times New Roman"/>
                <w:sz w:val="18"/>
                <w:szCs w:val="18"/>
              </w:rPr>
              <w:t>4 713,2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4 713,2</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4 901,7</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5 097,8</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5 347,1</w:t>
            </w:r>
          </w:p>
        </w:tc>
        <w:tc>
          <w:tcPr>
            <w:tcW w:w="113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pPr>
            <w:r>
              <w:rPr>
                <w:rFonts w:ascii="Times New Roman" w:hAnsi="Times New Roman"/>
                <w:sz w:val="18"/>
                <w:szCs w:val="18"/>
              </w:rPr>
              <w:t>5 598,9</w:t>
            </w:r>
          </w:p>
        </w:tc>
        <w:tc>
          <w:tcPr>
            <w:tcW w:w="1204" w:type="dxa"/>
            <w:tcBorders>
              <w:top w:val="single" w:sz="4" w:space="0" w:color="auto"/>
              <w:left w:val="nil"/>
              <w:bottom w:val="single" w:sz="4" w:space="0" w:color="auto"/>
              <w:right w:val="single" w:sz="4" w:space="0" w:color="auto"/>
            </w:tcBorders>
            <w:shd w:val="clear" w:color="auto" w:fill="FFFFFF"/>
            <w:noWrap/>
            <w:tcMar>
              <w:top w:w="0" w:type="dxa"/>
              <w:left w:w="28" w:type="dxa"/>
              <w:bottom w:w="0" w:type="dxa"/>
              <w:right w:w="28" w:type="dxa"/>
            </w:tcMar>
          </w:tcPr>
          <w:p w:rsidR="003C2973" w:rsidRDefault="00CB5FEB">
            <w:pPr>
              <w:widowControl w:val="0"/>
              <w:ind w:right="111"/>
              <w:jc w:val="right"/>
              <w:rPr>
                <w:rFonts w:ascii="Times New Roman" w:hAnsi="Times New Roman"/>
                <w:sz w:val="18"/>
                <w:szCs w:val="18"/>
              </w:rPr>
            </w:pPr>
            <w:r>
              <w:rPr>
                <w:rFonts w:ascii="Times New Roman" w:hAnsi="Times New Roman"/>
                <w:sz w:val="18"/>
                <w:szCs w:val="18"/>
              </w:rPr>
              <w:t>30 371,9</w:t>
            </w:r>
          </w:p>
        </w:tc>
      </w:tr>
    </w:tbl>
    <w:p w:rsidR="00F671C4" w:rsidRPr="00F671C4" w:rsidRDefault="00F671C4" w:rsidP="00CE5CBA">
      <w:pPr>
        <w:widowControl w:val="0"/>
        <w:overflowPunct/>
        <w:ind w:firstLine="709"/>
        <w:rPr>
          <w:rFonts w:ascii="Times New Roman" w:eastAsia="Calibri" w:hAnsi="Times New Roman"/>
          <w:bCs/>
          <w:i/>
          <w:szCs w:val="24"/>
          <w:lang w:eastAsia="en-US"/>
        </w:rPr>
        <w:sectPr w:rsidR="00F671C4" w:rsidRPr="00F671C4" w:rsidSect="002E192E">
          <w:headerReference w:type="default" r:id="rId11"/>
          <w:pgSz w:w="16838" w:h="11906" w:orient="landscape"/>
          <w:pgMar w:top="1701" w:right="1276" w:bottom="851" w:left="1134" w:header="709" w:footer="709" w:gutter="0"/>
          <w:cols w:space="708"/>
          <w:docGrid w:linePitch="360"/>
        </w:sectPr>
      </w:pPr>
    </w:p>
    <w:p w:rsidR="003C2973" w:rsidRDefault="00CB5FEB">
      <w:pPr>
        <w:widowControl w:val="0"/>
        <w:jc w:val="center"/>
        <w:rPr>
          <w:rFonts w:eastAsia="Calibri" w:cs="Baltica"/>
          <w:b/>
          <w:szCs w:val="24"/>
        </w:rPr>
      </w:pPr>
      <w:r>
        <w:rPr>
          <w:rFonts w:eastAsia="Calibri" w:cs="Baltica"/>
          <w:b/>
          <w:szCs w:val="24"/>
        </w:rPr>
        <w:lastRenderedPageBreak/>
        <w:t>8. Подпрограмма 1</w:t>
      </w:r>
    </w:p>
    <w:p w:rsidR="003C2973" w:rsidRDefault="003C2973">
      <w:pPr>
        <w:widowControl w:val="0"/>
        <w:jc w:val="center"/>
        <w:rPr>
          <w:rFonts w:eastAsia="Calibri" w:cs="Baltica"/>
          <w:b/>
          <w:szCs w:val="24"/>
        </w:rPr>
      </w:pPr>
    </w:p>
    <w:p w:rsidR="003C2973" w:rsidRDefault="00CB5FEB">
      <w:pPr>
        <w:widowControl w:val="0"/>
        <w:jc w:val="center"/>
        <w:rPr>
          <w:rFonts w:eastAsia="Calibri" w:cs="Baltica"/>
          <w:b/>
          <w:szCs w:val="24"/>
        </w:rPr>
      </w:pPr>
      <w:r>
        <w:rPr>
          <w:rFonts w:eastAsia="Calibri" w:cs="Baltica"/>
          <w:b/>
          <w:szCs w:val="24"/>
        </w:rPr>
        <w:t>8.1. ПАСПОРТ</w:t>
      </w:r>
    </w:p>
    <w:p w:rsidR="003C2973" w:rsidRDefault="00CB5FEB">
      <w:pPr>
        <w:widowControl w:val="0"/>
        <w:jc w:val="center"/>
        <w:rPr>
          <w:b/>
        </w:rPr>
      </w:pPr>
      <w:r>
        <w:rPr>
          <w:rFonts w:eastAsia="Calibri" w:cs="Baltica"/>
          <w:b/>
          <w:szCs w:val="24"/>
        </w:rPr>
        <w:t xml:space="preserve">подпрограммы 1 </w:t>
      </w:r>
    </w:p>
    <w:p w:rsidR="003C2973" w:rsidRDefault="003C2973">
      <w:pPr>
        <w:pStyle w:val="ConsPlusNormal"/>
        <w:widowControl w:val="0"/>
        <w:jc w:val="center"/>
        <w:outlineLvl w:val="1"/>
        <w:rPr>
          <w:bCs/>
          <w:lang w:eastAsia="en-US"/>
        </w:rPr>
      </w:pPr>
    </w:p>
    <w:tbl>
      <w:tblPr>
        <w:tblW w:w="938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64"/>
        <w:gridCol w:w="2925"/>
        <w:gridCol w:w="6095"/>
      </w:tblGrid>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t>1</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Соисполнители государственной программы</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widowControl w:val="0"/>
              <w:overflowPunct/>
              <w:ind w:left="113"/>
              <w:jc w:val="both"/>
              <w:rPr>
                <w:rFonts w:ascii="Times New Roman" w:eastAsia="Calibri" w:hAnsi="Times New Roman"/>
                <w:sz w:val="22"/>
                <w:szCs w:val="22"/>
              </w:rPr>
            </w:pPr>
            <w:r>
              <w:rPr>
                <w:rFonts w:ascii="Times New Roman" w:eastAsia="Calibri" w:hAnsi="Times New Roman"/>
                <w:sz w:val="22"/>
                <w:szCs w:val="22"/>
              </w:rPr>
              <w:t>–</w:t>
            </w:r>
          </w:p>
        </w:tc>
      </w:tr>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t>2</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 xml:space="preserve">Участники государственной программы </w:t>
            </w:r>
          </w:p>
          <w:p w:rsidR="003C2973" w:rsidRDefault="00CB5FEB">
            <w:pPr>
              <w:pStyle w:val="21"/>
              <w:widowControl w:val="0"/>
              <w:rPr>
                <w:sz w:val="22"/>
                <w:szCs w:val="22"/>
              </w:rPr>
            </w:pPr>
            <w:r>
              <w:rPr>
                <w:sz w:val="22"/>
                <w:szCs w:val="22"/>
              </w:rPr>
              <w:t>(в части, касающейся реализации подпрограммы 1)</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pStyle w:val="21"/>
              <w:widowControl w:val="0"/>
              <w:ind w:left="98"/>
              <w:rPr>
                <w:sz w:val="22"/>
                <w:szCs w:val="22"/>
              </w:rPr>
            </w:pPr>
            <w:r>
              <w:rPr>
                <w:sz w:val="22"/>
                <w:szCs w:val="22"/>
              </w:rPr>
              <w:t>–</w:t>
            </w:r>
          </w:p>
        </w:tc>
      </w:tr>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t>3</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Цели подпрограммы 1</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widowControl w:val="0"/>
              <w:overflowPunct/>
              <w:ind w:left="98" w:right="255"/>
              <w:rPr>
                <w:rFonts w:ascii="Times New Roman" w:eastAsia="Calibri" w:hAnsi="Times New Roman"/>
                <w:spacing w:val="-4"/>
                <w:sz w:val="22"/>
                <w:szCs w:val="22"/>
              </w:rPr>
            </w:pPr>
            <w:r>
              <w:rPr>
                <w:rFonts w:ascii="Times New Roman" w:eastAsia="Calibri" w:hAnsi="Times New Roman"/>
                <w:spacing w:val="-4"/>
                <w:sz w:val="22"/>
                <w:szCs w:val="22"/>
              </w:rPr>
              <w:t>Сближение спроса и предложения на рынке труда.</w:t>
            </w:r>
          </w:p>
          <w:p w:rsidR="003C2973" w:rsidRDefault="00CB5FEB">
            <w:pPr>
              <w:widowControl w:val="0"/>
              <w:overflowPunct/>
              <w:ind w:left="98" w:right="255"/>
              <w:rPr>
                <w:rFonts w:ascii="Times New Roman" w:eastAsia="Calibri" w:hAnsi="Times New Roman"/>
                <w:spacing w:val="-4"/>
                <w:sz w:val="22"/>
                <w:szCs w:val="22"/>
              </w:rPr>
            </w:pPr>
            <w:r>
              <w:rPr>
                <w:rFonts w:ascii="Times New Roman" w:eastAsia="Calibri" w:hAnsi="Times New Roman"/>
                <w:spacing w:val="-4"/>
                <w:sz w:val="22"/>
                <w:szCs w:val="22"/>
              </w:rPr>
              <w:t>Повышение уровня социальной поддержки безработных граждан</w:t>
            </w:r>
          </w:p>
        </w:tc>
      </w:tr>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t>4</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Задачи подпрограммы 1</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widowControl w:val="0"/>
              <w:overflowPunct/>
              <w:ind w:left="98" w:right="255"/>
              <w:rPr>
                <w:rFonts w:ascii="Times New Roman" w:eastAsia="Calibri" w:hAnsi="Times New Roman"/>
                <w:sz w:val="22"/>
                <w:szCs w:val="22"/>
              </w:rPr>
            </w:pPr>
            <w:r>
              <w:rPr>
                <w:rFonts w:ascii="Times New Roman" w:eastAsia="Calibri" w:hAnsi="Times New Roman"/>
                <w:sz w:val="22"/>
                <w:szCs w:val="22"/>
              </w:rPr>
              <w:t xml:space="preserve">Обеспечение государственных гарантий в области занятости населения, в том числе повышение качества </w:t>
            </w:r>
            <w:r>
              <w:rPr>
                <w:rFonts w:ascii="Times New Roman" w:eastAsia="Calibri" w:hAnsi="Times New Roman"/>
                <w:sz w:val="22"/>
                <w:szCs w:val="22"/>
              </w:rPr>
              <w:br/>
              <w:t>и доступности государственных услуг в области занятости населения и социальная поддержка безработных граждан.</w:t>
            </w:r>
          </w:p>
          <w:p w:rsidR="003C2973" w:rsidRDefault="00CB5FEB">
            <w:pPr>
              <w:widowControl w:val="0"/>
              <w:overflowPunct/>
              <w:ind w:left="98" w:right="255"/>
              <w:rPr>
                <w:rFonts w:ascii="Times New Roman" w:eastAsia="Calibri" w:hAnsi="Times New Roman"/>
                <w:sz w:val="22"/>
                <w:szCs w:val="22"/>
              </w:rPr>
            </w:pPr>
            <w:r>
              <w:rPr>
                <w:rFonts w:ascii="Times New Roman" w:eastAsia="Calibri" w:hAnsi="Times New Roman"/>
                <w:sz w:val="22"/>
                <w:szCs w:val="22"/>
              </w:rPr>
              <w:t xml:space="preserve">Проведение активной политики занятости населения, </w:t>
            </w:r>
            <w:r>
              <w:rPr>
                <w:rFonts w:ascii="Times New Roman" w:eastAsia="Calibri" w:hAnsi="Times New Roman"/>
                <w:sz w:val="22"/>
                <w:szCs w:val="22"/>
              </w:rPr>
              <w:br/>
              <w:t xml:space="preserve">в том числе таких категорий граждан, как инвалиды, многодетные родители, женщины, находящиеся </w:t>
            </w:r>
            <w:r>
              <w:rPr>
                <w:rFonts w:ascii="Times New Roman" w:eastAsia="Calibri" w:hAnsi="Times New Roman"/>
                <w:sz w:val="22"/>
                <w:szCs w:val="22"/>
              </w:rPr>
              <w:br/>
              <w:t xml:space="preserve">в отпуске по уходу за ребенком до достижения им возраста </w:t>
            </w:r>
            <w:r>
              <w:rPr>
                <w:rFonts w:ascii="Times New Roman" w:eastAsia="Calibri" w:hAnsi="Times New Roman"/>
                <w:sz w:val="22"/>
                <w:szCs w:val="22"/>
              </w:rPr>
              <w:br/>
              <w:t>трех лет, пенсионеры, стремящиеся возобновить трудовую деятельность, высвобождаемые работники.</w:t>
            </w:r>
          </w:p>
          <w:p w:rsidR="003C2973" w:rsidRDefault="00CB5FEB">
            <w:pPr>
              <w:widowControl w:val="0"/>
              <w:overflowPunct/>
              <w:ind w:left="98" w:right="255"/>
              <w:rPr>
                <w:rFonts w:ascii="Times New Roman" w:eastAsia="Calibri" w:hAnsi="Times New Roman"/>
                <w:sz w:val="22"/>
                <w:szCs w:val="22"/>
              </w:rPr>
            </w:pPr>
            <w:r>
              <w:rPr>
                <w:rFonts w:ascii="Times New Roman" w:eastAsia="Calibri" w:hAnsi="Times New Roman"/>
                <w:sz w:val="22"/>
                <w:szCs w:val="22"/>
              </w:rPr>
              <w:t xml:space="preserve">Содействие кадровому обеспечению организаций </w:t>
            </w:r>
          </w:p>
          <w:p w:rsidR="003C2973" w:rsidRDefault="00CB5FEB">
            <w:pPr>
              <w:widowControl w:val="0"/>
              <w:overflowPunct/>
              <w:ind w:left="98" w:right="255"/>
              <w:rPr>
                <w:rFonts w:ascii="Times New Roman" w:eastAsia="Calibri" w:hAnsi="Times New Roman"/>
                <w:sz w:val="22"/>
                <w:szCs w:val="22"/>
              </w:rPr>
            </w:pPr>
            <w:r>
              <w:rPr>
                <w:rFonts w:ascii="Times New Roman" w:eastAsia="Calibri" w:hAnsi="Times New Roman"/>
                <w:sz w:val="22"/>
                <w:szCs w:val="22"/>
              </w:rPr>
              <w:t>Санкт-Петербурга,  приоритетных инвестиционных проектов, экономических кластеров, социальной сферы</w:t>
            </w:r>
          </w:p>
        </w:tc>
      </w:tr>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t>5</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Индикаторы подпрограммы 1</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pStyle w:val="21"/>
              <w:widowControl w:val="0"/>
              <w:ind w:left="98"/>
              <w:rPr>
                <w:sz w:val="22"/>
                <w:szCs w:val="22"/>
              </w:rPr>
            </w:pPr>
            <w:r>
              <w:rPr>
                <w:sz w:val="22"/>
                <w:szCs w:val="22"/>
              </w:rPr>
              <w:t xml:space="preserve">Доля трудоустроенных граждан в общей численности граждан, обратившихся в целях поиска подходящей работы </w:t>
            </w:r>
            <w:r>
              <w:rPr>
                <w:sz w:val="22"/>
                <w:szCs w:val="22"/>
              </w:rPr>
              <w:br/>
              <w:t>в органы Службы занятости.</w:t>
            </w:r>
          </w:p>
          <w:p w:rsidR="003C2973" w:rsidRDefault="00CB5FEB">
            <w:pPr>
              <w:pStyle w:val="21"/>
              <w:widowControl w:val="0"/>
              <w:ind w:left="98"/>
              <w:rPr>
                <w:sz w:val="22"/>
                <w:szCs w:val="22"/>
              </w:rPr>
            </w:pPr>
            <w:r>
              <w:rPr>
                <w:sz w:val="22"/>
                <w:szCs w:val="22"/>
              </w:rPr>
              <w:t xml:space="preserve">Доля граждан, признанных безработными из числа завершивших профессиональное обучение, получивших дополнительное профессиональное образование </w:t>
            </w:r>
            <w:r w:rsidR="0057536C" w:rsidRPr="0057536C">
              <w:rPr>
                <w:sz w:val="22"/>
                <w:szCs w:val="22"/>
              </w:rPr>
              <w:br/>
            </w:r>
            <w:r>
              <w:rPr>
                <w:sz w:val="22"/>
                <w:szCs w:val="22"/>
              </w:rPr>
              <w:t>по направлению органов Службы занятости в предыдущем периоде.</w:t>
            </w:r>
          </w:p>
          <w:p w:rsidR="003C2973" w:rsidRDefault="00CB5FEB">
            <w:pPr>
              <w:pStyle w:val="21"/>
              <w:widowControl w:val="0"/>
              <w:ind w:left="98"/>
              <w:rPr>
                <w:sz w:val="22"/>
                <w:szCs w:val="22"/>
              </w:rPr>
            </w:pPr>
            <w:r>
              <w:rPr>
                <w:sz w:val="22"/>
                <w:szCs w:val="22"/>
              </w:rPr>
              <w:t xml:space="preserve">Доля граждан, трудоустроенных на общественные работы, </w:t>
            </w:r>
            <w:r>
              <w:rPr>
                <w:sz w:val="22"/>
                <w:szCs w:val="22"/>
              </w:rPr>
              <w:br/>
              <w:t xml:space="preserve">в общей численности граждан, обратившихся с заявлением </w:t>
            </w:r>
            <w:r>
              <w:rPr>
                <w:sz w:val="22"/>
                <w:szCs w:val="22"/>
              </w:rPr>
              <w:br/>
              <w:t>о предоставлении государственной услуги по организации проведения общественных работ.</w:t>
            </w:r>
          </w:p>
          <w:p w:rsidR="003C2973" w:rsidRDefault="00CB5FEB">
            <w:pPr>
              <w:pStyle w:val="21"/>
              <w:widowControl w:val="0"/>
              <w:ind w:left="98"/>
              <w:rPr>
                <w:sz w:val="22"/>
                <w:szCs w:val="22"/>
              </w:rPr>
            </w:pPr>
            <w:r>
              <w:rPr>
                <w:sz w:val="22"/>
                <w:szCs w:val="22"/>
              </w:rPr>
              <w:t xml:space="preserve">Доля трудоустроенных несовершеннолетних граждан </w:t>
            </w:r>
            <w:r>
              <w:rPr>
                <w:sz w:val="22"/>
                <w:szCs w:val="22"/>
              </w:rPr>
              <w:br/>
              <w:t>в возрасте от 14 до 18 лет в общей численности несовершеннолетних граждан в возрасте от 14 до 18 лет, обратившихся с заявлением о предоставлении государственной услуги по организации временного трудоустройства.</w:t>
            </w:r>
          </w:p>
          <w:p w:rsidR="003C2973" w:rsidRDefault="00CB5FEB">
            <w:pPr>
              <w:pStyle w:val="21"/>
              <w:widowControl w:val="0"/>
              <w:ind w:left="98"/>
              <w:rPr>
                <w:sz w:val="22"/>
                <w:szCs w:val="22"/>
              </w:rPr>
            </w:pPr>
            <w:r>
              <w:rPr>
                <w:sz w:val="22"/>
                <w:szCs w:val="22"/>
              </w:rPr>
              <w:t>Доля безработных граждан, получивших государственную услугу по профессиональному обучению и дополнительному профессиональному образованию.</w:t>
            </w:r>
          </w:p>
          <w:p w:rsidR="003C2973" w:rsidRDefault="00CB5FEB">
            <w:pPr>
              <w:pStyle w:val="21"/>
              <w:widowControl w:val="0"/>
              <w:ind w:left="98"/>
              <w:rPr>
                <w:sz w:val="22"/>
                <w:szCs w:val="22"/>
              </w:rPr>
            </w:pPr>
            <w:r>
              <w:rPr>
                <w:sz w:val="22"/>
                <w:szCs w:val="22"/>
              </w:rPr>
              <w:t xml:space="preserve">Доля граждан, получивших </w:t>
            </w:r>
            <w:proofErr w:type="spellStart"/>
            <w:r>
              <w:rPr>
                <w:sz w:val="22"/>
                <w:szCs w:val="22"/>
              </w:rPr>
              <w:t>профориентационные</w:t>
            </w:r>
            <w:proofErr w:type="spellEnd"/>
            <w:r>
              <w:rPr>
                <w:sz w:val="22"/>
                <w:szCs w:val="22"/>
              </w:rPr>
              <w:t xml:space="preserve"> услуги, </w:t>
            </w:r>
            <w:r>
              <w:rPr>
                <w:sz w:val="22"/>
                <w:szCs w:val="22"/>
              </w:rPr>
              <w:br/>
              <w:t>в числе обратившихся в органы Службы занятости.</w:t>
            </w:r>
          </w:p>
          <w:p w:rsidR="003C2973" w:rsidRDefault="00CB5FEB">
            <w:pPr>
              <w:pStyle w:val="21"/>
              <w:widowControl w:val="0"/>
              <w:ind w:left="98"/>
              <w:rPr>
                <w:sz w:val="22"/>
                <w:szCs w:val="22"/>
              </w:rPr>
            </w:pPr>
            <w:r>
              <w:rPr>
                <w:sz w:val="22"/>
                <w:szCs w:val="22"/>
              </w:rPr>
              <w:t xml:space="preserve">Доля граждан, получающих социальные выплаты, </w:t>
            </w:r>
          </w:p>
          <w:p w:rsidR="003C2973" w:rsidRDefault="00CB5FEB">
            <w:pPr>
              <w:pStyle w:val="21"/>
              <w:widowControl w:val="0"/>
              <w:ind w:left="98"/>
              <w:rPr>
                <w:sz w:val="22"/>
                <w:szCs w:val="22"/>
              </w:rPr>
            </w:pPr>
            <w:r>
              <w:rPr>
                <w:sz w:val="22"/>
                <w:szCs w:val="22"/>
              </w:rPr>
              <w:t>в общей численности безработных граждан, зарегистрированных в органах службы занятости населения.</w:t>
            </w:r>
          </w:p>
          <w:p w:rsidR="003C2973" w:rsidRDefault="00CB5FEB">
            <w:pPr>
              <w:pStyle w:val="21"/>
              <w:widowControl w:val="0"/>
              <w:ind w:left="98"/>
              <w:rPr>
                <w:sz w:val="22"/>
                <w:szCs w:val="22"/>
              </w:rPr>
            </w:pPr>
            <w:r>
              <w:rPr>
                <w:sz w:val="22"/>
                <w:szCs w:val="22"/>
              </w:rPr>
              <w:t>Численность участников Санкт-Петербургского Международного форума труда</w:t>
            </w:r>
          </w:p>
          <w:p w:rsidR="003C2973" w:rsidRDefault="003C2973">
            <w:pPr>
              <w:pStyle w:val="21"/>
              <w:widowControl w:val="0"/>
              <w:ind w:left="98"/>
              <w:rPr>
                <w:sz w:val="22"/>
                <w:szCs w:val="22"/>
              </w:rPr>
            </w:pPr>
          </w:p>
        </w:tc>
      </w:tr>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lastRenderedPageBreak/>
              <w:t>6</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 xml:space="preserve">Общий объем финансирования подпрограммы 1 </w:t>
            </w:r>
            <w:r>
              <w:rPr>
                <w:sz w:val="22"/>
                <w:szCs w:val="22"/>
              </w:rPr>
              <w:br/>
              <w:t xml:space="preserve">по источникам финансирования, </w:t>
            </w:r>
            <w:r>
              <w:rPr>
                <w:sz w:val="22"/>
                <w:szCs w:val="22"/>
              </w:rPr>
              <w:br/>
              <w:t>в том числе по годам</w:t>
            </w:r>
          </w:p>
          <w:p w:rsidR="003C2973" w:rsidRDefault="00CB5FEB">
            <w:pPr>
              <w:pStyle w:val="21"/>
              <w:widowControl w:val="0"/>
              <w:rPr>
                <w:sz w:val="22"/>
                <w:szCs w:val="22"/>
              </w:rPr>
            </w:pPr>
            <w:r>
              <w:rPr>
                <w:sz w:val="22"/>
                <w:szCs w:val="22"/>
              </w:rPr>
              <w:t>реализации</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pStyle w:val="21"/>
              <w:widowControl w:val="0"/>
              <w:ind w:left="98"/>
              <w:rPr>
                <w:sz w:val="22"/>
                <w:szCs w:val="22"/>
              </w:rPr>
            </w:pPr>
            <w:r>
              <w:rPr>
                <w:sz w:val="22"/>
                <w:szCs w:val="22"/>
              </w:rPr>
              <w:t>Общий объем финансирования подпрограммы 1</w:t>
            </w:r>
            <w:r>
              <w:rPr>
                <w:sz w:val="22"/>
                <w:szCs w:val="22"/>
              </w:rPr>
              <w:br/>
              <w:t>в 2018-2023 гг. составляет 9 3</w:t>
            </w:r>
            <w:r w:rsidR="00CE5CBA">
              <w:rPr>
                <w:sz w:val="22"/>
                <w:szCs w:val="22"/>
              </w:rPr>
              <w:t>2</w:t>
            </w:r>
            <w:r>
              <w:rPr>
                <w:sz w:val="22"/>
                <w:szCs w:val="22"/>
              </w:rPr>
              <w:t>0 124,6тыс. руб.</w:t>
            </w:r>
            <w:r>
              <w:rPr>
                <w:sz w:val="22"/>
                <w:szCs w:val="22"/>
                <w:vertAlign w:val="superscript"/>
              </w:rPr>
              <w:t>2</w:t>
            </w:r>
            <w:r>
              <w:rPr>
                <w:sz w:val="22"/>
                <w:szCs w:val="22"/>
              </w:rPr>
              <w:t xml:space="preserve">, </w:t>
            </w:r>
          </w:p>
          <w:p w:rsidR="003C2973" w:rsidRDefault="003C2973">
            <w:pPr>
              <w:pStyle w:val="21"/>
              <w:widowControl w:val="0"/>
              <w:ind w:left="98"/>
              <w:rPr>
                <w:sz w:val="22"/>
                <w:szCs w:val="22"/>
              </w:rPr>
            </w:pPr>
          </w:p>
          <w:p w:rsidR="003C2973" w:rsidRDefault="00CB5FEB">
            <w:pPr>
              <w:pStyle w:val="21"/>
              <w:widowControl w:val="0"/>
              <w:ind w:left="98"/>
              <w:rPr>
                <w:sz w:val="22"/>
                <w:szCs w:val="22"/>
              </w:rPr>
            </w:pPr>
            <w:r>
              <w:rPr>
                <w:sz w:val="22"/>
                <w:szCs w:val="22"/>
              </w:rPr>
              <w:t xml:space="preserve">в том числе из бюджета Санкт-Петербурга – </w:t>
            </w:r>
            <w:r>
              <w:rPr>
                <w:sz w:val="22"/>
                <w:szCs w:val="22"/>
              </w:rPr>
              <w:br/>
              <w:t>5 8</w:t>
            </w:r>
            <w:r w:rsidR="000E0C65">
              <w:rPr>
                <w:sz w:val="22"/>
                <w:szCs w:val="22"/>
              </w:rPr>
              <w:t>5</w:t>
            </w:r>
            <w:r>
              <w:rPr>
                <w:sz w:val="22"/>
                <w:szCs w:val="22"/>
              </w:rPr>
              <w:t>4 664,9 тыс. руб., в том числе по годам реализации:</w:t>
            </w:r>
          </w:p>
          <w:p w:rsidR="003C2973" w:rsidRDefault="00CB5FEB">
            <w:pPr>
              <w:pStyle w:val="21"/>
              <w:widowControl w:val="0"/>
              <w:ind w:left="98"/>
              <w:rPr>
                <w:sz w:val="22"/>
                <w:szCs w:val="22"/>
              </w:rPr>
            </w:pPr>
            <w:r>
              <w:rPr>
                <w:sz w:val="22"/>
                <w:szCs w:val="22"/>
              </w:rPr>
              <w:t xml:space="preserve">2018 г. – </w:t>
            </w:r>
            <w:r w:rsidR="000E0C65">
              <w:rPr>
                <w:sz w:val="22"/>
                <w:szCs w:val="22"/>
              </w:rPr>
              <w:t>866</w:t>
            </w:r>
            <w:r>
              <w:rPr>
                <w:sz w:val="22"/>
                <w:szCs w:val="22"/>
              </w:rPr>
              <w:t> </w:t>
            </w:r>
            <w:r w:rsidR="000E0C65">
              <w:rPr>
                <w:sz w:val="22"/>
                <w:szCs w:val="22"/>
              </w:rPr>
              <w:t>28</w:t>
            </w:r>
            <w:r>
              <w:rPr>
                <w:sz w:val="22"/>
                <w:szCs w:val="22"/>
              </w:rPr>
              <w:t>3,5 тыс. руб.;</w:t>
            </w:r>
          </w:p>
          <w:p w:rsidR="003C2973" w:rsidRDefault="00CB5FEB">
            <w:pPr>
              <w:pStyle w:val="21"/>
              <w:widowControl w:val="0"/>
              <w:ind w:left="98"/>
              <w:rPr>
                <w:sz w:val="22"/>
                <w:szCs w:val="22"/>
              </w:rPr>
            </w:pPr>
            <w:r>
              <w:rPr>
                <w:sz w:val="22"/>
                <w:szCs w:val="22"/>
              </w:rPr>
              <w:t xml:space="preserve">2019 г. – </w:t>
            </w:r>
            <w:r w:rsidR="000E0C65">
              <w:rPr>
                <w:sz w:val="22"/>
                <w:szCs w:val="22"/>
              </w:rPr>
              <w:t>92</w:t>
            </w:r>
            <w:r>
              <w:rPr>
                <w:sz w:val="22"/>
                <w:szCs w:val="22"/>
              </w:rPr>
              <w:t>6 </w:t>
            </w:r>
            <w:r w:rsidR="000E0C65">
              <w:rPr>
                <w:sz w:val="22"/>
                <w:szCs w:val="22"/>
              </w:rPr>
              <w:t>59</w:t>
            </w:r>
            <w:r>
              <w:rPr>
                <w:sz w:val="22"/>
                <w:szCs w:val="22"/>
              </w:rPr>
              <w:t>4,9 тыс. руб.;</w:t>
            </w:r>
          </w:p>
          <w:p w:rsidR="003C2973" w:rsidRDefault="00CB5FEB">
            <w:pPr>
              <w:pStyle w:val="21"/>
              <w:widowControl w:val="0"/>
              <w:ind w:left="98"/>
              <w:rPr>
                <w:sz w:val="22"/>
                <w:szCs w:val="22"/>
              </w:rPr>
            </w:pPr>
            <w:r>
              <w:rPr>
                <w:sz w:val="22"/>
                <w:szCs w:val="22"/>
              </w:rPr>
              <w:t>2020 г. – 925 103,4  тыс. руб.;</w:t>
            </w:r>
          </w:p>
          <w:p w:rsidR="003C2973" w:rsidRDefault="00CB5FEB">
            <w:pPr>
              <w:pStyle w:val="21"/>
              <w:widowControl w:val="0"/>
              <w:ind w:left="98"/>
              <w:rPr>
                <w:sz w:val="22"/>
                <w:szCs w:val="22"/>
              </w:rPr>
            </w:pPr>
            <w:r>
              <w:rPr>
                <w:sz w:val="22"/>
                <w:szCs w:val="22"/>
              </w:rPr>
              <w:t>2021 г. – 984 485,5 тыс. руб.;</w:t>
            </w:r>
          </w:p>
          <w:p w:rsidR="003C2973" w:rsidRDefault="00CB5FEB">
            <w:pPr>
              <w:pStyle w:val="21"/>
              <w:widowControl w:val="0"/>
              <w:ind w:left="98"/>
              <w:rPr>
                <w:sz w:val="22"/>
                <w:szCs w:val="22"/>
              </w:rPr>
            </w:pPr>
            <w:r>
              <w:rPr>
                <w:sz w:val="22"/>
                <w:szCs w:val="22"/>
              </w:rPr>
              <w:t>2022 г. – 1 036 924,7 тыс. руб.;</w:t>
            </w:r>
          </w:p>
          <w:p w:rsidR="003C2973" w:rsidRDefault="00CB5FEB">
            <w:pPr>
              <w:pStyle w:val="21"/>
              <w:widowControl w:val="0"/>
              <w:ind w:left="98"/>
              <w:rPr>
                <w:sz w:val="22"/>
                <w:szCs w:val="22"/>
              </w:rPr>
            </w:pPr>
            <w:r>
              <w:rPr>
                <w:sz w:val="22"/>
                <w:szCs w:val="22"/>
              </w:rPr>
              <w:t>2023 г. – 1 115 272,9 тыс. руб.;</w:t>
            </w:r>
          </w:p>
          <w:p w:rsidR="003C2973" w:rsidRDefault="003C2973">
            <w:pPr>
              <w:pStyle w:val="21"/>
              <w:widowControl w:val="0"/>
              <w:ind w:left="98"/>
              <w:rPr>
                <w:sz w:val="22"/>
                <w:szCs w:val="22"/>
              </w:rPr>
            </w:pPr>
          </w:p>
          <w:p w:rsidR="003C2973" w:rsidRDefault="00CB5FEB">
            <w:pPr>
              <w:pStyle w:val="21"/>
              <w:widowControl w:val="0"/>
              <w:ind w:left="98"/>
              <w:rPr>
                <w:sz w:val="22"/>
                <w:szCs w:val="22"/>
              </w:rPr>
            </w:pPr>
            <w:r>
              <w:rPr>
                <w:sz w:val="22"/>
                <w:szCs w:val="22"/>
              </w:rPr>
              <w:t>средства федерального бюджета – 3</w:t>
            </w:r>
            <w:r>
              <w:rPr>
                <w:sz w:val="22"/>
                <w:szCs w:val="22"/>
                <w:lang w:val="en-US"/>
              </w:rPr>
              <w:t> </w:t>
            </w:r>
            <w:r>
              <w:rPr>
                <w:sz w:val="22"/>
                <w:szCs w:val="22"/>
              </w:rPr>
              <w:t>465 459,7 тыс. руб.</w:t>
            </w:r>
            <w:r>
              <w:rPr>
                <w:sz w:val="22"/>
                <w:szCs w:val="22"/>
                <w:vertAlign w:val="superscript"/>
              </w:rPr>
              <w:t>2</w:t>
            </w:r>
            <w:r>
              <w:rPr>
                <w:sz w:val="22"/>
                <w:szCs w:val="22"/>
              </w:rPr>
              <w:t xml:space="preserve">, </w:t>
            </w:r>
            <w:r>
              <w:rPr>
                <w:sz w:val="22"/>
                <w:szCs w:val="22"/>
              </w:rPr>
              <w:br/>
              <w:t>в том числе по годам реализации:</w:t>
            </w:r>
          </w:p>
          <w:p w:rsidR="003C2973" w:rsidRDefault="00CB5FEB">
            <w:pPr>
              <w:pStyle w:val="21"/>
              <w:widowControl w:val="0"/>
              <w:ind w:left="98"/>
              <w:rPr>
                <w:sz w:val="22"/>
                <w:szCs w:val="22"/>
              </w:rPr>
            </w:pPr>
            <w:r>
              <w:rPr>
                <w:sz w:val="22"/>
                <w:szCs w:val="22"/>
              </w:rPr>
              <w:t>2018 г. – 538 691,9 тыс. руб.</w:t>
            </w:r>
            <w:r>
              <w:rPr>
                <w:sz w:val="22"/>
                <w:szCs w:val="22"/>
                <w:vertAlign w:val="superscript"/>
              </w:rPr>
              <w:t>2</w:t>
            </w:r>
            <w:r>
              <w:rPr>
                <w:sz w:val="22"/>
                <w:szCs w:val="22"/>
              </w:rPr>
              <w:t>;</w:t>
            </w:r>
          </w:p>
          <w:p w:rsidR="003C2973" w:rsidRDefault="00CB5FEB">
            <w:pPr>
              <w:pStyle w:val="21"/>
              <w:widowControl w:val="0"/>
              <w:ind w:left="98"/>
              <w:rPr>
                <w:sz w:val="22"/>
                <w:szCs w:val="22"/>
              </w:rPr>
            </w:pPr>
            <w:r>
              <w:rPr>
                <w:sz w:val="22"/>
                <w:szCs w:val="22"/>
              </w:rPr>
              <w:t>2019 г. – 576 940,6 тыс. руб.</w:t>
            </w:r>
            <w:r>
              <w:rPr>
                <w:sz w:val="22"/>
                <w:szCs w:val="22"/>
                <w:vertAlign w:val="superscript"/>
              </w:rPr>
              <w:t>2</w:t>
            </w:r>
            <w:r>
              <w:rPr>
                <w:sz w:val="22"/>
                <w:szCs w:val="22"/>
              </w:rPr>
              <w:t>;</w:t>
            </w:r>
          </w:p>
          <w:p w:rsidR="003C2973" w:rsidRDefault="00CB5FEB">
            <w:pPr>
              <w:pStyle w:val="21"/>
              <w:widowControl w:val="0"/>
              <w:ind w:left="98"/>
              <w:rPr>
                <w:sz w:val="22"/>
                <w:szCs w:val="22"/>
              </w:rPr>
            </w:pPr>
            <w:r>
              <w:rPr>
                <w:sz w:val="22"/>
                <w:szCs w:val="22"/>
              </w:rPr>
              <w:t>2020 г. – 587 456,8 тыс. руб.</w:t>
            </w:r>
            <w:r>
              <w:rPr>
                <w:sz w:val="22"/>
                <w:szCs w:val="22"/>
                <w:vertAlign w:val="superscript"/>
              </w:rPr>
              <w:t>2</w:t>
            </w:r>
            <w:r>
              <w:rPr>
                <w:sz w:val="22"/>
                <w:szCs w:val="22"/>
              </w:rPr>
              <w:t>;</w:t>
            </w:r>
          </w:p>
          <w:p w:rsidR="003C2973" w:rsidRDefault="00CB5FEB">
            <w:pPr>
              <w:pStyle w:val="21"/>
              <w:widowControl w:val="0"/>
              <w:ind w:left="98"/>
              <w:rPr>
                <w:sz w:val="22"/>
                <w:szCs w:val="22"/>
              </w:rPr>
            </w:pPr>
            <w:r>
              <w:rPr>
                <w:sz w:val="22"/>
                <w:szCs w:val="22"/>
              </w:rPr>
              <w:t>2021 г. – 587 456,8 тыс. руб.</w:t>
            </w:r>
            <w:r>
              <w:rPr>
                <w:sz w:val="22"/>
                <w:szCs w:val="22"/>
                <w:vertAlign w:val="superscript"/>
              </w:rPr>
              <w:t>2</w:t>
            </w:r>
            <w:r>
              <w:rPr>
                <w:sz w:val="22"/>
                <w:szCs w:val="22"/>
              </w:rPr>
              <w:t>;</w:t>
            </w:r>
          </w:p>
          <w:p w:rsidR="003C2973" w:rsidRDefault="00CB5FEB">
            <w:pPr>
              <w:pStyle w:val="21"/>
              <w:widowControl w:val="0"/>
              <w:ind w:left="98"/>
              <w:rPr>
                <w:sz w:val="22"/>
                <w:szCs w:val="22"/>
                <w:vertAlign w:val="superscript"/>
              </w:rPr>
            </w:pPr>
            <w:r>
              <w:rPr>
                <w:sz w:val="22"/>
                <w:szCs w:val="22"/>
              </w:rPr>
              <w:t>2022 г. – 587 456,8 тыс. руб.</w:t>
            </w:r>
            <w:r>
              <w:rPr>
                <w:sz w:val="22"/>
                <w:szCs w:val="22"/>
                <w:vertAlign w:val="superscript"/>
              </w:rPr>
              <w:t>2</w:t>
            </w:r>
            <w:r>
              <w:rPr>
                <w:sz w:val="22"/>
                <w:szCs w:val="22"/>
              </w:rPr>
              <w:t>;</w:t>
            </w:r>
          </w:p>
          <w:p w:rsidR="003C2973" w:rsidRDefault="00CB5FEB">
            <w:pPr>
              <w:pStyle w:val="21"/>
              <w:widowControl w:val="0"/>
              <w:ind w:left="98"/>
              <w:rPr>
                <w:sz w:val="22"/>
                <w:szCs w:val="22"/>
              </w:rPr>
            </w:pPr>
            <w:r>
              <w:rPr>
                <w:sz w:val="22"/>
                <w:szCs w:val="22"/>
              </w:rPr>
              <w:t>2023 г. – 587 456,8 тыс. руб.</w:t>
            </w:r>
            <w:r>
              <w:rPr>
                <w:sz w:val="22"/>
                <w:szCs w:val="22"/>
                <w:vertAlign w:val="superscript"/>
              </w:rPr>
              <w:t>2</w:t>
            </w:r>
          </w:p>
        </w:tc>
      </w:tr>
      <w:tr w:rsidR="000001B1" w:rsidRPr="00CE5CBA" w:rsidTr="00A879A9">
        <w:tc>
          <w:tcPr>
            <w:tcW w:w="364" w:type="dxa"/>
            <w:tcBorders>
              <w:top w:val="single" w:sz="4" w:space="0" w:color="auto"/>
              <w:left w:val="single" w:sz="4" w:space="0" w:color="auto"/>
              <w:bottom w:val="single" w:sz="4" w:space="0" w:color="auto"/>
            </w:tcBorders>
            <w:shd w:val="clear" w:color="auto" w:fill="auto"/>
            <w:tcMar>
              <w:left w:w="28" w:type="dxa"/>
              <w:right w:w="28" w:type="dxa"/>
            </w:tcMar>
          </w:tcPr>
          <w:p w:rsidR="003C2973" w:rsidRDefault="00CB5FEB">
            <w:pPr>
              <w:pStyle w:val="21"/>
              <w:widowControl w:val="0"/>
              <w:rPr>
                <w:sz w:val="22"/>
                <w:szCs w:val="22"/>
              </w:rPr>
            </w:pPr>
            <w:r>
              <w:rPr>
                <w:sz w:val="22"/>
                <w:szCs w:val="22"/>
              </w:rPr>
              <w:t>7</w:t>
            </w:r>
          </w:p>
        </w:tc>
        <w:tc>
          <w:tcPr>
            <w:tcW w:w="2925" w:type="dxa"/>
            <w:shd w:val="clear" w:color="auto" w:fill="auto"/>
            <w:tcMar>
              <w:left w:w="28" w:type="dxa"/>
              <w:right w:w="28" w:type="dxa"/>
            </w:tcMar>
          </w:tcPr>
          <w:p w:rsidR="003C2973" w:rsidRDefault="00CB5FEB">
            <w:pPr>
              <w:pStyle w:val="21"/>
              <w:widowControl w:val="0"/>
              <w:rPr>
                <w:sz w:val="22"/>
                <w:szCs w:val="22"/>
              </w:rPr>
            </w:pPr>
            <w:r>
              <w:rPr>
                <w:sz w:val="22"/>
                <w:szCs w:val="22"/>
              </w:rPr>
              <w:t>Ожидаемые результаты реализации подпрограммы 1</w:t>
            </w:r>
          </w:p>
        </w:tc>
        <w:tc>
          <w:tcPr>
            <w:tcW w:w="6095" w:type="dxa"/>
            <w:tcBorders>
              <w:top w:val="single" w:sz="4" w:space="0" w:color="auto"/>
              <w:bottom w:val="single" w:sz="4" w:space="0" w:color="auto"/>
              <w:right w:val="single" w:sz="4" w:space="0" w:color="auto"/>
            </w:tcBorders>
            <w:shd w:val="clear" w:color="auto" w:fill="auto"/>
            <w:tcMar>
              <w:left w:w="28" w:type="dxa"/>
              <w:right w:w="28" w:type="dxa"/>
            </w:tcMar>
          </w:tcPr>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 xml:space="preserve">Поддержание социальной стабильности в обществе, сокращение разрыва между уровнями общей </w:t>
            </w:r>
            <w:r>
              <w:rPr>
                <w:rFonts w:ascii="Times New Roman" w:eastAsia="Calibri" w:hAnsi="Times New Roman"/>
                <w:sz w:val="22"/>
                <w:szCs w:val="22"/>
              </w:rPr>
              <w:br/>
              <w:t>и регистрируемой безработицы.</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 xml:space="preserve">Развитие Службы занятости как эффективного посредника между работодателями и гражданами, ищущими работу, сближение спроса и предложения на рынке труда </w:t>
            </w:r>
            <w:r>
              <w:rPr>
                <w:rFonts w:ascii="Times New Roman" w:eastAsia="Calibri" w:hAnsi="Times New Roman"/>
                <w:sz w:val="22"/>
                <w:szCs w:val="22"/>
              </w:rPr>
              <w:br/>
              <w:t>Санкт-Петербурга.</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Доля трудоустроенных граждан в общей численности граждан, обратившихся в целях поиска подходящей работы</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 xml:space="preserve">в органы Службы занятости, к 2023 году ожидается </w:t>
            </w:r>
            <w:r>
              <w:rPr>
                <w:rFonts w:ascii="Times New Roman" w:eastAsia="Calibri" w:hAnsi="Times New Roman"/>
                <w:sz w:val="22"/>
                <w:szCs w:val="22"/>
              </w:rPr>
              <w:br/>
              <w:t>на уровне 54,2 процента.</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Снижение дефицита кадров в экономике Санкт-Петербурга, развитие трудовой мобильности населения.</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Доля безработных граждан, получивших государственную услугу по профессиональному обучению и дополнительному профессиональному образованию граждан к 202</w:t>
            </w:r>
            <w:r w:rsidR="0057068A" w:rsidRPr="0057068A">
              <w:rPr>
                <w:rFonts w:ascii="Times New Roman" w:eastAsia="Calibri" w:hAnsi="Times New Roman"/>
                <w:sz w:val="22"/>
                <w:szCs w:val="22"/>
              </w:rPr>
              <w:t>3</w:t>
            </w:r>
            <w:r>
              <w:rPr>
                <w:rFonts w:ascii="Times New Roman" w:eastAsia="Calibri" w:hAnsi="Times New Roman"/>
                <w:sz w:val="22"/>
                <w:szCs w:val="22"/>
              </w:rPr>
              <w:t xml:space="preserve"> году планируется на уровне 12,0 процента.</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Адресность и повышение уровня социальной поддержки, предоставляемой безработным гражданам.</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 xml:space="preserve">Доля граждан, трудоустроенных на общественные работы, </w:t>
            </w:r>
            <w:r>
              <w:rPr>
                <w:rFonts w:ascii="Times New Roman" w:eastAsia="Calibri" w:hAnsi="Times New Roman"/>
                <w:sz w:val="22"/>
                <w:szCs w:val="22"/>
              </w:rPr>
              <w:br/>
              <w:t xml:space="preserve">в общей численности граждан, обратившихся с заявлением </w:t>
            </w:r>
            <w:r>
              <w:rPr>
                <w:rFonts w:ascii="Times New Roman" w:eastAsia="Calibri" w:hAnsi="Times New Roman"/>
                <w:sz w:val="22"/>
                <w:szCs w:val="22"/>
              </w:rPr>
              <w:br/>
              <w:t>о предоставлении государственной услуги по организации проведения общественных работ, к 202</w:t>
            </w:r>
            <w:r w:rsidR="0057068A" w:rsidRPr="0057068A">
              <w:rPr>
                <w:rFonts w:ascii="Times New Roman" w:eastAsia="Calibri" w:hAnsi="Times New Roman"/>
                <w:sz w:val="22"/>
                <w:szCs w:val="22"/>
              </w:rPr>
              <w:t>3</w:t>
            </w:r>
            <w:r>
              <w:rPr>
                <w:rFonts w:ascii="Times New Roman" w:eastAsia="Calibri" w:hAnsi="Times New Roman"/>
                <w:sz w:val="22"/>
                <w:szCs w:val="22"/>
              </w:rPr>
              <w:t xml:space="preserve"> году ожидается </w:t>
            </w:r>
            <w:r>
              <w:rPr>
                <w:rFonts w:ascii="Times New Roman" w:eastAsia="Calibri" w:hAnsi="Times New Roman"/>
                <w:sz w:val="22"/>
                <w:szCs w:val="22"/>
              </w:rPr>
              <w:br/>
              <w:t>на уровне 68,</w:t>
            </w:r>
            <w:r w:rsidR="0057068A" w:rsidRPr="0057068A">
              <w:rPr>
                <w:rFonts w:ascii="Times New Roman" w:eastAsia="Calibri" w:hAnsi="Times New Roman"/>
                <w:sz w:val="22"/>
                <w:szCs w:val="22"/>
              </w:rPr>
              <w:t>2</w:t>
            </w:r>
            <w:r>
              <w:rPr>
                <w:rFonts w:ascii="Times New Roman" w:eastAsia="Calibri" w:hAnsi="Times New Roman"/>
                <w:sz w:val="22"/>
                <w:szCs w:val="22"/>
              </w:rPr>
              <w:t xml:space="preserve"> процента.</w:t>
            </w:r>
          </w:p>
          <w:p w:rsidR="003C2973" w:rsidRDefault="00CB5FEB">
            <w:pPr>
              <w:widowControl w:val="0"/>
              <w:overflowPunct/>
              <w:ind w:left="98" w:right="114"/>
              <w:rPr>
                <w:rFonts w:ascii="Times New Roman" w:eastAsia="Calibri" w:hAnsi="Times New Roman"/>
                <w:sz w:val="22"/>
                <w:szCs w:val="22"/>
              </w:rPr>
            </w:pPr>
            <w:r>
              <w:rPr>
                <w:rFonts w:ascii="Times New Roman" w:eastAsia="Calibri" w:hAnsi="Times New Roman"/>
                <w:sz w:val="22"/>
                <w:szCs w:val="22"/>
              </w:rPr>
              <w:t>К 202</w:t>
            </w:r>
            <w:r w:rsidR="0057068A" w:rsidRPr="0057068A">
              <w:rPr>
                <w:rFonts w:ascii="Times New Roman" w:eastAsia="Calibri" w:hAnsi="Times New Roman"/>
                <w:sz w:val="22"/>
                <w:szCs w:val="22"/>
              </w:rPr>
              <w:t>3</w:t>
            </w:r>
            <w:r>
              <w:rPr>
                <w:rFonts w:ascii="Times New Roman" w:eastAsia="Calibri" w:hAnsi="Times New Roman"/>
                <w:sz w:val="22"/>
                <w:szCs w:val="22"/>
              </w:rPr>
              <w:t xml:space="preserve"> году планируется рост доли трудоустроенных несовершеннолетних граждан в возрасте от 14 до 18 лет </w:t>
            </w:r>
            <w:r>
              <w:rPr>
                <w:rFonts w:ascii="Times New Roman" w:eastAsia="Calibri" w:hAnsi="Times New Roman"/>
                <w:sz w:val="22"/>
                <w:szCs w:val="22"/>
              </w:rPr>
              <w:br/>
              <w:t xml:space="preserve">в общей численности несовершеннолетних граждан </w:t>
            </w:r>
            <w:r>
              <w:rPr>
                <w:rFonts w:ascii="Times New Roman" w:eastAsia="Calibri" w:hAnsi="Times New Roman"/>
                <w:sz w:val="22"/>
                <w:szCs w:val="22"/>
              </w:rPr>
              <w:br/>
              <w:t xml:space="preserve">в возрасте от 14 до 18 лет, обратившихся с заявлением </w:t>
            </w:r>
            <w:r>
              <w:rPr>
                <w:rFonts w:ascii="Times New Roman" w:eastAsia="Calibri" w:hAnsi="Times New Roman"/>
                <w:sz w:val="22"/>
                <w:szCs w:val="22"/>
              </w:rPr>
              <w:br/>
              <w:t>о предоставлении государственной услуги по организации временного трудоустройства, до 93,</w:t>
            </w:r>
            <w:r w:rsidR="0057068A" w:rsidRPr="0057068A">
              <w:rPr>
                <w:rFonts w:ascii="Times New Roman" w:eastAsia="Calibri" w:hAnsi="Times New Roman"/>
                <w:sz w:val="22"/>
                <w:szCs w:val="22"/>
              </w:rPr>
              <w:t>4</w:t>
            </w:r>
            <w:r>
              <w:rPr>
                <w:rFonts w:ascii="Times New Roman" w:eastAsia="Calibri" w:hAnsi="Times New Roman"/>
                <w:sz w:val="22"/>
                <w:szCs w:val="22"/>
              </w:rPr>
              <w:t xml:space="preserve"> процента.</w:t>
            </w:r>
          </w:p>
          <w:p w:rsidR="003C2973" w:rsidRDefault="00CB5FEB">
            <w:pPr>
              <w:pStyle w:val="21"/>
              <w:widowControl w:val="0"/>
              <w:ind w:left="98" w:right="114"/>
              <w:rPr>
                <w:sz w:val="22"/>
                <w:szCs w:val="22"/>
              </w:rPr>
            </w:pPr>
            <w:r>
              <w:rPr>
                <w:sz w:val="22"/>
                <w:szCs w:val="22"/>
              </w:rPr>
              <w:t>Участие в Санкт-Петербургском Международном форуме труда в 202</w:t>
            </w:r>
            <w:r w:rsidR="0057068A" w:rsidRPr="0057068A">
              <w:rPr>
                <w:sz w:val="22"/>
                <w:szCs w:val="22"/>
              </w:rPr>
              <w:t>3</w:t>
            </w:r>
            <w:r>
              <w:rPr>
                <w:sz w:val="22"/>
                <w:szCs w:val="22"/>
              </w:rPr>
              <w:t xml:space="preserve"> году не менее 3</w:t>
            </w:r>
            <w:r w:rsidR="0057068A" w:rsidRPr="0057068A">
              <w:rPr>
                <w:sz w:val="22"/>
                <w:szCs w:val="22"/>
              </w:rPr>
              <w:t xml:space="preserve"> 6</w:t>
            </w:r>
            <w:r>
              <w:rPr>
                <w:sz w:val="22"/>
                <w:szCs w:val="22"/>
              </w:rPr>
              <w:t>00 человек</w:t>
            </w:r>
          </w:p>
        </w:tc>
      </w:tr>
    </w:tbl>
    <w:p w:rsidR="003C2973" w:rsidRDefault="003C2973">
      <w:pPr>
        <w:pStyle w:val="ConsPlusNormal"/>
        <w:widowControl w:val="0"/>
        <w:jc w:val="both"/>
        <w:outlineLvl w:val="1"/>
        <w:rPr>
          <w:bCs/>
          <w:lang w:eastAsia="en-US"/>
        </w:rPr>
      </w:pPr>
    </w:p>
    <w:p w:rsidR="003C2973" w:rsidRDefault="003C2973">
      <w:pPr>
        <w:pStyle w:val="ConsPlusNormal"/>
        <w:widowControl w:val="0"/>
        <w:jc w:val="both"/>
        <w:outlineLvl w:val="1"/>
        <w:rPr>
          <w:bCs/>
          <w:lang w:eastAsia="en-US"/>
        </w:rPr>
      </w:pPr>
    </w:p>
    <w:p w:rsidR="003C2973" w:rsidRDefault="003C2973">
      <w:pPr>
        <w:pStyle w:val="ConsPlusNormal"/>
        <w:widowControl w:val="0"/>
        <w:jc w:val="both"/>
        <w:outlineLvl w:val="1"/>
        <w:rPr>
          <w:bCs/>
          <w:lang w:eastAsia="en-US"/>
        </w:rPr>
      </w:pPr>
    </w:p>
    <w:p w:rsidR="00CE5CBA" w:rsidRDefault="00CE5CBA">
      <w:pPr>
        <w:overflowPunct/>
        <w:autoSpaceDE/>
        <w:autoSpaceDN/>
        <w:adjustRightInd/>
        <w:rPr>
          <w:rFonts w:ascii="Times New Roman" w:eastAsia="Calibri" w:hAnsi="Times New Roman"/>
          <w:b/>
          <w:szCs w:val="24"/>
        </w:rPr>
      </w:pPr>
      <w:r>
        <w:rPr>
          <w:b/>
        </w:rPr>
        <w:br w:type="page"/>
      </w:r>
    </w:p>
    <w:p w:rsidR="003C2973" w:rsidRDefault="00CB5FEB">
      <w:pPr>
        <w:pStyle w:val="ConsPlusNormal"/>
        <w:widowControl w:val="0"/>
        <w:ind w:firstLine="540"/>
        <w:jc w:val="center"/>
        <w:outlineLvl w:val="1"/>
        <w:rPr>
          <w:b/>
        </w:rPr>
      </w:pPr>
      <w:r>
        <w:rPr>
          <w:b/>
        </w:rPr>
        <w:lastRenderedPageBreak/>
        <w:t>8.2. Характеристика текущего состояния сферы реализации подпрограммы 1 с указанием основных проблем и прогноз ее развития</w:t>
      </w:r>
    </w:p>
    <w:p w:rsidR="003C2973" w:rsidRDefault="003C2973">
      <w:pPr>
        <w:pStyle w:val="ConsPlusNormal"/>
        <w:widowControl w:val="0"/>
        <w:ind w:firstLine="540"/>
        <w:jc w:val="both"/>
        <w:outlineLvl w:val="1"/>
        <w:rPr>
          <w:b/>
        </w:rPr>
      </w:pPr>
    </w:p>
    <w:p w:rsidR="003C2973" w:rsidRDefault="00CB5FEB">
      <w:pPr>
        <w:pStyle w:val="ConsPlusNormal"/>
        <w:widowControl w:val="0"/>
        <w:ind w:firstLine="709"/>
        <w:jc w:val="both"/>
      </w:pPr>
      <w:r>
        <w:t xml:space="preserve">Государственная политика в области содействия занятости в Санкт-Петербурге осуществляется в соответствии с Законом Российской Федерации «О занятости населения в Российской Федерации» и иными федеральными законами и нормативными правовыми актами Российской Федерации, Законом Санкт-Петербурга от 28.05.2008 № 342-56 </w:t>
      </w:r>
      <w:r>
        <w:br/>
        <w:t xml:space="preserve">«О разграничении полномочий органов государственной власти Санкт-Петербурга </w:t>
      </w:r>
      <w:r w:rsidR="00781F1F">
        <w:br/>
      </w:r>
      <w:r>
        <w:t xml:space="preserve">в области содействия занятости населения в Санкт-Петербурге», постановлением Правительства Санкт-Петербурга от 12.12.2006 № 1542 «О Комитете по труду и занятости населения Санкт-Петербурга» и иными нормативными правовыми актами </w:t>
      </w:r>
      <w:r>
        <w:br/>
        <w:t xml:space="preserve">Санкт-Петербурга в области содействия занятости населения. </w:t>
      </w:r>
    </w:p>
    <w:p w:rsidR="003C2973" w:rsidRDefault="00CB5FEB">
      <w:pPr>
        <w:pStyle w:val="ConsPlusNormal"/>
        <w:widowControl w:val="0"/>
        <w:ind w:firstLine="709"/>
        <w:jc w:val="both"/>
      </w:pPr>
      <w:r>
        <w:t xml:space="preserve">В настоящее время на рынке труда Санкт-Петербурга сохраняется профессионально-квалификационный и территориальный дисбаланс спроса </w:t>
      </w:r>
      <w:r>
        <w:br/>
        <w:t>и предложения, связанный как с недостатком профессиональных кадров, адекватных требованиям рынка труда, так и с числом рабочих мест, пригодных к рациональному использованию рабочей силы без смены профессии (специальности) и потери квалификации.</w:t>
      </w:r>
    </w:p>
    <w:p w:rsidR="003C2973" w:rsidRDefault="00CB5FEB">
      <w:pPr>
        <w:pStyle w:val="ConsPlusNormal"/>
        <w:widowControl w:val="0"/>
        <w:ind w:firstLine="709"/>
        <w:jc w:val="both"/>
      </w:pPr>
      <w:r>
        <w:t xml:space="preserve">Одновременно отмечается несогласованность интересов работников </w:t>
      </w:r>
      <w:r>
        <w:br/>
        <w:t xml:space="preserve">и работодателей. Работодателям требуются кадры, имеющие высокий уровень образования, высокую квалификацию и опыт работы. Имеющие такой уровень квалификации ищущие работу граждане отказываются от трудоустройства ввиду низкой оплаты труда. Действуют основные стереотипы о статусе и стоимости труда рабочих </w:t>
      </w:r>
      <w:r>
        <w:br/>
        <w:t>и специалистов, которые вызваны:</w:t>
      </w:r>
    </w:p>
    <w:p w:rsidR="003C2973" w:rsidRDefault="00CB5FEB">
      <w:pPr>
        <w:pStyle w:val="ConsPlusNormal"/>
        <w:widowControl w:val="0"/>
        <w:ind w:firstLine="709"/>
        <w:jc w:val="both"/>
      </w:pPr>
      <w:r>
        <w:t>недостаточной информированностью молодежи о профессиях и специальностях, пользующихся спросом на рынке труда;</w:t>
      </w:r>
    </w:p>
    <w:p w:rsidR="003C2973" w:rsidRDefault="00CB5FEB">
      <w:pPr>
        <w:pStyle w:val="ConsPlusNormal"/>
        <w:widowControl w:val="0"/>
        <w:ind w:firstLine="709"/>
        <w:jc w:val="both"/>
      </w:pPr>
      <w:r>
        <w:t>наличием значительной дифференциации в уровне оплаты труда между сферой услуг и производственной сферой, бюджетным и внебюджетным сектором;</w:t>
      </w:r>
    </w:p>
    <w:p w:rsidR="003C2973" w:rsidRDefault="00CB5FEB">
      <w:pPr>
        <w:pStyle w:val="ConsPlusNormal"/>
        <w:widowControl w:val="0"/>
        <w:ind w:firstLine="709"/>
        <w:jc w:val="both"/>
      </w:pPr>
      <w:r>
        <w:t>низким качеством рабочих мест в отдельных видах экономической деятельности.</w:t>
      </w:r>
    </w:p>
    <w:p w:rsidR="003C2973" w:rsidRDefault="00CB5FEB">
      <w:pPr>
        <w:pStyle w:val="ConsPlusNormal"/>
        <w:widowControl w:val="0"/>
        <w:ind w:firstLine="709"/>
        <w:jc w:val="both"/>
      </w:pPr>
      <w:r>
        <w:t xml:space="preserve">В этих условиях возрастает необходимость осуществления системного </w:t>
      </w:r>
      <w:r>
        <w:br/>
        <w:t xml:space="preserve">и комплексного регулирования ситуации, складывающейся на рынке труда </w:t>
      </w:r>
      <w:r>
        <w:br/>
        <w:t>Санкт-Петербурга.</w:t>
      </w:r>
    </w:p>
    <w:p w:rsidR="003C2973" w:rsidRDefault="00CB5FEB">
      <w:pPr>
        <w:pStyle w:val="ConsPlusNormal"/>
        <w:widowControl w:val="0"/>
        <w:ind w:firstLine="709"/>
        <w:jc w:val="both"/>
      </w:pPr>
      <w:r>
        <w:t xml:space="preserve">В перспективе ожидается, что возрастет потребность экономики </w:t>
      </w:r>
      <w:r>
        <w:br/>
        <w:t xml:space="preserve">в квалифицированных работниках в сфере здравоохранения, фармацевтической отрасли, </w:t>
      </w:r>
      <w:r>
        <w:br/>
        <w:t xml:space="preserve">в области информационных технологий, образовании, сфере обслуживания, </w:t>
      </w:r>
      <w:r>
        <w:br/>
        <w:t xml:space="preserve">а также в специалистах, осуществляющих деятельность на стыке двух или нескольких наук (биофизика, биохимия, бизнес-информатика, </w:t>
      </w:r>
      <w:proofErr w:type="spellStart"/>
      <w:r>
        <w:t>нейропрограммирование</w:t>
      </w:r>
      <w:proofErr w:type="spellEnd"/>
      <w:r>
        <w:t xml:space="preserve"> и др.)</w:t>
      </w:r>
    </w:p>
    <w:p w:rsidR="003C2973" w:rsidRDefault="00CB5FEB">
      <w:pPr>
        <w:pStyle w:val="ConsPlusNormal"/>
        <w:widowControl w:val="0"/>
        <w:ind w:firstLine="709"/>
        <w:jc w:val="both"/>
      </w:pPr>
      <w:r>
        <w:t xml:space="preserve">Прогнозируется повышенный спрос на рабочих высокой квалификации: операторов станков с числовым программным управлением, машинистов технологического оборудования, </w:t>
      </w:r>
      <w:proofErr w:type="spellStart"/>
      <w:r>
        <w:t>электрогазосварщиков</w:t>
      </w:r>
      <w:proofErr w:type="spellEnd"/>
      <w:r>
        <w:t xml:space="preserve">, электромонтеров. Не будет снижаться спрос на специалистов: инженеров-конструкторов, инженеров-технологов, врачей различных профилей, среднего медицинского персонала, специалистов торговли </w:t>
      </w:r>
      <w:r>
        <w:br/>
        <w:t>и общественного питания. В связи с развивающимся процессом информатизации общества возрастет спрос на специалистов, владеющих компьютерными технологиями, робототехникой, методами цифрового производства.</w:t>
      </w:r>
    </w:p>
    <w:p w:rsidR="003C2973" w:rsidRDefault="00CB5FEB">
      <w:pPr>
        <w:pStyle w:val="ConsPlusNormal"/>
        <w:widowControl w:val="0"/>
        <w:ind w:firstLine="709"/>
        <w:jc w:val="both"/>
      </w:pPr>
      <w:r>
        <w:t xml:space="preserve">В 2015-2017 годах ситуация на рынке труда Санкт-Петербурга характеризовалась </w:t>
      </w:r>
      <w:r>
        <w:br/>
        <w:t xml:space="preserve">как </w:t>
      </w:r>
      <w:proofErr w:type="spellStart"/>
      <w:r>
        <w:t>трудонедостаточная</w:t>
      </w:r>
      <w:proofErr w:type="spellEnd"/>
      <w:r>
        <w:t xml:space="preserve"> – спрос на рабочую силу превышал ее предложение.</w:t>
      </w:r>
    </w:p>
    <w:p w:rsidR="003C2973" w:rsidRDefault="00CB5FEB">
      <w:pPr>
        <w:pStyle w:val="ConsPlusNormal"/>
        <w:widowControl w:val="0"/>
        <w:ind w:firstLine="709"/>
        <w:jc w:val="both"/>
        <w:rPr>
          <w:spacing w:val="-6"/>
        </w:rPr>
      </w:pPr>
      <w:r>
        <w:rPr>
          <w:kern w:val="24"/>
        </w:rPr>
        <w:t xml:space="preserve">По данным Росстата, </w:t>
      </w:r>
      <w:r>
        <w:rPr>
          <w:spacing w:val="-6"/>
        </w:rPr>
        <w:t>уровень безработицы (по методологии МОТ) в Санкт-Петербурге снизился</w:t>
      </w:r>
      <w:r w:rsidR="0057068A" w:rsidRPr="0057068A">
        <w:rPr>
          <w:spacing w:val="-6"/>
        </w:rPr>
        <w:t>, составив в 2016 году 1,6 процента от численности рабочей силы, в 2017 году – 1,7 процента (в 2015 году значение показателя составляло 2,1 процента)</w:t>
      </w:r>
      <w:r>
        <w:rPr>
          <w:spacing w:val="-6"/>
        </w:rPr>
        <w:t xml:space="preserve"> </w:t>
      </w:r>
    </w:p>
    <w:p w:rsidR="003C2973" w:rsidRDefault="0057068A">
      <w:pPr>
        <w:pStyle w:val="af9"/>
        <w:widowControl w:val="0"/>
        <w:ind w:firstLine="567"/>
        <w:jc w:val="both"/>
        <w:rPr>
          <w:rFonts w:ascii="Times New Roman" w:hAnsi="Times New Roman"/>
          <w:sz w:val="24"/>
          <w:szCs w:val="24"/>
        </w:rPr>
      </w:pPr>
      <w:r w:rsidRPr="0057068A">
        <w:rPr>
          <w:rFonts w:ascii="Times New Roman" w:hAnsi="Times New Roman"/>
          <w:color w:val="000000" w:themeColor="text1"/>
          <w:sz w:val="24"/>
          <w:szCs w:val="24"/>
        </w:rPr>
        <w:t xml:space="preserve">По данным Росстата </w:t>
      </w:r>
      <w:r w:rsidRPr="0057068A">
        <w:rPr>
          <w:rFonts w:ascii="Times New Roman" w:hAnsi="Times New Roman"/>
          <w:sz w:val="24"/>
          <w:szCs w:val="24"/>
        </w:rPr>
        <w:t xml:space="preserve">продолжительность поиска работы безработными в возрасте </w:t>
      </w:r>
      <w:r w:rsidRPr="0057068A">
        <w:rPr>
          <w:rFonts w:ascii="Times New Roman" w:hAnsi="Times New Roman"/>
          <w:sz w:val="24"/>
          <w:szCs w:val="24"/>
        </w:rPr>
        <w:br/>
        <w:t xml:space="preserve">от 15 лет и старше (по методологии МОТ) в Санкт-Петербурге в 2017 году составила </w:t>
      </w:r>
      <w:r w:rsidRPr="0057068A">
        <w:rPr>
          <w:rFonts w:ascii="Times New Roman" w:hAnsi="Times New Roman"/>
          <w:sz w:val="24"/>
          <w:szCs w:val="24"/>
        </w:rPr>
        <w:lastRenderedPageBreak/>
        <w:t xml:space="preserve">5,0 мес. Это третье место среди регионов Российской Федерации (на первом Кировская область – 4,8 месяца; на втором – Нижегородская область – 5,0 месяцев). </w:t>
      </w:r>
    </w:p>
    <w:p w:rsidR="003C2973" w:rsidRDefault="00CB5FEB" w:rsidP="0057536C">
      <w:pPr>
        <w:pStyle w:val="af9"/>
        <w:widowControl w:val="0"/>
        <w:ind w:firstLine="709"/>
        <w:jc w:val="both"/>
        <w:rPr>
          <w:rFonts w:ascii="Times New Roman" w:hAnsi="Times New Roman"/>
          <w:sz w:val="24"/>
          <w:szCs w:val="24"/>
        </w:rPr>
      </w:pPr>
      <w:r>
        <w:rPr>
          <w:rFonts w:ascii="Times New Roman" w:hAnsi="Times New Roman"/>
          <w:sz w:val="24"/>
          <w:szCs w:val="24"/>
        </w:rPr>
        <w:t>В 2017 году в Службу занятости были заявлены более 140 тыс. вакансий, в том числе более 91 тыс. вакансий по рабочим профессиям (64,9%). В 2016 году в Службу занятости поступило 127,7 тыс.вакансий.</w:t>
      </w:r>
    </w:p>
    <w:p w:rsidR="003C2973" w:rsidRDefault="0057068A" w:rsidP="0057536C">
      <w:pPr>
        <w:pStyle w:val="af9"/>
        <w:widowControl w:val="0"/>
        <w:ind w:firstLine="709"/>
        <w:jc w:val="both"/>
        <w:rPr>
          <w:sz w:val="24"/>
          <w:szCs w:val="24"/>
        </w:rPr>
      </w:pPr>
      <w:r w:rsidRPr="0057068A">
        <w:rPr>
          <w:rFonts w:ascii="Times New Roman" w:hAnsi="Times New Roman"/>
          <w:sz w:val="24"/>
          <w:szCs w:val="24"/>
        </w:rPr>
        <w:t>Наибольшее количество вакансий за январь-декабрь 2017 года заявлено организациями, относящимися к следующим видам экономической деят</w:t>
      </w:r>
      <w:r w:rsidR="0057536C">
        <w:rPr>
          <w:rFonts w:ascii="Times New Roman" w:hAnsi="Times New Roman"/>
          <w:sz w:val="24"/>
          <w:szCs w:val="24"/>
        </w:rPr>
        <w:t>ельности: строительство – 13,94</w:t>
      </w:r>
      <w:r w:rsidR="0057536C" w:rsidRPr="0057536C">
        <w:rPr>
          <w:rFonts w:ascii="Times New Roman" w:hAnsi="Times New Roman"/>
          <w:sz w:val="24"/>
          <w:szCs w:val="24"/>
        </w:rPr>
        <w:t xml:space="preserve"> </w:t>
      </w:r>
      <w:r w:rsidR="0057536C">
        <w:rPr>
          <w:rFonts w:ascii="Times New Roman" w:hAnsi="Times New Roman"/>
          <w:sz w:val="24"/>
          <w:szCs w:val="24"/>
        </w:rPr>
        <w:t>процента</w:t>
      </w:r>
      <w:r w:rsidR="0057536C" w:rsidRPr="0057536C">
        <w:rPr>
          <w:rFonts w:ascii="Times New Roman" w:hAnsi="Times New Roman"/>
          <w:sz w:val="24"/>
          <w:szCs w:val="24"/>
        </w:rPr>
        <w:t xml:space="preserve"> </w:t>
      </w:r>
      <w:r w:rsidR="0057536C" w:rsidRPr="0057068A">
        <w:rPr>
          <w:rFonts w:ascii="Times New Roman" w:hAnsi="Times New Roman"/>
          <w:sz w:val="24"/>
          <w:szCs w:val="24"/>
        </w:rPr>
        <w:t>от всех заявленных вакансий</w:t>
      </w:r>
      <w:r w:rsidRPr="0057068A">
        <w:rPr>
          <w:rFonts w:ascii="Times New Roman" w:hAnsi="Times New Roman"/>
          <w:sz w:val="24"/>
          <w:szCs w:val="24"/>
        </w:rPr>
        <w:t>, тран</w:t>
      </w:r>
      <w:r w:rsidR="0057536C">
        <w:rPr>
          <w:rFonts w:ascii="Times New Roman" w:hAnsi="Times New Roman"/>
          <w:sz w:val="24"/>
          <w:szCs w:val="24"/>
        </w:rPr>
        <w:t>спортировка и хранение – 13,42 процента</w:t>
      </w:r>
      <w:r w:rsidRPr="0057068A">
        <w:rPr>
          <w:rFonts w:ascii="Times New Roman" w:hAnsi="Times New Roman"/>
          <w:sz w:val="24"/>
          <w:szCs w:val="24"/>
        </w:rPr>
        <w:t>; обрабатывающие производства –</w:t>
      </w:r>
      <w:r w:rsidR="0057536C">
        <w:rPr>
          <w:rFonts w:ascii="Times New Roman" w:hAnsi="Times New Roman"/>
          <w:sz w:val="24"/>
          <w:szCs w:val="24"/>
        </w:rPr>
        <w:t xml:space="preserve"> 12,93 процента</w:t>
      </w:r>
      <w:r w:rsidRPr="0057068A">
        <w:rPr>
          <w:rFonts w:ascii="Times New Roman" w:hAnsi="Times New Roman"/>
          <w:sz w:val="24"/>
          <w:szCs w:val="24"/>
        </w:rPr>
        <w:t xml:space="preserve">; оптовая </w:t>
      </w:r>
      <w:r w:rsidR="0057536C">
        <w:rPr>
          <w:rFonts w:ascii="Times New Roman" w:hAnsi="Times New Roman"/>
          <w:sz w:val="24"/>
          <w:szCs w:val="24"/>
        </w:rPr>
        <w:br/>
      </w:r>
      <w:r w:rsidRPr="0057068A">
        <w:rPr>
          <w:rFonts w:ascii="Times New Roman" w:hAnsi="Times New Roman"/>
          <w:sz w:val="24"/>
          <w:szCs w:val="24"/>
        </w:rPr>
        <w:t>и розничная торговля, ремонт автотранспорт</w:t>
      </w:r>
      <w:r w:rsidR="0057536C">
        <w:rPr>
          <w:rFonts w:ascii="Times New Roman" w:hAnsi="Times New Roman"/>
          <w:sz w:val="24"/>
          <w:szCs w:val="24"/>
        </w:rPr>
        <w:t>ных средств и мотоциклов – 9,53 процента</w:t>
      </w:r>
      <w:r w:rsidRPr="0057068A">
        <w:rPr>
          <w:rFonts w:ascii="Times New Roman" w:hAnsi="Times New Roman"/>
          <w:sz w:val="24"/>
          <w:szCs w:val="24"/>
        </w:rPr>
        <w:t>; деятельность в области здравоохра</w:t>
      </w:r>
      <w:r w:rsidR="0057536C">
        <w:rPr>
          <w:rFonts w:ascii="Times New Roman" w:hAnsi="Times New Roman"/>
          <w:sz w:val="24"/>
          <w:szCs w:val="24"/>
        </w:rPr>
        <w:t>нения и социальных услуг – 7,78 процента</w:t>
      </w:r>
      <w:r w:rsidRPr="0057068A">
        <w:rPr>
          <w:rFonts w:ascii="Times New Roman" w:hAnsi="Times New Roman"/>
          <w:sz w:val="24"/>
          <w:szCs w:val="24"/>
        </w:rPr>
        <w:t>; деятельность гостиниц и предприят</w:t>
      </w:r>
      <w:r w:rsidR="0057536C">
        <w:rPr>
          <w:rFonts w:ascii="Times New Roman" w:hAnsi="Times New Roman"/>
          <w:sz w:val="24"/>
          <w:szCs w:val="24"/>
        </w:rPr>
        <w:t>ий общественного питания – 6,12 процента, образование – 4,23 процента</w:t>
      </w:r>
      <w:r w:rsidRPr="0057068A">
        <w:rPr>
          <w:rFonts w:ascii="Times New Roman" w:hAnsi="Times New Roman"/>
          <w:sz w:val="24"/>
          <w:szCs w:val="24"/>
        </w:rPr>
        <w:t>.</w:t>
      </w:r>
    </w:p>
    <w:p w:rsidR="003C2973" w:rsidRDefault="00CB5FEB">
      <w:pPr>
        <w:pStyle w:val="ConsPlusNormal"/>
        <w:widowControl w:val="0"/>
        <w:ind w:firstLine="709"/>
        <w:jc w:val="both"/>
      </w:pPr>
      <w:r>
        <w:t xml:space="preserve">Напряженность на рынке труда (число незанятых граждан, зарегистрированных </w:t>
      </w:r>
      <w:r>
        <w:br/>
        <w:t xml:space="preserve">в Службе занятости, в расчете на одну вакансию) в конце </w:t>
      </w:r>
      <w:r w:rsidR="0057068A" w:rsidRPr="0057068A">
        <w:t>декабря</w:t>
      </w:r>
      <w:r>
        <w:t xml:space="preserve"> 2017 года составила </w:t>
      </w:r>
      <w:r>
        <w:br/>
        <w:t>0,</w:t>
      </w:r>
      <w:r w:rsidR="0057068A" w:rsidRPr="0057068A">
        <w:t>62</w:t>
      </w:r>
      <w:r>
        <w:t xml:space="preserve"> человека на вакансию.</w:t>
      </w:r>
    </w:p>
    <w:p w:rsidR="003C2973" w:rsidRDefault="00CB5FEB">
      <w:pPr>
        <w:pStyle w:val="ConsPlusNormal"/>
        <w:widowControl w:val="0"/>
        <w:ind w:firstLine="709"/>
        <w:jc w:val="both"/>
        <w:rPr>
          <w:kern w:val="24"/>
        </w:rPr>
      </w:pPr>
      <w:r>
        <w:rPr>
          <w:kern w:val="24"/>
        </w:rPr>
        <w:t>В 201</w:t>
      </w:r>
      <w:r w:rsidR="0057068A" w:rsidRPr="0057068A">
        <w:rPr>
          <w:kern w:val="24"/>
        </w:rPr>
        <w:t>7</w:t>
      </w:r>
      <w:r>
        <w:rPr>
          <w:kern w:val="24"/>
        </w:rPr>
        <w:t xml:space="preserve"> году в Службе занятости </w:t>
      </w:r>
      <w:proofErr w:type="gramStart"/>
      <w:r>
        <w:rPr>
          <w:kern w:val="24"/>
        </w:rPr>
        <w:t xml:space="preserve">зарегистрировано </w:t>
      </w:r>
      <w:r w:rsidR="0057068A" w:rsidRPr="0057068A">
        <w:rPr>
          <w:kern w:val="24"/>
        </w:rPr>
        <w:t> </w:t>
      </w:r>
      <w:r>
        <w:rPr>
          <w:kern w:val="24"/>
        </w:rPr>
        <w:t>1</w:t>
      </w:r>
      <w:r w:rsidR="0057068A" w:rsidRPr="0057068A">
        <w:rPr>
          <w:kern w:val="24"/>
        </w:rPr>
        <w:t>19</w:t>
      </w:r>
      <w:proofErr w:type="gramEnd"/>
      <w:r w:rsidR="0057068A" w:rsidRPr="0057068A">
        <w:rPr>
          <w:kern w:val="24"/>
        </w:rPr>
        <w:t> 1289 </w:t>
      </w:r>
      <w:r>
        <w:rPr>
          <w:kern w:val="24"/>
        </w:rPr>
        <w:t xml:space="preserve">человек, обратившихся за содействием в поиске подходящей работы, из них трудоустроено </w:t>
      </w:r>
      <w:r>
        <w:rPr>
          <w:kern w:val="24"/>
        </w:rPr>
        <w:br/>
        <w:t>6</w:t>
      </w:r>
      <w:r w:rsidR="0057068A" w:rsidRPr="0057068A">
        <w:rPr>
          <w:kern w:val="24"/>
        </w:rPr>
        <w:t>4</w:t>
      </w:r>
      <w:r>
        <w:rPr>
          <w:kern w:val="24"/>
        </w:rPr>
        <w:t xml:space="preserve"> </w:t>
      </w:r>
      <w:r w:rsidR="0057068A" w:rsidRPr="0057068A">
        <w:rPr>
          <w:kern w:val="24"/>
        </w:rPr>
        <w:t>846</w:t>
      </w:r>
      <w:r>
        <w:rPr>
          <w:kern w:val="24"/>
        </w:rPr>
        <w:t xml:space="preserve"> </w:t>
      </w:r>
      <w:proofErr w:type="spellStart"/>
      <w:r>
        <w:rPr>
          <w:kern w:val="24"/>
        </w:rPr>
        <w:t>человек</w:t>
      </w:r>
      <w:r w:rsidR="0057068A" w:rsidRPr="0057068A">
        <w:rPr>
          <w:kern w:val="24"/>
        </w:rPr>
        <w:t>,</w:t>
      </w:r>
      <w:r>
        <w:rPr>
          <w:kern w:val="24"/>
        </w:rPr>
        <w:t>а</w:t>
      </w:r>
      <w:proofErr w:type="spellEnd"/>
      <w:r>
        <w:rPr>
          <w:kern w:val="24"/>
        </w:rPr>
        <w:t xml:space="preserve"> (в январе-декабре 201</w:t>
      </w:r>
      <w:r w:rsidR="0057068A" w:rsidRPr="0057068A">
        <w:rPr>
          <w:kern w:val="24"/>
        </w:rPr>
        <w:t>6</w:t>
      </w:r>
      <w:r>
        <w:rPr>
          <w:kern w:val="24"/>
        </w:rPr>
        <w:t xml:space="preserve"> года трудоустроено 6</w:t>
      </w:r>
      <w:r w:rsidR="0057068A" w:rsidRPr="0057068A">
        <w:rPr>
          <w:kern w:val="24"/>
        </w:rPr>
        <w:t>3</w:t>
      </w:r>
      <w:r>
        <w:rPr>
          <w:kern w:val="24"/>
        </w:rPr>
        <w:t xml:space="preserve"> </w:t>
      </w:r>
      <w:r w:rsidR="0057068A" w:rsidRPr="0057068A">
        <w:rPr>
          <w:kern w:val="24"/>
        </w:rPr>
        <w:t>343</w:t>
      </w:r>
      <w:r>
        <w:rPr>
          <w:kern w:val="24"/>
        </w:rPr>
        <w:t xml:space="preserve"> человек</w:t>
      </w:r>
      <w:r w:rsidR="0057068A" w:rsidRPr="0057068A">
        <w:rPr>
          <w:kern w:val="24"/>
        </w:rPr>
        <w:t>а</w:t>
      </w:r>
      <w:r>
        <w:rPr>
          <w:kern w:val="24"/>
        </w:rPr>
        <w:t>).</w:t>
      </w:r>
    </w:p>
    <w:p w:rsidR="003C2973" w:rsidRDefault="00CB5FEB">
      <w:pPr>
        <w:pStyle w:val="af9"/>
        <w:widowControl w:val="0"/>
        <w:shd w:val="clear" w:color="auto" w:fill="FFFFFF" w:themeFill="background1"/>
        <w:ind w:firstLine="709"/>
        <w:jc w:val="both"/>
        <w:rPr>
          <w:rFonts w:ascii="Times New Roman" w:hAnsi="Times New Roman"/>
          <w:kern w:val="24"/>
          <w:sz w:val="24"/>
          <w:szCs w:val="24"/>
          <w:lang w:eastAsia="ru-RU"/>
        </w:rPr>
      </w:pPr>
      <w:r>
        <w:rPr>
          <w:rFonts w:ascii="Times New Roman" w:hAnsi="Times New Roman"/>
          <w:kern w:val="24"/>
          <w:sz w:val="24"/>
          <w:szCs w:val="24"/>
          <w:lang w:eastAsia="ru-RU"/>
        </w:rPr>
        <w:t>В 201</w:t>
      </w:r>
      <w:r w:rsidR="0057068A" w:rsidRPr="0057068A">
        <w:rPr>
          <w:rFonts w:ascii="Times New Roman" w:hAnsi="Times New Roman"/>
          <w:kern w:val="24"/>
          <w:sz w:val="24"/>
          <w:szCs w:val="24"/>
          <w:lang w:eastAsia="ru-RU"/>
        </w:rPr>
        <w:t>7</w:t>
      </w:r>
      <w:r>
        <w:rPr>
          <w:rFonts w:ascii="Times New Roman" w:hAnsi="Times New Roman"/>
          <w:kern w:val="24"/>
          <w:sz w:val="24"/>
          <w:szCs w:val="24"/>
          <w:lang w:eastAsia="ru-RU"/>
        </w:rPr>
        <w:t xml:space="preserve"> году 2</w:t>
      </w:r>
      <w:r w:rsidR="0057068A" w:rsidRPr="0057068A">
        <w:rPr>
          <w:rFonts w:ascii="Times New Roman" w:hAnsi="Times New Roman"/>
          <w:kern w:val="24"/>
          <w:sz w:val="24"/>
          <w:szCs w:val="24"/>
          <w:lang w:eastAsia="ru-RU"/>
        </w:rPr>
        <w:t>5</w:t>
      </w:r>
      <w:r>
        <w:rPr>
          <w:rFonts w:ascii="Times New Roman" w:hAnsi="Times New Roman"/>
          <w:kern w:val="24"/>
          <w:sz w:val="24"/>
          <w:szCs w:val="24"/>
          <w:lang w:eastAsia="ru-RU"/>
        </w:rPr>
        <w:t>,</w:t>
      </w:r>
      <w:r w:rsidR="0057068A" w:rsidRPr="0057068A">
        <w:rPr>
          <w:rFonts w:ascii="Times New Roman" w:hAnsi="Times New Roman"/>
          <w:kern w:val="24"/>
          <w:sz w:val="24"/>
          <w:szCs w:val="24"/>
          <w:lang w:eastAsia="ru-RU"/>
        </w:rPr>
        <w:t>5</w:t>
      </w:r>
      <w:r>
        <w:rPr>
          <w:rFonts w:ascii="Times New Roman" w:hAnsi="Times New Roman"/>
          <w:kern w:val="24"/>
          <w:sz w:val="24"/>
          <w:szCs w:val="24"/>
          <w:lang w:eastAsia="ru-RU"/>
        </w:rPr>
        <w:t xml:space="preserve"> тыс. человек признаны безработными (в 201</w:t>
      </w:r>
      <w:r w:rsidR="0057068A" w:rsidRPr="0057068A">
        <w:rPr>
          <w:rFonts w:ascii="Times New Roman" w:hAnsi="Times New Roman"/>
          <w:kern w:val="24"/>
          <w:sz w:val="24"/>
          <w:szCs w:val="24"/>
          <w:lang w:eastAsia="ru-RU"/>
        </w:rPr>
        <w:t>6</w:t>
      </w:r>
      <w:r>
        <w:rPr>
          <w:rFonts w:ascii="Times New Roman" w:hAnsi="Times New Roman"/>
          <w:kern w:val="24"/>
          <w:sz w:val="24"/>
          <w:szCs w:val="24"/>
          <w:lang w:eastAsia="ru-RU"/>
        </w:rPr>
        <w:t xml:space="preserve"> году – 2</w:t>
      </w:r>
      <w:r w:rsidR="0057068A" w:rsidRPr="0057068A">
        <w:rPr>
          <w:rFonts w:ascii="Times New Roman" w:hAnsi="Times New Roman"/>
          <w:kern w:val="24"/>
          <w:sz w:val="24"/>
          <w:szCs w:val="24"/>
          <w:lang w:eastAsia="ru-RU"/>
        </w:rPr>
        <w:t>7</w:t>
      </w:r>
      <w:r>
        <w:rPr>
          <w:rFonts w:ascii="Times New Roman" w:hAnsi="Times New Roman"/>
          <w:kern w:val="24"/>
          <w:sz w:val="24"/>
          <w:szCs w:val="24"/>
          <w:lang w:eastAsia="ru-RU"/>
        </w:rPr>
        <w:t>,</w:t>
      </w:r>
      <w:r w:rsidR="0057068A" w:rsidRPr="0057068A">
        <w:rPr>
          <w:rFonts w:ascii="Times New Roman" w:hAnsi="Times New Roman"/>
          <w:kern w:val="24"/>
          <w:sz w:val="24"/>
          <w:szCs w:val="24"/>
          <w:lang w:eastAsia="ru-RU"/>
        </w:rPr>
        <w:t>0 </w:t>
      </w:r>
      <w:r>
        <w:rPr>
          <w:rFonts w:ascii="Times New Roman" w:hAnsi="Times New Roman"/>
          <w:kern w:val="24"/>
          <w:sz w:val="24"/>
          <w:szCs w:val="24"/>
          <w:lang w:eastAsia="ru-RU"/>
        </w:rPr>
        <w:t>тыс.</w:t>
      </w:r>
      <w:r w:rsidR="0057068A" w:rsidRPr="0057068A">
        <w:rPr>
          <w:rFonts w:ascii="Times New Roman" w:hAnsi="Times New Roman"/>
          <w:kern w:val="24"/>
          <w:sz w:val="24"/>
          <w:szCs w:val="24"/>
          <w:lang w:eastAsia="ru-RU"/>
        </w:rPr>
        <w:t> </w:t>
      </w:r>
      <w:r>
        <w:rPr>
          <w:rFonts w:ascii="Times New Roman" w:hAnsi="Times New Roman"/>
          <w:kern w:val="24"/>
          <w:sz w:val="24"/>
          <w:szCs w:val="24"/>
          <w:lang w:eastAsia="ru-RU"/>
        </w:rPr>
        <w:t>человек).</w:t>
      </w:r>
    </w:p>
    <w:p w:rsidR="003C2973" w:rsidRDefault="00CB5FEB">
      <w:pPr>
        <w:pStyle w:val="ConsPlusNormal"/>
        <w:widowControl w:val="0"/>
        <w:ind w:firstLine="709"/>
        <w:jc w:val="both"/>
      </w:pPr>
      <w:r>
        <w:t>Уровень регистрируемой безработицы (отношение численности зарегистрированных безработных к численности рабочей силы в среднем за 201</w:t>
      </w:r>
      <w:r w:rsidR="0057068A" w:rsidRPr="0057068A">
        <w:t>6</w:t>
      </w:r>
      <w:r>
        <w:t xml:space="preserve"> год) составил 0,</w:t>
      </w:r>
      <w:r w:rsidR="0057068A" w:rsidRPr="0057068A">
        <w:t>39</w:t>
      </w:r>
      <w:r>
        <w:t xml:space="preserve"> процента (на конец декабря 201</w:t>
      </w:r>
      <w:r w:rsidR="0057068A" w:rsidRPr="0057068A">
        <w:t>6</w:t>
      </w:r>
      <w:r>
        <w:t xml:space="preserve"> года этот показатель составлял 0,4</w:t>
      </w:r>
      <w:r w:rsidR="0057068A" w:rsidRPr="0057068A">
        <w:t>0 </w:t>
      </w:r>
      <w:r>
        <w:t>процента). Снижению уровня регистрируемой безработицы способствует ускорени</w:t>
      </w:r>
      <w:r w:rsidR="0057068A" w:rsidRPr="0057068A">
        <w:t>е</w:t>
      </w:r>
      <w:r>
        <w:t xml:space="preserve"> предоставления государственных услуг по содействию занятости населения. В 201</w:t>
      </w:r>
      <w:r w:rsidR="0057068A" w:rsidRPr="0057068A">
        <w:t>7</w:t>
      </w:r>
      <w:r>
        <w:t xml:space="preserve"> году гражданам и работодателям оказано 14</w:t>
      </w:r>
      <w:r w:rsidR="0057068A" w:rsidRPr="0057068A">
        <w:t>3</w:t>
      </w:r>
      <w:r>
        <w:t>, </w:t>
      </w:r>
      <w:r w:rsidR="0057068A" w:rsidRPr="0057068A">
        <w:t>0</w:t>
      </w:r>
      <w:r>
        <w:t xml:space="preserve"> тыс. услуг по информированию о положении на рынке труда, </w:t>
      </w:r>
      <w:proofErr w:type="spellStart"/>
      <w:r>
        <w:t>профориентационные</w:t>
      </w:r>
      <w:proofErr w:type="spellEnd"/>
      <w:r>
        <w:t xml:space="preserve"> услуги предоставлены 60,</w:t>
      </w:r>
      <w:r w:rsidR="0057068A" w:rsidRPr="0057068A">
        <w:t>2</w:t>
      </w:r>
      <w:r>
        <w:t xml:space="preserve"> тыс. человек, </w:t>
      </w:r>
      <w:r w:rsidR="0057068A" w:rsidRPr="0057068A">
        <w:t xml:space="preserve">приступили к </w:t>
      </w:r>
      <w:r>
        <w:t>профессионально</w:t>
      </w:r>
      <w:r w:rsidR="0057068A" w:rsidRPr="0057068A">
        <w:t>му</w:t>
      </w:r>
      <w:r>
        <w:t xml:space="preserve"> обучени</w:t>
      </w:r>
      <w:r w:rsidR="0057068A" w:rsidRPr="0057068A">
        <w:t>ю</w:t>
      </w:r>
      <w:r>
        <w:t xml:space="preserve"> 3 </w:t>
      </w:r>
      <w:r w:rsidR="0057068A" w:rsidRPr="0057068A">
        <w:t>044</w:t>
      </w:r>
      <w:r>
        <w:t xml:space="preserve"> безработных </w:t>
      </w:r>
      <w:proofErr w:type="gramStart"/>
      <w:r>
        <w:t>граждан ,</w:t>
      </w:r>
      <w:proofErr w:type="gramEnd"/>
      <w:r>
        <w:t xml:space="preserve"> с</w:t>
      </w:r>
      <w:r>
        <w:rPr>
          <w:spacing w:val="-6"/>
        </w:rPr>
        <w:t>выше 10, </w:t>
      </w:r>
      <w:r w:rsidR="0057068A" w:rsidRPr="0057068A">
        <w:rPr>
          <w:spacing w:val="-6"/>
        </w:rPr>
        <w:t>2</w:t>
      </w:r>
      <w:r>
        <w:rPr>
          <w:spacing w:val="-6"/>
        </w:rPr>
        <w:t xml:space="preserve"> тыс. несовершеннолетних граждан трудоустроено на временную работу в свободное от учебы время, </w:t>
      </w:r>
      <w:r>
        <w:t>проведено 10</w:t>
      </w:r>
      <w:r w:rsidR="0057068A" w:rsidRPr="0057068A">
        <w:t>5</w:t>
      </w:r>
      <w:r>
        <w:t xml:space="preserve"> общегородски</w:t>
      </w:r>
      <w:r w:rsidR="0057068A" w:rsidRPr="0057068A">
        <w:t>х</w:t>
      </w:r>
      <w:r>
        <w:t xml:space="preserve"> и специализированны</w:t>
      </w:r>
      <w:r w:rsidR="0057068A" w:rsidRPr="0057068A">
        <w:t>х</w:t>
      </w:r>
      <w:r>
        <w:t xml:space="preserve"> ярмар</w:t>
      </w:r>
      <w:r w:rsidR="0057068A" w:rsidRPr="0057068A">
        <w:t>о</w:t>
      </w:r>
      <w:r>
        <w:t>к вакансий, в том числе для граждан, испытывающих трудности в поиске работы.</w:t>
      </w:r>
    </w:p>
    <w:p w:rsidR="003C2973" w:rsidRDefault="00CB5FEB">
      <w:pPr>
        <w:pStyle w:val="ConsPlusNormal"/>
        <w:widowControl w:val="0"/>
        <w:ind w:firstLine="709"/>
        <w:jc w:val="both"/>
      </w:pPr>
      <w:r>
        <w:t xml:space="preserve">Предусматривается постепенное наращивание объемов и качества предоставления государственных услуг в области содействия занятости населения гражданам </w:t>
      </w:r>
      <w:r>
        <w:br/>
        <w:t xml:space="preserve">Санкт-Петербурга, в том числе по содействию им в поиске подходящей работы, информированию о положении на рынке труда, профориентации, </w:t>
      </w:r>
      <w:proofErr w:type="spellStart"/>
      <w:r>
        <w:t>профобучении</w:t>
      </w:r>
      <w:proofErr w:type="spellEnd"/>
      <w:r>
        <w:t xml:space="preserve">, </w:t>
      </w:r>
      <w:r>
        <w:br/>
        <w:t>и других государственных услугах в области содействия занятости населения.</w:t>
      </w:r>
    </w:p>
    <w:p w:rsidR="003C2973" w:rsidRDefault="00CB5FEB">
      <w:pPr>
        <w:pStyle w:val="ConsPlusNormal"/>
        <w:widowControl w:val="0"/>
        <w:ind w:firstLine="540"/>
        <w:jc w:val="both"/>
      </w:pPr>
      <w:r>
        <w:t xml:space="preserve">Ожидается, что усиленная информационная работа позволит укрепить имидж Службы занятости, повысить осведомленность граждан о ситуации в сфере занятости </w:t>
      </w:r>
      <w:r>
        <w:br/>
        <w:t>и на рынке труда Санкт-Петербурга, поднять престиж рабочих профессий, приведет к увеличению доли обращающихся в Службу занятости граждан от общего числа незанятого населения, повышению экономической активности населения, будет способствовать сближению спроса и предложения на рынке труда.</w:t>
      </w:r>
    </w:p>
    <w:p w:rsidR="003C2973" w:rsidRDefault="00CB5FEB">
      <w:pPr>
        <w:pStyle w:val="ConsPlusNormal"/>
        <w:widowControl w:val="0"/>
        <w:ind w:firstLine="540"/>
        <w:jc w:val="both"/>
      </w:pPr>
      <w:r>
        <w:t xml:space="preserve">Путем развития и укрепления контактов Службы занятости с работодателями ставится задача улучшения качества предоставляемых услуг по подбору персонала </w:t>
      </w:r>
      <w:r>
        <w:br/>
        <w:t>по заявкам работодателей, дальнейшему расширению сбора сведений о свободных рабочих местах и вакантных должностях, в том числе для специалистов высокой квалификации, а также редких и новейших профессий.</w:t>
      </w:r>
    </w:p>
    <w:p w:rsidR="003C2973" w:rsidRDefault="00CB5FEB">
      <w:pPr>
        <w:pStyle w:val="ConsPlusNormal"/>
        <w:widowControl w:val="0"/>
        <w:ind w:firstLine="540"/>
        <w:jc w:val="both"/>
      </w:pPr>
      <w:r>
        <w:t xml:space="preserve">В целях реализации гражданами возможности выбора профессиональной деятельности в соответствии с их интересами и с учетом потребностей рынка труда особое внимание будет уделяться профессиональной ориентации молодежи, учащихся, выпускников общеобразовательных школ, безработных граждан. Для решения этой задачи </w:t>
      </w:r>
      <w:r>
        <w:lastRenderedPageBreak/>
        <w:t xml:space="preserve">существенное значение приобретает первичное профилирование обращающихся граждан. Практика показывает, что квалифицированное определение профессиональных возможностей и мотивации ищущих работу граждан на первом этапе их обращения </w:t>
      </w:r>
      <w:r>
        <w:br/>
        <w:t xml:space="preserve">в Службу занятости с последующей практической помощью им существенно ускоряет трудоустройство (с 8 месяцев при самостоятельном трудоустройстве до 4-5 месяцев </w:t>
      </w:r>
      <w:r>
        <w:br/>
        <w:t xml:space="preserve">при содействии Службы занятости), повышает их долю в общем числе принятых </w:t>
      </w:r>
      <w:r>
        <w:br/>
        <w:t>на работу и экономит бюджетные средства на выплату пособия по безработице.</w:t>
      </w:r>
    </w:p>
    <w:p w:rsidR="003C2973" w:rsidRDefault="00CB5FEB">
      <w:pPr>
        <w:pStyle w:val="ConsPlusNormal"/>
        <w:widowControl w:val="0"/>
        <w:ind w:firstLine="540"/>
        <w:jc w:val="both"/>
      </w:pPr>
      <w:r>
        <w:t>Одной из важнейших форм защиты безработных граждан, предусмотренных законодательством Российской Федерации, является социальная поддержка на период активного поиска подходящей работы, которая обеспечивает гражданам возможность выбора оптимального варианта трудоустройства, а также способствует снижению социальной напряженности в обществе.</w:t>
      </w:r>
    </w:p>
    <w:p w:rsidR="003C2973" w:rsidRDefault="00CB5FEB">
      <w:pPr>
        <w:pStyle w:val="ConsPlusNormal"/>
        <w:widowControl w:val="0"/>
        <w:ind w:firstLine="540"/>
        <w:jc w:val="both"/>
      </w:pPr>
      <w:r>
        <w:t xml:space="preserve">Предоставление социальных гарантий безработным гражданам осуществляется путем выплаты пособия по безработице, материальной помощи в связи с истечением установленного периода выплаты пособия по безработице,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w:t>
      </w:r>
      <w:r>
        <w:br/>
        <w:t>и материальной помощи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3C2973" w:rsidRDefault="00CB5FEB">
      <w:pPr>
        <w:pStyle w:val="ConsPlusNormal"/>
        <w:widowControl w:val="0"/>
        <w:ind w:firstLine="540"/>
        <w:jc w:val="both"/>
      </w:pPr>
      <w:r>
        <w:t>Кроме того, из средств федерального бюджета Пенсионному фонду Российской Федерации производится возмещение затрат на выплату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3C2973" w:rsidRDefault="00CB5FEB">
      <w:pPr>
        <w:pStyle w:val="ConsPlusNormal"/>
        <w:widowControl w:val="0"/>
        <w:ind w:firstLine="540"/>
        <w:jc w:val="both"/>
      </w:pPr>
      <w:r>
        <w:t xml:space="preserve">Во исполнение статьи 133 Бюджетного кодекса Российской Федерации ежегодно главные распорядители средств федерального бюджета направляют высшим исполнительным органам государственной власти субъектов Российской Федерации субвенции на реализацию переданного полномочия Российской Федерации </w:t>
      </w:r>
      <w:r>
        <w:br/>
        <w:t xml:space="preserve">по осуществлению социальных выплат гражданам, признанным в установленном порядке безработными, распределенные между всеми субъектами Российской Федерации </w:t>
      </w:r>
      <w:r>
        <w:br/>
        <w:t xml:space="preserve">по единой методике пропорционально численности населения, потребителей соответствующих государственных услуг, другим показателям с учетом нормативов формирования бюджетных ассигнований на исполнение соответствующих обязательств </w:t>
      </w:r>
      <w:r>
        <w:br/>
        <w:t>и объективных условий, влияющих на стоимость государственных услуг в субъектах Российской Федерации.</w:t>
      </w:r>
    </w:p>
    <w:p w:rsidR="003C2973" w:rsidRDefault="00CB5FEB">
      <w:pPr>
        <w:pStyle w:val="ConsPlusNormal"/>
        <w:widowControl w:val="0"/>
        <w:ind w:firstLine="540"/>
        <w:jc w:val="both"/>
      </w:pPr>
      <w:r>
        <w:t>Ежегодно при принятии закона о федеральном бюджете на очередной финансовый год и плановый период объем субвенций, предоставляемый из федерального бюджета бюджету Санкт-Петербурга, уточняется.</w:t>
      </w:r>
    </w:p>
    <w:p w:rsidR="003C2973" w:rsidRDefault="00CB5FEB">
      <w:pPr>
        <w:pStyle w:val="ConsPlusNormal"/>
        <w:widowControl w:val="0"/>
        <w:ind w:firstLine="540"/>
        <w:jc w:val="both"/>
      </w:pPr>
      <w:r>
        <w:t>В 2018-2023 годах органами Службы занятости будет осуществляться деятельность, направленная на обеспечение своевременного и в полном объеме выполнения государственных гарантий по оказанию социальной поддержки безработным гражданам согласно принятым обязательствам, развитие эффективной системы регулирования социальных выплат, ориентированной на стимулирование трудоустройства безработных граждан.</w:t>
      </w:r>
    </w:p>
    <w:p w:rsidR="003C2973" w:rsidRDefault="00CB5FEB">
      <w:pPr>
        <w:pStyle w:val="ConsPlusNormal"/>
        <w:widowControl w:val="0"/>
        <w:tabs>
          <w:tab w:val="left" w:pos="9353"/>
        </w:tabs>
        <w:ind w:right="-3" w:firstLine="540"/>
        <w:jc w:val="both"/>
      </w:pPr>
      <w:r>
        <w:t xml:space="preserve">В целях предотвращения попыток получения социальных выплат обманным путем </w:t>
      </w:r>
      <w:r>
        <w:br/>
        <w:t xml:space="preserve">в помещениях АЗН ГАУ ЦЗН размещаются памятки (брошюры) с подробной информацией о категории граждан, которые не имеют право на получение пособия </w:t>
      </w:r>
      <w:r>
        <w:br/>
        <w:t xml:space="preserve">по безработице, описание противоправных действий безработного гражданина, ведущих </w:t>
      </w:r>
      <w:r>
        <w:br/>
        <w:t xml:space="preserve">к незаконному получению денежных средств, а также с информацией о видах административной и уголовной ответственности за произведенные правонарушения, предусмотренной действующим законодательством Российской Федерации. </w:t>
      </w:r>
    </w:p>
    <w:p w:rsidR="003C2973" w:rsidRDefault="00CB5FEB">
      <w:pPr>
        <w:pStyle w:val="ConsPlusNormal"/>
        <w:widowControl w:val="0"/>
        <w:ind w:firstLine="540"/>
        <w:jc w:val="both"/>
      </w:pPr>
      <w:r>
        <w:t xml:space="preserve">Реализация мер активной политики занятости населения на рынке труда, </w:t>
      </w:r>
      <w:r>
        <w:lastRenderedPageBreak/>
        <w:t xml:space="preserve">ориентированных на повышение жизненных перспектив, улучшение социального </w:t>
      </w:r>
      <w:r>
        <w:br/>
        <w:t>и психологического самочувствия незанятых граждан, ищущих работу, призвана повысить уровень занятости населения.</w:t>
      </w:r>
    </w:p>
    <w:p w:rsidR="003C2973" w:rsidRDefault="00CB5FEB">
      <w:pPr>
        <w:pStyle w:val="ConsPlusNormal"/>
        <w:widowControl w:val="0"/>
        <w:ind w:firstLine="540"/>
        <w:jc w:val="both"/>
      </w:pPr>
      <w:r>
        <w:t xml:space="preserve">Осуществление мероприятий по приоритетным направлениям деятельности позволит решить локальные проблемы занятости граждан, испытывающих трудности в поиске работы (инвалиды; лица </w:t>
      </w:r>
      <w:proofErr w:type="spellStart"/>
      <w:r>
        <w:t>предпенсионного</w:t>
      </w:r>
      <w:proofErr w:type="spellEnd"/>
      <w:r>
        <w:t xml:space="preserve"> возраста; одинокие и многодетные родители, воспитывающие несовершеннолетних детей, детей-инвалидов, др.).</w:t>
      </w:r>
    </w:p>
    <w:p w:rsidR="003C2973" w:rsidRDefault="00CB5FEB">
      <w:pPr>
        <w:pStyle w:val="ConsPlusNormal"/>
        <w:widowControl w:val="0"/>
        <w:ind w:firstLine="540"/>
        <w:jc w:val="both"/>
      </w:pPr>
      <w:r>
        <w:t>Обеспечение прав граждан в области защиты от безработицы поможет незанятым лицам в период безработицы получить средства для поддержания своего жизненного уровня и не оказаться в психологическом и социальном вакууме, следовательно, уменьшит социальные риски последствий безработицы.</w:t>
      </w:r>
    </w:p>
    <w:p w:rsidR="003C2973" w:rsidRDefault="00CB5FEB">
      <w:pPr>
        <w:pStyle w:val="ConsPlusNormal"/>
        <w:widowControl w:val="0"/>
        <w:ind w:firstLine="540"/>
        <w:jc w:val="both"/>
      </w:pPr>
      <w:r>
        <w:t>В целом решение поставленных задач позволит повысить уровень трудоустройства категории длительно безработных граждан, обеспечить рост их адаптационных возможностей и мотивации к труду, сблизить значения показателей уровня общей</w:t>
      </w:r>
      <w:r>
        <w:br/>
        <w:t>и регистрируемой безработицы.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r w:rsidR="000C0571">
        <w:t>.</w:t>
      </w:r>
    </w:p>
    <w:p w:rsidR="003C2973" w:rsidRDefault="00CB5FEB">
      <w:pPr>
        <w:pStyle w:val="ConsPlusNormal"/>
        <w:widowControl w:val="0"/>
        <w:ind w:firstLine="540"/>
        <w:jc w:val="both"/>
      </w:pPr>
      <w:r>
        <w:t xml:space="preserve">Одним из основных направлений повышения эффективности бюджетных расходов является внедрение принципов бюджетирования, ориентированного на результат.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закреплены правовые основы перехода к финансированию государственных учреждений в зависимости </w:t>
      </w:r>
      <w:r>
        <w:br/>
        <w:t>от результатов их деятельности.</w:t>
      </w:r>
    </w:p>
    <w:p w:rsidR="003C2973" w:rsidRDefault="00CB5FEB">
      <w:pPr>
        <w:pStyle w:val="ConsPlusNormal"/>
        <w:widowControl w:val="0"/>
        <w:ind w:firstLine="540"/>
        <w:jc w:val="both"/>
      </w:pPr>
      <w:r>
        <w:t xml:space="preserve">Ключевым инструментом создаваемого механизма финансового обеспечения деятельности государственных учреждений является государственное задание </w:t>
      </w:r>
      <w:r>
        <w:br/>
        <w:t>на оказание государственных услуг (выполнение работ).</w:t>
      </w:r>
    </w:p>
    <w:p w:rsidR="003C2973" w:rsidRDefault="00CB5FEB">
      <w:pPr>
        <w:pStyle w:val="ConsPlusNormal"/>
        <w:widowControl w:val="0"/>
        <w:ind w:firstLine="540"/>
        <w:jc w:val="both"/>
      </w:pPr>
      <w:r>
        <w:t>В государственном задании содержатся требования к государственным услугам, относящимся к основным видам деятельности, предусмотренным учредительными документами ГАУ ЦЗН, а также к объему и качеству предоставляемых государственных услуг.</w:t>
      </w:r>
    </w:p>
    <w:p w:rsidR="003C2973" w:rsidRDefault="00CB5FEB">
      <w:pPr>
        <w:pStyle w:val="ConsPlusNormal"/>
        <w:widowControl w:val="0"/>
        <w:ind w:firstLine="540"/>
        <w:jc w:val="both"/>
      </w:pPr>
      <w:r>
        <w:t xml:space="preserve">Количественные показатели государственного задания устанавливаются </w:t>
      </w:r>
      <w:r>
        <w:br/>
        <w:t>в соответствии с нормативами доступности государственных услуг в области содействия занятости населения, ежегодно утверждаемыми Министерством труда и социальной защиты Российской Федерации, с учетом пропускной способности (мощности) ГАУ ЦЗН, прогнозируемой динамики количества потребителей государственных услуг и показателей выполнения государственного задания в предыдущем периоде и объемом финансового обеспечения, предусмотренного на соответствующий год.</w:t>
      </w:r>
    </w:p>
    <w:p w:rsidR="003C2973" w:rsidRDefault="00CB5FEB">
      <w:pPr>
        <w:pStyle w:val="ConsPlusNormal"/>
        <w:widowControl w:val="0"/>
        <w:ind w:firstLine="540"/>
        <w:jc w:val="both"/>
      </w:pPr>
      <w:r>
        <w:t>В государственное задание ГАУ ЦЗН включены следующие государственные услуги (работы) в сфере занятости населения:</w:t>
      </w:r>
    </w:p>
    <w:p w:rsidR="003C2973" w:rsidRDefault="00CB5FEB">
      <w:pPr>
        <w:widowControl w:val="0"/>
        <w:ind w:firstLine="567"/>
        <w:jc w:val="both"/>
        <w:rPr>
          <w:rFonts w:ascii="Times New Roman" w:hAnsi="Times New Roman"/>
          <w:szCs w:val="24"/>
        </w:rPr>
      </w:pPr>
      <w:r>
        <w:rPr>
          <w:rFonts w:ascii="Times New Roman" w:hAnsi="Times New Roman"/>
          <w:szCs w:val="24"/>
        </w:rPr>
        <w:t>содействие гражданам в поиске подходящей работы, а работодателям в подборе необходимых работников;</w:t>
      </w:r>
    </w:p>
    <w:p w:rsidR="00F671C4" w:rsidRDefault="00CB5FEB">
      <w:pPr>
        <w:widowControl w:val="0"/>
        <w:ind w:firstLine="540"/>
        <w:jc w:val="both"/>
        <w:rPr>
          <w:rFonts w:ascii="Times New Roman" w:hAnsi="Times New Roman"/>
          <w:szCs w:val="24"/>
        </w:rPr>
      </w:pPr>
      <w:r>
        <w:rPr>
          <w:rFonts w:ascii="Times New Roman" w:hAnsi="Times New Roman"/>
          <w:bCs/>
          <w:szCs w:val="24"/>
        </w:rPr>
        <w:t>м</w:t>
      </w:r>
      <w:r>
        <w:rPr>
          <w:rFonts w:ascii="Times New Roman" w:hAnsi="Times New Roman"/>
          <w:szCs w:val="24"/>
        </w:rPr>
        <w:t xml:space="preserve">атериально-техническое обеспечение реализации полномочия КТЗН по оказанию </w:t>
      </w:r>
      <w:r>
        <w:rPr>
          <w:rFonts w:ascii="Times New Roman" w:hAnsi="Times New Roman"/>
          <w:szCs w:val="24"/>
        </w:rPr>
        <w:br/>
        <w:t>в соответствии с законодательством о занятости населения государственной услуги: содействие работодателям в подборе необходимых работников;</w:t>
      </w:r>
    </w:p>
    <w:p w:rsidR="003C2973" w:rsidRDefault="00CB5FEB">
      <w:pPr>
        <w:widowControl w:val="0"/>
        <w:ind w:firstLine="567"/>
        <w:jc w:val="both"/>
        <w:rPr>
          <w:rFonts w:ascii="Times New Roman" w:hAnsi="Times New Roman"/>
          <w:color w:val="000000"/>
          <w:szCs w:val="24"/>
        </w:rPr>
      </w:pPr>
      <w:r>
        <w:rPr>
          <w:rFonts w:ascii="Times New Roman" w:hAnsi="Times New Roman"/>
          <w:bCs/>
          <w:szCs w:val="24"/>
        </w:rPr>
        <w:t>м</w:t>
      </w:r>
      <w:r>
        <w:rPr>
          <w:rFonts w:ascii="Times New Roman" w:hAnsi="Times New Roman"/>
          <w:color w:val="000000"/>
          <w:szCs w:val="24"/>
        </w:rPr>
        <w:t xml:space="preserve">атериально-техническое обеспечение реализации полномочия КТЗН по оказанию </w:t>
      </w:r>
      <w:r>
        <w:rPr>
          <w:rFonts w:ascii="Times New Roman" w:hAnsi="Times New Roman"/>
          <w:color w:val="000000"/>
          <w:szCs w:val="24"/>
        </w:rPr>
        <w:br/>
        <w:t>в соответствии с законодательством о занятости населения государственной услуги: информирование о положении на рынке труда в Санкт-Петербурге;</w:t>
      </w:r>
    </w:p>
    <w:p w:rsidR="003C2973" w:rsidRDefault="00CB5FEB">
      <w:pPr>
        <w:widowControl w:val="0"/>
        <w:ind w:firstLine="567"/>
        <w:jc w:val="both"/>
        <w:rPr>
          <w:rFonts w:ascii="Times New Roman" w:hAnsi="Times New Roman"/>
          <w:szCs w:val="24"/>
        </w:rPr>
      </w:pPr>
      <w:r>
        <w:rPr>
          <w:rFonts w:ascii="Times New Roman" w:hAnsi="Times New Roman"/>
          <w:szCs w:val="24"/>
        </w:rPr>
        <w:t>организация проведения оплачиваемых общественных работ;</w:t>
      </w:r>
    </w:p>
    <w:p w:rsidR="00F671C4" w:rsidRDefault="00CB5FEB">
      <w:pPr>
        <w:widowControl w:val="0"/>
        <w:ind w:firstLine="540"/>
        <w:jc w:val="both"/>
        <w:rPr>
          <w:rFonts w:ascii="Times New Roman" w:hAnsi="Times New Roman"/>
          <w:szCs w:val="24"/>
        </w:rPr>
      </w:pPr>
      <w:r>
        <w:rPr>
          <w:rFonts w:ascii="Times New Roman" w:hAnsi="Times New Roman"/>
          <w:szCs w:val="24"/>
        </w:rPr>
        <w:t>организация временного трудоустройства;</w:t>
      </w:r>
    </w:p>
    <w:p w:rsidR="003C2973" w:rsidRDefault="00CB5FEB">
      <w:pPr>
        <w:widowControl w:val="0"/>
        <w:ind w:firstLine="567"/>
        <w:jc w:val="both"/>
        <w:rPr>
          <w:rFonts w:ascii="Times New Roman" w:hAnsi="Times New Roman"/>
          <w:szCs w:val="24"/>
        </w:rPr>
      </w:pPr>
      <w:r>
        <w:rPr>
          <w:rFonts w:ascii="Times New Roman" w:hAnsi="Times New Roman"/>
          <w:szCs w:val="24"/>
        </w:rPr>
        <w:t xml:space="preserve">материально-техническое обеспечение реализации полномочия КТЗН по оказанию </w:t>
      </w:r>
      <w:r>
        <w:rPr>
          <w:rFonts w:ascii="Times New Roman" w:hAnsi="Times New Roman"/>
          <w:szCs w:val="24"/>
        </w:rPr>
        <w:br/>
        <w:t xml:space="preserve">в соответствии с законодательством о занятости населения государственной услуги: </w:t>
      </w:r>
      <w:r>
        <w:rPr>
          <w:rFonts w:ascii="Times New Roman" w:hAnsi="Times New Roman"/>
          <w:szCs w:val="24"/>
        </w:rPr>
        <w:lastRenderedPageBreak/>
        <w:t>организация ярмарок вакансий и учебных рабочих мест;</w:t>
      </w:r>
    </w:p>
    <w:p w:rsidR="003C2973" w:rsidRDefault="00CB5FEB">
      <w:pPr>
        <w:widowControl w:val="0"/>
        <w:ind w:firstLine="567"/>
        <w:jc w:val="both"/>
        <w:rPr>
          <w:rFonts w:ascii="Times New Roman" w:hAnsi="Times New Roman"/>
          <w:szCs w:val="24"/>
        </w:rPr>
      </w:pPr>
      <w:r>
        <w:rPr>
          <w:rFonts w:ascii="Times New Roman" w:hAnsi="Times New Roman"/>
          <w:szCs w:val="24"/>
        </w:rPr>
        <w:t>направление для получения профессионального обучения или получения дополнительного профессионального образования, включая обучение в другой местности;</w:t>
      </w:r>
    </w:p>
    <w:p w:rsidR="003C2973" w:rsidRDefault="00CB5FEB">
      <w:pPr>
        <w:widowControl w:val="0"/>
        <w:ind w:firstLine="567"/>
        <w:jc w:val="both"/>
        <w:rPr>
          <w:rFonts w:ascii="Times New Roman" w:hAnsi="Times New Roman"/>
          <w:szCs w:val="24"/>
        </w:rPr>
      </w:pPr>
      <w:r>
        <w:rPr>
          <w:rFonts w:ascii="Times New Roman" w:hAnsi="Times New Roman"/>
          <w:szCs w:val="24"/>
        </w:rPr>
        <w:t xml:space="preserve">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w:t>
      </w:r>
      <w:r w:rsidR="006F4526">
        <w:rPr>
          <w:rFonts w:ascii="Times New Roman" w:hAnsi="Times New Roman"/>
          <w:szCs w:val="24"/>
        </w:rPr>
        <w:br/>
      </w:r>
      <w:r>
        <w:rPr>
          <w:rFonts w:ascii="Times New Roman" w:hAnsi="Times New Roman"/>
          <w:szCs w:val="24"/>
        </w:rPr>
        <w:t>и получения дополнительного профессионального образования;</w:t>
      </w:r>
    </w:p>
    <w:p w:rsidR="00F671C4" w:rsidRDefault="00CB5FEB">
      <w:pPr>
        <w:widowControl w:val="0"/>
        <w:ind w:firstLine="567"/>
        <w:jc w:val="both"/>
        <w:rPr>
          <w:rFonts w:ascii="Times New Roman" w:hAnsi="Times New Roman"/>
          <w:szCs w:val="24"/>
        </w:rPr>
      </w:pPr>
      <w:r>
        <w:rPr>
          <w:rFonts w:ascii="Times New Roman" w:hAnsi="Times New Roman"/>
          <w:szCs w:val="24"/>
        </w:rPr>
        <w:t>психологическая поддержка безработных граждан;</w:t>
      </w:r>
    </w:p>
    <w:p w:rsidR="00F671C4" w:rsidRDefault="00CB5FEB">
      <w:pPr>
        <w:widowControl w:val="0"/>
        <w:ind w:firstLine="567"/>
        <w:jc w:val="both"/>
        <w:rPr>
          <w:rFonts w:ascii="Times New Roman" w:hAnsi="Times New Roman"/>
          <w:szCs w:val="24"/>
        </w:rPr>
      </w:pPr>
      <w:r>
        <w:rPr>
          <w:rFonts w:ascii="Times New Roman" w:hAnsi="Times New Roman"/>
          <w:szCs w:val="24"/>
        </w:rPr>
        <w:t>социальная адаптация безработных граждан на рынке труда;</w:t>
      </w:r>
    </w:p>
    <w:p w:rsidR="003C2973" w:rsidRDefault="00CB5FEB">
      <w:pPr>
        <w:widowControl w:val="0"/>
        <w:ind w:firstLine="567"/>
        <w:jc w:val="both"/>
        <w:rPr>
          <w:rFonts w:ascii="Times New Roman" w:hAnsi="Times New Roman"/>
          <w:szCs w:val="24"/>
        </w:rPr>
      </w:pPr>
      <w:r>
        <w:rPr>
          <w:rFonts w:ascii="Times New Roman" w:hAnsi="Times New Roman"/>
          <w:bCs/>
          <w:szCs w:val="24"/>
        </w:rPr>
        <w:t>м</w:t>
      </w:r>
      <w:r>
        <w:rPr>
          <w:rFonts w:ascii="Times New Roman" w:hAnsi="Times New Roman"/>
          <w:szCs w:val="24"/>
        </w:rPr>
        <w:t xml:space="preserve">атериально-техническое обеспечение реализации полномочия КТЗН </w:t>
      </w:r>
      <w:r>
        <w:rPr>
          <w:rFonts w:ascii="Times New Roman" w:hAnsi="Times New Roman"/>
          <w:szCs w:val="24"/>
        </w:rPr>
        <w:br/>
        <w:t>по формированию и ведению регистров получателей государственных услуг в сфере занятости населения Санкт-Петербурга;</w:t>
      </w:r>
    </w:p>
    <w:p w:rsidR="003C2973" w:rsidRDefault="00CB5FEB">
      <w:pPr>
        <w:widowControl w:val="0"/>
        <w:ind w:firstLine="567"/>
        <w:jc w:val="both"/>
        <w:rPr>
          <w:rFonts w:ascii="Times New Roman" w:hAnsi="Times New Roman"/>
          <w:szCs w:val="24"/>
        </w:rPr>
      </w:pPr>
      <w:r>
        <w:rPr>
          <w:rFonts w:ascii="Times New Roman" w:hAnsi="Times New Roman"/>
          <w:szCs w:val="24"/>
        </w:rPr>
        <w:t xml:space="preserve">содействие </w:t>
      </w:r>
      <w:proofErr w:type="spellStart"/>
      <w:r>
        <w:rPr>
          <w:rFonts w:ascii="Times New Roman" w:hAnsi="Times New Roman"/>
          <w:szCs w:val="24"/>
        </w:rPr>
        <w:t>самозанятости</w:t>
      </w:r>
      <w:proofErr w:type="spellEnd"/>
      <w:r>
        <w:rPr>
          <w:rFonts w:ascii="Times New Roman" w:hAnsi="Times New Roman"/>
          <w:szCs w:val="24"/>
        </w:rPr>
        <w:t xml:space="preserve"> безработных граждан, включая оказание гражданам, признанным в установленном порядке безработными, и гражданам, признанным </w:t>
      </w:r>
      <w:r>
        <w:rPr>
          <w:rFonts w:ascii="Times New Roman" w:hAnsi="Times New Roman"/>
          <w:szCs w:val="24"/>
        </w:rPr>
        <w:br/>
        <w:t xml:space="preserve">в установленном порядке безработными, прошедшим профессиональное обучение </w:t>
      </w:r>
      <w:r>
        <w:rPr>
          <w:rFonts w:ascii="Times New Roman" w:hAnsi="Times New Roman"/>
          <w:szCs w:val="24"/>
        </w:rPr>
        <w:br/>
        <w:t xml:space="preserve">или получившим дополнительное профессиональное образование по направлению органов службы занятости,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w:t>
      </w:r>
      <w:r w:rsidR="006F4526">
        <w:rPr>
          <w:rFonts w:ascii="Times New Roman" w:hAnsi="Times New Roman"/>
          <w:szCs w:val="24"/>
        </w:rPr>
        <w:br/>
      </w:r>
      <w:r>
        <w:rPr>
          <w:rFonts w:ascii="Times New Roman" w:hAnsi="Times New Roman"/>
          <w:szCs w:val="24"/>
        </w:rPr>
        <w:t>на подготовку документов для соответствующей государственной регистрации;</w:t>
      </w:r>
    </w:p>
    <w:p w:rsidR="003C2973" w:rsidRDefault="00CB5FEB">
      <w:pPr>
        <w:widowControl w:val="0"/>
        <w:ind w:firstLine="567"/>
        <w:jc w:val="both"/>
        <w:rPr>
          <w:rFonts w:ascii="Times New Roman" w:hAnsi="Times New Roman"/>
          <w:szCs w:val="24"/>
        </w:rPr>
      </w:pPr>
      <w:r>
        <w:rPr>
          <w:rFonts w:ascii="Times New Roman" w:hAnsi="Times New Roman"/>
          <w:szCs w:val="24"/>
        </w:rPr>
        <w:t xml:space="preserve">материально-техническое обеспечение реализации полномочия КТЗН </w:t>
      </w:r>
      <w:r>
        <w:rPr>
          <w:rFonts w:ascii="Times New Roman" w:hAnsi="Times New Roman"/>
          <w:szCs w:val="24"/>
        </w:rPr>
        <w:br/>
        <w:t xml:space="preserve">по организации и проведению специальных мероприятий по профилированию (распределению безработных граждан на группы в зависимости от профиля </w:t>
      </w:r>
      <w:r>
        <w:rPr>
          <w:rFonts w:ascii="Times New Roman" w:hAnsi="Times New Roman"/>
          <w:szCs w:val="24"/>
        </w:rPr>
        <w:br/>
        <w:t xml:space="preserve">их предыдущей профессиональной деятельности, уровня образования, пола, возраста </w:t>
      </w:r>
      <w:r>
        <w:rPr>
          <w:rFonts w:ascii="Times New Roman" w:hAnsi="Times New Roman"/>
          <w:szCs w:val="24"/>
        </w:rPr>
        <w:br/>
        <w:t>и других социально-демографических характеристик в целях оказания им наиболее эффективной помощи при содействии в трудоустройстве с учетом складывающейся ситуации на рынке труда) безработных граждан;</w:t>
      </w:r>
    </w:p>
    <w:p w:rsidR="003C2973" w:rsidRDefault="00CB5FEB">
      <w:pPr>
        <w:widowControl w:val="0"/>
        <w:ind w:firstLine="567"/>
        <w:jc w:val="both"/>
        <w:rPr>
          <w:rFonts w:ascii="Times New Roman" w:hAnsi="Times New Roman"/>
          <w:szCs w:val="24"/>
        </w:rPr>
      </w:pPr>
      <w:r>
        <w:rPr>
          <w:rFonts w:ascii="Times New Roman" w:hAnsi="Times New Roman"/>
          <w:szCs w:val="24"/>
        </w:rPr>
        <w:t xml:space="preserve">материально-техническое обеспечение реализации полномочия КТЗН </w:t>
      </w:r>
      <w:r>
        <w:rPr>
          <w:rFonts w:ascii="Times New Roman" w:hAnsi="Times New Roman"/>
          <w:szCs w:val="24"/>
        </w:rPr>
        <w:br/>
        <w:t xml:space="preserve">по осуществлению регистрации граждан в целях содействия в поиске подходящей работы, а также </w:t>
      </w:r>
      <w:r w:rsidR="00F12482">
        <w:rPr>
          <w:rFonts w:ascii="Times New Roman" w:hAnsi="Times New Roman"/>
          <w:szCs w:val="24"/>
        </w:rPr>
        <w:t>регистрации безработных граждан.</w:t>
      </w:r>
    </w:p>
    <w:p w:rsidR="003C2973" w:rsidRDefault="00CB5FEB">
      <w:pPr>
        <w:pStyle w:val="ConsPlusNormal"/>
        <w:widowControl w:val="0"/>
        <w:ind w:firstLine="540"/>
        <w:jc w:val="both"/>
      </w:pPr>
      <w:r>
        <w:t xml:space="preserve">Санкт-Петербург является одним из лидеров инновационного развития российской промышленности и в первую очередь заинтересован в системной модернизации рабочих мест, которая значительно повысит производительность труда и эффективность использования трудовых ресурсов, снизит потребность региона в рабочей силе. В Указе Президента Российской Федерации от 07.05.2012 № 596 «О долгосрочной государственной экономической политике» перед Правительством Российской Федерации поставлена задача обеспечить создание и модернизацию 25 миллионов высокопроизводительных рабочих мест к 2020 году. В настоящее время в экономике города происходят процессы реструктуризации и модернизации предприятий в целях эффективного распределения и использования имеющихся трудовых ресурсов </w:t>
      </w:r>
      <w:r>
        <w:br/>
        <w:t xml:space="preserve">и повышения конкурентоспособности выпускаемой продукции. Процесс реструктуризации влечет за собой высвобождение кадров. Ограничить неизбежный </w:t>
      </w:r>
      <w:r>
        <w:br/>
        <w:t xml:space="preserve">при массовой реструктуризации рост безработицы и социальной напряженности возможно за счет организации профессиональной подготовки, переподготовки и повышения квалификации работников предприятий для замещения ими новых рабочих мест </w:t>
      </w:r>
      <w:r>
        <w:br/>
        <w:t xml:space="preserve">и должностей на своем предприятии или возможности трудоустройства на других предприятиях Санкт-Петербурга. В этих условиях целесообразно проводить превентивную подготовку трудовых ресурсов (опережающее обучение) в целях получения высококвалифицированных кадров с учетом стратегии развития экономики </w:t>
      </w:r>
      <w:r>
        <w:br/>
        <w:t xml:space="preserve">Санкт-Петербурга, реализуемых инвестиционных проектов, а также минимизации сроков вынужденной безработицы и обеспечения непрерывных поступлений в бюджет </w:t>
      </w:r>
      <w:r>
        <w:br/>
        <w:t>Санкт-Петербурга финансовых средств в виде налоговых отчислений.</w:t>
      </w:r>
    </w:p>
    <w:p w:rsidR="003C2973" w:rsidRDefault="00CB5FEB">
      <w:pPr>
        <w:pStyle w:val="ConsPlusNormal"/>
        <w:widowControl w:val="0"/>
        <w:ind w:firstLine="540"/>
        <w:jc w:val="both"/>
      </w:pPr>
      <w:r>
        <w:t xml:space="preserve">Опережающее обучение организуется в целях подготовки трудовых ресурсов для </w:t>
      </w:r>
      <w:r>
        <w:lastRenderedPageBreak/>
        <w:t>осуществления трудовой деятельности с учетом современных технологий в условиях модернизации и инновационной деятельности организаций Санкт-Петербурга, в том числе для создания благоприятного инвестиционного климата в Санкт-Петербурге.</w:t>
      </w:r>
    </w:p>
    <w:p w:rsidR="003C2973" w:rsidRDefault="00CB5FEB">
      <w:pPr>
        <w:pStyle w:val="ConsPlusNormal"/>
        <w:widowControl w:val="0"/>
        <w:ind w:firstLine="540"/>
        <w:jc w:val="both"/>
      </w:pPr>
      <w:r>
        <w:t>Организация опережающего обучения работников и граждан, ищущих работу, планируется в целях</w:t>
      </w:r>
      <w:r w:rsidR="0057068A" w:rsidRPr="0057068A">
        <w:t xml:space="preserve"> выполнения задачи по</w:t>
      </w:r>
      <w:r>
        <w:t xml:space="preserve"> </w:t>
      </w:r>
      <w:r w:rsidR="0057068A" w:rsidRPr="0057068A">
        <w:t xml:space="preserve">формированию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 всеми желающими, определенной пунктом 5 </w:t>
      </w:r>
      <w:r>
        <w:t>Указ</w:t>
      </w:r>
      <w:r w:rsidR="0057068A" w:rsidRPr="0057068A">
        <w:t>а</w:t>
      </w:r>
      <w:r>
        <w:t xml:space="preserve">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3C2973" w:rsidRDefault="00CB5FEB">
      <w:pPr>
        <w:pStyle w:val="ConsPlusNormal"/>
        <w:widowControl w:val="0"/>
        <w:ind w:firstLine="540"/>
        <w:jc w:val="both"/>
      </w:pPr>
      <w:r>
        <w:t>Основными направлениями в области развития трудовых ресурсов являются:</w:t>
      </w:r>
    </w:p>
    <w:p w:rsidR="003C2973" w:rsidRDefault="00CB5FEB">
      <w:pPr>
        <w:pStyle w:val="ConsPlusNormal"/>
        <w:widowControl w:val="0"/>
        <w:ind w:firstLine="540"/>
        <w:jc w:val="both"/>
      </w:pPr>
      <w:r>
        <w:t>обеспечение экономики на всех уровнях профессионально подготовленными работниками массовых профессий, специалистами и руководителями, ориентированными на длительные трудовые отношения и развитие профессиональной карьеры;</w:t>
      </w:r>
    </w:p>
    <w:p w:rsidR="003C2973" w:rsidRDefault="00CB5FEB">
      <w:pPr>
        <w:pStyle w:val="ConsPlusNormal"/>
        <w:widowControl w:val="0"/>
        <w:ind w:firstLine="540"/>
        <w:jc w:val="both"/>
      </w:pPr>
      <w:r>
        <w:t xml:space="preserve">содействие созданию корпоративных систем управления персоналом, ориентированных на мотивированный и эффективный труд работников, повышение </w:t>
      </w:r>
      <w:r>
        <w:br/>
        <w:t>его качества, производительности труда и активное участие в технической модернизации и инновационном развитии;</w:t>
      </w:r>
    </w:p>
    <w:p w:rsidR="003C2973" w:rsidRDefault="00CB5FEB">
      <w:pPr>
        <w:pStyle w:val="ConsPlusNormal"/>
        <w:widowControl w:val="0"/>
        <w:ind w:firstLine="540"/>
        <w:jc w:val="both"/>
      </w:pPr>
      <w:r>
        <w:t xml:space="preserve">создание эффективных моделей образовательных организаций, внедряющих </w:t>
      </w:r>
      <w:r>
        <w:br/>
        <w:t>в процесс образования науку и производство;</w:t>
      </w:r>
    </w:p>
    <w:p w:rsidR="003C2973" w:rsidRDefault="00CB5FEB">
      <w:pPr>
        <w:pStyle w:val="ConsPlusNormal"/>
        <w:widowControl w:val="0"/>
        <w:ind w:firstLine="540"/>
        <w:jc w:val="both"/>
      </w:pPr>
      <w:r>
        <w:t>совершенствование материально-технической базы образовательных организаций;</w:t>
      </w:r>
    </w:p>
    <w:p w:rsidR="003C2973" w:rsidRDefault="00CB5FEB">
      <w:pPr>
        <w:pStyle w:val="ConsPlusNormal"/>
        <w:widowControl w:val="0"/>
        <w:ind w:firstLine="540"/>
        <w:jc w:val="both"/>
      </w:pPr>
      <w:r>
        <w:t xml:space="preserve">переход на долгосрочное перспективное планирование подготовки специалистов, </w:t>
      </w:r>
      <w:r>
        <w:br/>
        <w:t xml:space="preserve">в том числе по новым направлениям подготовки (специальностям), предоставление полного образовательного цикла, начиная с подготовки квалифицированных рабочих </w:t>
      </w:r>
      <w:r>
        <w:br/>
        <w:t>и специалистов среднего звена с использованием всех видов непрерывного обучения;</w:t>
      </w:r>
    </w:p>
    <w:p w:rsidR="003C2973" w:rsidRDefault="00CB5FEB">
      <w:pPr>
        <w:pStyle w:val="ConsPlusNormal"/>
        <w:widowControl w:val="0"/>
        <w:ind w:firstLine="540"/>
        <w:jc w:val="both"/>
      </w:pPr>
      <w:r>
        <w:t xml:space="preserve">разработка и развитие соответствующих механизмов мониторинга и анализа, инструментов контроля и целевых ориентиров, позволяющих придать планомерный </w:t>
      </w:r>
      <w:r>
        <w:br/>
        <w:t>и более эффективный (с точки зрения затрат) характер деятельности по управлению трудовыми ресурсами.</w:t>
      </w:r>
    </w:p>
    <w:p w:rsidR="003C2973" w:rsidRDefault="003C2973">
      <w:pPr>
        <w:pStyle w:val="ConsPlusNormal"/>
        <w:widowControl w:val="0"/>
        <w:tabs>
          <w:tab w:val="left" w:pos="709"/>
        </w:tabs>
        <w:ind w:firstLine="709"/>
        <w:jc w:val="center"/>
        <w:outlineLvl w:val="1"/>
        <w:rPr>
          <w:b/>
        </w:rPr>
      </w:pPr>
    </w:p>
    <w:p w:rsidR="003C2973" w:rsidRDefault="00CB5FEB">
      <w:pPr>
        <w:pStyle w:val="ConsPlusNormal"/>
        <w:widowControl w:val="0"/>
        <w:tabs>
          <w:tab w:val="left" w:pos="709"/>
        </w:tabs>
        <w:ind w:firstLine="709"/>
        <w:jc w:val="center"/>
        <w:outlineLvl w:val="1"/>
        <w:rPr>
          <w:b/>
        </w:rPr>
      </w:pPr>
      <w:r>
        <w:rPr>
          <w:b/>
        </w:rPr>
        <w:t>8.3. Описание целей и задач подпрограммы 1</w:t>
      </w:r>
    </w:p>
    <w:p w:rsidR="003C2973" w:rsidRDefault="003C2973">
      <w:pPr>
        <w:pStyle w:val="ConsPlusNormal"/>
        <w:widowControl w:val="0"/>
        <w:tabs>
          <w:tab w:val="left" w:pos="709"/>
        </w:tabs>
        <w:ind w:firstLine="709"/>
        <w:jc w:val="center"/>
        <w:outlineLvl w:val="1"/>
        <w:rPr>
          <w:b/>
        </w:rPr>
      </w:pPr>
    </w:p>
    <w:p w:rsidR="003C2973" w:rsidRDefault="00CB5FEB">
      <w:pPr>
        <w:pStyle w:val="ConsPlusNormal"/>
        <w:widowControl w:val="0"/>
        <w:tabs>
          <w:tab w:val="left" w:pos="709"/>
        </w:tabs>
        <w:ind w:firstLine="709"/>
        <w:jc w:val="both"/>
      </w:pPr>
      <w:r>
        <w:t xml:space="preserve">Подпрограмма 1 представляет собой комплекс мероприятий, направленных </w:t>
      </w:r>
      <w:r>
        <w:br/>
        <w:t>на реализацию государственной политики в сфере занятости населения, позволяющей обеспечить трудовыми ресурсами экономику Санкт-Петербурга, а горожан – подходящей работой и гарантированной государством социальной защитой от безработицы.</w:t>
      </w:r>
    </w:p>
    <w:p w:rsidR="003C2973" w:rsidRDefault="00CB5FEB">
      <w:pPr>
        <w:pStyle w:val="ConsPlusNormal"/>
        <w:widowControl w:val="0"/>
        <w:tabs>
          <w:tab w:val="left" w:pos="709"/>
        </w:tabs>
        <w:ind w:firstLine="709"/>
        <w:jc w:val="both"/>
      </w:pPr>
      <w:r>
        <w:t xml:space="preserve">Важное место отводится повышению эффективности занятости населения, содействию в трудоустройстве ищущих работу граждан, снижению дефицита кадров </w:t>
      </w:r>
      <w:r>
        <w:br/>
        <w:t xml:space="preserve">в экономике на основе сближения спроса и предложения на рынке труда </w:t>
      </w:r>
      <w:r>
        <w:br/>
        <w:t>Санкт-Петербурга.</w:t>
      </w:r>
    </w:p>
    <w:p w:rsidR="003C2973" w:rsidRDefault="00CB5FEB">
      <w:pPr>
        <w:pStyle w:val="ConsPlusNormal"/>
        <w:widowControl w:val="0"/>
        <w:tabs>
          <w:tab w:val="left" w:pos="709"/>
        </w:tabs>
        <w:ind w:firstLine="709"/>
        <w:jc w:val="both"/>
      </w:pPr>
      <w:r>
        <w:t xml:space="preserve">Подпрограмма 1 разработана исходя из основных положений государственной политики в области содействия занятости населения и с учетом прогноза </w:t>
      </w:r>
      <w:r>
        <w:br/>
        <w:t>социально-экономического развития Санкт-Петербурга на период до 2035 года, утвержденного постановлением Правительства Санкт-Петербурга от 14.02.2017 № 90.</w:t>
      </w:r>
    </w:p>
    <w:p w:rsidR="003C2973" w:rsidRDefault="00CB5FEB">
      <w:pPr>
        <w:widowControl w:val="0"/>
        <w:tabs>
          <w:tab w:val="left" w:pos="709"/>
        </w:tabs>
        <w:overflowPunct/>
        <w:ind w:left="98" w:right="-3" w:firstLine="709"/>
        <w:jc w:val="both"/>
        <w:rPr>
          <w:rFonts w:ascii="Times New Roman" w:eastAsia="Calibri" w:hAnsi="Times New Roman"/>
          <w:szCs w:val="24"/>
        </w:rPr>
      </w:pPr>
      <w:r>
        <w:t xml:space="preserve">Целями подпрограммы 1 являются </w:t>
      </w:r>
      <w:r>
        <w:rPr>
          <w:rFonts w:ascii="Times New Roman" w:eastAsia="Calibri" w:hAnsi="Times New Roman"/>
          <w:szCs w:val="24"/>
        </w:rPr>
        <w:t>сближение спроса и предложения на рынке труда и повышение уровня социальной поддержки безработных граждан.</w:t>
      </w:r>
    </w:p>
    <w:p w:rsidR="003C2973" w:rsidRDefault="00CB5FEB">
      <w:pPr>
        <w:pStyle w:val="ConsPlusNormal"/>
        <w:widowControl w:val="0"/>
        <w:tabs>
          <w:tab w:val="left" w:pos="709"/>
        </w:tabs>
        <w:ind w:firstLine="709"/>
        <w:jc w:val="both"/>
      </w:pPr>
      <w:r>
        <w:t>Для достижения указанных целей предусматривается решение следующих задач:</w:t>
      </w:r>
    </w:p>
    <w:p w:rsidR="003C2973" w:rsidRDefault="00CB5FEB">
      <w:pPr>
        <w:pStyle w:val="ConsPlusNormal"/>
        <w:widowControl w:val="0"/>
        <w:ind w:firstLine="709"/>
        <w:jc w:val="both"/>
      </w:pPr>
      <w:r>
        <w:t>обеспечение государственных гарантий в области занятости населения, в том числе повышение качества и доступности государственных услуг в области занятости населения и социальная поддержка безработных граждан;</w:t>
      </w:r>
    </w:p>
    <w:p w:rsidR="003C2973" w:rsidRDefault="00CB5FEB">
      <w:pPr>
        <w:pStyle w:val="ConsPlusNormal"/>
        <w:widowControl w:val="0"/>
        <w:ind w:firstLine="709"/>
        <w:jc w:val="both"/>
      </w:pPr>
      <w:r>
        <w:t xml:space="preserve">проведение активной политики занятости населения, в том числе таких категорий граждан, как инвалиды, многодетные родители, женщины, находящиеся </w:t>
      </w:r>
      <w:r>
        <w:br/>
      </w:r>
      <w:r>
        <w:lastRenderedPageBreak/>
        <w:t>в отпуске по уходу за ребенком до достижения им возраста трех лет, пенсионеры, стремящиеся возобновить трудовую деятельность, высвобождаемые работники;</w:t>
      </w:r>
    </w:p>
    <w:p w:rsidR="003C2973" w:rsidRDefault="00CB5FEB">
      <w:pPr>
        <w:pStyle w:val="ConsPlusNormal"/>
        <w:widowControl w:val="0"/>
        <w:ind w:firstLine="709"/>
        <w:jc w:val="both"/>
      </w:pPr>
      <w:r>
        <w:t>содействие кадровому обеспечению организаций Санкт-Петербурга, приоритетных инвестиционных проектов, экономических кластеров, социальной сферы.</w:t>
      </w:r>
    </w:p>
    <w:p w:rsidR="003C2973" w:rsidRDefault="00CB5FEB">
      <w:pPr>
        <w:pStyle w:val="ConsPlusNormal"/>
        <w:widowControl w:val="0"/>
        <w:ind w:firstLine="709"/>
        <w:jc w:val="both"/>
      </w:pPr>
      <w:r>
        <w:t>Развитие системы кадрового обеспечения экономики Санкт-Петербурга направлено на подготовку, привлечение и закрепление квалифицированных кадров и включает:</w:t>
      </w:r>
    </w:p>
    <w:p w:rsidR="003C2973" w:rsidRDefault="00CB5FEB">
      <w:pPr>
        <w:pStyle w:val="ConsPlusNormal"/>
        <w:widowControl w:val="0"/>
        <w:ind w:firstLine="709"/>
        <w:jc w:val="both"/>
      </w:pPr>
      <w:r>
        <w:t>совершенствование системы профессионального обучения и дополнительного профессионального образования кадров в образовательных организациях всех уровней;</w:t>
      </w:r>
    </w:p>
    <w:p w:rsidR="003C2973" w:rsidRDefault="00CB5FEB">
      <w:pPr>
        <w:pStyle w:val="ConsPlusNormal"/>
        <w:widowControl w:val="0"/>
        <w:ind w:firstLine="709"/>
        <w:jc w:val="both"/>
      </w:pPr>
      <w:r>
        <w:t xml:space="preserve">совершенствование программы подготовки кадров в соответствии </w:t>
      </w:r>
      <w:r>
        <w:br/>
        <w:t>с изменяющимися требованиями рынка труда и повышение качества подготовки специалистов;</w:t>
      </w:r>
    </w:p>
    <w:p w:rsidR="003C2973" w:rsidRDefault="00CB5FEB">
      <w:pPr>
        <w:pStyle w:val="ConsPlusNormal"/>
        <w:widowControl w:val="0"/>
        <w:ind w:firstLine="709"/>
        <w:jc w:val="both"/>
      </w:pPr>
      <w:r>
        <w:t xml:space="preserve">содействие гражданам, ищущим работу, в прохождении профессионального обучения и дополнительного профессионального образования по приоритетным </w:t>
      </w:r>
      <w:r>
        <w:br/>
        <w:t>для экономики Санкт-Петербурга профессиям (специальностям);</w:t>
      </w:r>
    </w:p>
    <w:p w:rsidR="003C2973" w:rsidRDefault="00CB5FEB">
      <w:pPr>
        <w:pStyle w:val="ConsPlusNormal"/>
        <w:widowControl w:val="0"/>
        <w:ind w:firstLine="709"/>
        <w:jc w:val="both"/>
      </w:pPr>
      <w:r>
        <w:t xml:space="preserve">разработку нормативных правовых актов, регламентирующих трудовые </w:t>
      </w:r>
      <w:r>
        <w:br/>
        <w:t xml:space="preserve">и финансовые взаимоотношения учащегося с будущим работодателем, оплатившим </w:t>
      </w:r>
      <w:r>
        <w:br/>
        <w:t>его обучение, и ИОГВ в случае, если обучение оплачено за счет средств городского бюджета;</w:t>
      </w:r>
    </w:p>
    <w:p w:rsidR="003C2973" w:rsidRDefault="00CB5FEB">
      <w:pPr>
        <w:pStyle w:val="ConsPlusNormal"/>
        <w:widowControl w:val="0"/>
        <w:ind w:firstLine="709"/>
        <w:jc w:val="both"/>
      </w:pPr>
      <w:r>
        <w:t>создание системы наставничества и преемственности;</w:t>
      </w:r>
    </w:p>
    <w:p w:rsidR="003C2973" w:rsidRDefault="00CB5FEB">
      <w:pPr>
        <w:pStyle w:val="ConsPlusNormal"/>
        <w:widowControl w:val="0"/>
        <w:ind w:firstLine="709"/>
        <w:jc w:val="both"/>
      </w:pPr>
      <w:r>
        <w:t xml:space="preserve">формирование в организациях управленческих кадров, мотивированных </w:t>
      </w:r>
      <w:r>
        <w:br/>
        <w:t>на достижение корпоративных стратегических целей;</w:t>
      </w:r>
    </w:p>
    <w:p w:rsidR="003C2973" w:rsidRDefault="00CB5FEB">
      <w:pPr>
        <w:pStyle w:val="ConsPlusNormal"/>
        <w:widowControl w:val="0"/>
        <w:ind w:firstLine="709"/>
        <w:jc w:val="both"/>
      </w:pPr>
      <w:r>
        <w:t>содействие в укреплении и развитии социального партнерства;</w:t>
      </w:r>
    </w:p>
    <w:p w:rsidR="003C2973" w:rsidRDefault="00CB5FEB">
      <w:pPr>
        <w:pStyle w:val="ConsPlusNormal"/>
        <w:widowControl w:val="0"/>
        <w:ind w:firstLine="709"/>
        <w:jc w:val="both"/>
      </w:pPr>
      <w:r>
        <w:rPr>
          <w:bCs/>
          <w:lang w:eastAsia="en-US"/>
        </w:rPr>
        <w:t>содействие организации международного, межрегионального, межведомственного сотрудничества в целях развития рынка труда Санкт-Петербурга.</w:t>
      </w:r>
    </w:p>
    <w:p w:rsidR="003C2973" w:rsidRDefault="003C2973">
      <w:pPr>
        <w:pStyle w:val="ConsPlusNormal"/>
        <w:widowControl w:val="0"/>
        <w:ind w:firstLine="709"/>
        <w:jc w:val="center"/>
        <w:outlineLvl w:val="1"/>
        <w:rPr>
          <w:bCs/>
          <w:lang w:eastAsia="en-US"/>
        </w:rPr>
      </w:pPr>
    </w:p>
    <w:p w:rsidR="003C2973" w:rsidRDefault="003C2973">
      <w:pPr>
        <w:pStyle w:val="ConsPlusNormal"/>
        <w:widowControl w:val="0"/>
        <w:jc w:val="center"/>
        <w:outlineLvl w:val="1"/>
        <w:rPr>
          <w:b/>
        </w:rPr>
      </w:pPr>
    </w:p>
    <w:p w:rsidR="00F671C4" w:rsidRDefault="00F671C4" w:rsidP="00CE5CBA">
      <w:pPr>
        <w:widowControl w:val="0"/>
        <w:overflowPunct/>
        <w:autoSpaceDE/>
        <w:autoSpaceDN/>
        <w:adjustRightInd/>
        <w:rPr>
          <w:rFonts w:ascii="Times New Roman" w:hAnsi="Times New Roman"/>
          <w:b/>
          <w:szCs w:val="24"/>
        </w:rPr>
        <w:sectPr w:rsidR="00F671C4" w:rsidSect="00084656">
          <w:pgSz w:w="11905" w:h="16838"/>
          <w:pgMar w:top="1191" w:right="851" w:bottom="1134" w:left="1701" w:header="284" w:footer="0" w:gutter="0"/>
          <w:cols w:space="720"/>
        </w:sectPr>
      </w:pPr>
    </w:p>
    <w:p w:rsidR="003C2973" w:rsidRDefault="003C2973">
      <w:pPr>
        <w:pStyle w:val="ConsPlusNormal"/>
        <w:widowControl w:val="0"/>
        <w:jc w:val="right"/>
        <w:outlineLvl w:val="1"/>
        <w:rPr>
          <w:bCs/>
          <w:lang w:eastAsia="en-US"/>
        </w:rPr>
      </w:pPr>
    </w:p>
    <w:p w:rsidR="003C2973" w:rsidRDefault="00CB5FEB">
      <w:pPr>
        <w:pStyle w:val="ConsPlusNormal"/>
        <w:widowControl w:val="0"/>
        <w:jc w:val="center"/>
        <w:outlineLvl w:val="1"/>
        <w:rPr>
          <w:rFonts w:eastAsia="Times New Roman"/>
          <w:b/>
        </w:rPr>
      </w:pPr>
      <w:r>
        <w:rPr>
          <w:b/>
        </w:rPr>
        <w:t xml:space="preserve">8.4. </w:t>
      </w:r>
      <w:r>
        <w:rPr>
          <w:rFonts w:eastAsia="Times New Roman"/>
          <w:b/>
        </w:rPr>
        <w:t xml:space="preserve">Перечень мероприятий подпрограммы 1 </w:t>
      </w:r>
    </w:p>
    <w:p w:rsidR="003C2973" w:rsidRDefault="00CB5FEB">
      <w:pPr>
        <w:pStyle w:val="ConsPlusNormal"/>
        <w:widowControl w:val="0"/>
        <w:jc w:val="center"/>
        <w:outlineLvl w:val="1"/>
        <w:rPr>
          <w:rFonts w:eastAsia="Times New Roman"/>
          <w:b/>
        </w:rPr>
      </w:pPr>
      <w:r>
        <w:rPr>
          <w:rFonts w:eastAsia="Times New Roman"/>
          <w:b/>
        </w:rPr>
        <w:t xml:space="preserve">с указанием сроков их реализации, объемов финансирования, </w:t>
      </w:r>
    </w:p>
    <w:p w:rsidR="003C2973" w:rsidRDefault="00CB5FEB">
      <w:pPr>
        <w:pStyle w:val="ConsPlusNormal"/>
        <w:widowControl w:val="0"/>
        <w:jc w:val="center"/>
        <w:outlineLvl w:val="1"/>
        <w:rPr>
          <w:rFonts w:eastAsia="Times New Roman"/>
          <w:b/>
        </w:rPr>
      </w:pPr>
      <w:r>
        <w:rPr>
          <w:rFonts w:eastAsia="Times New Roman"/>
          <w:b/>
        </w:rPr>
        <w:t>исполнителей и участников мероприятий подпрограммы 1</w:t>
      </w:r>
    </w:p>
    <w:p w:rsidR="003C2973" w:rsidRDefault="003C2973">
      <w:pPr>
        <w:pStyle w:val="ConsPlusNormal"/>
        <w:widowControl w:val="0"/>
        <w:jc w:val="right"/>
        <w:outlineLvl w:val="1"/>
        <w:rPr>
          <w:bCs/>
          <w:lang w:eastAsia="en-US"/>
        </w:rPr>
      </w:pPr>
    </w:p>
    <w:p w:rsidR="003C2973" w:rsidRDefault="00CB5FEB">
      <w:pPr>
        <w:pStyle w:val="ConsPlusNormal"/>
        <w:widowControl w:val="0"/>
        <w:jc w:val="right"/>
        <w:outlineLvl w:val="1"/>
        <w:rPr>
          <w:bCs/>
          <w:lang w:eastAsia="en-US"/>
        </w:rPr>
      </w:pPr>
      <w:r>
        <w:rPr>
          <w:bCs/>
          <w:lang w:eastAsia="en-US"/>
        </w:rPr>
        <w:t>Таблица 7</w:t>
      </w:r>
    </w:p>
    <w:p w:rsidR="00F671C4" w:rsidRDefault="00CB5FEB">
      <w:pPr>
        <w:pStyle w:val="ConsPlusNonformat"/>
        <w:jc w:val="center"/>
        <w:rPr>
          <w:rFonts w:ascii="Times New Roman" w:hAnsi="Times New Roman" w:cs="Times New Roman"/>
          <w:b/>
          <w:sz w:val="24"/>
          <w:szCs w:val="24"/>
        </w:rPr>
      </w:pPr>
      <w:r>
        <w:rPr>
          <w:rFonts w:ascii="Times New Roman" w:hAnsi="Times New Roman" w:cs="Times New Roman"/>
          <w:b/>
          <w:sz w:val="24"/>
          <w:szCs w:val="24"/>
        </w:rPr>
        <w:t>ПЕРЕЧЕНЬ</w:t>
      </w:r>
    </w:p>
    <w:p w:rsidR="00F671C4" w:rsidRDefault="00CB5FEB">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мероприятий подпрограммы 1, связанных с текущими расходами </w:t>
      </w:r>
    </w:p>
    <w:p w:rsidR="00F671C4" w:rsidRDefault="00F671C4">
      <w:pPr>
        <w:pStyle w:val="ConsPlusNonformat"/>
        <w:jc w:val="center"/>
        <w:rPr>
          <w:rFonts w:ascii="Times New Roman" w:hAnsi="Times New Roman" w:cs="Times New Roman"/>
          <w:b/>
          <w:sz w:val="24"/>
          <w:szCs w:val="24"/>
        </w:rPr>
      </w:pPr>
    </w:p>
    <w:tbl>
      <w:tblPr>
        <w:tblStyle w:val="aa"/>
        <w:tblW w:w="15276" w:type="dxa"/>
        <w:tblInd w:w="534" w:type="dxa"/>
        <w:tblLayout w:type="fixed"/>
        <w:tblLook w:val="04A0" w:firstRow="1" w:lastRow="0" w:firstColumn="1" w:lastColumn="0" w:noHBand="0" w:noVBand="1"/>
      </w:tblPr>
      <w:tblGrid>
        <w:gridCol w:w="675"/>
        <w:gridCol w:w="2443"/>
        <w:gridCol w:w="1276"/>
        <w:gridCol w:w="1843"/>
        <w:gridCol w:w="1101"/>
        <w:gridCol w:w="33"/>
        <w:gridCol w:w="1243"/>
        <w:gridCol w:w="1275"/>
        <w:gridCol w:w="1276"/>
        <w:gridCol w:w="1276"/>
        <w:gridCol w:w="1417"/>
        <w:gridCol w:w="1418"/>
      </w:tblGrid>
      <w:tr w:rsidR="00B9289F" w:rsidRPr="00CE5CBA" w:rsidTr="00531C68">
        <w:trPr>
          <w:trHeight w:val="237"/>
        </w:trPr>
        <w:tc>
          <w:tcPr>
            <w:tcW w:w="675"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 п/п</w:t>
            </w:r>
          </w:p>
        </w:tc>
        <w:tc>
          <w:tcPr>
            <w:tcW w:w="2443"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Наименование мероприятия</w:t>
            </w:r>
          </w:p>
          <w:p w:rsidR="003C2973" w:rsidRDefault="00CB5FEB">
            <w:pPr>
              <w:widowControl w:val="0"/>
              <w:jc w:val="center"/>
              <w:rPr>
                <w:rFonts w:ascii="Times New Roman" w:hAnsi="Times New Roman"/>
                <w:b/>
                <w:sz w:val="20"/>
              </w:rPr>
            </w:pPr>
            <w:r>
              <w:rPr>
                <w:rFonts w:ascii="Times New Roman" w:hAnsi="Times New Roman"/>
                <w:b/>
                <w:sz w:val="20"/>
              </w:rPr>
              <w:t>подпрограммы 1</w:t>
            </w:r>
          </w:p>
        </w:tc>
        <w:tc>
          <w:tcPr>
            <w:tcW w:w="1276" w:type="dxa"/>
            <w:vMerge w:val="restart"/>
            <w:vAlign w:val="center"/>
          </w:tcPr>
          <w:p w:rsidR="003C2973" w:rsidRDefault="00CB5FEB">
            <w:pPr>
              <w:widowControl w:val="0"/>
              <w:ind w:right="-108"/>
              <w:jc w:val="center"/>
              <w:rPr>
                <w:rFonts w:ascii="Times New Roman" w:hAnsi="Times New Roman"/>
                <w:b/>
                <w:spacing w:val="-8"/>
                <w:sz w:val="20"/>
              </w:rPr>
            </w:pPr>
            <w:r>
              <w:rPr>
                <w:rFonts w:ascii="Times New Roman" w:hAnsi="Times New Roman"/>
                <w:b/>
                <w:spacing w:val="-8"/>
                <w:sz w:val="20"/>
              </w:rPr>
              <w:t>Исполнитель, участник</w:t>
            </w:r>
          </w:p>
        </w:tc>
        <w:tc>
          <w:tcPr>
            <w:tcW w:w="1843"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Источник финансирования</w:t>
            </w:r>
          </w:p>
        </w:tc>
        <w:tc>
          <w:tcPr>
            <w:tcW w:w="7621" w:type="dxa"/>
            <w:gridSpan w:val="7"/>
            <w:vAlign w:val="center"/>
          </w:tcPr>
          <w:p w:rsidR="003C2973" w:rsidRDefault="00CB5FEB">
            <w:pPr>
              <w:widowControl w:val="0"/>
              <w:jc w:val="center"/>
              <w:rPr>
                <w:rFonts w:ascii="Times New Roman" w:hAnsi="Times New Roman"/>
                <w:b/>
                <w:sz w:val="20"/>
              </w:rPr>
            </w:pPr>
            <w:r>
              <w:rPr>
                <w:rFonts w:ascii="Times New Roman" w:hAnsi="Times New Roman"/>
                <w:b/>
                <w:sz w:val="20"/>
              </w:rPr>
              <w:t>Срок реализации и объем финансирования по годам, тыс. руб.</w:t>
            </w:r>
          </w:p>
        </w:tc>
        <w:tc>
          <w:tcPr>
            <w:tcW w:w="1418"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ИТОГО</w:t>
            </w:r>
          </w:p>
        </w:tc>
      </w:tr>
      <w:tr w:rsidR="00C7330A" w:rsidRPr="00CE5CBA" w:rsidTr="00531C68">
        <w:trPr>
          <w:trHeight w:val="301"/>
        </w:trPr>
        <w:tc>
          <w:tcPr>
            <w:tcW w:w="675" w:type="dxa"/>
            <w:vMerge/>
            <w:vAlign w:val="center"/>
          </w:tcPr>
          <w:p w:rsidR="003C2973" w:rsidRDefault="003C2973">
            <w:pPr>
              <w:widowControl w:val="0"/>
              <w:jc w:val="center"/>
              <w:rPr>
                <w:rFonts w:ascii="Times New Roman" w:hAnsi="Times New Roman"/>
                <w:b/>
                <w:sz w:val="20"/>
              </w:rPr>
            </w:pPr>
          </w:p>
        </w:tc>
        <w:tc>
          <w:tcPr>
            <w:tcW w:w="2443" w:type="dxa"/>
            <w:vMerge/>
            <w:vAlign w:val="center"/>
          </w:tcPr>
          <w:p w:rsidR="003C2973" w:rsidRDefault="003C2973">
            <w:pPr>
              <w:widowControl w:val="0"/>
              <w:jc w:val="center"/>
              <w:rPr>
                <w:rFonts w:ascii="Times New Roman" w:hAnsi="Times New Roman"/>
                <w:b/>
                <w:sz w:val="20"/>
              </w:rPr>
            </w:pPr>
          </w:p>
        </w:tc>
        <w:tc>
          <w:tcPr>
            <w:tcW w:w="1276" w:type="dxa"/>
            <w:vMerge/>
            <w:vAlign w:val="center"/>
          </w:tcPr>
          <w:p w:rsidR="003C2973" w:rsidRDefault="003C2973">
            <w:pPr>
              <w:widowControl w:val="0"/>
              <w:jc w:val="center"/>
              <w:rPr>
                <w:rFonts w:ascii="Times New Roman" w:hAnsi="Times New Roman"/>
                <w:b/>
                <w:sz w:val="20"/>
              </w:rPr>
            </w:pPr>
          </w:p>
        </w:tc>
        <w:tc>
          <w:tcPr>
            <w:tcW w:w="1843" w:type="dxa"/>
            <w:vMerge/>
            <w:vAlign w:val="center"/>
          </w:tcPr>
          <w:p w:rsidR="003C2973" w:rsidRDefault="003C2973">
            <w:pPr>
              <w:widowControl w:val="0"/>
              <w:jc w:val="center"/>
              <w:rPr>
                <w:rFonts w:ascii="Times New Roman" w:hAnsi="Times New Roman"/>
                <w:b/>
                <w:sz w:val="20"/>
              </w:rPr>
            </w:pPr>
          </w:p>
        </w:tc>
        <w:tc>
          <w:tcPr>
            <w:tcW w:w="1101" w:type="dxa"/>
            <w:vAlign w:val="center"/>
          </w:tcPr>
          <w:p w:rsidR="003C2973" w:rsidRDefault="00CB5FEB">
            <w:pPr>
              <w:widowControl w:val="0"/>
              <w:jc w:val="center"/>
              <w:rPr>
                <w:rFonts w:ascii="Times New Roman" w:hAnsi="Times New Roman"/>
                <w:b/>
                <w:sz w:val="20"/>
              </w:rPr>
            </w:pPr>
            <w:r>
              <w:rPr>
                <w:rFonts w:ascii="Times New Roman" w:hAnsi="Times New Roman"/>
                <w:b/>
                <w:sz w:val="20"/>
              </w:rPr>
              <w:t>2018 г.</w:t>
            </w:r>
          </w:p>
        </w:tc>
        <w:tc>
          <w:tcPr>
            <w:tcW w:w="1276" w:type="dxa"/>
            <w:gridSpan w:val="2"/>
            <w:vAlign w:val="center"/>
          </w:tcPr>
          <w:p w:rsidR="003C2973" w:rsidRDefault="00CB5FEB">
            <w:pPr>
              <w:widowControl w:val="0"/>
              <w:jc w:val="center"/>
              <w:rPr>
                <w:rFonts w:ascii="Times New Roman" w:hAnsi="Times New Roman"/>
                <w:b/>
                <w:sz w:val="20"/>
              </w:rPr>
            </w:pPr>
            <w:r>
              <w:rPr>
                <w:rFonts w:ascii="Times New Roman" w:hAnsi="Times New Roman"/>
                <w:b/>
                <w:sz w:val="20"/>
              </w:rPr>
              <w:t>2019 г.</w:t>
            </w:r>
          </w:p>
        </w:tc>
        <w:tc>
          <w:tcPr>
            <w:tcW w:w="1275"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2020 г.</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2021 г.</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2022 г.</w:t>
            </w:r>
          </w:p>
        </w:tc>
        <w:tc>
          <w:tcPr>
            <w:tcW w:w="1417"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2023 г.</w:t>
            </w:r>
          </w:p>
        </w:tc>
        <w:tc>
          <w:tcPr>
            <w:tcW w:w="1418" w:type="dxa"/>
            <w:vMerge/>
            <w:vAlign w:val="center"/>
          </w:tcPr>
          <w:p w:rsidR="003C2973" w:rsidRDefault="003C2973">
            <w:pPr>
              <w:widowControl w:val="0"/>
              <w:jc w:val="center"/>
              <w:rPr>
                <w:rFonts w:ascii="Times New Roman" w:hAnsi="Times New Roman"/>
                <w:b/>
                <w:sz w:val="20"/>
              </w:rPr>
            </w:pPr>
          </w:p>
        </w:tc>
      </w:tr>
      <w:tr w:rsidR="00C7330A" w:rsidRPr="00CE5CBA" w:rsidTr="00531C68">
        <w:tc>
          <w:tcPr>
            <w:tcW w:w="675" w:type="dxa"/>
            <w:vAlign w:val="center"/>
          </w:tcPr>
          <w:p w:rsidR="003C2973" w:rsidRDefault="00CB5FEB">
            <w:pPr>
              <w:widowControl w:val="0"/>
              <w:jc w:val="center"/>
              <w:rPr>
                <w:rFonts w:ascii="Times New Roman" w:hAnsi="Times New Roman"/>
                <w:b/>
                <w:sz w:val="20"/>
              </w:rPr>
            </w:pPr>
            <w:r>
              <w:rPr>
                <w:rFonts w:ascii="Times New Roman" w:hAnsi="Times New Roman"/>
                <w:b/>
                <w:sz w:val="20"/>
              </w:rPr>
              <w:t>1</w:t>
            </w:r>
          </w:p>
        </w:tc>
        <w:tc>
          <w:tcPr>
            <w:tcW w:w="2443" w:type="dxa"/>
            <w:vAlign w:val="center"/>
          </w:tcPr>
          <w:p w:rsidR="003C2973" w:rsidRDefault="00CB5FEB">
            <w:pPr>
              <w:widowControl w:val="0"/>
              <w:jc w:val="center"/>
              <w:rPr>
                <w:rFonts w:ascii="Times New Roman" w:hAnsi="Times New Roman"/>
                <w:b/>
                <w:sz w:val="20"/>
              </w:rPr>
            </w:pPr>
            <w:r>
              <w:rPr>
                <w:rFonts w:ascii="Times New Roman" w:hAnsi="Times New Roman"/>
                <w:b/>
                <w:sz w:val="20"/>
              </w:rPr>
              <w:t>2</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3</w:t>
            </w:r>
          </w:p>
        </w:tc>
        <w:tc>
          <w:tcPr>
            <w:tcW w:w="1843" w:type="dxa"/>
            <w:vAlign w:val="center"/>
          </w:tcPr>
          <w:p w:rsidR="003C2973" w:rsidRDefault="00CB5FEB">
            <w:pPr>
              <w:widowControl w:val="0"/>
              <w:jc w:val="center"/>
              <w:rPr>
                <w:rFonts w:ascii="Times New Roman" w:hAnsi="Times New Roman"/>
                <w:b/>
                <w:sz w:val="20"/>
              </w:rPr>
            </w:pPr>
            <w:r>
              <w:rPr>
                <w:rFonts w:ascii="Times New Roman" w:hAnsi="Times New Roman"/>
                <w:b/>
                <w:sz w:val="20"/>
              </w:rPr>
              <w:t>4</w:t>
            </w:r>
          </w:p>
        </w:tc>
        <w:tc>
          <w:tcPr>
            <w:tcW w:w="1101" w:type="dxa"/>
            <w:vAlign w:val="center"/>
          </w:tcPr>
          <w:p w:rsidR="003C2973" w:rsidRDefault="00CB5FEB">
            <w:pPr>
              <w:widowControl w:val="0"/>
              <w:jc w:val="center"/>
              <w:rPr>
                <w:rFonts w:ascii="Times New Roman" w:hAnsi="Times New Roman"/>
                <w:b/>
                <w:sz w:val="20"/>
              </w:rPr>
            </w:pPr>
            <w:r>
              <w:rPr>
                <w:rFonts w:ascii="Times New Roman" w:hAnsi="Times New Roman"/>
                <w:b/>
                <w:sz w:val="20"/>
              </w:rPr>
              <w:t>5</w:t>
            </w:r>
          </w:p>
        </w:tc>
        <w:tc>
          <w:tcPr>
            <w:tcW w:w="1276" w:type="dxa"/>
            <w:gridSpan w:val="2"/>
            <w:vAlign w:val="center"/>
          </w:tcPr>
          <w:p w:rsidR="003C2973" w:rsidRDefault="00CB5FEB">
            <w:pPr>
              <w:widowControl w:val="0"/>
              <w:jc w:val="center"/>
              <w:rPr>
                <w:rFonts w:ascii="Times New Roman" w:hAnsi="Times New Roman"/>
                <w:b/>
                <w:sz w:val="20"/>
              </w:rPr>
            </w:pPr>
            <w:r>
              <w:rPr>
                <w:rFonts w:ascii="Times New Roman" w:hAnsi="Times New Roman"/>
                <w:b/>
                <w:sz w:val="20"/>
              </w:rPr>
              <w:t>6</w:t>
            </w:r>
          </w:p>
        </w:tc>
        <w:tc>
          <w:tcPr>
            <w:tcW w:w="1275" w:type="dxa"/>
            <w:vAlign w:val="center"/>
          </w:tcPr>
          <w:p w:rsidR="003C2973" w:rsidRDefault="00CB5FEB">
            <w:pPr>
              <w:widowControl w:val="0"/>
              <w:jc w:val="center"/>
              <w:rPr>
                <w:rFonts w:ascii="Times New Roman" w:hAnsi="Times New Roman"/>
                <w:b/>
                <w:sz w:val="20"/>
              </w:rPr>
            </w:pPr>
            <w:r>
              <w:rPr>
                <w:rFonts w:ascii="Times New Roman" w:hAnsi="Times New Roman"/>
                <w:b/>
                <w:sz w:val="20"/>
              </w:rPr>
              <w:t>7</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8</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9</w:t>
            </w:r>
          </w:p>
        </w:tc>
        <w:tc>
          <w:tcPr>
            <w:tcW w:w="1417" w:type="dxa"/>
            <w:vAlign w:val="center"/>
          </w:tcPr>
          <w:p w:rsidR="003C2973" w:rsidRDefault="00CB5FEB">
            <w:pPr>
              <w:widowControl w:val="0"/>
              <w:jc w:val="center"/>
              <w:rPr>
                <w:rFonts w:ascii="Times New Roman" w:hAnsi="Times New Roman"/>
                <w:b/>
                <w:sz w:val="20"/>
              </w:rPr>
            </w:pPr>
            <w:r>
              <w:rPr>
                <w:rFonts w:ascii="Times New Roman" w:hAnsi="Times New Roman"/>
                <w:b/>
                <w:sz w:val="20"/>
              </w:rPr>
              <w:t>10</w:t>
            </w:r>
          </w:p>
        </w:tc>
        <w:tc>
          <w:tcPr>
            <w:tcW w:w="1418" w:type="dxa"/>
            <w:vAlign w:val="center"/>
          </w:tcPr>
          <w:p w:rsidR="003C2973" w:rsidRDefault="00CB5FEB">
            <w:pPr>
              <w:widowControl w:val="0"/>
              <w:jc w:val="center"/>
              <w:rPr>
                <w:rFonts w:ascii="Times New Roman" w:hAnsi="Times New Roman"/>
                <w:b/>
                <w:sz w:val="20"/>
              </w:rPr>
            </w:pPr>
            <w:r>
              <w:rPr>
                <w:rFonts w:ascii="Times New Roman" w:hAnsi="Times New Roman"/>
                <w:b/>
                <w:sz w:val="20"/>
              </w:rPr>
              <w:t>11</w:t>
            </w:r>
          </w:p>
        </w:tc>
      </w:tr>
      <w:tr w:rsidR="00C7330A" w:rsidRPr="00CE5CBA" w:rsidTr="00DF54B0">
        <w:trPr>
          <w:trHeight w:val="56"/>
        </w:trPr>
        <w:tc>
          <w:tcPr>
            <w:tcW w:w="15276" w:type="dxa"/>
            <w:gridSpan w:val="12"/>
            <w:vAlign w:val="center"/>
          </w:tcPr>
          <w:p w:rsidR="003C2973" w:rsidRDefault="00CB5FEB">
            <w:pPr>
              <w:widowControl w:val="0"/>
              <w:jc w:val="center"/>
              <w:rPr>
                <w:rFonts w:ascii="Times New Roman" w:hAnsi="Times New Roman"/>
                <w:sz w:val="20"/>
              </w:rPr>
            </w:pPr>
            <w:r>
              <w:rPr>
                <w:rFonts w:ascii="Times New Roman" w:hAnsi="Times New Roman"/>
                <w:sz w:val="20"/>
              </w:rPr>
              <w:t>1. Государственные гарантии в сфере занятости</w:t>
            </w:r>
          </w:p>
        </w:tc>
      </w:tr>
      <w:tr w:rsidR="00C7330A" w:rsidRPr="00CE5CBA" w:rsidTr="00531C68">
        <w:trPr>
          <w:trHeight w:val="56"/>
        </w:trPr>
        <w:tc>
          <w:tcPr>
            <w:tcW w:w="675" w:type="dxa"/>
          </w:tcPr>
          <w:p w:rsidR="003C2973" w:rsidRDefault="003C2973" w:rsidP="00CA5E28">
            <w:pPr>
              <w:pStyle w:val="a5"/>
              <w:widowControl w:val="0"/>
              <w:numPr>
                <w:ilvl w:val="1"/>
                <w:numId w:val="28"/>
              </w:numPr>
              <w:spacing w:after="240"/>
              <w:ind w:right="402"/>
              <w:jc w:val="center"/>
              <w:rPr>
                <w:rFonts w:ascii="Times New Roman" w:hAnsi="Times New Roman"/>
                <w:sz w:val="20"/>
              </w:rPr>
            </w:pPr>
          </w:p>
          <w:p w:rsidR="003C2973" w:rsidRDefault="003C2973">
            <w:pPr>
              <w:widowControl w:val="0"/>
              <w:jc w:val="center"/>
            </w:pPr>
          </w:p>
        </w:tc>
        <w:tc>
          <w:tcPr>
            <w:tcW w:w="2443" w:type="dxa"/>
          </w:tcPr>
          <w:p w:rsidR="003C2973" w:rsidRDefault="00CB5FEB">
            <w:pPr>
              <w:widowControl w:val="0"/>
              <w:ind w:left="-75"/>
              <w:rPr>
                <w:rFonts w:ascii="Times New Roman" w:hAnsi="Times New Roman"/>
                <w:sz w:val="20"/>
              </w:rPr>
            </w:pPr>
            <w:r>
              <w:rPr>
                <w:rFonts w:ascii="Times New Roman" w:hAnsi="Times New Roman"/>
                <w:sz w:val="20"/>
              </w:rPr>
              <w:t>Предоставление субсидии  ГАУ ЦЗН на финансовое обеспечение выполнения государственного задания</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widowControl w:val="0"/>
              <w:ind w:left="-108" w:right="-108" w:firstLine="108"/>
              <w:jc w:val="center"/>
              <w:rPr>
                <w:rFonts w:ascii="Times New Roman" w:hAnsi="Times New Roman"/>
                <w:sz w:val="20"/>
              </w:rPr>
            </w:pPr>
            <w:r>
              <w:rPr>
                <w:rFonts w:ascii="Times New Roman" w:hAnsi="Times New Roman"/>
                <w:sz w:val="20"/>
              </w:rPr>
              <w:t>С</w:t>
            </w:r>
            <w:proofErr w:type="spellStart"/>
            <w:r>
              <w:rPr>
                <w:rFonts w:ascii="Times New Roman" w:hAnsi="Times New Roman"/>
                <w:sz w:val="20"/>
                <w:lang w:val="en-US"/>
              </w:rPr>
              <w:t>анкт-Петерб</w:t>
            </w:r>
            <w:proofErr w:type="spellEnd"/>
            <w:r>
              <w:rPr>
                <w:rFonts w:ascii="Times New Roman" w:hAnsi="Times New Roman"/>
                <w:sz w:val="20"/>
              </w:rPr>
              <w:t>у</w:t>
            </w:r>
            <w:proofErr w:type="spellStart"/>
            <w:r>
              <w:rPr>
                <w:rFonts w:ascii="Times New Roman" w:hAnsi="Times New Roman"/>
                <w:sz w:val="20"/>
                <w:lang w:val="en-US"/>
              </w:rPr>
              <w:t>рга</w:t>
            </w:r>
            <w:proofErr w:type="spellEnd"/>
          </w:p>
        </w:tc>
        <w:tc>
          <w:tcPr>
            <w:tcW w:w="1134" w:type="dxa"/>
            <w:gridSpan w:val="2"/>
          </w:tcPr>
          <w:p w:rsidR="003C2973" w:rsidRDefault="00CB5FEB">
            <w:pPr>
              <w:widowControl w:val="0"/>
              <w:jc w:val="right"/>
              <w:rPr>
                <w:rFonts w:ascii="Times New Roman" w:hAnsi="Times New Roman"/>
                <w:color w:val="000000"/>
                <w:sz w:val="20"/>
              </w:rPr>
            </w:pPr>
            <w:r>
              <w:rPr>
                <w:rFonts w:ascii="Times New Roman" w:hAnsi="Times New Roman"/>
                <w:color w:val="000000"/>
                <w:sz w:val="20"/>
              </w:rPr>
              <w:t>779 929,2</w:t>
            </w:r>
          </w:p>
        </w:tc>
        <w:tc>
          <w:tcPr>
            <w:tcW w:w="1243"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779 929,2</w:t>
            </w:r>
          </w:p>
        </w:tc>
        <w:tc>
          <w:tcPr>
            <w:tcW w:w="1275"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811 126,4</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843 571,5</w:t>
            </w:r>
          </w:p>
        </w:tc>
        <w:tc>
          <w:tcPr>
            <w:tcW w:w="1276"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877314,3</w:t>
            </w:r>
          </w:p>
        </w:tc>
        <w:tc>
          <w:tcPr>
            <w:tcW w:w="1417"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912 406,9</w:t>
            </w:r>
          </w:p>
        </w:tc>
        <w:tc>
          <w:tcPr>
            <w:tcW w:w="1418"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5 004 277,5</w:t>
            </w:r>
          </w:p>
        </w:tc>
      </w:tr>
      <w:tr w:rsidR="00C7330A" w:rsidRPr="00CE5CBA" w:rsidTr="00531C68">
        <w:trPr>
          <w:trHeight w:val="56"/>
        </w:trPr>
        <w:tc>
          <w:tcPr>
            <w:tcW w:w="675" w:type="dxa"/>
          </w:tcPr>
          <w:p w:rsidR="003C2973" w:rsidRDefault="003C2973" w:rsidP="00CA5E28">
            <w:pPr>
              <w:pStyle w:val="a5"/>
              <w:widowControl w:val="0"/>
              <w:numPr>
                <w:ilvl w:val="1"/>
                <w:numId w:val="28"/>
              </w:numPr>
              <w:ind w:right="402"/>
              <w:jc w:val="center"/>
              <w:rPr>
                <w:rFonts w:ascii="Times New Roman" w:hAnsi="Times New Roman"/>
                <w:sz w:val="20"/>
              </w:rPr>
            </w:pPr>
          </w:p>
        </w:tc>
        <w:tc>
          <w:tcPr>
            <w:tcW w:w="2443" w:type="dxa"/>
            <w:vAlign w:val="center"/>
          </w:tcPr>
          <w:p w:rsidR="003C2973" w:rsidRDefault="00CB5FEB">
            <w:pPr>
              <w:widowControl w:val="0"/>
              <w:ind w:left="-75"/>
              <w:rPr>
                <w:rFonts w:ascii="Times New Roman" w:hAnsi="Times New Roman"/>
                <w:sz w:val="20"/>
              </w:rPr>
            </w:pPr>
            <w:r>
              <w:rPr>
                <w:rFonts w:ascii="Times New Roman" w:hAnsi="Times New Roman"/>
                <w:sz w:val="20"/>
              </w:rPr>
              <w:t xml:space="preserve">Осуществление социальных выплат гражданам, признанным </w:t>
            </w:r>
            <w:r>
              <w:rPr>
                <w:rFonts w:ascii="Times New Roman" w:hAnsi="Times New Roman"/>
                <w:sz w:val="20"/>
              </w:rPr>
              <w:br/>
              <w:t>в установленном порядке безработными</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Федеральный бюджет</w:t>
            </w:r>
            <w:r>
              <w:rPr>
                <w:rFonts w:ascii="Times New Roman" w:hAnsi="Times New Roman"/>
                <w:sz w:val="20"/>
                <w:vertAlign w:val="superscript"/>
              </w:rPr>
              <w:t>2</w:t>
            </w:r>
          </w:p>
        </w:tc>
        <w:tc>
          <w:tcPr>
            <w:tcW w:w="1134" w:type="dxa"/>
            <w:gridSpan w:val="2"/>
          </w:tcPr>
          <w:p w:rsidR="003C2973" w:rsidRDefault="00CB5FEB">
            <w:pPr>
              <w:widowControl w:val="0"/>
              <w:jc w:val="right"/>
              <w:rPr>
                <w:rFonts w:ascii="Times New Roman" w:hAnsi="Times New Roman"/>
                <w:color w:val="000000"/>
                <w:sz w:val="20"/>
              </w:rPr>
            </w:pPr>
            <w:r>
              <w:rPr>
                <w:rFonts w:ascii="Times New Roman" w:hAnsi="Times New Roman"/>
                <w:sz w:val="20"/>
              </w:rPr>
              <w:t>538 691,9</w:t>
            </w:r>
          </w:p>
        </w:tc>
        <w:tc>
          <w:tcPr>
            <w:tcW w:w="1243" w:type="dxa"/>
          </w:tcPr>
          <w:p w:rsidR="003C2973" w:rsidRDefault="00CB5FEB">
            <w:pPr>
              <w:widowControl w:val="0"/>
              <w:ind w:right="1"/>
              <w:jc w:val="right"/>
              <w:rPr>
                <w:rFonts w:ascii="Times New Roman" w:hAnsi="Times New Roman"/>
                <w:sz w:val="20"/>
              </w:rPr>
            </w:pPr>
            <w:r>
              <w:rPr>
                <w:rFonts w:ascii="Times New Roman" w:hAnsi="Times New Roman"/>
                <w:sz w:val="20"/>
              </w:rPr>
              <w:t>576 940,6</w:t>
            </w:r>
          </w:p>
        </w:tc>
        <w:tc>
          <w:tcPr>
            <w:tcW w:w="1275" w:type="dxa"/>
          </w:tcPr>
          <w:p w:rsidR="003C2973" w:rsidRDefault="00CB5FEB">
            <w:pPr>
              <w:widowControl w:val="0"/>
              <w:ind w:right="1"/>
              <w:jc w:val="right"/>
              <w:rPr>
                <w:rFonts w:ascii="Times New Roman" w:hAnsi="Times New Roman"/>
                <w:sz w:val="20"/>
              </w:rPr>
            </w:pPr>
            <w:r>
              <w:rPr>
                <w:rFonts w:ascii="Times New Roman" w:hAnsi="Times New Roman"/>
                <w:sz w:val="20"/>
              </w:rPr>
              <w:t>587 456,8</w:t>
            </w:r>
          </w:p>
        </w:tc>
        <w:tc>
          <w:tcPr>
            <w:tcW w:w="1276" w:type="dxa"/>
          </w:tcPr>
          <w:p w:rsidR="003C2973" w:rsidRDefault="00CB5FEB">
            <w:pPr>
              <w:widowControl w:val="0"/>
              <w:ind w:right="1"/>
              <w:jc w:val="right"/>
              <w:rPr>
                <w:rFonts w:ascii="Times New Roman" w:hAnsi="Times New Roman"/>
                <w:sz w:val="20"/>
              </w:rPr>
            </w:pPr>
            <w:r>
              <w:rPr>
                <w:rFonts w:ascii="Times New Roman" w:hAnsi="Times New Roman"/>
                <w:sz w:val="20"/>
              </w:rPr>
              <w:t>587 456,8</w:t>
            </w:r>
          </w:p>
        </w:tc>
        <w:tc>
          <w:tcPr>
            <w:tcW w:w="1276" w:type="dxa"/>
          </w:tcPr>
          <w:p w:rsidR="003C2973" w:rsidRDefault="00CB5FEB">
            <w:pPr>
              <w:widowControl w:val="0"/>
              <w:ind w:right="1"/>
              <w:jc w:val="right"/>
              <w:rPr>
                <w:sz w:val="20"/>
              </w:rPr>
            </w:pPr>
            <w:r>
              <w:rPr>
                <w:rFonts w:ascii="Times New Roman" w:hAnsi="Times New Roman"/>
                <w:sz w:val="20"/>
              </w:rPr>
              <w:t>587 456,8</w:t>
            </w:r>
          </w:p>
        </w:tc>
        <w:tc>
          <w:tcPr>
            <w:tcW w:w="1417" w:type="dxa"/>
          </w:tcPr>
          <w:p w:rsidR="003C2973" w:rsidRDefault="00CB5FEB">
            <w:pPr>
              <w:widowControl w:val="0"/>
              <w:ind w:right="1"/>
              <w:jc w:val="right"/>
              <w:rPr>
                <w:sz w:val="20"/>
              </w:rPr>
            </w:pPr>
            <w:r>
              <w:rPr>
                <w:rFonts w:ascii="Times New Roman" w:hAnsi="Times New Roman"/>
                <w:sz w:val="20"/>
              </w:rPr>
              <w:t>587 456,8</w:t>
            </w:r>
          </w:p>
        </w:tc>
        <w:tc>
          <w:tcPr>
            <w:tcW w:w="1418" w:type="dxa"/>
          </w:tcPr>
          <w:p w:rsidR="003C2973" w:rsidRDefault="00CB5FEB">
            <w:pPr>
              <w:widowControl w:val="0"/>
              <w:ind w:right="1"/>
              <w:jc w:val="right"/>
              <w:rPr>
                <w:rFonts w:ascii="Times New Roman" w:hAnsi="Times New Roman"/>
                <w:sz w:val="20"/>
              </w:rPr>
            </w:pPr>
            <w:r>
              <w:rPr>
                <w:rFonts w:ascii="Times New Roman" w:hAnsi="Times New Roman"/>
                <w:sz w:val="20"/>
              </w:rPr>
              <w:t>3 465 459,7</w:t>
            </w:r>
          </w:p>
        </w:tc>
      </w:tr>
      <w:tr w:rsidR="00C7330A" w:rsidRPr="00CE5CBA" w:rsidTr="00531C68">
        <w:trPr>
          <w:trHeight w:val="56"/>
        </w:trPr>
        <w:tc>
          <w:tcPr>
            <w:tcW w:w="675" w:type="dxa"/>
          </w:tcPr>
          <w:p w:rsidR="003C2973" w:rsidRDefault="003C2973" w:rsidP="00CA5E28">
            <w:pPr>
              <w:pStyle w:val="a5"/>
              <w:widowControl w:val="0"/>
              <w:numPr>
                <w:ilvl w:val="1"/>
                <w:numId w:val="28"/>
              </w:numPr>
              <w:ind w:right="402"/>
              <w:jc w:val="center"/>
              <w:rPr>
                <w:rFonts w:ascii="Times New Roman" w:hAnsi="Times New Roman"/>
                <w:sz w:val="20"/>
              </w:rPr>
            </w:pPr>
          </w:p>
        </w:tc>
        <w:tc>
          <w:tcPr>
            <w:tcW w:w="2443" w:type="dxa"/>
            <w:vAlign w:val="center"/>
          </w:tcPr>
          <w:p w:rsidR="003C2973" w:rsidRDefault="00CB5FEB">
            <w:pPr>
              <w:pStyle w:val="a5"/>
              <w:widowControl w:val="0"/>
              <w:ind w:left="-75"/>
              <w:rPr>
                <w:rFonts w:ascii="Times New Roman" w:hAnsi="Times New Roman"/>
                <w:sz w:val="20"/>
              </w:rPr>
            </w:pPr>
            <w:r>
              <w:rPr>
                <w:rFonts w:ascii="Times New Roman" w:hAnsi="Times New Roman"/>
                <w:sz w:val="20"/>
              </w:rPr>
              <w:t xml:space="preserve">Организация работы </w:t>
            </w:r>
            <w:r>
              <w:rPr>
                <w:rFonts w:ascii="Times New Roman" w:hAnsi="Times New Roman"/>
                <w:sz w:val="20"/>
              </w:rPr>
              <w:br/>
              <w:t xml:space="preserve">по предотвращению попыток получения либо получения пособия </w:t>
            </w:r>
            <w:r>
              <w:rPr>
                <w:rFonts w:ascii="Times New Roman" w:hAnsi="Times New Roman"/>
                <w:sz w:val="20"/>
              </w:rPr>
              <w:br/>
              <w:t xml:space="preserve">по безработице обманным путем и организация работы с безработными гражданами </w:t>
            </w:r>
          </w:p>
          <w:p w:rsidR="003C2973" w:rsidRDefault="00CB5FEB">
            <w:pPr>
              <w:pStyle w:val="a5"/>
              <w:widowControl w:val="0"/>
              <w:ind w:left="-75"/>
              <w:rPr>
                <w:rFonts w:ascii="Times New Roman" w:hAnsi="Times New Roman"/>
                <w:sz w:val="20"/>
              </w:rPr>
            </w:pPr>
            <w:r>
              <w:rPr>
                <w:rFonts w:ascii="Times New Roman" w:hAnsi="Times New Roman"/>
                <w:sz w:val="20"/>
              </w:rPr>
              <w:t>по возврату незаконно полученных социальных выплат</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1843" w:type="dxa"/>
          </w:tcPr>
          <w:p w:rsidR="003C2973" w:rsidRDefault="00CB5FEB">
            <w:pPr>
              <w:widowControl w:val="0"/>
              <w:ind w:left="-108" w:right="-108"/>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w:t>
            </w:r>
            <w:proofErr w:type="spellStart"/>
            <w:r>
              <w:rPr>
                <w:rFonts w:ascii="Times New Roman" w:hAnsi="Times New Roman"/>
                <w:sz w:val="20"/>
                <w:lang w:val="en-US"/>
              </w:rPr>
              <w:t>анкт-Петерб</w:t>
            </w:r>
            <w:proofErr w:type="spellEnd"/>
            <w:r>
              <w:rPr>
                <w:rFonts w:ascii="Times New Roman" w:hAnsi="Times New Roman"/>
                <w:sz w:val="20"/>
              </w:rPr>
              <w:t>у</w:t>
            </w:r>
            <w:proofErr w:type="spellStart"/>
            <w:r>
              <w:rPr>
                <w:rFonts w:ascii="Times New Roman" w:hAnsi="Times New Roman"/>
                <w:sz w:val="20"/>
                <w:lang w:val="en-US"/>
              </w:rPr>
              <w:t>рга</w:t>
            </w:r>
            <w:proofErr w:type="spellEnd"/>
          </w:p>
        </w:tc>
        <w:tc>
          <w:tcPr>
            <w:tcW w:w="1134" w:type="dxa"/>
            <w:gridSpan w:val="2"/>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243"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275"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417"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418"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r>
    </w:tbl>
    <w:p w:rsidR="003C2973" w:rsidRDefault="003C2973">
      <w:pPr>
        <w:widowControl w:val="0"/>
        <w:rPr>
          <w:lang w:val="en-US"/>
        </w:rPr>
      </w:pPr>
    </w:p>
    <w:p w:rsidR="003C2973" w:rsidRDefault="003C2973">
      <w:pPr>
        <w:widowControl w:val="0"/>
        <w:rPr>
          <w:lang w:val="en-US"/>
        </w:rPr>
      </w:pPr>
    </w:p>
    <w:p w:rsidR="003C2973" w:rsidRDefault="003C2973">
      <w:pPr>
        <w:widowControl w:val="0"/>
        <w:rPr>
          <w:lang w:val="en-US"/>
        </w:rPr>
      </w:pPr>
    </w:p>
    <w:p w:rsidR="003C2973" w:rsidRDefault="003C2973">
      <w:pPr>
        <w:widowControl w:val="0"/>
        <w:rPr>
          <w:lang w:val="en-US"/>
        </w:rPr>
      </w:pPr>
    </w:p>
    <w:p w:rsidR="003C2973" w:rsidRDefault="003C2973">
      <w:pPr>
        <w:widowControl w:val="0"/>
        <w:rPr>
          <w:lang w:val="en-US"/>
        </w:rPr>
      </w:pPr>
    </w:p>
    <w:tbl>
      <w:tblPr>
        <w:tblStyle w:val="aa"/>
        <w:tblW w:w="15309" w:type="dxa"/>
        <w:tblInd w:w="534" w:type="dxa"/>
        <w:tblLayout w:type="fixed"/>
        <w:tblLook w:val="04A0" w:firstRow="1" w:lastRow="0" w:firstColumn="1" w:lastColumn="0" w:noHBand="0" w:noVBand="1"/>
      </w:tblPr>
      <w:tblGrid>
        <w:gridCol w:w="675"/>
        <w:gridCol w:w="2727"/>
        <w:gridCol w:w="1123"/>
        <w:gridCol w:w="1843"/>
        <w:gridCol w:w="1275"/>
        <w:gridCol w:w="1276"/>
        <w:gridCol w:w="1275"/>
        <w:gridCol w:w="1276"/>
        <w:gridCol w:w="1276"/>
        <w:gridCol w:w="1417"/>
        <w:gridCol w:w="1146"/>
      </w:tblGrid>
      <w:tr w:rsidR="00A15138" w:rsidRPr="00CE5CBA" w:rsidTr="0007121A">
        <w:trPr>
          <w:trHeight w:val="56"/>
          <w:tblHeader/>
        </w:trPr>
        <w:tc>
          <w:tcPr>
            <w:tcW w:w="675" w:type="dxa"/>
            <w:vAlign w:val="center"/>
          </w:tcPr>
          <w:p w:rsidR="003C2973" w:rsidRDefault="00CB5FEB">
            <w:pPr>
              <w:widowControl w:val="0"/>
              <w:jc w:val="center"/>
              <w:rPr>
                <w:rFonts w:ascii="Times New Roman" w:hAnsi="Times New Roman"/>
                <w:b/>
                <w:sz w:val="20"/>
              </w:rPr>
            </w:pPr>
            <w:r>
              <w:rPr>
                <w:rFonts w:ascii="Times New Roman" w:hAnsi="Times New Roman"/>
                <w:b/>
                <w:sz w:val="20"/>
              </w:rPr>
              <w:lastRenderedPageBreak/>
              <w:t>1</w:t>
            </w:r>
          </w:p>
        </w:tc>
        <w:tc>
          <w:tcPr>
            <w:tcW w:w="2727" w:type="dxa"/>
            <w:vAlign w:val="center"/>
          </w:tcPr>
          <w:p w:rsidR="003C2973" w:rsidRDefault="00CB5FEB">
            <w:pPr>
              <w:widowControl w:val="0"/>
              <w:jc w:val="center"/>
              <w:rPr>
                <w:rFonts w:ascii="Times New Roman" w:hAnsi="Times New Roman"/>
                <w:b/>
                <w:sz w:val="20"/>
              </w:rPr>
            </w:pPr>
            <w:r>
              <w:rPr>
                <w:rFonts w:ascii="Times New Roman" w:hAnsi="Times New Roman"/>
                <w:b/>
                <w:sz w:val="20"/>
              </w:rPr>
              <w:t>2</w:t>
            </w:r>
          </w:p>
        </w:tc>
        <w:tc>
          <w:tcPr>
            <w:tcW w:w="1123" w:type="dxa"/>
            <w:vAlign w:val="center"/>
          </w:tcPr>
          <w:p w:rsidR="003C2973" w:rsidRDefault="00CB5FEB">
            <w:pPr>
              <w:widowControl w:val="0"/>
              <w:jc w:val="center"/>
              <w:rPr>
                <w:rFonts w:ascii="Times New Roman" w:hAnsi="Times New Roman"/>
                <w:b/>
                <w:sz w:val="20"/>
              </w:rPr>
            </w:pPr>
            <w:r>
              <w:rPr>
                <w:rFonts w:ascii="Times New Roman" w:hAnsi="Times New Roman"/>
                <w:b/>
                <w:sz w:val="20"/>
              </w:rPr>
              <w:t>3</w:t>
            </w:r>
          </w:p>
        </w:tc>
        <w:tc>
          <w:tcPr>
            <w:tcW w:w="1843" w:type="dxa"/>
            <w:vAlign w:val="center"/>
          </w:tcPr>
          <w:p w:rsidR="003C2973" w:rsidRDefault="00CB5FEB">
            <w:pPr>
              <w:widowControl w:val="0"/>
              <w:jc w:val="center"/>
              <w:rPr>
                <w:rFonts w:ascii="Times New Roman" w:hAnsi="Times New Roman"/>
                <w:b/>
                <w:sz w:val="20"/>
              </w:rPr>
            </w:pPr>
            <w:r>
              <w:rPr>
                <w:rFonts w:ascii="Times New Roman" w:hAnsi="Times New Roman"/>
                <w:b/>
                <w:sz w:val="20"/>
              </w:rPr>
              <w:t>4</w:t>
            </w:r>
          </w:p>
        </w:tc>
        <w:tc>
          <w:tcPr>
            <w:tcW w:w="1275" w:type="dxa"/>
            <w:vAlign w:val="center"/>
          </w:tcPr>
          <w:p w:rsidR="003C2973" w:rsidRDefault="00CB5FEB">
            <w:pPr>
              <w:widowControl w:val="0"/>
              <w:jc w:val="center"/>
              <w:rPr>
                <w:rFonts w:ascii="Times New Roman" w:hAnsi="Times New Roman"/>
                <w:b/>
                <w:sz w:val="20"/>
              </w:rPr>
            </w:pPr>
            <w:r>
              <w:rPr>
                <w:rFonts w:ascii="Times New Roman" w:hAnsi="Times New Roman"/>
                <w:b/>
                <w:sz w:val="20"/>
              </w:rPr>
              <w:t>5</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6</w:t>
            </w:r>
          </w:p>
        </w:tc>
        <w:tc>
          <w:tcPr>
            <w:tcW w:w="1275" w:type="dxa"/>
            <w:vAlign w:val="center"/>
          </w:tcPr>
          <w:p w:rsidR="003C2973" w:rsidRDefault="00CB5FEB">
            <w:pPr>
              <w:widowControl w:val="0"/>
              <w:jc w:val="center"/>
              <w:rPr>
                <w:rFonts w:ascii="Times New Roman" w:hAnsi="Times New Roman"/>
                <w:b/>
                <w:sz w:val="20"/>
              </w:rPr>
            </w:pPr>
            <w:r>
              <w:rPr>
                <w:rFonts w:ascii="Times New Roman" w:hAnsi="Times New Roman"/>
                <w:b/>
                <w:sz w:val="20"/>
              </w:rPr>
              <w:t>7</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8</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9</w:t>
            </w:r>
          </w:p>
        </w:tc>
        <w:tc>
          <w:tcPr>
            <w:tcW w:w="1417" w:type="dxa"/>
            <w:vAlign w:val="center"/>
          </w:tcPr>
          <w:p w:rsidR="003C2973" w:rsidRDefault="00CB5FEB">
            <w:pPr>
              <w:widowControl w:val="0"/>
              <w:jc w:val="center"/>
              <w:rPr>
                <w:rFonts w:ascii="Times New Roman" w:hAnsi="Times New Roman"/>
                <w:b/>
                <w:sz w:val="20"/>
              </w:rPr>
            </w:pPr>
            <w:r>
              <w:rPr>
                <w:rFonts w:ascii="Times New Roman" w:hAnsi="Times New Roman"/>
                <w:b/>
                <w:sz w:val="20"/>
              </w:rPr>
              <w:t>10</w:t>
            </w:r>
          </w:p>
        </w:tc>
        <w:tc>
          <w:tcPr>
            <w:tcW w:w="1146" w:type="dxa"/>
            <w:vAlign w:val="center"/>
          </w:tcPr>
          <w:p w:rsidR="003C2973" w:rsidRDefault="00CB5FEB">
            <w:pPr>
              <w:widowControl w:val="0"/>
              <w:jc w:val="center"/>
              <w:rPr>
                <w:rFonts w:ascii="Times New Roman" w:hAnsi="Times New Roman"/>
                <w:b/>
                <w:sz w:val="20"/>
              </w:rPr>
            </w:pPr>
            <w:r>
              <w:rPr>
                <w:rFonts w:ascii="Times New Roman" w:hAnsi="Times New Roman"/>
                <w:b/>
                <w:sz w:val="20"/>
              </w:rPr>
              <w:t>11</w:t>
            </w:r>
          </w:p>
        </w:tc>
      </w:tr>
      <w:tr w:rsidR="00B92193" w:rsidRPr="00CE5CBA" w:rsidTr="0007121A">
        <w:trPr>
          <w:trHeight w:val="56"/>
        </w:trPr>
        <w:tc>
          <w:tcPr>
            <w:tcW w:w="675" w:type="dxa"/>
          </w:tcPr>
          <w:p w:rsidR="003C2973" w:rsidRDefault="003C2973" w:rsidP="00CA5E28">
            <w:pPr>
              <w:pStyle w:val="a5"/>
              <w:widowControl w:val="0"/>
              <w:numPr>
                <w:ilvl w:val="1"/>
                <w:numId w:val="29"/>
              </w:numPr>
              <w:ind w:right="402"/>
              <w:rPr>
                <w:rFonts w:ascii="Times New Roman" w:hAnsi="Times New Roman"/>
                <w:sz w:val="20"/>
              </w:rPr>
            </w:pPr>
          </w:p>
          <w:p w:rsidR="003C2973" w:rsidRDefault="003C2973">
            <w:pPr>
              <w:pStyle w:val="a5"/>
              <w:widowControl w:val="0"/>
              <w:ind w:left="360" w:right="402"/>
              <w:rPr>
                <w:rFonts w:ascii="Times New Roman" w:hAnsi="Times New Roman"/>
                <w:sz w:val="20"/>
              </w:rPr>
            </w:pPr>
          </w:p>
        </w:tc>
        <w:tc>
          <w:tcPr>
            <w:tcW w:w="2727" w:type="dxa"/>
            <w:vAlign w:val="center"/>
          </w:tcPr>
          <w:p w:rsidR="003C2973" w:rsidRDefault="00CB5FEB">
            <w:pPr>
              <w:pStyle w:val="a5"/>
              <w:widowControl w:val="0"/>
              <w:ind w:left="34"/>
              <w:rPr>
                <w:rFonts w:ascii="Times New Roman" w:hAnsi="Times New Roman"/>
                <w:sz w:val="20"/>
              </w:rPr>
            </w:pPr>
            <w:r>
              <w:rPr>
                <w:rFonts w:ascii="Times New Roman" w:hAnsi="Times New Roman"/>
                <w:sz w:val="20"/>
              </w:rPr>
              <w:t xml:space="preserve">Предоставление субсидии социально ориентированной некоммерческой организации на временное трудоустройство молодежи на рабочие места, организуемые </w:t>
            </w:r>
            <w:r>
              <w:rPr>
                <w:rFonts w:ascii="Times New Roman" w:hAnsi="Times New Roman"/>
                <w:sz w:val="20"/>
              </w:rPr>
              <w:br/>
              <w:t>для выполнения общественных работ</w:t>
            </w:r>
          </w:p>
        </w:tc>
        <w:tc>
          <w:tcPr>
            <w:tcW w:w="1123" w:type="dxa"/>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1843" w:type="dxa"/>
          </w:tcPr>
          <w:p w:rsidR="003C2973" w:rsidRDefault="00CB5FEB">
            <w:pPr>
              <w:widowControl w:val="0"/>
              <w:ind w:left="-108" w:right="-108"/>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w:t>
            </w:r>
            <w:proofErr w:type="spellStart"/>
            <w:r>
              <w:rPr>
                <w:rFonts w:ascii="Times New Roman" w:hAnsi="Times New Roman"/>
                <w:sz w:val="20"/>
                <w:lang w:val="en-US"/>
              </w:rPr>
              <w:t>анкт-Петерб</w:t>
            </w:r>
            <w:proofErr w:type="spellEnd"/>
            <w:r>
              <w:rPr>
                <w:rFonts w:ascii="Times New Roman" w:hAnsi="Times New Roman"/>
                <w:sz w:val="20"/>
              </w:rPr>
              <w:t>у</w:t>
            </w:r>
            <w:proofErr w:type="spellStart"/>
            <w:r>
              <w:rPr>
                <w:rFonts w:ascii="Times New Roman" w:hAnsi="Times New Roman"/>
                <w:sz w:val="20"/>
                <w:lang w:val="en-US"/>
              </w:rPr>
              <w:t>рга</w:t>
            </w:r>
            <w:proofErr w:type="spellEnd"/>
          </w:p>
        </w:tc>
        <w:tc>
          <w:tcPr>
            <w:tcW w:w="1275" w:type="dxa"/>
          </w:tcPr>
          <w:p w:rsidR="003C2973" w:rsidRDefault="00CB5FEB">
            <w:pPr>
              <w:widowControl w:val="0"/>
              <w:jc w:val="right"/>
              <w:rPr>
                <w:rFonts w:ascii="Times New Roman" w:hAnsi="Times New Roman"/>
                <w:sz w:val="20"/>
              </w:rPr>
            </w:pPr>
            <w:r>
              <w:rPr>
                <w:rFonts w:ascii="Times New Roman" w:hAnsi="Times New Roman"/>
                <w:sz w:val="20"/>
              </w:rPr>
              <w:t>4 000,0</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275"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417"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146" w:type="dxa"/>
          </w:tcPr>
          <w:p w:rsidR="003C2973" w:rsidRDefault="00CB5FEB">
            <w:pPr>
              <w:widowControl w:val="0"/>
              <w:jc w:val="right"/>
              <w:rPr>
                <w:rFonts w:ascii="Times New Roman" w:hAnsi="Times New Roman"/>
                <w:sz w:val="20"/>
              </w:rPr>
            </w:pPr>
            <w:r>
              <w:rPr>
                <w:rFonts w:ascii="Times New Roman" w:hAnsi="Times New Roman"/>
                <w:sz w:val="20"/>
              </w:rPr>
              <w:t>4 000,0</w:t>
            </w:r>
          </w:p>
        </w:tc>
      </w:tr>
      <w:tr w:rsidR="00B92193" w:rsidRPr="00CE5CBA" w:rsidTr="0007121A">
        <w:trPr>
          <w:trHeight w:val="56"/>
        </w:trPr>
        <w:tc>
          <w:tcPr>
            <w:tcW w:w="675" w:type="dxa"/>
          </w:tcPr>
          <w:p w:rsidR="003C2973" w:rsidRDefault="003C2973" w:rsidP="00CA5E28">
            <w:pPr>
              <w:pStyle w:val="a5"/>
              <w:widowControl w:val="0"/>
              <w:numPr>
                <w:ilvl w:val="1"/>
                <w:numId w:val="29"/>
              </w:numPr>
              <w:ind w:right="402"/>
              <w:rPr>
                <w:rFonts w:ascii="Times New Roman" w:hAnsi="Times New Roman"/>
                <w:sz w:val="20"/>
              </w:rPr>
            </w:pPr>
          </w:p>
        </w:tc>
        <w:tc>
          <w:tcPr>
            <w:tcW w:w="2727" w:type="dxa"/>
            <w:vAlign w:val="center"/>
          </w:tcPr>
          <w:p w:rsidR="003C2973" w:rsidRDefault="00CB5FEB">
            <w:pPr>
              <w:pStyle w:val="a5"/>
              <w:widowControl w:val="0"/>
              <w:ind w:left="34"/>
              <w:rPr>
                <w:rFonts w:ascii="Times New Roman" w:hAnsi="Times New Roman"/>
                <w:sz w:val="20"/>
              </w:rPr>
            </w:pPr>
            <w:r>
              <w:rPr>
                <w:rFonts w:ascii="Times New Roman" w:hAnsi="Times New Roman"/>
                <w:sz w:val="20"/>
              </w:rPr>
              <w:t>Предоставление субсидии социально ориентированной некоммерческой организации на временное трудоустройство молодежи</w:t>
            </w:r>
          </w:p>
        </w:tc>
        <w:tc>
          <w:tcPr>
            <w:tcW w:w="1123" w:type="dxa"/>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w:t>
            </w:r>
            <w:proofErr w:type="spellStart"/>
            <w:r>
              <w:rPr>
                <w:rFonts w:ascii="Times New Roman" w:hAnsi="Times New Roman"/>
                <w:sz w:val="20"/>
                <w:lang w:val="en-US"/>
              </w:rPr>
              <w:t>анкт-Петерб</w:t>
            </w:r>
            <w:proofErr w:type="spellEnd"/>
            <w:r>
              <w:rPr>
                <w:rFonts w:ascii="Times New Roman" w:hAnsi="Times New Roman"/>
                <w:sz w:val="20"/>
              </w:rPr>
              <w:t>у</w:t>
            </w:r>
            <w:proofErr w:type="spellStart"/>
            <w:r>
              <w:rPr>
                <w:rFonts w:ascii="Times New Roman" w:hAnsi="Times New Roman"/>
                <w:sz w:val="20"/>
                <w:lang w:val="en-US"/>
              </w:rPr>
              <w:t>рга</w:t>
            </w:r>
            <w:proofErr w:type="spellEnd"/>
          </w:p>
        </w:tc>
        <w:tc>
          <w:tcPr>
            <w:tcW w:w="1275" w:type="dxa"/>
          </w:tcPr>
          <w:p w:rsidR="003C2973" w:rsidRDefault="00CB5FEB">
            <w:pPr>
              <w:widowControl w:val="0"/>
              <w:jc w:val="right"/>
              <w:rPr>
                <w:rFonts w:ascii="Times New Roman" w:hAnsi="Times New Roman"/>
                <w:sz w:val="20"/>
              </w:rPr>
            </w:pPr>
            <w:r>
              <w:rPr>
                <w:rFonts w:ascii="Times New Roman" w:hAnsi="Times New Roman"/>
                <w:sz w:val="20"/>
              </w:rPr>
              <w:t>4 000,0</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275"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276"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417" w:type="dxa"/>
          </w:tcPr>
          <w:p w:rsidR="003C2973" w:rsidRDefault="00CB5FEB">
            <w:pPr>
              <w:widowControl w:val="0"/>
              <w:jc w:val="center"/>
              <w:rPr>
                <w:rFonts w:ascii="Times New Roman" w:hAnsi="Times New Roman"/>
                <w:sz w:val="20"/>
              </w:rPr>
            </w:pPr>
            <w:r>
              <w:rPr>
                <w:rFonts w:ascii="Times New Roman" w:hAnsi="Times New Roman"/>
                <w:sz w:val="20"/>
              </w:rPr>
              <w:t>-</w:t>
            </w:r>
          </w:p>
        </w:tc>
        <w:tc>
          <w:tcPr>
            <w:tcW w:w="1146" w:type="dxa"/>
          </w:tcPr>
          <w:p w:rsidR="003C2973" w:rsidRDefault="00CB5FEB">
            <w:pPr>
              <w:widowControl w:val="0"/>
              <w:jc w:val="right"/>
              <w:rPr>
                <w:rFonts w:ascii="Times New Roman" w:hAnsi="Times New Roman"/>
                <w:sz w:val="20"/>
              </w:rPr>
            </w:pPr>
            <w:r>
              <w:rPr>
                <w:rFonts w:ascii="Times New Roman" w:hAnsi="Times New Roman"/>
                <w:sz w:val="20"/>
              </w:rPr>
              <w:t>4 000,0</w:t>
            </w:r>
          </w:p>
        </w:tc>
      </w:tr>
      <w:tr w:rsidR="00B92193" w:rsidRPr="00CE5CBA" w:rsidTr="00DF54B0">
        <w:trPr>
          <w:trHeight w:val="56"/>
        </w:trPr>
        <w:tc>
          <w:tcPr>
            <w:tcW w:w="15309" w:type="dxa"/>
            <w:gridSpan w:val="11"/>
          </w:tcPr>
          <w:p w:rsidR="003C2973" w:rsidRDefault="00CB5FEB" w:rsidP="00CA5E28">
            <w:pPr>
              <w:pStyle w:val="a5"/>
              <w:widowControl w:val="0"/>
              <w:numPr>
                <w:ilvl w:val="0"/>
                <w:numId w:val="38"/>
              </w:numPr>
              <w:jc w:val="center"/>
              <w:rPr>
                <w:rFonts w:ascii="Times New Roman" w:hAnsi="Times New Roman"/>
                <w:sz w:val="20"/>
              </w:rPr>
            </w:pPr>
            <w:r>
              <w:rPr>
                <w:rFonts w:ascii="Times New Roman" w:hAnsi="Times New Roman"/>
                <w:sz w:val="20"/>
              </w:rPr>
              <w:t>Развитие системы кадрового обеспечения экономики Санкт-Петербурга</w:t>
            </w:r>
          </w:p>
        </w:tc>
      </w:tr>
      <w:tr w:rsidR="00B92193" w:rsidRPr="00CE5CBA" w:rsidTr="0007121A">
        <w:trPr>
          <w:trHeight w:val="56"/>
        </w:trPr>
        <w:tc>
          <w:tcPr>
            <w:tcW w:w="675" w:type="dxa"/>
          </w:tcPr>
          <w:p w:rsidR="003C2973" w:rsidRDefault="003C2973" w:rsidP="00CA5E28">
            <w:pPr>
              <w:pStyle w:val="a5"/>
              <w:widowControl w:val="0"/>
              <w:numPr>
                <w:ilvl w:val="1"/>
                <w:numId w:val="39"/>
              </w:numPr>
              <w:tabs>
                <w:tab w:val="left" w:pos="80"/>
              </w:tabs>
              <w:rPr>
                <w:rFonts w:ascii="Times New Roman" w:hAnsi="Times New Roman"/>
                <w:sz w:val="20"/>
              </w:rPr>
            </w:pPr>
          </w:p>
        </w:tc>
        <w:tc>
          <w:tcPr>
            <w:tcW w:w="2727" w:type="dxa"/>
            <w:vAlign w:val="center"/>
          </w:tcPr>
          <w:p w:rsidR="003C2973" w:rsidRDefault="00CB5FEB">
            <w:pPr>
              <w:pStyle w:val="ConsPlusNormal"/>
              <w:widowControl w:val="0"/>
              <w:rPr>
                <w:rFonts w:eastAsiaTheme="minorEastAsia"/>
                <w:color w:val="FF0000"/>
                <w:spacing w:val="-6"/>
                <w:sz w:val="20"/>
              </w:rPr>
            </w:pPr>
            <w:r>
              <w:rPr>
                <w:rFonts w:eastAsiaTheme="minorEastAsia"/>
                <w:spacing w:val="-6"/>
                <w:sz w:val="20"/>
              </w:rPr>
              <w:t xml:space="preserve">Обеспечение разработки прогноза баланса рабочих мест и баланса рабочих мест в Санкт-Петербурге, замещаемых иностранными гражданами и лицами </w:t>
            </w:r>
            <w:r>
              <w:rPr>
                <w:rFonts w:eastAsiaTheme="minorEastAsia"/>
                <w:spacing w:val="-6"/>
                <w:sz w:val="20"/>
              </w:rPr>
              <w:br/>
              <w:t>без гражданства</w:t>
            </w:r>
          </w:p>
        </w:tc>
        <w:tc>
          <w:tcPr>
            <w:tcW w:w="1123" w:type="dxa"/>
          </w:tcPr>
          <w:p w:rsidR="003C2973" w:rsidRDefault="00CB5FEB">
            <w:pPr>
              <w:pStyle w:val="ConsPlusNormal"/>
              <w:widowControl w:val="0"/>
              <w:jc w:val="center"/>
              <w:rPr>
                <w:rFonts w:eastAsiaTheme="minorEastAsia"/>
                <w:sz w:val="20"/>
              </w:rPr>
            </w:pPr>
            <w:r>
              <w:rPr>
                <w:rFonts w:eastAsiaTheme="minorEastAsia"/>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pStyle w:val="ConsPlusNormal"/>
              <w:widowControl w:val="0"/>
              <w:jc w:val="center"/>
              <w:rPr>
                <w:rFonts w:eastAsiaTheme="minorEastAsia"/>
                <w:sz w:val="20"/>
              </w:rPr>
            </w:pPr>
            <w:r>
              <w:rPr>
                <w:sz w:val="20"/>
              </w:rPr>
              <w:t>С</w:t>
            </w:r>
            <w:proofErr w:type="spellStart"/>
            <w:r>
              <w:rPr>
                <w:sz w:val="20"/>
                <w:lang w:val="en-US"/>
              </w:rPr>
              <w:t>анкт-Петерб</w:t>
            </w:r>
            <w:proofErr w:type="spellEnd"/>
            <w:r>
              <w:rPr>
                <w:sz w:val="20"/>
              </w:rPr>
              <w:t>у</w:t>
            </w:r>
            <w:proofErr w:type="spellStart"/>
            <w:r>
              <w:rPr>
                <w:sz w:val="20"/>
                <w:lang w:val="en-US"/>
              </w:rPr>
              <w:t>рга</w:t>
            </w:r>
            <w:proofErr w:type="spellEnd"/>
          </w:p>
        </w:tc>
        <w:tc>
          <w:tcPr>
            <w:tcW w:w="1275"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4 784,3</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4 784,3</w:t>
            </w:r>
          </w:p>
        </w:tc>
        <w:tc>
          <w:tcPr>
            <w:tcW w:w="1275"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4 975,7</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5 174,7</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5 427,7</w:t>
            </w:r>
          </w:p>
        </w:tc>
        <w:tc>
          <w:tcPr>
            <w:tcW w:w="1417"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5 683,3</w:t>
            </w:r>
          </w:p>
        </w:tc>
        <w:tc>
          <w:tcPr>
            <w:tcW w:w="114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30 830,0</w:t>
            </w:r>
          </w:p>
        </w:tc>
      </w:tr>
      <w:tr w:rsidR="00B92193" w:rsidRPr="00CE5CBA" w:rsidTr="0007121A">
        <w:trPr>
          <w:trHeight w:val="56"/>
        </w:trPr>
        <w:tc>
          <w:tcPr>
            <w:tcW w:w="675" w:type="dxa"/>
          </w:tcPr>
          <w:p w:rsidR="003C2973" w:rsidRDefault="003C2973" w:rsidP="00CA5E28">
            <w:pPr>
              <w:pStyle w:val="a5"/>
              <w:widowControl w:val="0"/>
              <w:numPr>
                <w:ilvl w:val="1"/>
                <w:numId w:val="39"/>
              </w:numPr>
              <w:jc w:val="center"/>
              <w:rPr>
                <w:rFonts w:ascii="Times New Roman" w:hAnsi="Times New Roman"/>
                <w:sz w:val="20"/>
              </w:rPr>
            </w:pPr>
          </w:p>
        </w:tc>
        <w:tc>
          <w:tcPr>
            <w:tcW w:w="2727" w:type="dxa"/>
          </w:tcPr>
          <w:p w:rsidR="003C2973" w:rsidRDefault="00CB5FEB">
            <w:pPr>
              <w:pStyle w:val="ConsPlusNormal"/>
              <w:widowControl w:val="0"/>
              <w:rPr>
                <w:rFonts w:eastAsiaTheme="minorEastAsia"/>
                <w:sz w:val="20"/>
              </w:rPr>
            </w:pPr>
            <w:r>
              <w:rPr>
                <w:rFonts w:eastAsiaTheme="minorEastAsia"/>
                <w:sz w:val="20"/>
              </w:rPr>
              <w:t xml:space="preserve">Организация опережающего обучения работников, находящихся </w:t>
            </w:r>
            <w:r>
              <w:rPr>
                <w:rFonts w:eastAsiaTheme="minorEastAsia"/>
                <w:sz w:val="20"/>
              </w:rPr>
              <w:br/>
              <w:t xml:space="preserve">под угрозой увольнения, работников организаций, осуществляющих реструктуризацию, модернизацию, реализующих инвестиционные проекты, проекты повышения производительности труда, развития персонала, </w:t>
            </w:r>
            <w:proofErr w:type="spellStart"/>
            <w:r>
              <w:rPr>
                <w:rFonts w:eastAsiaTheme="minorEastAsia"/>
                <w:sz w:val="20"/>
              </w:rPr>
              <w:t>импортозамещения</w:t>
            </w:r>
            <w:proofErr w:type="spellEnd"/>
            <w:r>
              <w:rPr>
                <w:rFonts w:eastAsiaTheme="minorEastAsia"/>
                <w:sz w:val="20"/>
              </w:rPr>
              <w:t xml:space="preserve">, работников организаций, входящих в кластеры </w:t>
            </w:r>
            <w:r>
              <w:rPr>
                <w:rFonts w:eastAsiaTheme="minorEastAsia"/>
                <w:sz w:val="20"/>
              </w:rPr>
              <w:br/>
              <w:t xml:space="preserve">Санкт-Петербурга, </w:t>
            </w:r>
          </w:p>
          <w:p w:rsidR="003C2973" w:rsidRDefault="00CB5FEB">
            <w:pPr>
              <w:pStyle w:val="ConsPlusNormal"/>
              <w:widowControl w:val="0"/>
              <w:rPr>
                <w:rFonts w:eastAsiaTheme="minorEastAsia"/>
                <w:sz w:val="20"/>
              </w:rPr>
            </w:pPr>
            <w:r>
              <w:rPr>
                <w:rFonts w:eastAsiaTheme="minorEastAsia"/>
                <w:sz w:val="20"/>
              </w:rPr>
              <w:t>а также граждан, ищущих работу</w:t>
            </w:r>
          </w:p>
        </w:tc>
        <w:tc>
          <w:tcPr>
            <w:tcW w:w="1123" w:type="dxa"/>
          </w:tcPr>
          <w:p w:rsidR="003C2973" w:rsidRDefault="00CB5FEB">
            <w:pPr>
              <w:pStyle w:val="ConsPlusNormal"/>
              <w:widowControl w:val="0"/>
              <w:jc w:val="center"/>
              <w:rPr>
                <w:rFonts w:eastAsiaTheme="minorEastAsia"/>
                <w:sz w:val="20"/>
              </w:rPr>
            </w:pPr>
            <w:r>
              <w:rPr>
                <w:rFonts w:eastAsiaTheme="minorEastAsia"/>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pStyle w:val="ConsPlusNormal"/>
              <w:widowControl w:val="0"/>
              <w:jc w:val="center"/>
              <w:rPr>
                <w:rFonts w:eastAsiaTheme="minorEastAsia"/>
                <w:sz w:val="20"/>
              </w:rPr>
            </w:pPr>
            <w:r>
              <w:rPr>
                <w:sz w:val="20"/>
              </w:rPr>
              <w:t>С</w:t>
            </w:r>
            <w:proofErr w:type="spellStart"/>
            <w:r>
              <w:rPr>
                <w:sz w:val="20"/>
                <w:lang w:val="en-US"/>
              </w:rPr>
              <w:t>анкт-Петерб</w:t>
            </w:r>
            <w:proofErr w:type="spellEnd"/>
            <w:r>
              <w:rPr>
                <w:sz w:val="20"/>
              </w:rPr>
              <w:t>у</w:t>
            </w:r>
            <w:proofErr w:type="spellStart"/>
            <w:r>
              <w:rPr>
                <w:sz w:val="20"/>
                <w:lang w:val="en-US"/>
              </w:rPr>
              <w:t>рга</w:t>
            </w:r>
            <w:proofErr w:type="spellEnd"/>
          </w:p>
        </w:tc>
        <w:tc>
          <w:tcPr>
            <w:tcW w:w="1275"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21 150,0</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39 701,4</w:t>
            </w:r>
          </w:p>
        </w:tc>
        <w:tc>
          <w:tcPr>
            <w:tcW w:w="1275"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12 194,9</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12 682,7</w:t>
            </w:r>
          </w:p>
        </w:tc>
        <w:tc>
          <w:tcPr>
            <w:tcW w:w="1276"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12 682,7,0</w:t>
            </w:r>
          </w:p>
        </w:tc>
        <w:tc>
          <w:tcPr>
            <w:tcW w:w="1417"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12 682,7</w:t>
            </w:r>
          </w:p>
        </w:tc>
        <w:tc>
          <w:tcPr>
            <w:tcW w:w="1146"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111 094,4</w:t>
            </w:r>
          </w:p>
        </w:tc>
      </w:tr>
      <w:tr w:rsidR="00B92193" w:rsidRPr="00CE5CBA" w:rsidTr="0007121A">
        <w:trPr>
          <w:trHeight w:val="56"/>
        </w:trPr>
        <w:tc>
          <w:tcPr>
            <w:tcW w:w="675" w:type="dxa"/>
          </w:tcPr>
          <w:p w:rsidR="003C2973" w:rsidRDefault="003C2973" w:rsidP="00CA5E28">
            <w:pPr>
              <w:pStyle w:val="a5"/>
              <w:widowControl w:val="0"/>
              <w:numPr>
                <w:ilvl w:val="1"/>
                <w:numId w:val="39"/>
              </w:numPr>
              <w:jc w:val="center"/>
              <w:rPr>
                <w:rFonts w:ascii="Times New Roman" w:hAnsi="Times New Roman"/>
                <w:sz w:val="20"/>
              </w:rPr>
            </w:pPr>
          </w:p>
        </w:tc>
        <w:tc>
          <w:tcPr>
            <w:tcW w:w="2727" w:type="dxa"/>
          </w:tcPr>
          <w:p w:rsidR="003C2973" w:rsidRDefault="00CB5FEB">
            <w:pPr>
              <w:pStyle w:val="ConsPlusNormal"/>
              <w:widowControl w:val="0"/>
              <w:ind w:right="-98"/>
              <w:rPr>
                <w:rFonts w:eastAsiaTheme="minorEastAsia"/>
                <w:sz w:val="20"/>
              </w:rPr>
            </w:pPr>
            <w:r>
              <w:rPr>
                <w:rFonts w:eastAsiaTheme="minorEastAsia"/>
                <w:sz w:val="20"/>
              </w:rPr>
              <w:t>Предоставление субсидий социально ориентированным некоммерческим организациям на деятельность в сфере профориентации молодежи</w:t>
            </w:r>
          </w:p>
        </w:tc>
        <w:tc>
          <w:tcPr>
            <w:tcW w:w="1123" w:type="dxa"/>
          </w:tcPr>
          <w:p w:rsidR="003C2973" w:rsidRDefault="00CB5FEB">
            <w:pPr>
              <w:pStyle w:val="ConsPlusNormal"/>
              <w:widowControl w:val="0"/>
              <w:jc w:val="center"/>
              <w:rPr>
                <w:rFonts w:eastAsiaTheme="minorEastAsia"/>
                <w:sz w:val="20"/>
              </w:rPr>
            </w:pPr>
            <w:r>
              <w:rPr>
                <w:rFonts w:eastAsiaTheme="minorEastAsia"/>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pStyle w:val="ConsPlusNormal"/>
              <w:widowControl w:val="0"/>
              <w:jc w:val="center"/>
              <w:rPr>
                <w:rFonts w:eastAsiaTheme="minorEastAsia"/>
                <w:sz w:val="20"/>
              </w:rPr>
            </w:pPr>
            <w:r>
              <w:rPr>
                <w:sz w:val="20"/>
              </w:rPr>
              <w:t>С</w:t>
            </w:r>
            <w:proofErr w:type="spellStart"/>
            <w:r>
              <w:rPr>
                <w:sz w:val="20"/>
                <w:lang w:val="en-US"/>
              </w:rPr>
              <w:t>анкт-Петерб</w:t>
            </w:r>
            <w:proofErr w:type="spellEnd"/>
            <w:r>
              <w:rPr>
                <w:sz w:val="20"/>
              </w:rPr>
              <w:t>у</w:t>
            </w:r>
            <w:proofErr w:type="spellStart"/>
            <w:r>
              <w:rPr>
                <w:sz w:val="20"/>
                <w:lang w:val="en-US"/>
              </w:rPr>
              <w:t>рга</w:t>
            </w:r>
            <w:proofErr w:type="spellEnd"/>
          </w:p>
        </w:tc>
        <w:tc>
          <w:tcPr>
            <w:tcW w:w="1275"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10</w:t>
            </w:r>
            <w:r>
              <w:rPr>
                <w:color w:val="000000"/>
                <w:sz w:val="20"/>
                <w:lang w:val="en-US"/>
              </w:rPr>
              <w:t> </w:t>
            </w:r>
            <w:r>
              <w:rPr>
                <w:rFonts w:ascii="Times New Roman" w:hAnsi="Times New Roman"/>
                <w:color w:val="000000"/>
                <w:sz w:val="20"/>
              </w:rPr>
              <w:t>000,0</w:t>
            </w:r>
          </w:p>
        </w:tc>
        <w:tc>
          <w:tcPr>
            <w:tcW w:w="1276"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5"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6"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6"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417"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14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10 000,0</w:t>
            </w:r>
          </w:p>
        </w:tc>
      </w:tr>
      <w:tr w:rsidR="00B92193" w:rsidRPr="00CE5CBA" w:rsidTr="0007121A">
        <w:trPr>
          <w:trHeight w:val="56"/>
        </w:trPr>
        <w:tc>
          <w:tcPr>
            <w:tcW w:w="675" w:type="dxa"/>
          </w:tcPr>
          <w:p w:rsidR="003C2973" w:rsidRDefault="003C2973" w:rsidP="00CA5E28">
            <w:pPr>
              <w:pStyle w:val="a5"/>
              <w:widowControl w:val="0"/>
              <w:numPr>
                <w:ilvl w:val="1"/>
                <w:numId w:val="39"/>
              </w:numPr>
              <w:jc w:val="center"/>
              <w:rPr>
                <w:rFonts w:ascii="Times New Roman" w:hAnsi="Times New Roman"/>
                <w:sz w:val="20"/>
              </w:rPr>
            </w:pPr>
          </w:p>
        </w:tc>
        <w:tc>
          <w:tcPr>
            <w:tcW w:w="2727" w:type="dxa"/>
          </w:tcPr>
          <w:p w:rsidR="003C2973" w:rsidRDefault="00CB5FEB">
            <w:pPr>
              <w:pStyle w:val="ConsPlusNormal"/>
              <w:widowControl w:val="0"/>
              <w:ind w:right="-108"/>
              <w:rPr>
                <w:rFonts w:eastAsiaTheme="minorEastAsia"/>
                <w:sz w:val="20"/>
              </w:rPr>
            </w:pPr>
            <w:r>
              <w:rPr>
                <w:rFonts w:eastAsiaTheme="minorEastAsia"/>
                <w:spacing w:val="-10"/>
                <w:sz w:val="20"/>
              </w:rPr>
              <w:t>Предоставление субсидии субъектам инновационной деятельности, входящим в инновационный территориальный кластер «Развитие информационных технологий, радиоэлектроники, приборостроения, средств связи</w:t>
            </w:r>
            <w:r>
              <w:rPr>
                <w:rFonts w:eastAsiaTheme="minorEastAsia"/>
                <w:spacing w:val="-10"/>
                <w:sz w:val="20"/>
              </w:rPr>
              <w:br/>
              <w:t xml:space="preserve"> и </w:t>
            </w:r>
            <w:proofErr w:type="spellStart"/>
            <w:r>
              <w:rPr>
                <w:rFonts w:eastAsiaTheme="minorEastAsia"/>
                <w:spacing w:val="-10"/>
                <w:sz w:val="20"/>
              </w:rPr>
              <w:t>инфотелекоммуникаций</w:t>
            </w:r>
            <w:proofErr w:type="spellEnd"/>
            <w:r>
              <w:rPr>
                <w:rFonts w:eastAsiaTheme="minorEastAsia"/>
                <w:spacing w:val="-10"/>
                <w:sz w:val="20"/>
              </w:rPr>
              <w:t xml:space="preserve"> </w:t>
            </w:r>
            <w:r>
              <w:rPr>
                <w:rFonts w:eastAsiaTheme="minorEastAsia"/>
                <w:spacing w:val="-10"/>
                <w:sz w:val="20"/>
              </w:rPr>
              <w:br/>
              <w:t xml:space="preserve">г. Санкт-Петербурга», </w:t>
            </w:r>
            <w:r>
              <w:rPr>
                <w:rFonts w:eastAsiaTheme="minorEastAsia"/>
                <w:spacing w:val="-10"/>
                <w:sz w:val="20"/>
              </w:rPr>
              <w:br/>
              <w:t xml:space="preserve">на возмещение расходов </w:t>
            </w:r>
            <w:r>
              <w:rPr>
                <w:rFonts w:eastAsiaTheme="minorEastAsia"/>
                <w:spacing w:val="-10"/>
                <w:sz w:val="20"/>
              </w:rPr>
              <w:br/>
              <w:t xml:space="preserve">на создание условий для осуществления инновационной деятельности, связанных </w:t>
            </w:r>
            <w:r>
              <w:rPr>
                <w:rFonts w:eastAsiaTheme="minorEastAsia"/>
                <w:spacing w:val="-10"/>
                <w:sz w:val="20"/>
              </w:rPr>
              <w:br/>
              <w:t xml:space="preserve">с обеспечением переезда </w:t>
            </w:r>
            <w:r>
              <w:rPr>
                <w:rFonts w:eastAsiaTheme="minorEastAsia"/>
                <w:spacing w:val="-10"/>
                <w:sz w:val="20"/>
              </w:rPr>
              <w:br/>
              <w:t>и оплатой труда, включая уплату обязательных страховых взносов, специалистов в сфере информационных технологий, привлеченных из других регионов Российской Федерации</w:t>
            </w:r>
          </w:p>
        </w:tc>
        <w:tc>
          <w:tcPr>
            <w:tcW w:w="1123" w:type="dxa"/>
          </w:tcPr>
          <w:p w:rsidR="003C2973" w:rsidRDefault="00CB5FEB">
            <w:pPr>
              <w:pStyle w:val="ConsPlusNormal"/>
              <w:widowControl w:val="0"/>
              <w:jc w:val="center"/>
              <w:rPr>
                <w:rFonts w:eastAsiaTheme="minorEastAsia"/>
                <w:sz w:val="20"/>
              </w:rPr>
            </w:pPr>
            <w:r>
              <w:rPr>
                <w:rFonts w:eastAsiaTheme="minorEastAsia"/>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pStyle w:val="ConsPlusNormal"/>
              <w:widowControl w:val="0"/>
              <w:rPr>
                <w:rFonts w:eastAsiaTheme="minorEastAsia"/>
                <w:sz w:val="20"/>
                <w:lang w:val="en-US"/>
              </w:rPr>
            </w:pPr>
            <w:r>
              <w:rPr>
                <w:sz w:val="20"/>
              </w:rPr>
              <w:t>С</w:t>
            </w:r>
            <w:proofErr w:type="spellStart"/>
            <w:r>
              <w:rPr>
                <w:sz w:val="20"/>
                <w:lang w:val="en-US"/>
              </w:rPr>
              <w:t>анкт-Петерб</w:t>
            </w:r>
            <w:proofErr w:type="spellEnd"/>
            <w:r>
              <w:rPr>
                <w:sz w:val="20"/>
              </w:rPr>
              <w:t>у</w:t>
            </w:r>
            <w:proofErr w:type="spellStart"/>
            <w:r>
              <w:rPr>
                <w:sz w:val="20"/>
                <w:lang w:val="en-US"/>
              </w:rPr>
              <w:t>рга</w:t>
            </w:r>
            <w:proofErr w:type="spellEnd"/>
          </w:p>
        </w:tc>
        <w:tc>
          <w:tcPr>
            <w:tcW w:w="1275" w:type="dxa"/>
          </w:tcPr>
          <w:p w:rsidR="003C2973" w:rsidRDefault="00CB5FEB">
            <w:pPr>
              <w:pStyle w:val="ConsPlusNormal"/>
              <w:widowControl w:val="0"/>
              <w:overflowPunct w:val="0"/>
              <w:jc w:val="center"/>
              <w:rPr>
                <w:rFonts w:eastAsiaTheme="minorEastAsia"/>
                <w:sz w:val="20"/>
              </w:rPr>
            </w:pPr>
            <w:r>
              <w:rPr>
                <w:color w:val="000000"/>
                <w:sz w:val="20"/>
                <w:lang w:val="en-US"/>
              </w:rPr>
              <w:t>1</w:t>
            </w:r>
            <w:r>
              <w:rPr>
                <w:color w:val="000000"/>
                <w:sz w:val="20"/>
              </w:rPr>
              <w:t>9</w:t>
            </w:r>
            <w:r>
              <w:rPr>
                <w:color w:val="000000"/>
                <w:sz w:val="20"/>
                <w:lang w:val="en-US"/>
              </w:rPr>
              <w:t> 920</w:t>
            </w:r>
            <w:r>
              <w:rPr>
                <w:color w:val="000000"/>
                <w:sz w:val="20"/>
              </w:rPr>
              <w:t>,0</w:t>
            </w:r>
          </w:p>
        </w:tc>
        <w:tc>
          <w:tcPr>
            <w:tcW w:w="1276" w:type="dxa"/>
          </w:tcPr>
          <w:p w:rsidR="003C2973" w:rsidRDefault="00CB5FEB">
            <w:pPr>
              <w:widowControl w:val="0"/>
              <w:jc w:val="center"/>
              <w:rPr>
                <w:rFonts w:ascii="Times New Roman" w:hAnsi="Times New Roman"/>
                <w:color w:val="000000"/>
                <w:sz w:val="20"/>
              </w:rPr>
            </w:pPr>
            <w:r>
              <w:rPr>
                <w:color w:val="000000"/>
                <w:sz w:val="20"/>
                <w:lang w:val="en-US"/>
              </w:rPr>
              <w:t>7</w:t>
            </w:r>
            <w:r>
              <w:rPr>
                <w:color w:val="000000"/>
                <w:sz w:val="20"/>
              </w:rPr>
              <w:t>9</w:t>
            </w:r>
            <w:r>
              <w:rPr>
                <w:color w:val="000000"/>
                <w:sz w:val="20"/>
                <w:lang w:val="en-US"/>
              </w:rPr>
              <w:t> </w:t>
            </w:r>
            <w:r>
              <w:rPr>
                <w:color w:val="000000"/>
                <w:sz w:val="20"/>
              </w:rPr>
              <w:t>6</w:t>
            </w:r>
            <w:r>
              <w:rPr>
                <w:color w:val="000000"/>
                <w:sz w:val="20"/>
                <w:lang w:val="en-US"/>
              </w:rPr>
              <w:t>80</w:t>
            </w:r>
            <w:r>
              <w:rPr>
                <w:color w:val="000000"/>
                <w:sz w:val="20"/>
              </w:rPr>
              <w:t>,0</w:t>
            </w:r>
          </w:p>
        </w:tc>
        <w:tc>
          <w:tcPr>
            <w:tcW w:w="1275"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6"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6"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417"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14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99 600,0</w:t>
            </w:r>
          </w:p>
        </w:tc>
      </w:tr>
      <w:tr w:rsidR="00B92193" w:rsidRPr="00CE5CBA" w:rsidTr="0007121A">
        <w:trPr>
          <w:trHeight w:val="56"/>
        </w:trPr>
        <w:tc>
          <w:tcPr>
            <w:tcW w:w="675" w:type="dxa"/>
          </w:tcPr>
          <w:p w:rsidR="003C2973" w:rsidRDefault="003C2973" w:rsidP="00CA5E28">
            <w:pPr>
              <w:pStyle w:val="a5"/>
              <w:widowControl w:val="0"/>
              <w:numPr>
                <w:ilvl w:val="1"/>
                <w:numId w:val="39"/>
              </w:numPr>
              <w:jc w:val="center"/>
              <w:rPr>
                <w:rFonts w:ascii="Times New Roman" w:hAnsi="Times New Roman"/>
                <w:sz w:val="20"/>
              </w:rPr>
            </w:pPr>
          </w:p>
        </w:tc>
        <w:tc>
          <w:tcPr>
            <w:tcW w:w="2727" w:type="dxa"/>
          </w:tcPr>
          <w:p w:rsidR="003C2973" w:rsidRDefault="00CB5FEB">
            <w:pPr>
              <w:pStyle w:val="ConsPlusNormal"/>
              <w:widowControl w:val="0"/>
              <w:rPr>
                <w:rFonts w:eastAsiaTheme="minorEastAsia"/>
                <w:sz w:val="20"/>
              </w:rPr>
            </w:pPr>
            <w:r>
              <w:rPr>
                <w:rFonts w:eastAsiaTheme="minorEastAsia"/>
                <w:sz w:val="20"/>
              </w:rPr>
              <w:t>Предоставление субсидии социально ориентированной некоммерческой организации на проведение</w:t>
            </w:r>
          </w:p>
          <w:p w:rsidR="003C2973" w:rsidRDefault="00CB5FEB">
            <w:pPr>
              <w:pStyle w:val="ConsPlusNormal"/>
              <w:widowControl w:val="0"/>
              <w:rPr>
                <w:rFonts w:eastAsiaTheme="minorEastAsia"/>
                <w:sz w:val="20"/>
              </w:rPr>
            </w:pPr>
            <w:r>
              <w:rPr>
                <w:rFonts w:eastAsiaTheme="minorEastAsia"/>
                <w:sz w:val="20"/>
              </w:rPr>
              <w:t>Санкт-Петербургского Международного форума труда</w:t>
            </w:r>
          </w:p>
        </w:tc>
        <w:tc>
          <w:tcPr>
            <w:tcW w:w="1123" w:type="dxa"/>
          </w:tcPr>
          <w:p w:rsidR="003C2973" w:rsidRDefault="00CB5FEB">
            <w:pPr>
              <w:pStyle w:val="ConsPlusNormal"/>
              <w:widowControl w:val="0"/>
              <w:jc w:val="center"/>
              <w:rPr>
                <w:rFonts w:eastAsiaTheme="minorEastAsia"/>
                <w:sz w:val="20"/>
              </w:rPr>
            </w:pPr>
            <w:r>
              <w:rPr>
                <w:rFonts w:eastAsiaTheme="minorEastAsia"/>
                <w:sz w:val="20"/>
              </w:rPr>
              <w:t>КТЗН</w:t>
            </w:r>
          </w:p>
        </w:tc>
        <w:tc>
          <w:tcPr>
            <w:tcW w:w="1843" w:type="dxa"/>
          </w:tcPr>
          <w:p w:rsidR="003C2973" w:rsidRDefault="00CB5FEB">
            <w:pPr>
              <w:widowControl w:val="0"/>
              <w:ind w:left="-108" w:right="-108" w:firstLine="108"/>
              <w:jc w:val="center"/>
              <w:rPr>
                <w:rFonts w:ascii="Times New Roman" w:hAnsi="Times New Roman"/>
                <w:sz w:val="20"/>
              </w:rPr>
            </w:pPr>
            <w:r>
              <w:rPr>
                <w:rFonts w:ascii="Times New Roman" w:hAnsi="Times New Roman"/>
                <w:sz w:val="20"/>
              </w:rPr>
              <w:t xml:space="preserve">Бюджет </w:t>
            </w:r>
          </w:p>
          <w:p w:rsidR="003C2973" w:rsidRDefault="00CB5FEB">
            <w:pPr>
              <w:pStyle w:val="ConsPlusNormal"/>
              <w:widowControl w:val="0"/>
              <w:jc w:val="center"/>
              <w:rPr>
                <w:rFonts w:eastAsiaTheme="minorEastAsia"/>
                <w:sz w:val="20"/>
              </w:rPr>
            </w:pPr>
            <w:r>
              <w:rPr>
                <w:sz w:val="20"/>
              </w:rPr>
              <w:t>С</w:t>
            </w:r>
            <w:proofErr w:type="spellStart"/>
            <w:r>
              <w:rPr>
                <w:sz w:val="20"/>
                <w:lang w:val="en-US"/>
              </w:rPr>
              <w:t>анкт-Петерб</w:t>
            </w:r>
            <w:proofErr w:type="spellEnd"/>
            <w:r>
              <w:rPr>
                <w:sz w:val="20"/>
              </w:rPr>
              <w:t>у</w:t>
            </w:r>
            <w:proofErr w:type="spellStart"/>
            <w:r>
              <w:rPr>
                <w:sz w:val="20"/>
                <w:lang w:val="en-US"/>
              </w:rPr>
              <w:t>рга</w:t>
            </w:r>
            <w:proofErr w:type="spellEnd"/>
          </w:p>
        </w:tc>
        <w:tc>
          <w:tcPr>
            <w:tcW w:w="1275"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22 500,0</w:t>
            </w:r>
          </w:p>
        </w:tc>
        <w:tc>
          <w:tcPr>
            <w:tcW w:w="1276" w:type="dxa"/>
          </w:tcPr>
          <w:p w:rsidR="003C2973" w:rsidRDefault="00CB5FEB">
            <w:pPr>
              <w:widowControl w:val="0"/>
              <w:jc w:val="right"/>
              <w:rPr>
                <w:rFonts w:ascii="Times New Roman" w:hAnsi="Times New Roman"/>
                <w:color w:val="000000"/>
                <w:sz w:val="20"/>
              </w:rPr>
            </w:pPr>
            <w:r>
              <w:rPr>
                <w:rFonts w:ascii="Times New Roman" w:hAnsi="Times New Roman"/>
                <w:color w:val="000000"/>
                <w:sz w:val="20"/>
              </w:rPr>
              <w:t>22 500,0</w:t>
            </w:r>
          </w:p>
        </w:tc>
        <w:tc>
          <w:tcPr>
            <w:tcW w:w="1275" w:type="dxa"/>
          </w:tcPr>
          <w:p w:rsidR="003C2973" w:rsidRDefault="00CB5FEB">
            <w:pPr>
              <w:widowControl w:val="0"/>
              <w:jc w:val="right"/>
            </w:pPr>
            <w:r>
              <w:rPr>
                <w:rFonts w:ascii="Times New Roman" w:hAnsi="Times New Roman"/>
                <w:color w:val="000000"/>
                <w:sz w:val="20"/>
              </w:rPr>
              <w:t>22 500,0</w:t>
            </w:r>
          </w:p>
        </w:tc>
        <w:tc>
          <w:tcPr>
            <w:tcW w:w="1276" w:type="dxa"/>
          </w:tcPr>
          <w:p w:rsidR="003C2973" w:rsidRDefault="00CB5FEB">
            <w:pPr>
              <w:widowControl w:val="0"/>
              <w:jc w:val="right"/>
            </w:pPr>
            <w:r>
              <w:rPr>
                <w:rFonts w:ascii="Times New Roman" w:hAnsi="Times New Roman"/>
                <w:color w:val="000000"/>
                <w:sz w:val="20"/>
              </w:rPr>
              <w:t>22 500,0</w:t>
            </w:r>
          </w:p>
        </w:tc>
        <w:tc>
          <w:tcPr>
            <w:tcW w:w="1276"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22 500,0</w:t>
            </w:r>
          </w:p>
        </w:tc>
        <w:tc>
          <w:tcPr>
            <w:tcW w:w="1417"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22 500,0</w:t>
            </w:r>
          </w:p>
        </w:tc>
        <w:tc>
          <w:tcPr>
            <w:tcW w:w="1146"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135000,0</w:t>
            </w:r>
          </w:p>
        </w:tc>
      </w:tr>
      <w:tr w:rsidR="0007121A" w:rsidRPr="00CE5CBA" w:rsidTr="00DF54B0">
        <w:tc>
          <w:tcPr>
            <w:tcW w:w="6368" w:type="dxa"/>
            <w:gridSpan w:val="4"/>
            <w:vAlign w:val="center"/>
          </w:tcPr>
          <w:p w:rsidR="003C2973" w:rsidRDefault="00CB5FEB">
            <w:pPr>
              <w:widowControl w:val="0"/>
              <w:rPr>
                <w:rFonts w:ascii="Times New Roman" w:hAnsi="Times New Roman"/>
                <w:sz w:val="20"/>
              </w:rPr>
            </w:pPr>
            <w:r>
              <w:rPr>
                <w:rFonts w:ascii="Times New Roman" w:hAnsi="Times New Roman"/>
                <w:sz w:val="20"/>
              </w:rPr>
              <w:t>Нераспределенное финансирование</w:t>
            </w:r>
          </w:p>
        </w:tc>
        <w:tc>
          <w:tcPr>
            <w:tcW w:w="1275" w:type="dxa"/>
            <w:vAlign w:val="center"/>
          </w:tcPr>
          <w:p w:rsidR="003C2973" w:rsidRDefault="0057068A">
            <w:pPr>
              <w:widowControl w:val="0"/>
              <w:jc w:val="right"/>
              <w:rPr>
                <w:rFonts w:ascii="Times New Roman" w:hAnsi="Times New Roman"/>
                <w:color w:val="000000"/>
                <w:sz w:val="20"/>
              </w:rPr>
            </w:pPr>
            <w:r w:rsidRPr="0057068A">
              <w:rPr>
                <w:rFonts w:ascii="Times New Roman" w:hAnsi="Times New Roman"/>
                <w:color w:val="000000"/>
                <w:sz w:val="20"/>
                <w:lang w:val="en-US"/>
              </w:rPr>
              <w:t>0</w:t>
            </w:r>
            <w:r w:rsidR="00CB5FEB">
              <w:rPr>
                <w:rFonts w:ascii="Times New Roman" w:hAnsi="Times New Roman"/>
                <w:color w:val="000000"/>
                <w:sz w:val="20"/>
              </w:rPr>
              <w:t>,0</w:t>
            </w:r>
          </w:p>
        </w:tc>
        <w:tc>
          <w:tcPr>
            <w:tcW w:w="1276"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lang w:val="en-US"/>
              </w:rPr>
              <w:t>0</w:t>
            </w:r>
            <w:r>
              <w:rPr>
                <w:rFonts w:ascii="Times New Roman" w:hAnsi="Times New Roman"/>
                <w:color w:val="000000"/>
                <w:sz w:val="20"/>
              </w:rPr>
              <w:t>,0</w:t>
            </w:r>
          </w:p>
        </w:tc>
        <w:tc>
          <w:tcPr>
            <w:tcW w:w="1275"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74 306,4</w:t>
            </w:r>
          </w:p>
        </w:tc>
        <w:tc>
          <w:tcPr>
            <w:tcW w:w="1276"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100 556,6</w:t>
            </w:r>
          </w:p>
        </w:tc>
        <w:tc>
          <w:tcPr>
            <w:tcW w:w="1276" w:type="dxa"/>
            <w:shd w:val="clear" w:color="auto" w:fill="auto"/>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119 000,0</w:t>
            </w:r>
          </w:p>
        </w:tc>
        <w:tc>
          <w:tcPr>
            <w:tcW w:w="1417" w:type="dxa"/>
            <w:shd w:val="clear" w:color="auto" w:fill="auto"/>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162 000,0</w:t>
            </w:r>
          </w:p>
        </w:tc>
        <w:tc>
          <w:tcPr>
            <w:tcW w:w="1146" w:type="dxa"/>
            <w:shd w:val="clear" w:color="auto" w:fill="auto"/>
            <w:vAlign w:val="bottom"/>
          </w:tcPr>
          <w:p w:rsidR="003C2973" w:rsidRDefault="0057068A">
            <w:pPr>
              <w:widowControl w:val="0"/>
              <w:ind w:left="-96" w:hanging="142"/>
              <w:jc w:val="right"/>
              <w:rPr>
                <w:rFonts w:ascii="Times New Roman" w:hAnsi="Times New Roman"/>
                <w:color w:val="000000"/>
                <w:sz w:val="20"/>
              </w:rPr>
            </w:pPr>
            <w:r w:rsidRPr="0057068A">
              <w:rPr>
                <w:rFonts w:ascii="Times New Roman" w:hAnsi="Times New Roman"/>
                <w:color w:val="000000"/>
                <w:sz w:val="20"/>
                <w:lang w:val="en-US"/>
              </w:rPr>
              <w:t>45</w:t>
            </w:r>
            <w:r w:rsidR="00CB5FEB">
              <w:rPr>
                <w:rFonts w:ascii="Times New Roman" w:hAnsi="Times New Roman"/>
                <w:color w:val="000000"/>
                <w:sz w:val="20"/>
                <w:lang w:val="en-US"/>
              </w:rPr>
              <w:t>5</w:t>
            </w:r>
            <w:r w:rsidR="00CB5FEB">
              <w:rPr>
                <w:rFonts w:ascii="Times New Roman" w:hAnsi="Times New Roman"/>
                <w:color w:val="000000"/>
                <w:sz w:val="20"/>
              </w:rPr>
              <w:t> </w:t>
            </w:r>
            <w:r w:rsidRPr="0057068A">
              <w:rPr>
                <w:rFonts w:ascii="Times New Roman" w:hAnsi="Times New Roman"/>
                <w:color w:val="000000"/>
                <w:sz w:val="20"/>
                <w:lang w:val="en-US"/>
              </w:rPr>
              <w:t>86</w:t>
            </w:r>
            <w:r w:rsidR="00CB5FEB">
              <w:rPr>
                <w:rFonts w:ascii="Times New Roman" w:hAnsi="Times New Roman"/>
                <w:color w:val="000000"/>
                <w:sz w:val="20"/>
              </w:rPr>
              <w:t>3,0</w:t>
            </w:r>
          </w:p>
        </w:tc>
      </w:tr>
      <w:tr w:rsidR="00B92193" w:rsidRPr="00CE5CBA" w:rsidTr="00DF54B0">
        <w:tc>
          <w:tcPr>
            <w:tcW w:w="6368" w:type="dxa"/>
            <w:gridSpan w:val="4"/>
            <w:vAlign w:val="center"/>
          </w:tcPr>
          <w:p w:rsidR="003C2973" w:rsidRDefault="00CB5FEB">
            <w:pPr>
              <w:widowControl w:val="0"/>
              <w:rPr>
                <w:rFonts w:ascii="Times New Roman" w:hAnsi="Times New Roman"/>
                <w:sz w:val="20"/>
              </w:rPr>
            </w:pPr>
            <w:r>
              <w:rPr>
                <w:rFonts w:ascii="Times New Roman" w:hAnsi="Times New Roman"/>
                <w:sz w:val="20"/>
              </w:rPr>
              <w:t>ВСЕГО</w:t>
            </w:r>
          </w:p>
        </w:tc>
        <w:tc>
          <w:tcPr>
            <w:tcW w:w="1275"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w:t>
            </w:r>
            <w:r>
              <w:rPr>
                <w:rFonts w:ascii="Times New Roman" w:hAnsi="Times New Roman"/>
                <w:color w:val="000000"/>
                <w:sz w:val="20"/>
                <w:lang w:val="en-US"/>
              </w:rPr>
              <w:t>04</w:t>
            </w:r>
            <w:r>
              <w:rPr>
                <w:rFonts w:ascii="Times New Roman" w:hAnsi="Times New Roman"/>
                <w:color w:val="000000"/>
                <w:sz w:val="20"/>
              </w:rPr>
              <w:t> </w:t>
            </w:r>
            <w:r>
              <w:rPr>
                <w:rFonts w:ascii="Times New Roman" w:hAnsi="Times New Roman"/>
                <w:color w:val="000000"/>
                <w:sz w:val="20"/>
                <w:lang w:val="en-US"/>
              </w:rPr>
              <w:t>97</w:t>
            </w:r>
            <w:r>
              <w:rPr>
                <w:rFonts w:ascii="Times New Roman" w:hAnsi="Times New Roman"/>
                <w:color w:val="000000"/>
                <w:sz w:val="20"/>
              </w:rPr>
              <w:t>5,4</w:t>
            </w:r>
          </w:p>
        </w:tc>
        <w:tc>
          <w:tcPr>
            <w:tcW w:w="1276"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w:t>
            </w:r>
            <w:r>
              <w:rPr>
                <w:rFonts w:ascii="Times New Roman" w:hAnsi="Times New Roman"/>
                <w:color w:val="000000"/>
                <w:sz w:val="20"/>
                <w:lang w:val="en-US"/>
              </w:rPr>
              <w:t>50</w:t>
            </w:r>
            <w:r>
              <w:rPr>
                <w:rFonts w:ascii="Times New Roman" w:hAnsi="Times New Roman"/>
                <w:color w:val="000000"/>
                <w:sz w:val="20"/>
              </w:rPr>
              <w:t>3 </w:t>
            </w:r>
            <w:r>
              <w:rPr>
                <w:rFonts w:ascii="Times New Roman" w:hAnsi="Times New Roman"/>
                <w:color w:val="000000"/>
                <w:sz w:val="20"/>
                <w:lang w:val="en-US"/>
              </w:rPr>
              <w:t>53</w:t>
            </w:r>
            <w:r>
              <w:rPr>
                <w:rFonts w:ascii="Times New Roman" w:hAnsi="Times New Roman"/>
                <w:color w:val="000000"/>
                <w:sz w:val="20"/>
              </w:rPr>
              <w:t>5,5</w:t>
            </w:r>
          </w:p>
        </w:tc>
        <w:tc>
          <w:tcPr>
            <w:tcW w:w="1275"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1 512 560,2</w:t>
            </w:r>
          </w:p>
        </w:tc>
        <w:tc>
          <w:tcPr>
            <w:tcW w:w="1276" w:type="dxa"/>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1 571 942,3</w:t>
            </w:r>
          </w:p>
        </w:tc>
        <w:tc>
          <w:tcPr>
            <w:tcW w:w="1276" w:type="dxa"/>
            <w:shd w:val="clear" w:color="auto" w:fill="auto"/>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1 624 381,5</w:t>
            </w:r>
          </w:p>
        </w:tc>
        <w:tc>
          <w:tcPr>
            <w:tcW w:w="1417" w:type="dxa"/>
            <w:shd w:val="clear" w:color="auto" w:fill="auto"/>
            <w:vAlign w:val="center"/>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1 702 729,7</w:t>
            </w:r>
          </w:p>
        </w:tc>
        <w:tc>
          <w:tcPr>
            <w:tcW w:w="1146" w:type="dxa"/>
            <w:shd w:val="clear" w:color="auto" w:fill="auto"/>
            <w:vAlign w:val="bottom"/>
          </w:tcPr>
          <w:p w:rsidR="003C2973" w:rsidRDefault="00CB5FEB">
            <w:pPr>
              <w:widowControl w:val="0"/>
              <w:ind w:left="-96" w:hanging="142"/>
              <w:jc w:val="right"/>
              <w:rPr>
                <w:rFonts w:ascii="Times New Roman" w:hAnsi="Times New Roman"/>
                <w:color w:val="000000"/>
                <w:sz w:val="20"/>
              </w:rPr>
            </w:pPr>
            <w:r>
              <w:rPr>
                <w:rFonts w:ascii="Times New Roman" w:hAnsi="Times New Roman"/>
                <w:color w:val="000000"/>
                <w:sz w:val="20"/>
              </w:rPr>
              <w:t>9 3</w:t>
            </w:r>
            <w:r w:rsidR="0057068A" w:rsidRPr="0057068A">
              <w:rPr>
                <w:rFonts w:ascii="Times New Roman" w:hAnsi="Times New Roman"/>
                <w:color w:val="000000"/>
                <w:sz w:val="20"/>
                <w:lang w:val="en-US"/>
              </w:rPr>
              <w:t>20</w:t>
            </w:r>
            <w:r>
              <w:rPr>
                <w:rFonts w:ascii="Times New Roman" w:hAnsi="Times New Roman"/>
                <w:color w:val="000000"/>
                <w:sz w:val="20"/>
              </w:rPr>
              <w:t> </w:t>
            </w:r>
            <w:r w:rsidR="0057068A" w:rsidRPr="0057068A">
              <w:rPr>
                <w:rFonts w:ascii="Times New Roman" w:hAnsi="Times New Roman"/>
                <w:color w:val="000000"/>
                <w:sz w:val="20"/>
                <w:lang w:val="en-US"/>
              </w:rPr>
              <w:t>12</w:t>
            </w:r>
            <w:r>
              <w:rPr>
                <w:rFonts w:ascii="Times New Roman" w:hAnsi="Times New Roman"/>
                <w:color w:val="000000"/>
                <w:sz w:val="20"/>
              </w:rPr>
              <w:t>4,6</w:t>
            </w:r>
          </w:p>
        </w:tc>
      </w:tr>
    </w:tbl>
    <w:p w:rsidR="00F671C4" w:rsidRDefault="00F671C4" w:rsidP="00CE5CBA">
      <w:pPr>
        <w:widowControl w:val="0"/>
        <w:overflowPunct/>
        <w:autoSpaceDE/>
        <w:autoSpaceDN/>
        <w:adjustRightInd/>
        <w:sectPr w:rsidR="00F671C4" w:rsidSect="000451A0">
          <w:pgSz w:w="16840" w:h="11907" w:orient="landscape" w:code="9"/>
          <w:pgMar w:top="1418" w:right="567" w:bottom="567" w:left="567" w:header="567" w:footer="0" w:gutter="0"/>
          <w:cols w:space="720"/>
        </w:sectPr>
      </w:pPr>
    </w:p>
    <w:p w:rsidR="00F671C4" w:rsidRDefault="00CB5FEB">
      <w:pPr>
        <w:widowControl w:val="0"/>
        <w:ind w:firstLine="540"/>
        <w:jc w:val="center"/>
        <w:rPr>
          <w:rFonts w:ascii="Times New Roman" w:hAnsi="Times New Roman"/>
          <w:b/>
          <w:szCs w:val="24"/>
        </w:rPr>
      </w:pPr>
      <w:r>
        <w:rPr>
          <w:b/>
          <w:bCs/>
          <w:lang w:eastAsia="en-US"/>
        </w:rPr>
        <w:lastRenderedPageBreak/>
        <w:t xml:space="preserve">8.5. </w:t>
      </w:r>
      <w:r>
        <w:rPr>
          <w:rFonts w:ascii="Times New Roman" w:hAnsi="Times New Roman"/>
          <w:b/>
          <w:szCs w:val="24"/>
        </w:rPr>
        <w:t xml:space="preserve">Механизм реализации мероприятий подпрограммы 1 </w:t>
      </w:r>
      <w:r>
        <w:rPr>
          <w:rFonts w:ascii="Times New Roman" w:hAnsi="Times New Roman"/>
          <w:b/>
          <w:szCs w:val="24"/>
        </w:rPr>
        <w:br/>
        <w:t>и механизм взаимодействия соисполнителей подпрограммы 1</w:t>
      </w:r>
    </w:p>
    <w:p w:rsidR="003C2973" w:rsidRDefault="003C2973">
      <w:pPr>
        <w:pStyle w:val="ConsPlusNormal"/>
        <w:widowControl w:val="0"/>
        <w:tabs>
          <w:tab w:val="left" w:pos="851"/>
        </w:tabs>
        <w:ind w:firstLine="792"/>
        <w:jc w:val="both"/>
        <w:rPr>
          <w:rFonts w:eastAsia="Times New Roman"/>
          <w:b/>
        </w:rPr>
      </w:pPr>
    </w:p>
    <w:p w:rsidR="003C2973" w:rsidRDefault="00CB5FEB" w:rsidP="00CA5E28">
      <w:pPr>
        <w:pStyle w:val="ConsPlusNormal"/>
        <w:widowControl w:val="0"/>
        <w:numPr>
          <w:ilvl w:val="0"/>
          <w:numId w:val="23"/>
        </w:numPr>
        <w:tabs>
          <w:tab w:val="left" w:pos="851"/>
        </w:tabs>
        <w:jc w:val="both"/>
      </w:pPr>
      <w:r>
        <w:t xml:space="preserve">Реализация мероприятия, предусмотренного в пункте 1.1 таблицы 7 государственной программы, осуществляется путем предоставления субсидии ГАУ ЦЗН на финансовое обеспечение выполнения государственного задания в соответствии </w:t>
      </w:r>
      <w:r>
        <w:br/>
        <w:t xml:space="preserve">с постановлением Правительства Санкт-Петербурга от 20.01.2011 № 63 «О Порядке формирования государственных заданий для государственных учреждений </w:t>
      </w:r>
      <w:r>
        <w:br/>
        <w:t>Санкт-Петербурга и порядке финансового обеспечения выполнения государственных заданий».</w:t>
      </w:r>
    </w:p>
    <w:p w:rsidR="003C2973" w:rsidRDefault="00CB5FEB" w:rsidP="00CA5E28">
      <w:pPr>
        <w:pStyle w:val="ConsPlusNormal"/>
        <w:widowControl w:val="0"/>
        <w:numPr>
          <w:ilvl w:val="0"/>
          <w:numId w:val="23"/>
        </w:numPr>
        <w:tabs>
          <w:tab w:val="left" w:pos="851"/>
        </w:tabs>
        <w:jc w:val="both"/>
      </w:pPr>
      <w:r>
        <w:t xml:space="preserve">Реализация мероприятия, предусмотренного в пункте 1.2 таблицы 7 государственной программы, осуществляется путем предоставления субсидий на иные цели ГАУ ЦЗН на реализацию переданного полномочия Российской Федерации </w:t>
      </w:r>
      <w:r>
        <w:br/>
        <w:t xml:space="preserve">по осуществлению социальных выплат гражданам, признанным в установленном порядке безработными, в виде пособия по безработице, стипендии и материальной помощи </w:t>
      </w:r>
      <w:r>
        <w:br/>
        <w:t xml:space="preserve">в период прохождения профессионального обучения и получения дополнительного профессионального образования по направлению органов Службы занятости </w:t>
      </w:r>
      <w:r>
        <w:br/>
        <w:t>и материальной помощи в связи с истечением установленного периода выплаты пособия по безработице.</w:t>
      </w:r>
    </w:p>
    <w:p w:rsidR="003C2973" w:rsidRDefault="00CB5FEB">
      <w:pPr>
        <w:pStyle w:val="ConsPlusNormal"/>
        <w:widowControl w:val="0"/>
        <w:ind w:firstLine="567"/>
        <w:jc w:val="both"/>
      </w:pPr>
      <w:r>
        <w:t xml:space="preserve">Кроме того, КТЗН производит Пенсионному фонду Российской Федерации возмещение затрат на выплаты пенсий, назначенных гражданам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пособий на погребение </w:t>
      </w:r>
      <w:r>
        <w:br/>
        <w:t xml:space="preserve">и оказание услуг по погребению из средств, предоставляемых из федерального бюджета </w:t>
      </w:r>
      <w:r>
        <w:br/>
        <w:t>в виде субвенций бюджету Санкт-Петербурга.</w:t>
      </w:r>
    </w:p>
    <w:p w:rsidR="003C2973" w:rsidRDefault="00CB5FEB" w:rsidP="00CA5E28">
      <w:pPr>
        <w:pStyle w:val="ConsPlusNormal"/>
        <w:widowControl w:val="0"/>
        <w:numPr>
          <w:ilvl w:val="0"/>
          <w:numId w:val="23"/>
        </w:numPr>
        <w:tabs>
          <w:tab w:val="left" w:pos="851"/>
        </w:tabs>
        <w:jc w:val="both"/>
      </w:pPr>
      <w:r>
        <w:t>Реализация мероприятия, предусмотренного в пункте 1.3 таблицы 7 государственной программы, осуществляется КТЗН в пределах своих полномочий за счет средств на содержание КТЗН.</w:t>
      </w:r>
    </w:p>
    <w:p w:rsidR="003C2973" w:rsidRDefault="00CB5FEB" w:rsidP="00CA5E28">
      <w:pPr>
        <w:pStyle w:val="ConsPlusNormal"/>
        <w:widowControl w:val="0"/>
        <w:numPr>
          <w:ilvl w:val="0"/>
          <w:numId w:val="23"/>
        </w:numPr>
        <w:tabs>
          <w:tab w:val="left" w:pos="851"/>
        </w:tabs>
        <w:jc w:val="both"/>
      </w:pPr>
      <w:r>
        <w:rPr>
          <w:bCs/>
          <w:lang w:eastAsia="en-US"/>
        </w:rPr>
        <w:t>Реализация мероприятий, предусмотренных в пунктах 1.4 и 1.5 таблицы 7</w:t>
      </w:r>
      <w:r>
        <w:t xml:space="preserve"> государственной программы</w:t>
      </w:r>
      <w:r>
        <w:rPr>
          <w:bCs/>
          <w:lang w:eastAsia="en-US"/>
        </w:rPr>
        <w:t xml:space="preserve">, осуществляется </w:t>
      </w:r>
      <w:r>
        <w:t>в соответствии с ежегодно утверждаемыми Правительством Санкт-Петербурга порядками предоставления субсидий социально ориентированным некоммерческим организациям.</w:t>
      </w:r>
    </w:p>
    <w:p w:rsidR="003C2973" w:rsidRDefault="00CB5FEB" w:rsidP="00CA5E28">
      <w:pPr>
        <w:pStyle w:val="ConsPlusNormal"/>
        <w:widowControl w:val="0"/>
        <w:numPr>
          <w:ilvl w:val="0"/>
          <w:numId w:val="23"/>
        </w:numPr>
        <w:tabs>
          <w:tab w:val="left" w:pos="851"/>
        </w:tabs>
        <w:jc w:val="both"/>
      </w:pPr>
      <w:r>
        <w:t>Реализация мероприятия, предусмотренного в пункте 2.1 таблицы 7 государственной программы, осуществляется путем предоставления субсидий на иные цели ГАУ ЦТР для осуществления закупки товаров, работ, услуг.</w:t>
      </w:r>
    </w:p>
    <w:p w:rsidR="003C2973" w:rsidRDefault="00CB5FEB" w:rsidP="00CA5E28">
      <w:pPr>
        <w:pStyle w:val="ConsPlusNormal"/>
        <w:widowControl w:val="0"/>
        <w:numPr>
          <w:ilvl w:val="0"/>
          <w:numId w:val="23"/>
        </w:numPr>
        <w:tabs>
          <w:tab w:val="left" w:pos="851"/>
        </w:tabs>
        <w:jc w:val="both"/>
      </w:pPr>
      <w:r>
        <w:t xml:space="preserve"> Реализация мероприятия, предусмотренного в пункте 2.2 таблицы 7 государственной программы, осуществляется путем предоставления субсидии на иные цели ГАУ ЦЗН, в том числе для осуществления закупки товаров, работ, услуг в сфере профессионального обучения и дополнительного профессионального образования работников, находящихся под угрозой увольнения, работников организаций, осуществляющих реструктуризацию, модернизацию, реализующих инвестиционные проекты, проекты повышения производительности труда, развития персонала, </w:t>
      </w:r>
      <w:proofErr w:type="spellStart"/>
      <w:r>
        <w:t>импортозамещения</w:t>
      </w:r>
      <w:proofErr w:type="spellEnd"/>
      <w:r>
        <w:t xml:space="preserve">, работников организаций, входящих в кластеры Санкт-Петербурга, </w:t>
      </w:r>
      <w:r>
        <w:br/>
        <w:t>а также граждан, ищущих работу, и организации стажировок граждан, испытывающих трудности в поиске работы.</w:t>
      </w:r>
    </w:p>
    <w:p w:rsidR="003C2973" w:rsidRDefault="00CB5FEB" w:rsidP="00CA5E28">
      <w:pPr>
        <w:pStyle w:val="ConsPlusNormal"/>
        <w:widowControl w:val="0"/>
        <w:numPr>
          <w:ilvl w:val="0"/>
          <w:numId w:val="23"/>
        </w:numPr>
        <w:tabs>
          <w:tab w:val="left" w:pos="851"/>
        </w:tabs>
        <w:jc w:val="both"/>
      </w:pPr>
      <w:r>
        <w:t>Реализация мероприятия, предусмотренного в пункте 2.3 таблицы 7 государственной программы, осуществляется в соответствии с порядком предоставления субсидий социально ориентированным некоммерческим организациям на осуществление мероприятий в сфере профориентации молодежи, утверждаемым постановлением Правительства Санкт-Петербурга.</w:t>
      </w:r>
    </w:p>
    <w:p w:rsidR="003C2973" w:rsidRDefault="00CB5FEB" w:rsidP="00CA5E28">
      <w:pPr>
        <w:pStyle w:val="ConsPlusNormal"/>
        <w:widowControl w:val="0"/>
        <w:numPr>
          <w:ilvl w:val="0"/>
          <w:numId w:val="23"/>
        </w:numPr>
        <w:tabs>
          <w:tab w:val="left" w:pos="851"/>
        </w:tabs>
        <w:jc w:val="both"/>
      </w:pPr>
      <w:r>
        <w:t xml:space="preserve">Реализация мероприятия, предусмотренного в пункте 2.4 таблицы 7 государственной программы, осуществляется в соответствии с утверждаемым </w:t>
      </w:r>
      <w:r>
        <w:lastRenderedPageBreak/>
        <w:t xml:space="preserve">постановлением Правительства Санкт-Петербурга порядком предоставления субсидий субъектам инновационной деятельности, входящим в инновационный территориальный кластер «Развитие информационных технологий, радиоэлектроники, приборостроения, средств связи и </w:t>
      </w:r>
      <w:proofErr w:type="spellStart"/>
      <w:r>
        <w:t>инфотелекоммуникаций</w:t>
      </w:r>
      <w:proofErr w:type="spellEnd"/>
      <w:r>
        <w:t xml:space="preserve"> г. Санкт-Петербурга», на возмещение расходов </w:t>
      </w:r>
      <w:r>
        <w:br/>
        <w:t xml:space="preserve">на создание условий для осуществления инновационной деятельности, связанных </w:t>
      </w:r>
      <w:r>
        <w:br/>
        <w:t xml:space="preserve">с обеспечением переезда и оплатой труда, включая уплату обязательных страховых взносов, специалистов в сфере информационных технологий, привлеченных из других регионов Российской Федерации. </w:t>
      </w:r>
    </w:p>
    <w:p w:rsidR="003C2973" w:rsidRDefault="00CB5FEB" w:rsidP="00CA5E28">
      <w:pPr>
        <w:pStyle w:val="ConsPlusNormal"/>
        <w:widowControl w:val="0"/>
        <w:numPr>
          <w:ilvl w:val="0"/>
          <w:numId w:val="23"/>
        </w:numPr>
        <w:tabs>
          <w:tab w:val="left" w:pos="851"/>
        </w:tabs>
        <w:jc w:val="both"/>
      </w:pPr>
      <w:r>
        <w:t xml:space="preserve">Реализация мероприятия, предусмотренного в пункте 2.5 таблицы 7 государственной программы, осуществляется в соответствии с порядком предоставления субсидии социально ориентированной некоммерческой организации на проведение </w:t>
      </w:r>
      <w:r>
        <w:br/>
        <w:t xml:space="preserve">Санкт-Петербургского Международного форума труда, утверждаемым постановлением Правительства Санкт-Петербурга на очередной финансовый год. Указанная субсидия предоставляется социально ориентированной некоммерческой организации </w:t>
      </w:r>
      <w:r>
        <w:br/>
        <w:t xml:space="preserve">в соответствии со статьей 3 Закона Санкт-Петербурга от 23.03.2011 № 153-41 </w:t>
      </w:r>
      <w:r w:rsidR="006F4526">
        <w:br/>
      </w:r>
      <w:r>
        <w:t xml:space="preserve">«О поддержке социально ориентированных некоммерческих организаций </w:t>
      </w:r>
      <w:r w:rsidR="001E6663">
        <w:br/>
      </w:r>
      <w:r>
        <w:t>в Санкт-Петербурге».</w:t>
      </w:r>
    </w:p>
    <w:p w:rsidR="003C2973" w:rsidRDefault="003C2973">
      <w:pPr>
        <w:pStyle w:val="ConsPlusNormal"/>
        <w:widowControl w:val="0"/>
        <w:jc w:val="center"/>
        <w:outlineLvl w:val="1"/>
        <w:rPr>
          <w:b/>
        </w:rPr>
      </w:pPr>
    </w:p>
    <w:p w:rsidR="003C2973" w:rsidRDefault="00CB5FEB">
      <w:pPr>
        <w:pStyle w:val="ConsPlusNormal"/>
        <w:widowControl w:val="0"/>
        <w:jc w:val="center"/>
        <w:outlineLvl w:val="1"/>
        <w:rPr>
          <w:b/>
        </w:rPr>
      </w:pPr>
      <w:r>
        <w:rPr>
          <w:b/>
        </w:rPr>
        <w:t>9. Подпрограмма 2</w:t>
      </w:r>
    </w:p>
    <w:p w:rsidR="006F4526" w:rsidRDefault="006F4526">
      <w:pPr>
        <w:pStyle w:val="ConsPlusNormal"/>
        <w:widowControl w:val="0"/>
        <w:jc w:val="center"/>
        <w:outlineLvl w:val="1"/>
        <w:rPr>
          <w:b/>
        </w:rPr>
      </w:pPr>
    </w:p>
    <w:p w:rsidR="003C2973" w:rsidRDefault="00CB5FEB">
      <w:pPr>
        <w:widowControl w:val="0"/>
        <w:jc w:val="center"/>
        <w:rPr>
          <w:rFonts w:eastAsia="Calibri" w:cs="Baltica"/>
          <w:b/>
          <w:szCs w:val="24"/>
        </w:rPr>
      </w:pPr>
      <w:r>
        <w:rPr>
          <w:b/>
        </w:rPr>
        <w:t xml:space="preserve">9.1. </w:t>
      </w:r>
      <w:r>
        <w:rPr>
          <w:rFonts w:eastAsia="Calibri" w:cs="Baltica"/>
          <w:b/>
          <w:szCs w:val="24"/>
        </w:rPr>
        <w:t>ПАСПОРТ</w:t>
      </w:r>
    </w:p>
    <w:p w:rsidR="003C2973" w:rsidRDefault="00CB5FEB">
      <w:pPr>
        <w:pStyle w:val="ConsPlusNormal"/>
        <w:widowControl w:val="0"/>
        <w:jc w:val="center"/>
        <w:outlineLvl w:val="2"/>
        <w:rPr>
          <w:b/>
        </w:rPr>
      </w:pPr>
      <w:r>
        <w:rPr>
          <w:rFonts w:cs="Baltica"/>
          <w:b/>
        </w:rPr>
        <w:t>подпрограммы 2</w:t>
      </w:r>
    </w:p>
    <w:p w:rsidR="003C2973" w:rsidRDefault="003C2973">
      <w:pPr>
        <w:pStyle w:val="ConsPlusNormal"/>
        <w:widowControl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585"/>
        <w:gridCol w:w="6237"/>
      </w:tblGrid>
      <w:tr w:rsidR="009A412D" w:rsidRPr="00CE5CBA" w:rsidTr="00084656">
        <w:tc>
          <w:tcPr>
            <w:tcW w:w="454" w:type="dxa"/>
          </w:tcPr>
          <w:p w:rsidR="003C2973" w:rsidRDefault="00CB5FEB">
            <w:pPr>
              <w:pStyle w:val="ConsPlusNormal"/>
              <w:widowControl w:val="0"/>
              <w:jc w:val="center"/>
            </w:pPr>
            <w:r>
              <w:t>1</w:t>
            </w:r>
          </w:p>
        </w:tc>
        <w:tc>
          <w:tcPr>
            <w:tcW w:w="2585" w:type="dxa"/>
          </w:tcPr>
          <w:p w:rsidR="003C2973" w:rsidRDefault="00CB5FEB">
            <w:pPr>
              <w:pStyle w:val="ConsPlusNormal"/>
              <w:widowControl w:val="0"/>
            </w:pPr>
            <w:r>
              <w:t xml:space="preserve">Соисполнители государственной программы </w:t>
            </w:r>
          </w:p>
        </w:tc>
        <w:tc>
          <w:tcPr>
            <w:tcW w:w="6237" w:type="dxa"/>
          </w:tcPr>
          <w:p w:rsidR="003C2973" w:rsidRDefault="00CB5FEB">
            <w:pPr>
              <w:pStyle w:val="ConsPlusNormal"/>
              <w:widowControl w:val="0"/>
            </w:pPr>
            <w:r>
              <w:t>АР,</w:t>
            </w:r>
          </w:p>
          <w:p w:rsidR="003C2973" w:rsidRDefault="00CB5FEB">
            <w:pPr>
              <w:pStyle w:val="ConsPlusNormal"/>
              <w:widowControl w:val="0"/>
            </w:pPr>
            <w:r>
              <w:t>КО,</w:t>
            </w:r>
          </w:p>
          <w:p w:rsidR="003C2973" w:rsidRDefault="00CB5FEB">
            <w:pPr>
              <w:pStyle w:val="ConsPlusNormal"/>
              <w:widowControl w:val="0"/>
            </w:pPr>
            <w:r>
              <w:t>КНВШ,</w:t>
            </w:r>
          </w:p>
          <w:p w:rsidR="003C2973" w:rsidRDefault="00CB5FEB">
            <w:pPr>
              <w:pStyle w:val="ConsPlusNormal"/>
              <w:widowControl w:val="0"/>
              <w:rPr>
                <w:lang w:val="en-US"/>
              </w:rPr>
            </w:pPr>
            <w:r>
              <w:t xml:space="preserve">КМПВОО  </w:t>
            </w:r>
          </w:p>
          <w:p w:rsidR="003C2973" w:rsidRDefault="003C2973">
            <w:pPr>
              <w:pStyle w:val="ConsPlusNormal"/>
              <w:widowControl w:val="0"/>
            </w:pPr>
          </w:p>
        </w:tc>
      </w:tr>
      <w:tr w:rsidR="009A412D" w:rsidRPr="00CE5CBA" w:rsidTr="00084656">
        <w:tc>
          <w:tcPr>
            <w:tcW w:w="454" w:type="dxa"/>
          </w:tcPr>
          <w:p w:rsidR="003C2973" w:rsidRDefault="00CB5FEB">
            <w:pPr>
              <w:pStyle w:val="ConsPlusNormal"/>
              <w:widowControl w:val="0"/>
              <w:jc w:val="center"/>
            </w:pPr>
            <w:r>
              <w:t>2</w:t>
            </w:r>
          </w:p>
        </w:tc>
        <w:tc>
          <w:tcPr>
            <w:tcW w:w="2585" w:type="dxa"/>
          </w:tcPr>
          <w:p w:rsidR="003C2973" w:rsidRDefault="00CB5FEB">
            <w:pPr>
              <w:pStyle w:val="ConsPlusNormal"/>
              <w:widowControl w:val="0"/>
            </w:pPr>
            <w:r>
              <w:t xml:space="preserve">Участник государственной программы </w:t>
            </w:r>
            <w:r>
              <w:rPr>
                <w:sz w:val="22"/>
                <w:szCs w:val="22"/>
              </w:rPr>
              <w:t xml:space="preserve">(в части, касающейся реализации подпрограммы </w:t>
            </w:r>
            <w:r w:rsidR="006F4526">
              <w:rPr>
                <w:spacing w:val="-4"/>
                <w:sz w:val="22"/>
                <w:szCs w:val="22"/>
              </w:rPr>
              <w:t>2</w:t>
            </w:r>
            <w:r>
              <w:rPr>
                <w:spacing w:val="-4"/>
                <w:sz w:val="22"/>
                <w:szCs w:val="22"/>
              </w:rPr>
              <w:t>)</w:t>
            </w:r>
          </w:p>
        </w:tc>
        <w:tc>
          <w:tcPr>
            <w:tcW w:w="6237" w:type="dxa"/>
          </w:tcPr>
          <w:p w:rsidR="003C2973" w:rsidRDefault="00CB5FEB">
            <w:pPr>
              <w:pStyle w:val="ConsPlusNormal"/>
              <w:widowControl w:val="0"/>
            </w:pPr>
            <w:r>
              <w:t xml:space="preserve">РОР СПП </w:t>
            </w:r>
          </w:p>
        </w:tc>
      </w:tr>
      <w:tr w:rsidR="009A412D" w:rsidRPr="00CE5CBA" w:rsidTr="00084656">
        <w:tc>
          <w:tcPr>
            <w:tcW w:w="454" w:type="dxa"/>
          </w:tcPr>
          <w:p w:rsidR="003C2973" w:rsidRDefault="00CB5FEB">
            <w:pPr>
              <w:pStyle w:val="ConsPlusNormal"/>
              <w:widowControl w:val="0"/>
              <w:jc w:val="center"/>
            </w:pPr>
            <w:r>
              <w:t>3</w:t>
            </w:r>
          </w:p>
        </w:tc>
        <w:tc>
          <w:tcPr>
            <w:tcW w:w="2585" w:type="dxa"/>
          </w:tcPr>
          <w:p w:rsidR="003C2973" w:rsidRDefault="00CB5FEB">
            <w:pPr>
              <w:pStyle w:val="ConsPlusNormal"/>
              <w:widowControl w:val="0"/>
            </w:pPr>
            <w:r>
              <w:t>Цели подпрограммы 2</w:t>
            </w:r>
          </w:p>
        </w:tc>
        <w:tc>
          <w:tcPr>
            <w:tcW w:w="6237" w:type="dxa"/>
          </w:tcPr>
          <w:p w:rsidR="003C2973" w:rsidRDefault="00CB5FEB">
            <w:pPr>
              <w:pStyle w:val="ConsPlusNormal"/>
              <w:widowControl w:val="0"/>
            </w:pPr>
            <w:r>
              <w:t>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w:t>
            </w:r>
          </w:p>
          <w:p w:rsidR="003C2973" w:rsidRDefault="00CB5FEB">
            <w:pPr>
              <w:pStyle w:val="ConsPlusNormal"/>
              <w:widowControl w:val="0"/>
            </w:pPr>
            <w:r>
              <w:t>Повышение эффективности системы профессионального образования</w:t>
            </w:r>
          </w:p>
        </w:tc>
      </w:tr>
      <w:tr w:rsidR="009A412D" w:rsidRPr="00CE5CBA" w:rsidTr="00084656">
        <w:tc>
          <w:tcPr>
            <w:tcW w:w="454" w:type="dxa"/>
          </w:tcPr>
          <w:p w:rsidR="003C2973" w:rsidRDefault="00CB5FEB">
            <w:pPr>
              <w:pStyle w:val="ConsPlusNormal"/>
              <w:widowControl w:val="0"/>
              <w:jc w:val="center"/>
            </w:pPr>
            <w:r>
              <w:t>4</w:t>
            </w:r>
          </w:p>
        </w:tc>
        <w:tc>
          <w:tcPr>
            <w:tcW w:w="2585" w:type="dxa"/>
          </w:tcPr>
          <w:p w:rsidR="003C2973" w:rsidRDefault="00CB5FEB">
            <w:pPr>
              <w:pStyle w:val="ConsPlusNormal"/>
              <w:widowControl w:val="0"/>
              <w:ind w:right="-62"/>
            </w:pPr>
            <w:r>
              <w:t>Задачи подпрограммы 2</w:t>
            </w:r>
          </w:p>
        </w:tc>
        <w:tc>
          <w:tcPr>
            <w:tcW w:w="6237" w:type="dxa"/>
          </w:tcPr>
          <w:p w:rsidR="003C2973" w:rsidRDefault="00CB5FEB">
            <w:pPr>
              <w:pStyle w:val="ConsPlusNormal"/>
              <w:widowControl w:val="0"/>
            </w:pPr>
            <w:r>
              <w:t xml:space="preserve">Совершенствование научно-методической </w:t>
            </w:r>
            <w:r>
              <w:br/>
              <w:t xml:space="preserve">и организационной базы </w:t>
            </w:r>
            <w:proofErr w:type="spellStart"/>
            <w:r>
              <w:t>профориентационной</w:t>
            </w:r>
            <w:proofErr w:type="spellEnd"/>
            <w:r>
              <w:t xml:space="preserve"> деятельности в Санкт-Петербурге.</w:t>
            </w:r>
          </w:p>
          <w:p w:rsidR="003C2973" w:rsidRDefault="00CB5FEB">
            <w:pPr>
              <w:pStyle w:val="ConsPlusNormal"/>
              <w:widowControl w:val="0"/>
            </w:pPr>
            <w:r>
              <w:t xml:space="preserve">Развитие системы взаимодействия субъектов </w:t>
            </w:r>
            <w:proofErr w:type="spellStart"/>
            <w:r>
              <w:t>профориентационной</w:t>
            </w:r>
            <w:proofErr w:type="spellEnd"/>
            <w:r>
              <w:t xml:space="preserve"> работы в Санкт-Петербурге.</w:t>
            </w:r>
          </w:p>
          <w:p w:rsidR="003C2973" w:rsidRDefault="00CB5FEB">
            <w:pPr>
              <w:pStyle w:val="ConsPlusNormal"/>
              <w:widowControl w:val="0"/>
            </w:pPr>
            <w:r>
              <w:t>Совершенствование уровня профессиональной компетентности специалистов в сфере психолого-</w:t>
            </w:r>
            <w:proofErr w:type="spellStart"/>
            <w:r>
              <w:t>профориентационной</w:t>
            </w:r>
            <w:proofErr w:type="spellEnd"/>
            <w:r>
              <w:t xml:space="preserve"> работы.</w:t>
            </w:r>
          </w:p>
          <w:p w:rsidR="003C2973" w:rsidRDefault="00CB5FEB">
            <w:pPr>
              <w:pStyle w:val="ConsPlusNormal"/>
              <w:widowControl w:val="0"/>
            </w:pPr>
            <w:r>
              <w:t>Совершенствование перечня и форм предоставления психолого-</w:t>
            </w:r>
            <w:proofErr w:type="spellStart"/>
            <w:r>
              <w:t>профориентационных</w:t>
            </w:r>
            <w:proofErr w:type="spellEnd"/>
            <w:r>
              <w:t xml:space="preserve"> услуг.</w:t>
            </w:r>
          </w:p>
          <w:p w:rsidR="003C2973" w:rsidRDefault="00CB5FEB">
            <w:pPr>
              <w:pStyle w:val="ConsPlusNormal"/>
              <w:widowControl w:val="0"/>
            </w:pPr>
            <w:r>
              <w:lastRenderedPageBreak/>
              <w:t xml:space="preserve">Формирование у населения мотивационной основы </w:t>
            </w:r>
            <w:r>
              <w:br/>
              <w:t xml:space="preserve">для получения профессионального образования </w:t>
            </w:r>
            <w:r>
              <w:br/>
              <w:t xml:space="preserve">по профессиям (специальностям), востребованным </w:t>
            </w:r>
            <w:r>
              <w:br/>
              <w:t>на рынке труда Санкт-Петербурга.</w:t>
            </w:r>
          </w:p>
          <w:p w:rsidR="003C2973" w:rsidRDefault="00CB5FEB">
            <w:pPr>
              <w:pStyle w:val="ConsPlusNormal"/>
              <w:widowControl w:val="0"/>
            </w:pPr>
            <w:r>
              <w:t>Формирование у населения мотивации к осуществлению трудовой деятельности по полученной профессии (специальности).</w:t>
            </w:r>
          </w:p>
          <w:p w:rsidR="003C2973" w:rsidRDefault="00CB5FEB">
            <w:pPr>
              <w:pStyle w:val="ConsPlusNormal"/>
              <w:widowControl w:val="0"/>
            </w:pPr>
            <w:r>
              <w:t xml:space="preserve">Популяризация рабочих профессий и инженерно-технических специальностей в целях привлечения </w:t>
            </w:r>
            <w:r>
              <w:br/>
              <w:t>и закрепления специалистов на промышленных предприятиях Санкт-Петербурга.</w:t>
            </w:r>
          </w:p>
          <w:p w:rsidR="003C2973" w:rsidRDefault="00CB5FEB">
            <w:pPr>
              <w:pStyle w:val="ConsPlusNormal"/>
              <w:widowControl w:val="0"/>
            </w:pPr>
            <w:r>
              <w:rPr>
                <w:spacing w:val="-6"/>
              </w:rPr>
              <w:t xml:space="preserve">Формирование единой информационной системы профессиональной ориентации и сопровождения профессиональной карьеры населения Санкт-Петербурга. </w:t>
            </w:r>
            <w:proofErr w:type="spellStart"/>
            <w:r>
              <w:rPr>
                <w:spacing w:val="-6"/>
              </w:rPr>
              <w:t>Профориентационное</w:t>
            </w:r>
            <w:proofErr w:type="spellEnd"/>
            <w:r>
              <w:rPr>
                <w:spacing w:val="-6"/>
              </w:rPr>
              <w:t xml:space="preserve"> обеспечение процесса</w:t>
            </w:r>
            <w:r>
              <w:t xml:space="preserve"> оптимизации профессионально-квалификационной структуры работников в условиях непрерывного образования</w:t>
            </w:r>
          </w:p>
        </w:tc>
      </w:tr>
      <w:tr w:rsidR="009A412D" w:rsidRPr="00CE5CBA" w:rsidTr="00084656">
        <w:tc>
          <w:tcPr>
            <w:tcW w:w="454" w:type="dxa"/>
          </w:tcPr>
          <w:p w:rsidR="003C2973" w:rsidRDefault="00CB5FEB">
            <w:pPr>
              <w:pStyle w:val="ConsPlusNormal"/>
              <w:widowControl w:val="0"/>
              <w:jc w:val="center"/>
            </w:pPr>
            <w:r>
              <w:lastRenderedPageBreak/>
              <w:t>5</w:t>
            </w:r>
          </w:p>
        </w:tc>
        <w:tc>
          <w:tcPr>
            <w:tcW w:w="2585" w:type="dxa"/>
          </w:tcPr>
          <w:p w:rsidR="003C2973" w:rsidRDefault="00CB5FEB">
            <w:pPr>
              <w:pStyle w:val="ConsPlusNormal"/>
              <w:widowControl w:val="0"/>
            </w:pPr>
            <w:r>
              <w:t>Индикаторы подпрограммы 2</w:t>
            </w:r>
          </w:p>
        </w:tc>
        <w:tc>
          <w:tcPr>
            <w:tcW w:w="6237" w:type="dxa"/>
          </w:tcPr>
          <w:p w:rsidR="003C2973" w:rsidRDefault="00CB5FEB">
            <w:pPr>
              <w:pStyle w:val="ConsPlusNormal"/>
              <w:widowControl w:val="0"/>
            </w:pPr>
            <w:r>
              <w:t xml:space="preserve">Доля лиц, поступивших в образовательные организации высшего образования по инженерно-техническим специальностям, в общей численности поступивших </w:t>
            </w:r>
            <w:r>
              <w:br/>
              <w:t>в образовательные организации высшего образования.</w:t>
            </w:r>
          </w:p>
          <w:p w:rsidR="003C2973" w:rsidRDefault="00CB5FEB">
            <w:pPr>
              <w:pStyle w:val="ConsPlusNormal"/>
              <w:widowControl w:val="0"/>
            </w:pPr>
            <w:r>
              <w:t>Доля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численности поступивших в профессиональные образовательные организации.</w:t>
            </w:r>
          </w:p>
          <w:p w:rsidR="003C2973" w:rsidRDefault="00CB5FEB">
            <w:pPr>
              <w:pStyle w:val="ConsPlusNormal"/>
              <w:widowControl w:val="0"/>
            </w:pPr>
            <w:r>
              <w:t>Доля выпускников профессиональных образовательных организаций и образовательных организаций высшего образования, зарегистрированных в качестве безработных в Службе занятости.</w:t>
            </w:r>
          </w:p>
          <w:p w:rsidR="003C2973" w:rsidRDefault="00CB5FEB">
            <w:pPr>
              <w:pStyle w:val="ConsPlusNormal"/>
              <w:widowControl w:val="0"/>
            </w:pPr>
            <w:r>
              <w:t xml:space="preserve">Доля граждан, трудоустроенных по рабочим профессиям </w:t>
            </w:r>
            <w:r>
              <w:br/>
              <w:t>и инженерно-техническим специальностям, из числа трудоустроенных граждан, обратившихся в Службу занятости</w:t>
            </w:r>
          </w:p>
        </w:tc>
      </w:tr>
      <w:tr w:rsidR="009A412D" w:rsidRPr="00CE5CBA" w:rsidTr="00084656">
        <w:tc>
          <w:tcPr>
            <w:tcW w:w="454" w:type="dxa"/>
          </w:tcPr>
          <w:p w:rsidR="003C2973" w:rsidRDefault="00CB5FEB">
            <w:pPr>
              <w:pStyle w:val="ConsPlusNormal"/>
              <w:widowControl w:val="0"/>
              <w:jc w:val="center"/>
            </w:pPr>
            <w:r>
              <w:t>6</w:t>
            </w:r>
          </w:p>
        </w:tc>
        <w:tc>
          <w:tcPr>
            <w:tcW w:w="2585" w:type="dxa"/>
          </w:tcPr>
          <w:p w:rsidR="003C2973" w:rsidRDefault="00CB5FEB">
            <w:pPr>
              <w:pStyle w:val="ConsPlusNormal"/>
              <w:widowControl w:val="0"/>
            </w:pPr>
            <w:r>
              <w:t xml:space="preserve">Общий объем финансирования подпрограммы 2 </w:t>
            </w:r>
            <w:r>
              <w:br/>
              <w:t xml:space="preserve">по источникам финансирования, </w:t>
            </w:r>
          </w:p>
          <w:p w:rsidR="003C2973" w:rsidRDefault="00CB5FEB">
            <w:pPr>
              <w:pStyle w:val="ConsPlusNormal"/>
              <w:widowControl w:val="0"/>
            </w:pPr>
            <w:r>
              <w:t>в том числе по годам реализации</w:t>
            </w:r>
          </w:p>
        </w:tc>
        <w:tc>
          <w:tcPr>
            <w:tcW w:w="6237" w:type="dxa"/>
          </w:tcPr>
          <w:p w:rsidR="003C2973" w:rsidRDefault="00CB5FEB">
            <w:pPr>
              <w:pStyle w:val="ConsPlusNormal"/>
              <w:widowControl w:val="0"/>
            </w:pPr>
            <w:r>
              <w:t>Объем финансирования подпрограммы 2 в 2018-2023 гг. составляет 82 009,4 тыс. руб.,</w:t>
            </w:r>
          </w:p>
          <w:p w:rsidR="003C2973" w:rsidRDefault="00CB5FEB">
            <w:pPr>
              <w:pStyle w:val="ConsPlusNormal"/>
              <w:widowControl w:val="0"/>
            </w:pPr>
            <w:r>
              <w:t>в том числе за счет средств бюджета Санкт-Петербурга - 82 009,4 тыс. руб., в том числе по годам реализации:</w:t>
            </w:r>
          </w:p>
          <w:p w:rsidR="003C2973" w:rsidRDefault="00CB5FEB">
            <w:pPr>
              <w:pStyle w:val="ConsPlusNormal"/>
              <w:widowControl w:val="0"/>
            </w:pPr>
            <w:r>
              <w:t>2018 г. – 2 917,2 тыс. руб.;</w:t>
            </w:r>
          </w:p>
          <w:p w:rsidR="003C2973" w:rsidRDefault="00CB5FEB">
            <w:pPr>
              <w:pStyle w:val="ConsPlusNormal"/>
              <w:widowControl w:val="0"/>
            </w:pPr>
            <w:r>
              <w:t>2019 г. – 7 925,3 тыс. руб.;</w:t>
            </w:r>
          </w:p>
          <w:p w:rsidR="003C2973" w:rsidRDefault="00CB5FEB">
            <w:pPr>
              <w:pStyle w:val="ConsPlusNormal"/>
              <w:widowControl w:val="0"/>
            </w:pPr>
            <w:r>
              <w:t>2020 г. – 11 033,9 тыс. руб.;</w:t>
            </w:r>
          </w:p>
          <w:p w:rsidR="003C2973" w:rsidRDefault="00CB5FEB">
            <w:pPr>
              <w:pStyle w:val="ConsPlusNormal"/>
              <w:widowControl w:val="0"/>
            </w:pPr>
            <w:r>
              <w:t>2021 г. – 12 155,3 тыс. руб.;</w:t>
            </w:r>
          </w:p>
          <w:p w:rsidR="003C2973" w:rsidRDefault="00CB5FEB">
            <w:pPr>
              <w:pStyle w:val="ConsPlusNormal"/>
              <w:widowControl w:val="0"/>
            </w:pPr>
            <w:r>
              <w:t>2022 г. –23 636,66 тыс. руб.;</w:t>
            </w:r>
          </w:p>
          <w:p w:rsidR="003C2973" w:rsidRDefault="00CB5FEB">
            <w:pPr>
              <w:pStyle w:val="ConsPlusNormal"/>
              <w:widowControl w:val="0"/>
            </w:pPr>
            <w:r>
              <w:t>2023 г. –24 341,1 тыс. руб.</w:t>
            </w:r>
          </w:p>
        </w:tc>
      </w:tr>
      <w:tr w:rsidR="009A412D" w:rsidRPr="00CE5CBA" w:rsidTr="00084656">
        <w:tc>
          <w:tcPr>
            <w:tcW w:w="454" w:type="dxa"/>
          </w:tcPr>
          <w:p w:rsidR="003C2973" w:rsidRDefault="00CB5FEB">
            <w:pPr>
              <w:pStyle w:val="ConsPlusNormal"/>
              <w:widowControl w:val="0"/>
              <w:jc w:val="center"/>
            </w:pPr>
            <w:r>
              <w:t>7</w:t>
            </w:r>
          </w:p>
        </w:tc>
        <w:tc>
          <w:tcPr>
            <w:tcW w:w="2585" w:type="dxa"/>
          </w:tcPr>
          <w:p w:rsidR="003C2973" w:rsidRDefault="00CB5FEB">
            <w:pPr>
              <w:pStyle w:val="ConsPlusNormal"/>
              <w:widowControl w:val="0"/>
            </w:pPr>
            <w:r>
              <w:t>Ожидаемые результаты реализации подпрограммы 2</w:t>
            </w:r>
          </w:p>
        </w:tc>
        <w:tc>
          <w:tcPr>
            <w:tcW w:w="6237" w:type="dxa"/>
          </w:tcPr>
          <w:p w:rsidR="003C2973" w:rsidRDefault="00CB5FEB">
            <w:pPr>
              <w:pStyle w:val="ConsPlusNormal"/>
              <w:widowControl w:val="0"/>
              <w:overflowPunct w:val="0"/>
            </w:pPr>
            <w:r>
              <w:t>В количественном выражении:</w:t>
            </w:r>
          </w:p>
          <w:p w:rsidR="003C2973" w:rsidRDefault="00CB5FEB">
            <w:pPr>
              <w:pStyle w:val="ConsPlusNormal"/>
              <w:widowControl w:val="0"/>
              <w:overflowPunct w:val="0"/>
            </w:pPr>
            <w:r>
              <w:t xml:space="preserve">увеличение доли лиц, поступивших в образовательные организации высшего образования по инженерно-техническим специальностям, в общей численности </w:t>
            </w:r>
            <w:r>
              <w:lastRenderedPageBreak/>
              <w:t>поступивших в образовательные организации высшего образования к 202</w:t>
            </w:r>
            <w:r w:rsidR="0057068A" w:rsidRPr="0057068A">
              <w:t>3</w:t>
            </w:r>
            <w:r>
              <w:t xml:space="preserve"> году до 44</w:t>
            </w:r>
            <w:r w:rsidR="0057068A" w:rsidRPr="0057068A">
              <w:t>,2</w:t>
            </w:r>
            <w:r>
              <w:t xml:space="preserve"> процентов;</w:t>
            </w:r>
          </w:p>
          <w:p w:rsidR="003C2973" w:rsidRDefault="00CB5FEB">
            <w:pPr>
              <w:pStyle w:val="ConsPlusNormal"/>
              <w:widowControl w:val="0"/>
              <w:overflowPunct w:val="0"/>
            </w:pPr>
            <w:r>
              <w:t>увеличение доли лиц, поступивших в профессиональные образовательные организации по техническим специальностям и образовательным программам подготовки квалифицированных рабочих, в общей численности поступивших в профессиональные образовательные организации к 2023 году до 53,8 процента;</w:t>
            </w:r>
          </w:p>
          <w:p w:rsidR="003C2973" w:rsidRDefault="00CB5FEB">
            <w:pPr>
              <w:pStyle w:val="ConsPlusNormal"/>
              <w:widowControl w:val="0"/>
              <w:overflowPunct w:val="0"/>
            </w:pPr>
            <w:r>
              <w:t>снижение к 202</w:t>
            </w:r>
            <w:r w:rsidR="0057068A" w:rsidRPr="0057068A">
              <w:t>3</w:t>
            </w:r>
            <w:r>
              <w:t xml:space="preserve"> году доли выпускников профессиональных образовательных организаций </w:t>
            </w:r>
            <w:r>
              <w:br/>
              <w:t xml:space="preserve">и образовательных организаций высшего образования, зарегистрированных в качестве безработных граждан, </w:t>
            </w:r>
          </w:p>
          <w:p w:rsidR="003C2973" w:rsidRDefault="00CB5FEB">
            <w:pPr>
              <w:pStyle w:val="ConsPlusNormal"/>
              <w:widowControl w:val="0"/>
              <w:overflowPunct w:val="0"/>
            </w:pPr>
            <w:r>
              <w:t>от общего количества выпускников профессиональных образовательных организаций и образовательных организаций высшего образования до 0,</w:t>
            </w:r>
            <w:r w:rsidR="0057068A" w:rsidRPr="0057068A">
              <w:t>59</w:t>
            </w:r>
            <w:r>
              <w:t xml:space="preserve"> процента;</w:t>
            </w:r>
          </w:p>
          <w:p w:rsidR="003C2973" w:rsidRDefault="00CB5FEB">
            <w:pPr>
              <w:pStyle w:val="ConsPlusNormal"/>
              <w:widowControl w:val="0"/>
              <w:overflowPunct w:val="0"/>
            </w:pPr>
            <w:r>
              <w:t xml:space="preserve">увеличение доли граждан, трудоустроенных по рабочим профессиям и инженерно-техническим специальностям, </w:t>
            </w:r>
            <w:r>
              <w:br/>
              <w:t xml:space="preserve">из числа трудоустроенных граждан, обратившихся </w:t>
            </w:r>
            <w:r>
              <w:br/>
              <w:t>в Службу занятости, к 202</w:t>
            </w:r>
            <w:r w:rsidR="0057068A" w:rsidRPr="0057068A">
              <w:t>3</w:t>
            </w:r>
            <w:r>
              <w:t xml:space="preserve"> году до 67,</w:t>
            </w:r>
            <w:r w:rsidR="0057068A" w:rsidRPr="0057068A">
              <w:t>6</w:t>
            </w:r>
            <w:r>
              <w:t xml:space="preserve"> процента.</w:t>
            </w:r>
          </w:p>
          <w:p w:rsidR="003C2973" w:rsidRDefault="00CB5FEB">
            <w:pPr>
              <w:pStyle w:val="ConsPlusNormal"/>
              <w:widowControl w:val="0"/>
              <w:overflowPunct w:val="0"/>
            </w:pPr>
            <w:r>
              <w:t>В качественном выражении:</w:t>
            </w:r>
          </w:p>
          <w:p w:rsidR="003C2973" w:rsidRDefault="00CB5FEB">
            <w:pPr>
              <w:pStyle w:val="ConsPlusNormal"/>
              <w:widowControl w:val="0"/>
              <w:overflowPunct w:val="0"/>
            </w:pPr>
            <w:r>
              <w:t xml:space="preserve">совершенствование региональной системы </w:t>
            </w:r>
            <w:proofErr w:type="spellStart"/>
            <w:r>
              <w:t>профориентационной</w:t>
            </w:r>
            <w:proofErr w:type="spellEnd"/>
            <w:r>
              <w:t xml:space="preserve"> работы, обеспечивающей профессиональное самоопределение и трудоустройство </w:t>
            </w:r>
            <w:r>
              <w:br/>
              <w:t xml:space="preserve">по востребованным профессиям (специальностям) </w:t>
            </w:r>
            <w:r>
              <w:br/>
              <w:t>в Санкт-Петербурге;</w:t>
            </w:r>
          </w:p>
          <w:p w:rsidR="003C2973" w:rsidRDefault="00CB5FEB">
            <w:pPr>
              <w:pStyle w:val="ConsPlusNormal"/>
              <w:widowControl w:val="0"/>
              <w:overflowPunct w:val="0"/>
            </w:pPr>
            <w:r>
              <w:t xml:space="preserve">повышение престижа рабочих профессий и инженерно-технических специальностей, востребованных </w:t>
            </w:r>
            <w:r>
              <w:br/>
              <w:t>на региональном рынке труда, для эффективного социально-экономического развития Санкт-Петербурга;</w:t>
            </w:r>
          </w:p>
          <w:p w:rsidR="003C2973" w:rsidRDefault="00CB5FEB">
            <w:pPr>
              <w:pStyle w:val="ConsPlusNormal"/>
              <w:widowControl w:val="0"/>
              <w:rPr>
                <w:spacing w:val="-4"/>
              </w:rPr>
            </w:pPr>
            <w:r>
              <w:rPr>
                <w:spacing w:val="-4"/>
              </w:rPr>
              <w:t xml:space="preserve">создание эффективной системы </w:t>
            </w:r>
            <w:proofErr w:type="spellStart"/>
            <w:r>
              <w:rPr>
                <w:spacing w:val="-4"/>
              </w:rPr>
              <w:t>профинформирования</w:t>
            </w:r>
            <w:proofErr w:type="spellEnd"/>
            <w:r>
              <w:rPr>
                <w:spacing w:val="-4"/>
              </w:rPr>
              <w:t xml:space="preserve"> населения о положении на рынке труда Санкт-Петербурга, востребованности профессий</w:t>
            </w:r>
          </w:p>
        </w:tc>
      </w:tr>
    </w:tbl>
    <w:p w:rsidR="003C2973" w:rsidRDefault="003C2973">
      <w:pPr>
        <w:pStyle w:val="ConsPlusNormal"/>
        <w:widowControl w:val="0"/>
        <w:jc w:val="both"/>
      </w:pPr>
    </w:p>
    <w:p w:rsidR="003C2973" w:rsidRDefault="003C2973">
      <w:pPr>
        <w:pStyle w:val="ConsPlusNormal"/>
        <w:widowControl w:val="0"/>
      </w:pPr>
    </w:p>
    <w:p w:rsidR="003C2973" w:rsidRDefault="00CB5FEB">
      <w:pPr>
        <w:pStyle w:val="ConsPlusNormal"/>
        <w:widowControl w:val="0"/>
        <w:jc w:val="center"/>
        <w:outlineLvl w:val="2"/>
        <w:rPr>
          <w:b/>
        </w:rPr>
      </w:pPr>
      <w:r>
        <w:rPr>
          <w:b/>
        </w:rPr>
        <w:t>9.2. Характеристика текущего состояния сферы подпрограммы 2</w:t>
      </w:r>
    </w:p>
    <w:p w:rsidR="003C2973" w:rsidRDefault="00CB5FEB">
      <w:pPr>
        <w:pStyle w:val="ConsPlusNormal"/>
        <w:widowControl w:val="0"/>
        <w:jc w:val="center"/>
        <w:outlineLvl w:val="2"/>
        <w:rPr>
          <w:b/>
        </w:rPr>
      </w:pPr>
      <w:r>
        <w:rPr>
          <w:b/>
        </w:rPr>
        <w:t xml:space="preserve"> с указанием основных проблем и прогноз ее развития </w:t>
      </w:r>
    </w:p>
    <w:p w:rsidR="003C2973" w:rsidRDefault="003C2973">
      <w:pPr>
        <w:pStyle w:val="ConsPlusNormal"/>
        <w:widowControl w:val="0"/>
      </w:pPr>
    </w:p>
    <w:p w:rsidR="003C2973" w:rsidRDefault="00CB5FEB">
      <w:pPr>
        <w:pStyle w:val="ConsPlusNormal"/>
        <w:widowControl w:val="0"/>
        <w:ind w:firstLine="540"/>
        <w:jc w:val="both"/>
      </w:pPr>
      <w:r>
        <w:t xml:space="preserve">В современных условиях профессиональная ориентация предполагает формирование осознанного отношения к выбору профессии, сферы приложения и саморазвития личностных возможностей. Отсутствие ориентиров, основанных на знании </w:t>
      </w:r>
      <w:r>
        <w:br/>
        <w:t xml:space="preserve">о перспективных направлениях развития экономики и рынка труда Санкт-Петербурга, </w:t>
      </w:r>
      <w:r>
        <w:br/>
        <w:t xml:space="preserve">для выбора профессионального пути и дальнейшего построения карьеры влечет за собой дисбаланс на рынке труда, дефицит кадров в одних отраслях экономики и переизбыток </w:t>
      </w:r>
      <w:r>
        <w:br/>
        <w:t>в других.</w:t>
      </w:r>
    </w:p>
    <w:p w:rsidR="003C2973" w:rsidRDefault="0057068A">
      <w:pPr>
        <w:pStyle w:val="ConsPlusNormal"/>
        <w:widowControl w:val="0"/>
        <w:ind w:firstLine="540"/>
        <w:jc w:val="both"/>
      </w:pPr>
      <w:r w:rsidRPr="0057068A">
        <w:t>Указом Президента Российской Федерации от 07.05.2018 № 204 «О национальных целях и стратегических задачах развития Российской Федерации на период до 2024 года» поставлена задача построения э</w:t>
      </w:r>
      <w:r w:rsidRPr="0057068A">
        <w:rPr>
          <w:bCs/>
        </w:rPr>
        <w:t xml:space="preserve">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p>
    <w:p w:rsidR="003C2973" w:rsidRDefault="003C2973">
      <w:pPr>
        <w:pStyle w:val="ConsPlusNormal"/>
        <w:widowControl w:val="0"/>
        <w:ind w:firstLine="540"/>
        <w:jc w:val="both"/>
      </w:pPr>
    </w:p>
    <w:p w:rsidR="003C2973" w:rsidRDefault="00CB5FEB">
      <w:pPr>
        <w:pStyle w:val="ConsPlusNormal"/>
        <w:widowControl w:val="0"/>
        <w:ind w:firstLine="540"/>
        <w:jc w:val="both"/>
      </w:pPr>
      <w:r>
        <w:t xml:space="preserve">Тенденция получения молодежью высшего профессионального образования </w:t>
      </w:r>
      <w:r>
        <w:br/>
        <w:t xml:space="preserve">по специальностям, которые в течение последних лет занимают у выпускников школ самое высокое место в ранге престижа профессий: юрист, экономист, психолог – привела </w:t>
      </w:r>
      <w:r>
        <w:br/>
        <w:t xml:space="preserve">к росту несоответствия между количеством выпускников образовательных организаций высшего образования и количеством специалистов, необходимых на рынке труда </w:t>
      </w:r>
      <w:r>
        <w:br/>
        <w:t>Санкт-Петербурга.</w:t>
      </w:r>
    </w:p>
    <w:p w:rsidR="003C2973" w:rsidRDefault="00CB5FEB">
      <w:pPr>
        <w:pStyle w:val="ConsPlusNormal"/>
        <w:widowControl w:val="0"/>
        <w:ind w:firstLine="540"/>
        <w:jc w:val="both"/>
      </w:pPr>
      <w:r>
        <w:t xml:space="preserve">Данные Росстата, представленные в таблице </w:t>
      </w:r>
      <w:r w:rsidR="0057068A" w:rsidRPr="0057068A">
        <w:t>8</w:t>
      </w:r>
      <w:r>
        <w:t xml:space="preserve">, подтверждают ежегодное снижение количества специалистов, завершивших обучение в государственных образовательных организациях, реализующих программы среднего профессионального образования. Однако доля граждан, поступивших в профессиональные образовательные организации </w:t>
      </w:r>
      <w:r>
        <w:br/>
        <w:t>по техническим специальностям и направлениям подготовки, превысила в 2015-201</w:t>
      </w:r>
      <w:r w:rsidR="0057068A" w:rsidRPr="0057068A">
        <w:t>7</w:t>
      </w:r>
      <w:r>
        <w:t xml:space="preserve"> годах 50 процентов.</w:t>
      </w:r>
    </w:p>
    <w:p w:rsidR="003C2973" w:rsidRDefault="003C2973">
      <w:pPr>
        <w:pStyle w:val="ConsPlusNormal"/>
        <w:widowControl w:val="0"/>
        <w:jc w:val="right"/>
        <w:outlineLvl w:val="3"/>
      </w:pPr>
    </w:p>
    <w:p w:rsidR="003C2973" w:rsidRDefault="00CB5FEB">
      <w:pPr>
        <w:pStyle w:val="ConsPlusNormal"/>
        <w:widowControl w:val="0"/>
        <w:jc w:val="right"/>
        <w:outlineLvl w:val="3"/>
      </w:pPr>
      <w:r>
        <w:t xml:space="preserve">Таблица </w:t>
      </w:r>
      <w:r w:rsidR="0057068A" w:rsidRPr="0057068A">
        <w:t>8</w:t>
      </w:r>
    </w:p>
    <w:p w:rsidR="003C2973" w:rsidRDefault="003C2973">
      <w:pPr>
        <w:pStyle w:val="ConsPlusNormal"/>
        <w:widowControl w:val="0"/>
      </w:pPr>
    </w:p>
    <w:p w:rsidR="003C2973" w:rsidRDefault="00CB5FEB">
      <w:pPr>
        <w:pStyle w:val="ConsPlusNormal"/>
        <w:widowControl w:val="0"/>
        <w:jc w:val="center"/>
        <w:rPr>
          <w:b/>
        </w:rPr>
      </w:pPr>
      <w:bookmarkStart w:id="2" w:name="P2580"/>
      <w:bookmarkEnd w:id="2"/>
      <w:r>
        <w:rPr>
          <w:b/>
        </w:rPr>
        <w:t>Выпуск специалистов государственных образовательных</w:t>
      </w:r>
    </w:p>
    <w:p w:rsidR="003C2973" w:rsidRDefault="00CB5FEB">
      <w:pPr>
        <w:pStyle w:val="ConsPlusNormal"/>
        <w:widowControl w:val="0"/>
        <w:jc w:val="center"/>
        <w:rPr>
          <w:b/>
        </w:rPr>
      </w:pPr>
      <w:r>
        <w:rPr>
          <w:b/>
        </w:rPr>
        <w:t>организаций, реализующих программы среднего профессионального</w:t>
      </w:r>
    </w:p>
    <w:p w:rsidR="003C2973" w:rsidRDefault="00CB5FEB">
      <w:pPr>
        <w:pStyle w:val="ConsPlusNormal"/>
        <w:widowControl w:val="0"/>
        <w:jc w:val="center"/>
        <w:rPr>
          <w:b/>
        </w:rPr>
      </w:pPr>
      <w:r>
        <w:rPr>
          <w:b/>
        </w:rPr>
        <w:t>образования в Санкт-Петербурге</w:t>
      </w:r>
    </w:p>
    <w:p w:rsidR="003C2973" w:rsidRDefault="003C2973">
      <w:pPr>
        <w:pStyle w:val="ConsPlusNormal"/>
        <w:widowControl w:val="0"/>
      </w:pPr>
    </w:p>
    <w:tbl>
      <w:tblPr>
        <w:tblW w:w="8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1863"/>
        <w:gridCol w:w="1863"/>
        <w:gridCol w:w="1864"/>
      </w:tblGrid>
      <w:tr w:rsidR="00571866" w:rsidRPr="00CE5CBA" w:rsidTr="0085773A">
        <w:tc>
          <w:tcPr>
            <w:tcW w:w="3119" w:type="dxa"/>
          </w:tcPr>
          <w:p w:rsidR="003C2973" w:rsidRDefault="00CB5FEB">
            <w:pPr>
              <w:pStyle w:val="ConsPlusNormal"/>
              <w:widowControl w:val="0"/>
              <w:overflowPunct w:val="0"/>
              <w:jc w:val="center"/>
              <w:rPr>
                <w:b/>
                <w:sz w:val="22"/>
                <w:szCs w:val="22"/>
              </w:rPr>
            </w:pPr>
            <w:r>
              <w:rPr>
                <w:b/>
                <w:sz w:val="22"/>
                <w:szCs w:val="22"/>
              </w:rPr>
              <w:t>Год</w:t>
            </w:r>
          </w:p>
        </w:tc>
        <w:tc>
          <w:tcPr>
            <w:tcW w:w="1863" w:type="dxa"/>
          </w:tcPr>
          <w:p w:rsidR="003C2973" w:rsidRDefault="00CB5FEB">
            <w:pPr>
              <w:pStyle w:val="ConsPlusNormal"/>
              <w:widowControl w:val="0"/>
              <w:overflowPunct w:val="0"/>
              <w:jc w:val="center"/>
              <w:rPr>
                <w:b/>
                <w:sz w:val="22"/>
                <w:szCs w:val="22"/>
              </w:rPr>
            </w:pPr>
            <w:r>
              <w:rPr>
                <w:b/>
                <w:sz w:val="22"/>
                <w:szCs w:val="22"/>
              </w:rPr>
              <w:t>2015</w:t>
            </w:r>
          </w:p>
        </w:tc>
        <w:tc>
          <w:tcPr>
            <w:tcW w:w="1863" w:type="dxa"/>
          </w:tcPr>
          <w:p w:rsidR="003C2973" w:rsidRDefault="00CB5FEB">
            <w:pPr>
              <w:pStyle w:val="ConsPlusNormal"/>
              <w:widowControl w:val="0"/>
              <w:overflowPunct w:val="0"/>
              <w:jc w:val="center"/>
              <w:rPr>
                <w:b/>
                <w:sz w:val="22"/>
                <w:szCs w:val="22"/>
              </w:rPr>
            </w:pPr>
            <w:r>
              <w:rPr>
                <w:b/>
                <w:sz w:val="22"/>
                <w:szCs w:val="22"/>
              </w:rPr>
              <w:t>2016</w:t>
            </w:r>
          </w:p>
        </w:tc>
        <w:tc>
          <w:tcPr>
            <w:tcW w:w="1864" w:type="dxa"/>
          </w:tcPr>
          <w:p w:rsidR="003C2973" w:rsidRDefault="00CB5FEB">
            <w:pPr>
              <w:pStyle w:val="ConsPlusNormal"/>
              <w:widowControl w:val="0"/>
              <w:overflowPunct w:val="0"/>
              <w:jc w:val="center"/>
              <w:rPr>
                <w:b/>
                <w:sz w:val="22"/>
                <w:szCs w:val="22"/>
              </w:rPr>
            </w:pPr>
            <w:r>
              <w:rPr>
                <w:b/>
                <w:sz w:val="22"/>
                <w:szCs w:val="22"/>
              </w:rPr>
              <w:t>2017</w:t>
            </w:r>
          </w:p>
        </w:tc>
      </w:tr>
      <w:tr w:rsidR="00571866" w:rsidRPr="00CE5CBA" w:rsidTr="0085773A">
        <w:tc>
          <w:tcPr>
            <w:tcW w:w="3119" w:type="dxa"/>
          </w:tcPr>
          <w:p w:rsidR="003C2973" w:rsidRDefault="00CB5FEB">
            <w:pPr>
              <w:pStyle w:val="ConsPlusNormal"/>
              <w:widowControl w:val="0"/>
              <w:overflowPunct w:val="0"/>
              <w:rPr>
                <w:sz w:val="22"/>
                <w:szCs w:val="22"/>
              </w:rPr>
            </w:pPr>
            <w:r>
              <w:rPr>
                <w:sz w:val="22"/>
                <w:szCs w:val="22"/>
              </w:rPr>
              <w:t>Количество человек</w:t>
            </w:r>
          </w:p>
        </w:tc>
        <w:tc>
          <w:tcPr>
            <w:tcW w:w="1863" w:type="dxa"/>
          </w:tcPr>
          <w:p w:rsidR="003C2973" w:rsidRDefault="00CB5FEB">
            <w:pPr>
              <w:pStyle w:val="ConsPlusNormal"/>
              <w:widowControl w:val="0"/>
              <w:overflowPunct w:val="0"/>
              <w:jc w:val="center"/>
              <w:rPr>
                <w:sz w:val="22"/>
                <w:szCs w:val="22"/>
              </w:rPr>
            </w:pPr>
            <w:r>
              <w:rPr>
                <w:sz w:val="22"/>
                <w:szCs w:val="22"/>
              </w:rPr>
              <w:t>20916</w:t>
            </w:r>
          </w:p>
        </w:tc>
        <w:tc>
          <w:tcPr>
            <w:tcW w:w="1863" w:type="dxa"/>
          </w:tcPr>
          <w:p w:rsidR="003C2973" w:rsidRDefault="00CB5FEB">
            <w:pPr>
              <w:pStyle w:val="ConsPlusNormal"/>
              <w:widowControl w:val="0"/>
              <w:overflowPunct w:val="0"/>
              <w:jc w:val="center"/>
              <w:rPr>
                <w:sz w:val="22"/>
                <w:szCs w:val="22"/>
              </w:rPr>
            </w:pPr>
            <w:r>
              <w:rPr>
                <w:sz w:val="22"/>
                <w:szCs w:val="22"/>
              </w:rPr>
              <w:t>20239</w:t>
            </w:r>
          </w:p>
        </w:tc>
        <w:tc>
          <w:tcPr>
            <w:tcW w:w="1864" w:type="dxa"/>
          </w:tcPr>
          <w:p w:rsidR="003C2973" w:rsidRDefault="0057068A">
            <w:pPr>
              <w:pStyle w:val="ConsPlusNormal"/>
              <w:widowControl w:val="0"/>
              <w:overflowPunct w:val="0"/>
              <w:jc w:val="center"/>
              <w:rPr>
                <w:sz w:val="22"/>
                <w:szCs w:val="22"/>
              </w:rPr>
            </w:pPr>
            <w:r w:rsidRPr="0057068A">
              <w:rPr>
                <w:sz w:val="22"/>
                <w:szCs w:val="22"/>
              </w:rPr>
              <w:t>20300</w:t>
            </w:r>
          </w:p>
        </w:tc>
      </w:tr>
    </w:tbl>
    <w:p w:rsidR="003C2973" w:rsidRDefault="003C2973">
      <w:pPr>
        <w:pStyle w:val="ConsPlusNormal"/>
        <w:widowControl w:val="0"/>
        <w:ind w:firstLine="540"/>
        <w:jc w:val="both"/>
      </w:pPr>
    </w:p>
    <w:p w:rsidR="003C2973" w:rsidRDefault="00CB5FEB">
      <w:pPr>
        <w:pStyle w:val="ConsPlusNormal"/>
        <w:widowControl w:val="0"/>
        <w:ind w:firstLine="709"/>
        <w:jc w:val="both"/>
      </w:pPr>
      <w:r>
        <w:t xml:space="preserve">По аналитическим данным Службы занятости, на среднесрочную перспективу прогнозируется повышенный спрос на рабочих высокой квалификации: водителей автомобилей, слесарей-ремонтников, машинистов различного технологического оборудования, </w:t>
      </w:r>
      <w:proofErr w:type="spellStart"/>
      <w:r>
        <w:t>электрогазосварщиков</w:t>
      </w:r>
      <w:proofErr w:type="spellEnd"/>
      <w:r>
        <w:t xml:space="preserve">, электромонтеров всех профилей. Не будет снижаться спрос на специалистов: инженеров-конструкторов, инженеров-технологов, врачей различных профилей, среднего медицинского персонала, специалистов торговли </w:t>
      </w:r>
      <w:r>
        <w:br/>
        <w:t>и общественного питания. В связи с развивающимся процессом информатизации общества возрастет спрос на специалистов, владеющих компьютерными технологиями.</w:t>
      </w:r>
    </w:p>
    <w:p w:rsidR="003C2973" w:rsidRDefault="00CB5FEB">
      <w:pPr>
        <w:pStyle w:val="ConsPlusNormal"/>
        <w:widowControl w:val="0"/>
        <w:ind w:firstLine="709"/>
        <w:jc w:val="both"/>
      </w:pPr>
      <w:r>
        <w:t xml:space="preserve">По данным КНВШ, представленным на основании форм статистического наблюдения № ВПО-1 «Сведения об образовательном учреждении, реализующем программы высшего профессионального образования» и № СПО-1 «Сведения </w:t>
      </w:r>
      <w:r>
        <w:br/>
        <w:t xml:space="preserve">об образовательном учреждении, реализующем программы среднего профессионального образования», доля граждан, поступивших в 2017 году в образовательные организации высшего образования по инженерно-техническим специальностям, в общей численности поступивших в образовательные организации высшего образования составила </w:t>
      </w:r>
      <w:r>
        <w:br/>
        <w:t>42,8 процента (в 2016 году 42 процента). В ходе реализации мероприятий подпрограммы 2 планируется увеличение указанного  показателя.</w:t>
      </w:r>
    </w:p>
    <w:p w:rsidR="003C2973" w:rsidRDefault="00CB5FEB">
      <w:pPr>
        <w:pStyle w:val="ConsPlusNormal"/>
        <w:widowControl w:val="0"/>
        <w:ind w:firstLine="709"/>
        <w:jc w:val="both"/>
      </w:pPr>
      <w:r>
        <w:t xml:space="preserve">Экономическая функция профессиональной ориентации связана с обеспечением количественного и качественного соответствия между спросом и предложением рабочей силы различного профиля и квалификации и воздействием на занятость и безработицу. Эффективной можно считать такую профессиональную ориентацию, комплекс мер которой способствует более полному использованию трудового потенциала населения, целесообразным структурным сдвигам в экономике, росту производительности и качества труда, смягчению ситуации на рынке труда. На данном этапе очень важно изменить сложившиеся стереотипы о рабочих специальностях и повысить мотивацию молодежи </w:t>
      </w:r>
      <w:r>
        <w:br/>
        <w:t>к трудовой деятельности в промышленном секторе экономики.</w:t>
      </w:r>
    </w:p>
    <w:p w:rsidR="003C2973" w:rsidRDefault="00CB5FEB">
      <w:pPr>
        <w:pStyle w:val="ConsPlusNormal"/>
        <w:widowControl w:val="0"/>
        <w:ind w:firstLine="709"/>
        <w:jc w:val="both"/>
      </w:pPr>
      <w:r>
        <w:t xml:space="preserve">Мероприятия подпрограммы 2, направленные на формирование осознанного выбора профессии и рода деятельности, популяризацию профессий, востребованных </w:t>
      </w:r>
      <w:r w:rsidR="007C5633">
        <w:br/>
      </w:r>
      <w:r>
        <w:lastRenderedPageBreak/>
        <w:t>на рынке труда, информирование населения о возможностях получения профильного образования, будут способствовать снижению дисбаланса на рынке труда, позволят исключить дефицит и профицит в работниках определенных профессий (специальностей) в регионе.</w:t>
      </w:r>
    </w:p>
    <w:p w:rsidR="003C2973" w:rsidRDefault="00CB5FEB">
      <w:pPr>
        <w:pStyle w:val="ConsPlusNormal"/>
        <w:widowControl w:val="0"/>
        <w:ind w:firstLine="709"/>
        <w:jc w:val="both"/>
      </w:pPr>
      <w:r>
        <w:t xml:space="preserve">Реализация мероприятий подпрограммы 2 будет способствовать снижению показателя, характеризующего долю выпускников профессиональных образовательных организаций и образовательных организаций высшего образования, зарегистрированных </w:t>
      </w:r>
      <w:r>
        <w:br/>
        <w:t>в качестве безработных в Службе занятости, который в 201</w:t>
      </w:r>
      <w:r w:rsidR="0057068A" w:rsidRPr="0057068A">
        <w:t>7</w:t>
      </w:r>
      <w:r>
        <w:t xml:space="preserve"> году составил 0,</w:t>
      </w:r>
      <w:r w:rsidR="0057068A" w:rsidRPr="0057068A">
        <w:t>9</w:t>
      </w:r>
      <w:r>
        <w:t xml:space="preserve"> процента, </w:t>
      </w:r>
      <w:r>
        <w:br/>
        <w:t xml:space="preserve">а также повысить долю граждан, трудоустроенных по рабочим профессиям </w:t>
      </w:r>
      <w:r>
        <w:br/>
        <w:t>и инженерно-техническим специальностям, из числа трудоустроенных граждан, обратившихся в Службу занятости, которая в 2017 году составила 65</w:t>
      </w:r>
      <w:r w:rsidR="0057068A" w:rsidRPr="0057068A">
        <w:t xml:space="preserve">,3 </w:t>
      </w:r>
      <w:r>
        <w:t>процент</w:t>
      </w:r>
      <w:r w:rsidR="0057068A" w:rsidRPr="0057068A">
        <w:t>а</w:t>
      </w:r>
      <w:r>
        <w:t>.</w:t>
      </w:r>
    </w:p>
    <w:p w:rsidR="003C2973" w:rsidRDefault="00CB5FEB">
      <w:pPr>
        <w:pStyle w:val="ConsPlusNormal"/>
        <w:widowControl w:val="0"/>
        <w:ind w:firstLine="709"/>
        <w:jc w:val="both"/>
      </w:pPr>
      <w:r>
        <w:t>Актуальность разработки подпрограммы 2 обусловлена следующими проблемами:</w:t>
      </w:r>
    </w:p>
    <w:p w:rsidR="003C2973" w:rsidRDefault="00CB5FEB">
      <w:pPr>
        <w:pStyle w:val="ConsPlusNormal"/>
        <w:widowControl w:val="0"/>
        <w:ind w:firstLine="709"/>
        <w:jc w:val="both"/>
      </w:pPr>
      <w:r>
        <w:t>отсутствие целостной системы планомерной психолого-</w:t>
      </w:r>
      <w:proofErr w:type="spellStart"/>
      <w:r>
        <w:t>профориентационной</w:t>
      </w:r>
      <w:proofErr w:type="spellEnd"/>
      <w:r>
        <w:t xml:space="preserve"> работы, основанной на идее саморазвития и сопровождения профессиональной карьеры личности;</w:t>
      </w:r>
    </w:p>
    <w:p w:rsidR="003C2973" w:rsidRDefault="00CB5FEB">
      <w:pPr>
        <w:pStyle w:val="ConsPlusNormal"/>
        <w:widowControl w:val="0"/>
        <w:ind w:firstLine="709"/>
        <w:jc w:val="both"/>
      </w:pPr>
      <w:r>
        <w:t>дисбаланс спроса и предложения на рынке труда;</w:t>
      </w:r>
    </w:p>
    <w:p w:rsidR="003C2973" w:rsidRDefault="00CB5FEB">
      <w:pPr>
        <w:pStyle w:val="ConsPlusNormal"/>
        <w:widowControl w:val="0"/>
        <w:ind w:firstLine="709"/>
        <w:jc w:val="both"/>
      </w:pPr>
      <w:r>
        <w:t>постоянный дефицит квалифицированных специалистов в определенных сферах деятельности;</w:t>
      </w:r>
    </w:p>
    <w:p w:rsidR="003C2973" w:rsidRDefault="00CB5FEB">
      <w:pPr>
        <w:pStyle w:val="ConsPlusNormal"/>
        <w:widowControl w:val="0"/>
        <w:ind w:firstLine="709"/>
        <w:jc w:val="both"/>
      </w:pPr>
      <w:r>
        <w:t xml:space="preserve">дисбаланс объема и структуры направлений подготовки обучающихся </w:t>
      </w:r>
      <w:r>
        <w:br/>
        <w:t>в образовательных организациях и потребностей рынка труда;</w:t>
      </w:r>
    </w:p>
    <w:p w:rsidR="003C2973" w:rsidRDefault="00CB5FEB">
      <w:pPr>
        <w:pStyle w:val="ConsPlusNormal"/>
        <w:widowControl w:val="0"/>
        <w:ind w:firstLine="709"/>
        <w:jc w:val="both"/>
      </w:pPr>
      <w:r>
        <w:t xml:space="preserve">необходимость профессионального самоопределения школьников перед выбором предметов единого государственного экзамена для дальнейшего поступления </w:t>
      </w:r>
      <w:r>
        <w:br/>
        <w:t>в образовательные организации.</w:t>
      </w:r>
    </w:p>
    <w:p w:rsidR="003C2973" w:rsidRDefault="00CB5FEB">
      <w:pPr>
        <w:pStyle w:val="ConsPlusNormal"/>
        <w:widowControl w:val="0"/>
        <w:ind w:firstLine="709"/>
        <w:jc w:val="both"/>
      </w:pPr>
      <w:r>
        <w:t xml:space="preserve">Аналогичные проблемы актуальны для большинства регионов Российской Федерации. Необходимость комплексного подхода к процессу </w:t>
      </w:r>
      <w:proofErr w:type="spellStart"/>
      <w:r>
        <w:t>профориентационного</w:t>
      </w:r>
      <w:proofErr w:type="spellEnd"/>
      <w:r>
        <w:t xml:space="preserve"> сопровождения выбора профессии и рода деятельности, построению профессиональной карьеры рассматривается в Правительстве Российской Федерации. В целях обеспечения согласованности действий федеральных органов исполнительной власти, органов исполнительной власти субъектов Российской Федерации, общественных организаций </w:t>
      </w:r>
      <w:r>
        <w:br/>
        <w:t xml:space="preserve">и объединений, представляющих интересы молодежи, в области профориентации </w:t>
      </w:r>
      <w:r>
        <w:br/>
        <w:t xml:space="preserve">и трудоустройства молодежи совместным приказом Министерства труда и социальной защиты Российской Федерации и Министерства образования и науки Российской Федерации от 27.08.2013 № 390/985 создан межведомственный координационный совет по профессиональной ориентации молодежи, основными задачами которого, </w:t>
      </w:r>
      <w:r>
        <w:br/>
        <w:t>в соответствии с Положением о межведомственном координационном совете по профессиональной ориентации молодежи, утвержденным указанным приказом, являются:</w:t>
      </w:r>
    </w:p>
    <w:p w:rsidR="003C2973" w:rsidRDefault="00CB5FEB">
      <w:pPr>
        <w:pStyle w:val="ConsPlusNormal"/>
        <w:widowControl w:val="0"/>
        <w:ind w:firstLine="709"/>
        <w:jc w:val="both"/>
      </w:pPr>
      <w:r>
        <w:t xml:space="preserve">подготовка предложений по обеспечению эффективного профессионального самоопределения молодежи в целях достижения баланса личностных потребностей </w:t>
      </w:r>
      <w:r>
        <w:br/>
        <w:t>и требований рынка труда в квалифицированных, конкурентоспособных кадрах;</w:t>
      </w:r>
    </w:p>
    <w:p w:rsidR="003C2973" w:rsidRDefault="00CB5FEB">
      <w:pPr>
        <w:pStyle w:val="ConsPlusNormal"/>
        <w:widowControl w:val="0"/>
        <w:ind w:firstLine="709"/>
        <w:jc w:val="both"/>
      </w:pPr>
      <w:r>
        <w:t>развитие системы профессиональной ориентации, в том числе профессиональной ориентации обучающихся общеобразовательных организаций, повышение их мотивации</w:t>
      </w:r>
      <w:r>
        <w:br/>
        <w:t>к трудовой деятельности по профессиям, специальностям, направлениям подготовки, востребованным на рынке труда;</w:t>
      </w:r>
    </w:p>
    <w:p w:rsidR="003C2973" w:rsidRDefault="00CB5FEB">
      <w:pPr>
        <w:pStyle w:val="ConsPlusNormal"/>
        <w:widowControl w:val="0"/>
        <w:ind w:firstLine="709"/>
        <w:jc w:val="both"/>
      </w:pPr>
      <w:r>
        <w:t>подготовка предложений по развитию занятости молодежи, в том числе в сфере предпринимательства.</w:t>
      </w:r>
    </w:p>
    <w:p w:rsidR="003C2973" w:rsidRDefault="00CB5FEB">
      <w:pPr>
        <w:pStyle w:val="ConsPlusNormal"/>
        <w:widowControl w:val="0"/>
        <w:ind w:firstLine="709"/>
        <w:jc w:val="both"/>
      </w:pPr>
      <w:r>
        <w:t xml:space="preserve">На решение этих вопросов в Санкт-Петербурге и нацелена подпрограмма 2. Мероприятия раздела 1 подпрограммы 2 «Методическое и организационное обеспечение </w:t>
      </w:r>
      <w:proofErr w:type="spellStart"/>
      <w:r>
        <w:t>профориентационной</w:t>
      </w:r>
      <w:proofErr w:type="spellEnd"/>
      <w:r>
        <w:t xml:space="preserve"> деятельности» обеспечат межведомственное взаимодействие всех включенных в ее реализацию исполнителей.</w:t>
      </w:r>
    </w:p>
    <w:p w:rsidR="003C2973" w:rsidRDefault="00CB5FEB">
      <w:pPr>
        <w:pStyle w:val="ConsPlusNormal"/>
        <w:widowControl w:val="0"/>
        <w:ind w:firstLine="709"/>
        <w:jc w:val="both"/>
      </w:pPr>
      <w:r>
        <w:t xml:space="preserve">Эффективная </w:t>
      </w:r>
      <w:proofErr w:type="spellStart"/>
      <w:r>
        <w:t>профориентационная</w:t>
      </w:r>
      <w:proofErr w:type="spellEnd"/>
      <w:r>
        <w:t xml:space="preserve"> работа невозможна без участия специалистов соответствующей квалификации, отвечающих требованиям инновационной экономики. Реализация мероприятий раздела 2 подпрограммы 2 «Организация работы с кадрами, </w:t>
      </w:r>
      <w:r>
        <w:lastRenderedPageBreak/>
        <w:t xml:space="preserve">обеспечивающими психолого-педагогическое сопровождение </w:t>
      </w:r>
      <w:proofErr w:type="spellStart"/>
      <w:r>
        <w:t>профориентационной</w:t>
      </w:r>
      <w:proofErr w:type="spellEnd"/>
      <w:r>
        <w:t xml:space="preserve"> работы» направлена на оказание методической помощи субъектам </w:t>
      </w:r>
      <w:proofErr w:type="spellStart"/>
      <w:r>
        <w:t>профориентационной</w:t>
      </w:r>
      <w:proofErr w:type="spellEnd"/>
      <w:r>
        <w:t xml:space="preserve"> деятельности, в том числе с использованием современных альтернативных моделей </w:t>
      </w:r>
      <w:proofErr w:type="spellStart"/>
      <w:r>
        <w:t>профориентационного</w:t>
      </w:r>
      <w:proofErr w:type="spellEnd"/>
      <w:r>
        <w:t xml:space="preserve"> сопровождения.</w:t>
      </w:r>
    </w:p>
    <w:p w:rsidR="003C2973" w:rsidRDefault="00CB5FEB">
      <w:pPr>
        <w:pStyle w:val="ConsPlusNormal"/>
        <w:widowControl w:val="0"/>
        <w:ind w:firstLine="709"/>
        <w:jc w:val="both"/>
      </w:pPr>
      <w:r>
        <w:t xml:space="preserve">Мероприятия раздела 3 подпрограммы 2 «Совершенствование процесса профессионального самоопределения, организация работы по профессиональной ориентации различных категорий граждан» направлены на организацию работы </w:t>
      </w:r>
      <w:r>
        <w:br/>
        <w:t xml:space="preserve">с учащимися и выпускниками общеобразовательных организаций, образовательных организаций профессионального образования, молодежью и призваны содействовать профессиональному самоопределению граждан с учетом требований рынка труда </w:t>
      </w:r>
      <w:r>
        <w:br/>
        <w:t>на основе использования интерактивных форм профориентации, информированности</w:t>
      </w:r>
      <w:r>
        <w:br/>
        <w:t xml:space="preserve">о востребованных профессиях, специальностях и возможностях их получения </w:t>
      </w:r>
      <w:r>
        <w:br/>
        <w:t xml:space="preserve">в профессиональных образовательных организациях, формированию внутренней активности граждан в решении вопросов профессионального самоопределения </w:t>
      </w:r>
      <w:r>
        <w:br/>
        <w:t>и трудоустройства.</w:t>
      </w:r>
    </w:p>
    <w:p w:rsidR="003C2973" w:rsidRDefault="00CB5FEB">
      <w:pPr>
        <w:pStyle w:val="ConsPlusNormal"/>
        <w:widowControl w:val="0"/>
        <w:ind w:firstLine="709"/>
        <w:jc w:val="both"/>
      </w:pPr>
      <w:r>
        <w:t xml:space="preserve">Мероприятия раздела 4 подпрограммы 2 «Популяризация рабочих профессий </w:t>
      </w:r>
      <w:r>
        <w:br/>
        <w:t>и инженерно-технических специальностей среди населения Санкт-Петербурга» позволят увеличить долю лиц, поступивших в организации, осуществляющие профессиональную образовательную деятельность по рабочим профессиям и инженерно-техническим специальностям, а также увеличить численность работников в промышленном секторе экономики.</w:t>
      </w:r>
    </w:p>
    <w:p w:rsidR="003C2973" w:rsidRDefault="00CB5FEB">
      <w:pPr>
        <w:pStyle w:val="ConsPlusNormal"/>
        <w:widowControl w:val="0"/>
        <w:ind w:firstLine="709"/>
        <w:jc w:val="both"/>
      </w:pPr>
      <w:r>
        <w:t>Мероприятия раздела 5 подпрограммы 2 «Ресурсное обеспечение психолого-</w:t>
      </w:r>
      <w:proofErr w:type="spellStart"/>
      <w:r>
        <w:t>профориентационного</w:t>
      </w:r>
      <w:proofErr w:type="spellEnd"/>
      <w:r>
        <w:t xml:space="preserve"> сопровождения профессионального самоопределения» формируют информационное пространство профессиональной ориентации, представления </w:t>
      </w:r>
      <w:r>
        <w:br/>
        <w:t xml:space="preserve">о профессиональной деятельности путем создания и внедрения информационно-программного комплекса в сети «Интернет». Информационно-программный комплекс разрабатывается в соответствии с профессиональными стандартами, квалификационными требованиями по соответствующим должностям, профессиям и специальностям </w:t>
      </w:r>
      <w:r>
        <w:br/>
        <w:t xml:space="preserve">и содержит </w:t>
      </w:r>
      <w:proofErr w:type="spellStart"/>
      <w:r>
        <w:t>профессиограммы</w:t>
      </w:r>
      <w:proofErr w:type="spellEnd"/>
      <w:r>
        <w:t>, видеофильмы, содержащие информацию о наиболее востребованных профессиях (специальностях) на рынке труда, макеты рабочих мест и прочее.</w:t>
      </w:r>
    </w:p>
    <w:p w:rsidR="003C2973" w:rsidRDefault="00CB5FEB">
      <w:pPr>
        <w:pStyle w:val="ConsPlusNormal"/>
        <w:widowControl w:val="0"/>
        <w:ind w:firstLine="709"/>
        <w:jc w:val="both"/>
      </w:pPr>
      <w:r>
        <w:t xml:space="preserve">В целях прохождения производственных практик (стажировок) в 2016 году </w:t>
      </w:r>
      <w:r>
        <w:br/>
        <w:t xml:space="preserve">на портале ГАУ ЦЗН в сети «Интернет» создана экспериментальная базовая  площадка </w:t>
      </w:r>
      <w:r>
        <w:br/>
        <w:t xml:space="preserve">по организации взаимодействия между образовательными организациями </w:t>
      </w:r>
      <w:r>
        <w:br/>
        <w:t>и предприятиями Санкт-Петербурга, которая помогает учащимся и выпускникам профессиональных образовательных организаций и образовательных организаций высшего образования подобрать организации для прохождения производственной практики и стажировки в целях приобретения опыта работы с учетом получаемой (полученной) профессии (специальности).</w:t>
      </w:r>
    </w:p>
    <w:p w:rsidR="003C2973" w:rsidRDefault="00CB5FEB">
      <w:pPr>
        <w:pStyle w:val="ConsPlusNormal"/>
        <w:widowControl w:val="0"/>
        <w:ind w:firstLine="709"/>
        <w:jc w:val="both"/>
      </w:pPr>
      <w:r>
        <w:t xml:space="preserve">Во многих регионах Российской Федерации проблема профессионального самоопределения граждан в соответствии с личностными особенностями и потребностями рынка труда определена как наиболее актуальная для удовлетворения потребности экономики регионов в квалифицированных кадрах в соответствии с перспективами развития рынка труда, что подтверждается наличием комплексных программ </w:t>
      </w:r>
      <w:proofErr w:type="spellStart"/>
      <w:r>
        <w:t>профориентационного</w:t>
      </w:r>
      <w:proofErr w:type="spellEnd"/>
      <w:r>
        <w:t xml:space="preserve"> сопровождения населения, в том числе в Москве действует комплексная программа «Школа-профориентация», в Татарстане в рамках программы «Содействие занятости населения» реализуется подпрограмма «Популяризация рабочих </w:t>
      </w:r>
      <w:r>
        <w:br/>
        <w:t xml:space="preserve">и инженерных профессий», программы профориентации приняты в Свердловской </w:t>
      </w:r>
      <w:r>
        <w:br/>
        <w:t xml:space="preserve">и Челябинской областях. Комплексные планы мероприятий по профориентации обучающихся реализуются в Ханты-Мансийском, Ямало-Ненецком автономных округах </w:t>
      </w:r>
      <w:r>
        <w:br/>
        <w:t>и в других регионах Российской Федерации.</w:t>
      </w:r>
    </w:p>
    <w:p w:rsidR="003C2973" w:rsidRDefault="00CB5FEB">
      <w:pPr>
        <w:pStyle w:val="ConsPlusNormal"/>
        <w:widowControl w:val="0"/>
        <w:ind w:firstLine="709"/>
        <w:jc w:val="both"/>
      </w:pPr>
      <w:r>
        <w:t xml:space="preserve">Профессиональная ориентация в системе государственного регулирования рынка </w:t>
      </w:r>
      <w:r>
        <w:lastRenderedPageBreak/>
        <w:t>труда является одним из ведущих инструментов воздействия на социально-трудовые отношения его основных субъектов, механизма распределения и перераспределения трудовых ресурсов по сферам и отраслям общественного производства.</w:t>
      </w:r>
    </w:p>
    <w:p w:rsidR="003C2973" w:rsidRDefault="003C2973">
      <w:pPr>
        <w:pStyle w:val="ConsPlusNormal"/>
        <w:widowControl w:val="0"/>
        <w:ind w:firstLine="709"/>
        <w:outlineLvl w:val="2"/>
      </w:pPr>
    </w:p>
    <w:p w:rsidR="003C2973" w:rsidRDefault="003C2973">
      <w:pPr>
        <w:pStyle w:val="ConsPlusNormal"/>
        <w:widowControl w:val="0"/>
        <w:ind w:firstLine="709"/>
        <w:jc w:val="center"/>
        <w:outlineLvl w:val="2"/>
        <w:rPr>
          <w:b/>
        </w:rPr>
      </w:pPr>
    </w:p>
    <w:p w:rsidR="003C2973" w:rsidRDefault="00CB5FEB">
      <w:pPr>
        <w:pStyle w:val="ConsPlusNormal"/>
        <w:widowControl w:val="0"/>
        <w:ind w:firstLine="709"/>
        <w:jc w:val="center"/>
        <w:outlineLvl w:val="2"/>
        <w:rPr>
          <w:b/>
        </w:rPr>
      </w:pPr>
      <w:r>
        <w:rPr>
          <w:b/>
        </w:rPr>
        <w:t>9.3. Описание целей и задач подпрограммы 2</w:t>
      </w:r>
    </w:p>
    <w:p w:rsidR="003C2973" w:rsidRDefault="003C2973">
      <w:pPr>
        <w:pStyle w:val="ConsPlusNormal"/>
        <w:widowControl w:val="0"/>
        <w:ind w:firstLine="709"/>
      </w:pPr>
    </w:p>
    <w:p w:rsidR="003C2973" w:rsidRDefault="00CB5FEB">
      <w:pPr>
        <w:pStyle w:val="ConsPlusNormal"/>
        <w:widowControl w:val="0"/>
        <w:ind w:firstLine="709"/>
        <w:jc w:val="both"/>
      </w:pPr>
      <w:r>
        <w:tab/>
        <w:t>Целями подпрограммы 2 являются формирование целостной системы профессиональной ориентации для обеспечения процесса профессионального самоопределения граждан в соответствии с потребностями рынка труда и повышение эффективности системы профессионального образования.</w:t>
      </w:r>
    </w:p>
    <w:p w:rsidR="003C2973" w:rsidRDefault="00CB5FEB">
      <w:pPr>
        <w:pStyle w:val="ConsPlusNormal"/>
        <w:widowControl w:val="0"/>
        <w:ind w:firstLine="709"/>
        <w:jc w:val="both"/>
      </w:pPr>
      <w:r>
        <w:t>Реализация подпрограммы 2 позволит решить следующие основные задачи:</w:t>
      </w:r>
    </w:p>
    <w:p w:rsidR="003C2973" w:rsidRDefault="00CB5FEB">
      <w:pPr>
        <w:pStyle w:val="ConsPlusNormal"/>
        <w:widowControl w:val="0"/>
        <w:ind w:firstLine="709"/>
        <w:jc w:val="both"/>
        <w:rPr>
          <w:spacing w:val="-4"/>
        </w:rPr>
      </w:pPr>
      <w:r>
        <w:rPr>
          <w:spacing w:val="-4"/>
        </w:rPr>
        <w:t xml:space="preserve">совершенствование научно-методической и организационной базы </w:t>
      </w:r>
      <w:proofErr w:type="spellStart"/>
      <w:r>
        <w:rPr>
          <w:spacing w:val="-4"/>
        </w:rPr>
        <w:t>профориентационной</w:t>
      </w:r>
      <w:proofErr w:type="spellEnd"/>
      <w:r>
        <w:rPr>
          <w:spacing w:val="-4"/>
        </w:rPr>
        <w:t xml:space="preserve"> деятельности в Санкт-Петербурге;</w:t>
      </w:r>
    </w:p>
    <w:p w:rsidR="003C2973" w:rsidRDefault="00CB5FEB">
      <w:pPr>
        <w:pStyle w:val="ConsPlusNormal"/>
        <w:widowControl w:val="0"/>
        <w:ind w:firstLine="709"/>
        <w:jc w:val="both"/>
        <w:rPr>
          <w:spacing w:val="-4"/>
        </w:rPr>
      </w:pPr>
      <w:r>
        <w:rPr>
          <w:spacing w:val="-4"/>
        </w:rPr>
        <w:t xml:space="preserve">развитие системы взаимодействия субъектов </w:t>
      </w:r>
      <w:proofErr w:type="spellStart"/>
      <w:r>
        <w:rPr>
          <w:spacing w:val="-4"/>
        </w:rPr>
        <w:t>профориентационной</w:t>
      </w:r>
      <w:proofErr w:type="spellEnd"/>
      <w:r>
        <w:rPr>
          <w:spacing w:val="-4"/>
        </w:rPr>
        <w:t xml:space="preserve"> работы </w:t>
      </w:r>
      <w:r>
        <w:rPr>
          <w:spacing w:val="-4"/>
        </w:rPr>
        <w:br/>
        <w:t>в Санкт-Петербурге;</w:t>
      </w:r>
    </w:p>
    <w:p w:rsidR="003C2973" w:rsidRDefault="00CB5FEB">
      <w:pPr>
        <w:pStyle w:val="ConsPlusNormal"/>
        <w:widowControl w:val="0"/>
        <w:ind w:firstLine="709"/>
        <w:jc w:val="both"/>
        <w:rPr>
          <w:spacing w:val="-4"/>
        </w:rPr>
      </w:pPr>
      <w:r>
        <w:rPr>
          <w:spacing w:val="-4"/>
        </w:rPr>
        <w:t>совершенствование уровня профессиональной компетентности специалистов в сфере психолого-</w:t>
      </w:r>
      <w:proofErr w:type="spellStart"/>
      <w:r>
        <w:rPr>
          <w:spacing w:val="-4"/>
        </w:rPr>
        <w:t>профориентационной</w:t>
      </w:r>
      <w:proofErr w:type="spellEnd"/>
      <w:r>
        <w:rPr>
          <w:spacing w:val="-4"/>
        </w:rPr>
        <w:t xml:space="preserve"> работы;</w:t>
      </w:r>
    </w:p>
    <w:p w:rsidR="003C2973" w:rsidRDefault="00CB5FEB">
      <w:pPr>
        <w:pStyle w:val="ConsPlusNormal"/>
        <w:widowControl w:val="0"/>
        <w:ind w:firstLine="709"/>
        <w:jc w:val="both"/>
        <w:rPr>
          <w:spacing w:val="-4"/>
        </w:rPr>
      </w:pPr>
      <w:r>
        <w:rPr>
          <w:spacing w:val="-4"/>
        </w:rPr>
        <w:t>совершенствование перечня и форм предоставления психолого-</w:t>
      </w:r>
      <w:proofErr w:type="spellStart"/>
      <w:r>
        <w:rPr>
          <w:spacing w:val="-4"/>
        </w:rPr>
        <w:t>профориентационных</w:t>
      </w:r>
      <w:proofErr w:type="spellEnd"/>
      <w:r>
        <w:rPr>
          <w:spacing w:val="-4"/>
        </w:rPr>
        <w:t xml:space="preserve"> услуг;</w:t>
      </w:r>
    </w:p>
    <w:p w:rsidR="003C2973" w:rsidRDefault="00CB5FEB">
      <w:pPr>
        <w:pStyle w:val="ConsPlusNormal"/>
        <w:widowControl w:val="0"/>
        <w:ind w:firstLine="709"/>
        <w:jc w:val="both"/>
      </w:pPr>
      <w:r>
        <w:t xml:space="preserve">формирование у населения мотивационной основы для получения профессионального образования по профессиям (специальностям), востребованным </w:t>
      </w:r>
      <w:r>
        <w:br/>
        <w:t>на рынке труда Санкт-Петербурга;</w:t>
      </w:r>
    </w:p>
    <w:p w:rsidR="003C2973" w:rsidRDefault="00CB5FEB">
      <w:pPr>
        <w:pStyle w:val="ConsPlusNormal"/>
        <w:widowControl w:val="0"/>
        <w:ind w:firstLine="709"/>
        <w:jc w:val="both"/>
      </w:pPr>
      <w:r>
        <w:t xml:space="preserve">формирование у населения мотивации к осуществлению трудовой деятельности </w:t>
      </w:r>
      <w:r>
        <w:br/>
        <w:t>по полученной профессии (специальности);</w:t>
      </w:r>
    </w:p>
    <w:p w:rsidR="003C2973" w:rsidRDefault="00CB5FEB">
      <w:pPr>
        <w:pStyle w:val="ConsPlusNormal"/>
        <w:widowControl w:val="0"/>
        <w:ind w:firstLine="709"/>
        <w:jc w:val="both"/>
      </w:pPr>
      <w:r>
        <w:t xml:space="preserve">популяризация рабочих профессий и инженерно-технических специальностей </w:t>
      </w:r>
      <w:r>
        <w:br/>
        <w:t xml:space="preserve">в целях привлечения и закрепления специалистов на промышленных предприятиях </w:t>
      </w:r>
      <w:r>
        <w:br/>
        <w:t>Санкт-Петербурга;</w:t>
      </w:r>
    </w:p>
    <w:p w:rsidR="003C2973" w:rsidRDefault="00CB5FEB">
      <w:pPr>
        <w:pStyle w:val="ConsPlusNormal"/>
        <w:widowControl w:val="0"/>
        <w:ind w:firstLine="709"/>
        <w:jc w:val="both"/>
      </w:pPr>
      <w:r>
        <w:t xml:space="preserve">формирование единой информационной системы профессиональной ориентации </w:t>
      </w:r>
      <w:r>
        <w:br/>
        <w:t>и сопровождения профессиональной карьеры населения Санкт-Петербурга;</w:t>
      </w:r>
    </w:p>
    <w:p w:rsidR="003C2973" w:rsidRDefault="00CB5FEB">
      <w:pPr>
        <w:pStyle w:val="ConsPlusNormal"/>
        <w:widowControl w:val="0"/>
        <w:ind w:firstLine="709"/>
        <w:jc w:val="both"/>
      </w:pPr>
      <w:proofErr w:type="spellStart"/>
      <w:r>
        <w:t>профориентационное</w:t>
      </w:r>
      <w:proofErr w:type="spellEnd"/>
      <w:r>
        <w:t xml:space="preserve"> обеспечение процесса оптимизации профессионально-квалификационной структуры работников в условиях непрерывного образования.</w:t>
      </w:r>
    </w:p>
    <w:p w:rsidR="003C2973" w:rsidRDefault="003C2973">
      <w:pPr>
        <w:pStyle w:val="ConsPlusNormal"/>
        <w:widowControl w:val="0"/>
      </w:pPr>
    </w:p>
    <w:p w:rsidR="003C2973" w:rsidRDefault="003C2973">
      <w:pPr>
        <w:pStyle w:val="ConsPlusNormal"/>
        <w:widowControl w:val="0"/>
        <w:jc w:val="center"/>
      </w:pPr>
    </w:p>
    <w:p w:rsidR="00F671C4" w:rsidRDefault="00F671C4" w:rsidP="00CE5CBA">
      <w:pPr>
        <w:widowControl w:val="0"/>
        <w:rPr>
          <w:rFonts w:ascii="Times New Roman" w:hAnsi="Times New Roman"/>
          <w:szCs w:val="24"/>
        </w:rPr>
        <w:sectPr w:rsidR="00F671C4" w:rsidSect="00084656">
          <w:pgSz w:w="11905" w:h="16838"/>
          <w:pgMar w:top="1134" w:right="851" w:bottom="1134" w:left="1701" w:header="284" w:footer="0" w:gutter="0"/>
          <w:cols w:space="720"/>
        </w:sectPr>
      </w:pPr>
    </w:p>
    <w:p w:rsidR="003C2973" w:rsidRDefault="00CB5FEB">
      <w:pPr>
        <w:pStyle w:val="ConsPlusNormal"/>
        <w:widowControl w:val="0"/>
        <w:jc w:val="center"/>
        <w:outlineLvl w:val="1"/>
        <w:rPr>
          <w:rFonts w:eastAsia="Times New Roman"/>
          <w:b/>
        </w:rPr>
      </w:pPr>
      <w:r>
        <w:rPr>
          <w:b/>
        </w:rPr>
        <w:lastRenderedPageBreak/>
        <w:t>9.4.</w:t>
      </w:r>
      <w:r>
        <w:rPr>
          <w:rFonts w:eastAsia="Times New Roman"/>
          <w:b/>
        </w:rPr>
        <w:t xml:space="preserve"> Перечень мероприятий подпрограммы 2 </w:t>
      </w:r>
    </w:p>
    <w:p w:rsidR="003C2973" w:rsidRDefault="00CB5FEB">
      <w:pPr>
        <w:pStyle w:val="ConsPlusNormal"/>
        <w:widowControl w:val="0"/>
        <w:jc w:val="center"/>
        <w:outlineLvl w:val="1"/>
        <w:rPr>
          <w:rFonts w:eastAsia="Times New Roman"/>
          <w:b/>
        </w:rPr>
      </w:pPr>
      <w:r>
        <w:rPr>
          <w:rFonts w:eastAsia="Times New Roman"/>
          <w:b/>
        </w:rPr>
        <w:t xml:space="preserve">с указанием сроков их реализации, объемов финансирования, </w:t>
      </w:r>
    </w:p>
    <w:p w:rsidR="003C2973" w:rsidRDefault="00CB5FEB">
      <w:pPr>
        <w:pStyle w:val="ConsPlusNormal"/>
        <w:widowControl w:val="0"/>
        <w:jc w:val="center"/>
        <w:outlineLvl w:val="2"/>
      </w:pPr>
      <w:r>
        <w:rPr>
          <w:rFonts w:eastAsia="Times New Roman"/>
          <w:b/>
        </w:rPr>
        <w:t>исполнителей и участников мероприятий подпрограммы 2</w:t>
      </w:r>
    </w:p>
    <w:p w:rsidR="003C2973" w:rsidRDefault="003C2973">
      <w:pPr>
        <w:pStyle w:val="ConsPlusNormal"/>
        <w:widowControl w:val="0"/>
        <w:ind w:right="-314"/>
        <w:jc w:val="right"/>
        <w:outlineLvl w:val="3"/>
      </w:pPr>
    </w:p>
    <w:p w:rsidR="003C2973" w:rsidRDefault="003C2973">
      <w:pPr>
        <w:pStyle w:val="ConsPlusNormal"/>
        <w:widowControl w:val="0"/>
        <w:ind w:right="-314"/>
        <w:jc w:val="right"/>
        <w:outlineLvl w:val="3"/>
      </w:pPr>
    </w:p>
    <w:p w:rsidR="003C2973" w:rsidRDefault="00CB5FEB">
      <w:pPr>
        <w:pStyle w:val="ConsPlusNormal"/>
        <w:widowControl w:val="0"/>
        <w:ind w:right="-314"/>
        <w:jc w:val="right"/>
        <w:outlineLvl w:val="3"/>
      </w:pPr>
      <w:r>
        <w:t>Таблица 9</w:t>
      </w:r>
    </w:p>
    <w:p w:rsidR="00F671C4" w:rsidRDefault="00CB5FEB">
      <w:pPr>
        <w:pStyle w:val="ConsPlusNonformat"/>
        <w:jc w:val="center"/>
        <w:rPr>
          <w:rFonts w:ascii="Times New Roman" w:hAnsi="Times New Roman" w:cs="Times New Roman"/>
          <w:b/>
          <w:sz w:val="24"/>
          <w:szCs w:val="24"/>
        </w:rPr>
      </w:pPr>
      <w:bookmarkStart w:id="3" w:name="P2718"/>
      <w:bookmarkEnd w:id="3"/>
      <w:r>
        <w:rPr>
          <w:rFonts w:ascii="Times New Roman" w:hAnsi="Times New Roman" w:cs="Times New Roman"/>
          <w:b/>
          <w:sz w:val="24"/>
          <w:szCs w:val="24"/>
        </w:rPr>
        <w:t>ПЕРЕЧЕНЬ</w:t>
      </w:r>
    </w:p>
    <w:p w:rsidR="00F671C4" w:rsidRDefault="00CB5FEB">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мероприятий подпрограммы 2, связанных с текущими расходами </w:t>
      </w:r>
    </w:p>
    <w:p w:rsidR="00F671C4" w:rsidRDefault="00F671C4">
      <w:pPr>
        <w:pStyle w:val="ConsPlusNonformat"/>
        <w:jc w:val="center"/>
        <w:rPr>
          <w:rFonts w:ascii="Times New Roman" w:hAnsi="Times New Roman" w:cs="Times New Roman"/>
          <w:b/>
          <w:sz w:val="24"/>
          <w:szCs w:val="24"/>
        </w:rPr>
      </w:pPr>
    </w:p>
    <w:p w:rsidR="003C2973" w:rsidRDefault="003C2973">
      <w:pPr>
        <w:widowControl w:val="0"/>
      </w:pPr>
    </w:p>
    <w:tbl>
      <w:tblPr>
        <w:tblW w:w="153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8"/>
        <w:gridCol w:w="3258"/>
        <w:gridCol w:w="1420"/>
        <w:gridCol w:w="1846"/>
        <w:gridCol w:w="995"/>
        <w:gridCol w:w="995"/>
        <w:gridCol w:w="1139"/>
        <w:gridCol w:w="854"/>
        <w:gridCol w:w="1279"/>
        <w:gridCol w:w="1276"/>
        <w:gridCol w:w="1560"/>
      </w:tblGrid>
      <w:tr w:rsidR="00C5357E" w:rsidRPr="00CE5CBA" w:rsidTr="001D3FB1">
        <w:tc>
          <w:tcPr>
            <w:tcW w:w="688"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 xml:space="preserve">№ </w:t>
            </w:r>
          </w:p>
          <w:p w:rsidR="003C2973" w:rsidRDefault="00CB5FEB">
            <w:pPr>
              <w:widowControl w:val="0"/>
              <w:jc w:val="center"/>
              <w:rPr>
                <w:rFonts w:ascii="Times New Roman" w:hAnsi="Times New Roman"/>
                <w:b/>
                <w:sz w:val="20"/>
              </w:rPr>
            </w:pPr>
            <w:r>
              <w:rPr>
                <w:rFonts w:ascii="Times New Roman" w:hAnsi="Times New Roman"/>
                <w:b/>
                <w:sz w:val="20"/>
              </w:rPr>
              <w:t>п/п</w:t>
            </w:r>
          </w:p>
        </w:tc>
        <w:tc>
          <w:tcPr>
            <w:tcW w:w="3258"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Наименование мероприятия</w:t>
            </w:r>
          </w:p>
          <w:p w:rsidR="003C2973" w:rsidRDefault="00CB5FEB">
            <w:pPr>
              <w:widowControl w:val="0"/>
              <w:jc w:val="center"/>
              <w:rPr>
                <w:rFonts w:ascii="Times New Roman" w:hAnsi="Times New Roman"/>
                <w:b/>
                <w:sz w:val="20"/>
              </w:rPr>
            </w:pPr>
            <w:r>
              <w:rPr>
                <w:rFonts w:ascii="Times New Roman" w:hAnsi="Times New Roman"/>
                <w:b/>
                <w:sz w:val="20"/>
              </w:rPr>
              <w:t>подпрограммы 2</w:t>
            </w:r>
          </w:p>
        </w:tc>
        <w:tc>
          <w:tcPr>
            <w:tcW w:w="1420"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Исполнитель, участник</w:t>
            </w:r>
          </w:p>
        </w:tc>
        <w:tc>
          <w:tcPr>
            <w:tcW w:w="1846"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Источник финансирования</w:t>
            </w:r>
          </w:p>
        </w:tc>
        <w:tc>
          <w:tcPr>
            <w:tcW w:w="6538" w:type="dxa"/>
            <w:gridSpan w:val="6"/>
            <w:vAlign w:val="center"/>
          </w:tcPr>
          <w:p w:rsidR="003C2973" w:rsidRDefault="00CB5FEB">
            <w:pPr>
              <w:widowControl w:val="0"/>
              <w:jc w:val="center"/>
              <w:rPr>
                <w:rFonts w:ascii="Times New Roman" w:hAnsi="Times New Roman"/>
                <w:b/>
                <w:sz w:val="20"/>
              </w:rPr>
            </w:pPr>
            <w:r>
              <w:rPr>
                <w:rFonts w:ascii="Times New Roman" w:hAnsi="Times New Roman"/>
                <w:b/>
                <w:sz w:val="20"/>
              </w:rPr>
              <w:t>Срок реализации и объем финансирования по годам, тыс. руб.</w:t>
            </w:r>
          </w:p>
        </w:tc>
        <w:tc>
          <w:tcPr>
            <w:tcW w:w="1560"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ИТОГО</w:t>
            </w:r>
          </w:p>
        </w:tc>
      </w:tr>
      <w:tr w:rsidR="00571866" w:rsidRPr="00CE5CBA" w:rsidTr="001D3FB1">
        <w:tc>
          <w:tcPr>
            <w:tcW w:w="688" w:type="dxa"/>
            <w:vMerge/>
            <w:vAlign w:val="center"/>
          </w:tcPr>
          <w:p w:rsidR="003C2973" w:rsidRDefault="003C2973">
            <w:pPr>
              <w:widowControl w:val="0"/>
              <w:jc w:val="center"/>
              <w:rPr>
                <w:rFonts w:ascii="Times New Roman" w:hAnsi="Times New Roman"/>
                <w:b/>
                <w:sz w:val="20"/>
              </w:rPr>
            </w:pPr>
          </w:p>
        </w:tc>
        <w:tc>
          <w:tcPr>
            <w:tcW w:w="3258" w:type="dxa"/>
            <w:vMerge/>
            <w:vAlign w:val="center"/>
          </w:tcPr>
          <w:p w:rsidR="003C2973" w:rsidRDefault="003C2973">
            <w:pPr>
              <w:widowControl w:val="0"/>
              <w:jc w:val="center"/>
              <w:rPr>
                <w:rFonts w:ascii="Times New Roman" w:hAnsi="Times New Roman"/>
                <w:b/>
                <w:sz w:val="20"/>
              </w:rPr>
            </w:pPr>
          </w:p>
        </w:tc>
        <w:tc>
          <w:tcPr>
            <w:tcW w:w="1420" w:type="dxa"/>
            <w:vMerge/>
            <w:vAlign w:val="center"/>
          </w:tcPr>
          <w:p w:rsidR="003C2973" w:rsidRDefault="003C2973">
            <w:pPr>
              <w:widowControl w:val="0"/>
              <w:jc w:val="center"/>
              <w:rPr>
                <w:rFonts w:ascii="Times New Roman" w:hAnsi="Times New Roman"/>
                <w:b/>
                <w:sz w:val="20"/>
              </w:rPr>
            </w:pPr>
          </w:p>
        </w:tc>
        <w:tc>
          <w:tcPr>
            <w:tcW w:w="1846" w:type="dxa"/>
            <w:vMerge/>
            <w:vAlign w:val="center"/>
          </w:tcPr>
          <w:p w:rsidR="003C2973" w:rsidRDefault="003C2973">
            <w:pPr>
              <w:widowControl w:val="0"/>
              <w:jc w:val="center"/>
              <w:rPr>
                <w:rFonts w:ascii="Times New Roman" w:hAnsi="Times New Roman"/>
                <w:b/>
                <w:sz w:val="20"/>
              </w:rPr>
            </w:pPr>
          </w:p>
        </w:tc>
        <w:tc>
          <w:tcPr>
            <w:tcW w:w="995" w:type="dxa"/>
            <w:vAlign w:val="center"/>
          </w:tcPr>
          <w:p w:rsidR="003C2973" w:rsidRDefault="00CB5FEB">
            <w:pPr>
              <w:widowControl w:val="0"/>
              <w:jc w:val="center"/>
              <w:rPr>
                <w:rFonts w:ascii="Times New Roman" w:hAnsi="Times New Roman"/>
                <w:b/>
                <w:sz w:val="20"/>
              </w:rPr>
            </w:pPr>
            <w:r>
              <w:rPr>
                <w:rFonts w:ascii="Times New Roman" w:hAnsi="Times New Roman"/>
                <w:b/>
                <w:sz w:val="20"/>
              </w:rPr>
              <w:t>2018 г.</w:t>
            </w:r>
          </w:p>
        </w:tc>
        <w:tc>
          <w:tcPr>
            <w:tcW w:w="995" w:type="dxa"/>
            <w:vAlign w:val="center"/>
          </w:tcPr>
          <w:p w:rsidR="003C2973" w:rsidRDefault="00CB5FEB">
            <w:pPr>
              <w:widowControl w:val="0"/>
              <w:jc w:val="center"/>
              <w:rPr>
                <w:rFonts w:ascii="Times New Roman" w:hAnsi="Times New Roman"/>
                <w:b/>
                <w:sz w:val="20"/>
              </w:rPr>
            </w:pPr>
            <w:r>
              <w:rPr>
                <w:rFonts w:ascii="Times New Roman" w:hAnsi="Times New Roman"/>
                <w:b/>
                <w:sz w:val="20"/>
              </w:rPr>
              <w:t>2019 г.</w:t>
            </w:r>
          </w:p>
        </w:tc>
        <w:tc>
          <w:tcPr>
            <w:tcW w:w="1139"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2020 г.</w:t>
            </w:r>
          </w:p>
        </w:tc>
        <w:tc>
          <w:tcPr>
            <w:tcW w:w="854"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2021 г.</w:t>
            </w:r>
          </w:p>
        </w:tc>
        <w:tc>
          <w:tcPr>
            <w:tcW w:w="1279"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2022 г.</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2023 г.</w:t>
            </w:r>
          </w:p>
        </w:tc>
        <w:tc>
          <w:tcPr>
            <w:tcW w:w="1560" w:type="dxa"/>
            <w:vMerge/>
            <w:vAlign w:val="center"/>
          </w:tcPr>
          <w:p w:rsidR="003C2973" w:rsidRDefault="003C2973">
            <w:pPr>
              <w:widowControl w:val="0"/>
              <w:jc w:val="center"/>
              <w:rPr>
                <w:rFonts w:ascii="Times New Roman" w:hAnsi="Times New Roman"/>
                <w:b/>
                <w:sz w:val="20"/>
              </w:rPr>
            </w:pPr>
          </w:p>
        </w:tc>
      </w:tr>
      <w:tr w:rsidR="00571866" w:rsidRPr="00CE5CBA" w:rsidTr="001D3FB1">
        <w:trPr>
          <w:trHeight w:val="226"/>
        </w:trPr>
        <w:tc>
          <w:tcPr>
            <w:tcW w:w="688" w:type="dxa"/>
            <w:vAlign w:val="center"/>
          </w:tcPr>
          <w:p w:rsidR="003C2973" w:rsidRDefault="00CB5FEB">
            <w:pPr>
              <w:widowControl w:val="0"/>
              <w:jc w:val="center"/>
              <w:rPr>
                <w:rFonts w:ascii="Times New Roman" w:hAnsi="Times New Roman"/>
                <w:b/>
                <w:sz w:val="20"/>
              </w:rPr>
            </w:pPr>
            <w:r>
              <w:rPr>
                <w:rFonts w:ascii="Times New Roman" w:hAnsi="Times New Roman"/>
                <w:b/>
                <w:sz w:val="20"/>
              </w:rPr>
              <w:t>1</w:t>
            </w:r>
          </w:p>
        </w:tc>
        <w:tc>
          <w:tcPr>
            <w:tcW w:w="3258" w:type="dxa"/>
            <w:vAlign w:val="center"/>
          </w:tcPr>
          <w:p w:rsidR="003C2973" w:rsidRDefault="00CB5FEB">
            <w:pPr>
              <w:widowControl w:val="0"/>
              <w:jc w:val="center"/>
              <w:rPr>
                <w:rFonts w:ascii="Times New Roman" w:hAnsi="Times New Roman"/>
                <w:b/>
                <w:sz w:val="20"/>
              </w:rPr>
            </w:pPr>
            <w:r>
              <w:rPr>
                <w:rFonts w:ascii="Times New Roman" w:hAnsi="Times New Roman"/>
                <w:b/>
                <w:sz w:val="20"/>
              </w:rPr>
              <w:t>2</w:t>
            </w:r>
          </w:p>
        </w:tc>
        <w:tc>
          <w:tcPr>
            <w:tcW w:w="1420" w:type="dxa"/>
            <w:vAlign w:val="center"/>
          </w:tcPr>
          <w:p w:rsidR="003C2973" w:rsidRDefault="00CB5FEB">
            <w:pPr>
              <w:widowControl w:val="0"/>
              <w:jc w:val="center"/>
              <w:rPr>
                <w:rFonts w:ascii="Times New Roman" w:hAnsi="Times New Roman"/>
                <w:b/>
                <w:sz w:val="20"/>
              </w:rPr>
            </w:pPr>
            <w:r>
              <w:rPr>
                <w:rFonts w:ascii="Times New Roman" w:hAnsi="Times New Roman"/>
                <w:b/>
                <w:sz w:val="20"/>
              </w:rPr>
              <w:t>3</w:t>
            </w:r>
          </w:p>
        </w:tc>
        <w:tc>
          <w:tcPr>
            <w:tcW w:w="1846" w:type="dxa"/>
            <w:vAlign w:val="center"/>
          </w:tcPr>
          <w:p w:rsidR="003C2973" w:rsidRDefault="00CB5FEB">
            <w:pPr>
              <w:widowControl w:val="0"/>
              <w:jc w:val="center"/>
              <w:rPr>
                <w:rFonts w:ascii="Times New Roman" w:hAnsi="Times New Roman"/>
                <w:b/>
                <w:sz w:val="20"/>
              </w:rPr>
            </w:pPr>
            <w:r>
              <w:rPr>
                <w:rFonts w:ascii="Times New Roman" w:hAnsi="Times New Roman"/>
                <w:b/>
                <w:sz w:val="20"/>
              </w:rPr>
              <w:t>4</w:t>
            </w:r>
          </w:p>
        </w:tc>
        <w:tc>
          <w:tcPr>
            <w:tcW w:w="995" w:type="dxa"/>
            <w:vAlign w:val="center"/>
          </w:tcPr>
          <w:p w:rsidR="003C2973" w:rsidRDefault="00CB5FEB">
            <w:pPr>
              <w:widowControl w:val="0"/>
              <w:jc w:val="center"/>
              <w:rPr>
                <w:rFonts w:ascii="Times New Roman" w:hAnsi="Times New Roman"/>
                <w:b/>
                <w:sz w:val="20"/>
              </w:rPr>
            </w:pPr>
            <w:r>
              <w:rPr>
                <w:rFonts w:ascii="Times New Roman" w:hAnsi="Times New Roman"/>
                <w:b/>
                <w:sz w:val="20"/>
              </w:rPr>
              <w:t>5</w:t>
            </w:r>
          </w:p>
        </w:tc>
        <w:tc>
          <w:tcPr>
            <w:tcW w:w="995" w:type="dxa"/>
            <w:vAlign w:val="center"/>
          </w:tcPr>
          <w:p w:rsidR="003C2973" w:rsidRDefault="00CB5FEB">
            <w:pPr>
              <w:widowControl w:val="0"/>
              <w:jc w:val="center"/>
              <w:rPr>
                <w:rFonts w:ascii="Times New Roman" w:hAnsi="Times New Roman"/>
                <w:b/>
                <w:sz w:val="20"/>
              </w:rPr>
            </w:pPr>
            <w:r>
              <w:rPr>
                <w:rFonts w:ascii="Times New Roman" w:hAnsi="Times New Roman"/>
                <w:b/>
                <w:sz w:val="20"/>
              </w:rPr>
              <w:t>6</w:t>
            </w:r>
          </w:p>
        </w:tc>
        <w:tc>
          <w:tcPr>
            <w:tcW w:w="1139" w:type="dxa"/>
            <w:vAlign w:val="center"/>
          </w:tcPr>
          <w:p w:rsidR="003C2973" w:rsidRDefault="00CB5FEB">
            <w:pPr>
              <w:widowControl w:val="0"/>
              <w:jc w:val="center"/>
              <w:rPr>
                <w:rFonts w:ascii="Times New Roman" w:hAnsi="Times New Roman"/>
                <w:b/>
                <w:sz w:val="20"/>
              </w:rPr>
            </w:pPr>
            <w:r>
              <w:rPr>
                <w:rFonts w:ascii="Times New Roman" w:hAnsi="Times New Roman"/>
                <w:b/>
                <w:sz w:val="20"/>
              </w:rPr>
              <w:t>7</w:t>
            </w:r>
          </w:p>
        </w:tc>
        <w:tc>
          <w:tcPr>
            <w:tcW w:w="854" w:type="dxa"/>
            <w:vAlign w:val="center"/>
          </w:tcPr>
          <w:p w:rsidR="003C2973" w:rsidRDefault="00CB5FEB">
            <w:pPr>
              <w:widowControl w:val="0"/>
              <w:jc w:val="center"/>
              <w:rPr>
                <w:rFonts w:ascii="Times New Roman" w:hAnsi="Times New Roman"/>
                <w:b/>
                <w:sz w:val="20"/>
              </w:rPr>
            </w:pPr>
            <w:r>
              <w:rPr>
                <w:rFonts w:ascii="Times New Roman" w:hAnsi="Times New Roman"/>
                <w:b/>
                <w:sz w:val="20"/>
              </w:rPr>
              <w:t>8</w:t>
            </w:r>
          </w:p>
        </w:tc>
        <w:tc>
          <w:tcPr>
            <w:tcW w:w="1279" w:type="dxa"/>
            <w:vAlign w:val="center"/>
          </w:tcPr>
          <w:p w:rsidR="003C2973" w:rsidRDefault="00CB5FEB">
            <w:pPr>
              <w:widowControl w:val="0"/>
              <w:jc w:val="center"/>
              <w:rPr>
                <w:rFonts w:ascii="Times New Roman" w:hAnsi="Times New Roman"/>
                <w:b/>
                <w:sz w:val="20"/>
              </w:rPr>
            </w:pPr>
            <w:r>
              <w:rPr>
                <w:rFonts w:ascii="Times New Roman" w:hAnsi="Times New Roman"/>
                <w:b/>
                <w:sz w:val="20"/>
              </w:rPr>
              <w:t>9</w:t>
            </w:r>
          </w:p>
        </w:tc>
        <w:tc>
          <w:tcPr>
            <w:tcW w:w="1276" w:type="dxa"/>
            <w:vAlign w:val="center"/>
          </w:tcPr>
          <w:p w:rsidR="003C2973" w:rsidRDefault="00CB5FEB">
            <w:pPr>
              <w:widowControl w:val="0"/>
              <w:jc w:val="center"/>
              <w:rPr>
                <w:rFonts w:ascii="Times New Roman" w:hAnsi="Times New Roman"/>
                <w:b/>
                <w:sz w:val="20"/>
              </w:rPr>
            </w:pPr>
            <w:r>
              <w:rPr>
                <w:rFonts w:ascii="Times New Roman" w:hAnsi="Times New Roman"/>
                <w:b/>
                <w:sz w:val="20"/>
              </w:rPr>
              <w:t>10</w:t>
            </w:r>
          </w:p>
        </w:tc>
        <w:tc>
          <w:tcPr>
            <w:tcW w:w="1560" w:type="dxa"/>
            <w:vAlign w:val="center"/>
          </w:tcPr>
          <w:p w:rsidR="003C2973" w:rsidRDefault="00CB5FEB">
            <w:pPr>
              <w:widowControl w:val="0"/>
              <w:jc w:val="center"/>
              <w:rPr>
                <w:rFonts w:ascii="Times New Roman" w:hAnsi="Times New Roman"/>
                <w:b/>
                <w:sz w:val="20"/>
              </w:rPr>
            </w:pPr>
            <w:r>
              <w:rPr>
                <w:rFonts w:ascii="Times New Roman" w:hAnsi="Times New Roman"/>
                <w:b/>
                <w:sz w:val="20"/>
              </w:rPr>
              <w:t>11</w:t>
            </w:r>
          </w:p>
        </w:tc>
      </w:tr>
      <w:tr w:rsidR="00571866" w:rsidRPr="00CE5CBA" w:rsidTr="005E21A8">
        <w:tc>
          <w:tcPr>
            <w:tcW w:w="15310" w:type="dxa"/>
            <w:gridSpan w:val="11"/>
          </w:tcPr>
          <w:p w:rsidR="003C2973" w:rsidRDefault="00CB5FEB">
            <w:pPr>
              <w:pStyle w:val="ConsPlusNormal"/>
              <w:widowControl w:val="0"/>
              <w:jc w:val="center"/>
            </w:pPr>
            <w:r>
              <w:rPr>
                <w:sz w:val="20"/>
                <w:szCs w:val="20"/>
              </w:rPr>
              <w:t xml:space="preserve">1. Методическое и организационное обеспечение </w:t>
            </w:r>
            <w:proofErr w:type="spellStart"/>
            <w:r>
              <w:rPr>
                <w:sz w:val="20"/>
                <w:szCs w:val="20"/>
              </w:rPr>
              <w:t>профориентационной</w:t>
            </w:r>
            <w:proofErr w:type="spellEnd"/>
            <w:r>
              <w:rPr>
                <w:sz w:val="20"/>
                <w:szCs w:val="20"/>
              </w:rPr>
              <w:t xml:space="preserve"> деятельности</w:t>
            </w:r>
          </w:p>
        </w:tc>
      </w:tr>
      <w:tr w:rsidR="00571866" w:rsidRPr="00CE5CBA" w:rsidTr="001D3FB1">
        <w:tc>
          <w:tcPr>
            <w:tcW w:w="688" w:type="dxa"/>
          </w:tcPr>
          <w:p w:rsidR="003C2973" w:rsidRDefault="003C2973" w:rsidP="00CA5E28">
            <w:pPr>
              <w:pStyle w:val="ConsPlusNormal"/>
              <w:widowControl w:val="0"/>
              <w:numPr>
                <w:ilvl w:val="0"/>
                <w:numId w:val="24"/>
              </w:numPr>
              <w:jc w:val="center"/>
              <w:rPr>
                <w:sz w:val="20"/>
                <w:szCs w:val="20"/>
              </w:rPr>
            </w:pPr>
          </w:p>
        </w:tc>
        <w:tc>
          <w:tcPr>
            <w:tcW w:w="3258" w:type="dxa"/>
          </w:tcPr>
          <w:p w:rsidR="003C2973" w:rsidRDefault="00CB5FEB">
            <w:pPr>
              <w:pStyle w:val="ConsPlusNormal"/>
              <w:widowControl w:val="0"/>
              <w:rPr>
                <w:sz w:val="20"/>
                <w:szCs w:val="20"/>
              </w:rPr>
            </w:pPr>
            <w:r>
              <w:rPr>
                <w:sz w:val="20"/>
                <w:szCs w:val="20"/>
              </w:rPr>
              <w:t>Обеспечение разработки</w:t>
            </w:r>
            <w:r>
              <w:rPr>
                <w:sz w:val="20"/>
                <w:szCs w:val="20"/>
              </w:rPr>
              <w:br/>
              <w:t xml:space="preserve">и распространения материалов, </w:t>
            </w:r>
            <w:r>
              <w:rPr>
                <w:sz w:val="20"/>
                <w:szCs w:val="20"/>
              </w:rPr>
              <w:br/>
              <w:t xml:space="preserve">в том числе в сети «Интернет», обеспечивающих научно-методическое сопровождение </w:t>
            </w:r>
            <w:proofErr w:type="spellStart"/>
            <w:r>
              <w:rPr>
                <w:sz w:val="20"/>
                <w:szCs w:val="20"/>
              </w:rPr>
              <w:t>профориентационной</w:t>
            </w:r>
            <w:proofErr w:type="spellEnd"/>
            <w:r>
              <w:rPr>
                <w:sz w:val="20"/>
                <w:szCs w:val="20"/>
              </w:rPr>
              <w:t xml:space="preserve"> работы среди различных категорий граждан (методик, технологий, справочно-информационных материалов, видеоматериалов)</w:t>
            </w:r>
          </w:p>
        </w:tc>
        <w:tc>
          <w:tcPr>
            <w:tcW w:w="1420" w:type="dxa"/>
          </w:tcPr>
          <w:p w:rsidR="003C2973" w:rsidRDefault="00CB5FEB">
            <w:pPr>
              <w:pStyle w:val="ConsPlusNormal"/>
              <w:widowControl w:val="0"/>
              <w:jc w:val="center"/>
              <w:rPr>
                <w:sz w:val="20"/>
                <w:szCs w:val="20"/>
              </w:rPr>
            </w:pPr>
            <w:r>
              <w:rPr>
                <w:sz w:val="20"/>
                <w:szCs w:val="20"/>
              </w:rPr>
              <w:t>КТЗН</w:t>
            </w:r>
          </w:p>
          <w:p w:rsidR="003C2973" w:rsidRDefault="00CB5FEB">
            <w:pPr>
              <w:pStyle w:val="ConsPlusNormal"/>
              <w:widowControl w:val="0"/>
              <w:jc w:val="center"/>
              <w:rPr>
                <w:sz w:val="20"/>
                <w:szCs w:val="20"/>
              </w:rPr>
            </w:pPr>
            <w:r>
              <w:rPr>
                <w:sz w:val="20"/>
                <w:szCs w:val="20"/>
              </w:rPr>
              <w:t>КМПВОО</w:t>
            </w:r>
          </w:p>
        </w:tc>
        <w:tc>
          <w:tcPr>
            <w:tcW w:w="1846" w:type="dxa"/>
          </w:tcPr>
          <w:p w:rsidR="003C2973" w:rsidRDefault="00CB5FEB">
            <w:pPr>
              <w:pStyle w:val="ConsPlusNormal"/>
              <w:widowControl w:val="0"/>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Pr>
          <w:p w:rsidR="003C2973" w:rsidRDefault="00CB5FEB">
            <w:pPr>
              <w:pStyle w:val="ConsPlusNormal"/>
              <w:widowControl w:val="0"/>
              <w:jc w:val="right"/>
              <w:rPr>
                <w:sz w:val="20"/>
                <w:szCs w:val="20"/>
              </w:rPr>
            </w:pPr>
            <w:r>
              <w:rPr>
                <w:sz w:val="20"/>
                <w:szCs w:val="20"/>
              </w:rPr>
              <w:t>0,0</w:t>
            </w:r>
          </w:p>
        </w:tc>
        <w:tc>
          <w:tcPr>
            <w:tcW w:w="995" w:type="dxa"/>
          </w:tcPr>
          <w:p w:rsidR="003C2973" w:rsidRDefault="00CB5FEB">
            <w:pPr>
              <w:pStyle w:val="ConsPlusNormal"/>
              <w:widowControl w:val="0"/>
              <w:jc w:val="right"/>
              <w:rPr>
                <w:sz w:val="20"/>
                <w:szCs w:val="20"/>
              </w:rPr>
            </w:pPr>
            <w:r>
              <w:rPr>
                <w:sz w:val="20"/>
                <w:szCs w:val="20"/>
              </w:rPr>
              <w:t>0,0</w:t>
            </w:r>
          </w:p>
        </w:tc>
        <w:tc>
          <w:tcPr>
            <w:tcW w:w="1139" w:type="dxa"/>
          </w:tcPr>
          <w:p w:rsidR="003C2973" w:rsidRDefault="00CB5FEB">
            <w:pPr>
              <w:pStyle w:val="ConsPlusNormal"/>
              <w:widowControl w:val="0"/>
              <w:jc w:val="right"/>
              <w:rPr>
                <w:sz w:val="20"/>
                <w:szCs w:val="20"/>
              </w:rPr>
            </w:pPr>
            <w:r>
              <w:rPr>
                <w:sz w:val="20"/>
                <w:szCs w:val="20"/>
              </w:rPr>
              <w:t>0,0</w:t>
            </w:r>
          </w:p>
        </w:tc>
        <w:tc>
          <w:tcPr>
            <w:tcW w:w="854" w:type="dxa"/>
          </w:tcPr>
          <w:p w:rsidR="003C2973" w:rsidRDefault="00CB5FEB">
            <w:pPr>
              <w:pStyle w:val="ConsPlusNormal"/>
              <w:widowControl w:val="0"/>
              <w:jc w:val="right"/>
              <w:rPr>
                <w:sz w:val="20"/>
                <w:szCs w:val="20"/>
              </w:rPr>
            </w:pPr>
            <w:r>
              <w:rPr>
                <w:sz w:val="20"/>
                <w:szCs w:val="20"/>
              </w:rPr>
              <w:t>0,0</w:t>
            </w:r>
          </w:p>
        </w:tc>
        <w:tc>
          <w:tcPr>
            <w:tcW w:w="1279" w:type="dxa"/>
          </w:tcPr>
          <w:p w:rsidR="003C2973" w:rsidRDefault="00CB5FEB">
            <w:pPr>
              <w:pStyle w:val="ConsPlusNormal"/>
              <w:widowControl w:val="0"/>
              <w:jc w:val="right"/>
              <w:rPr>
                <w:sz w:val="20"/>
                <w:szCs w:val="20"/>
              </w:rPr>
            </w:pPr>
            <w:r>
              <w:rPr>
                <w:sz w:val="20"/>
                <w:szCs w:val="20"/>
              </w:rPr>
              <w:t>0,0</w:t>
            </w:r>
          </w:p>
        </w:tc>
        <w:tc>
          <w:tcPr>
            <w:tcW w:w="1276" w:type="dxa"/>
          </w:tcPr>
          <w:p w:rsidR="003C2973" w:rsidRDefault="00CB5FEB">
            <w:pPr>
              <w:pStyle w:val="ConsPlusNormal"/>
              <w:widowControl w:val="0"/>
              <w:jc w:val="right"/>
              <w:rPr>
                <w:sz w:val="20"/>
                <w:szCs w:val="20"/>
              </w:rPr>
            </w:pPr>
            <w:r>
              <w:rPr>
                <w:sz w:val="20"/>
                <w:szCs w:val="20"/>
              </w:rPr>
              <w:t>0,0</w:t>
            </w:r>
          </w:p>
        </w:tc>
        <w:tc>
          <w:tcPr>
            <w:tcW w:w="1560" w:type="dxa"/>
          </w:tcPr>
          <w:p w:rsidR="003C2973" w:rsidRDefault="00CB5FEB">
            <w:pPr>
              <w:pStyle w:val="ConsPlusNormal"/>
              <w:widowControl w:val="0"/>
              <w:jc w:val="right"/>
              <w:rPr>
                <w:sz w:val="20"/>
                <w:szCs w:val="20"/>
              </w:rPr>
            </w:pPr>
            <w:r>
              <w:rPr>
                <w:sz w:val="20"/>
                <w:szCs w:val="20"/>
              </w:rPr>
              <w:t>0,0</w:t>
            </w:r>
          </w:p>
        </w:tc>
      </w:tr>
      <w:tr w:rsidR="00571866" w:rsidRPr="00CE5CBA" w:rsidTr="001D3FB1">
        <w:tc>
          <w:tcPr>
            <w:tcW w:w="688" w:type="dxa"/>
          </w:tcPr>
          <w:p w:rsidR="003C2973" w:rsidRDefault="003C2973" w:rsidP="00CA5E28">
            <w:pPr>
              <w:pStyle w:val="ConsPlusNormal"/>
              <w:widowControl w:val="0"/>
              <w:numPr>
                <w:ilvl w:val="1"/>
                <w:numId w:val="25"/>
              </w:numPr>
              <w:ind w:left="0" w:firstLine="0"/>
              <w:jc w:val="center"/>
              <w:rPr>
                <w:sz w:val="20"/>
                <w:szCs w:val="20"/>
              </w:rPr>
            </w:pPr>
          </w:p>
        </w:tc>
        <w:tc>
          <w:tcPr>
            <w:tcW w:w="3258" w:type="dxa"/>
          </w:tcPr>
          <w:p w:rsidR="003C2973" w:rsidRDefault="00CB5FEB">
            <w:pPr>
              <w:pStyle w:val="ConsPlusNormal"/>
              <w:widowControl w:val="0"/>
              <w:rPr>
                <w:sz w:val="20"/>
                <w:szCs w:val="20"/>
              </w:rPr>
            </w:pPr>
            <w:r>
              <w:rPr>
                <w:sz w:val="20"/>
                <w:szCs w:val="20"/>
              </w:rPr>
              <w:t xml:space="preserve">Обеспечение заключения соглашений о взаимодействии между Службой занятости </w:t>
            </w:r>
            <w:r>
              <w:rPr>
                <w:sz w:val="20"/>
                <w:szCs w:val="20"/>
              </w:rPr>
              <w:br/>
              <w:t>и АР, государственными учреждениями, образовательными организациями</w:t>
            </w:r>
          </w:p>
        </w:tc>
        <w:tc>
          <w:tcPr>
            <w:tcW w:w="1420" w:type="dxa"/>
          </w:tcPr>
          <w:p w:rsidR="003C2973" w:rsidRDefault="00CB5FEB">
            <w:pPr>
              <w:pStyle w:val="ConsPlusNormal"/>
              <w:widowControl w:val="0"/>
              <w:jc w:val="center"/>
              <w:rPr>
                <w:sz w:val="20"/>
                <w:szCs w:val="20"/>
              </w:rPr>
            </w:pPr>
            <w:r>
              <w:rPr>
                <w:sz w:val="20"/>
                <w:szCs w:val="20"/>
              </w:rPr>
              <w:t>КТЗН</w:t>
            </w:r>
          </w:p>
          <w:p w:rsidR="003C2973" w:rsidRDefault="00CB5FEB">
            <w:pPr>
              <w:pStyle w:val="ConsPlusNormal"/>
              <w:widowControl w:val="0"/>
              <w:jc w:val="center"/>
              <w:rPr>
                <w:sz w:val="20"/>
                <w:szCs w:val="20"/>
              </w:rPr>
            </w:pPr>
            <w:r>
              <w:rPr>
                <w:sz w:val="20"/>
                <w:szCs w:val="20"/>
              </w:rPr>
              <w:t>АР</w:t>
            </w:r>
          </w:p>
        </w:tc>
        <w:tc>
          <w:tcPr>
            <w:tcW w:w="1846" w:type="dxa"/>
          </w:tcPr>
          <w:p w:rsidR="003C2973" w:rsidRDefault="00CB5FEB">
            <w:pPr>
              <w:pStyle w:val="ConsPlusNormal"/>
              <w:widowControl w:val="0"/>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Pr>
          <w:p w:rsidR="003C2973" w:rsidRDefault="00CB5FEB">
            <w:pPr>
              <w:pStyle w:val="ConsPlusNormal"/>
              <w:widowControl w:val="0"/>
              <w:jc w:val="right"/>
              <w:rPr>
                <w:sz w:val="20"/>
                <w:szCs w:val="20"/>
              </w:rPr>
            </w:pPr>
            <w:r>
              <w:rPr>
                <w:sz w:val="20"/>
                <w:szCs w:val="20"/>
              </w:rPr>
              <w:t>0,0</w:t>
            </w:r>
          </w:p>
        </w:tc>
        <w:tc>
          <w:tcPr>
            <w:tcW w:w="995" w:type="dxa"/>
          </w:tcPr>
          <w:p w:rsidR="003C2973" w:rsidRDefault="00CB5FEB">
            <w:pPr>
              <w:pStyle w:val="ConsPlusNormal"/>
              <w:widowControl w:val="0"/>
              <w:jc w:val="right"/>
              <w:rPr>
                <w:sz w:val="20"/>
                <w:szCs w:val="20"/>
              </w:rPr>
            </w:pPr>
            <w:r>
              <w:rPr>
                <w:sz w:val="20"/>
                <w:szCs w:val="20"/>
              </w:rPr>
              <w:t>0,0</w:t>
            </w:r>
          </w:p>
        </w:tc>
        <w:tc>
          <w:tcPr>
            <w:tcW w:w="1139" w:type="dxa"/>
          </w:tcPr>
          <w:p w:rsidR="003C2973" w:rsidRDefault="00CB5FEB">
            <w:pPr>
              <w:pStyle w:val="ConsPlusNormal"/>
              <w:widowControl w:val="0"/>
              <w:jc w:val="right"/>
              <w:rPr>
                <w:sz w:val="20"/>
                <w:szCs w:val="20"/>
              </w:rPr>
            </w:pPr>
            <w:r>
              <w:rPr>
                <w:sz w:val="20"/>
                <w:szCs w:val="20"/>
              </w:rPr>
              <w:t>0,0</w:t>
            </w:r>
          </w:p>
        </w:tc>
        <w:tc>
          <w:tcPr>
            <w:tcW w:w="854" w:type="dxa"/>
          </w:tcPr>
          <w:p w:rsidR="003C2973" w:rsidRDefault="00CB5FEB">
            <w:pPr>
              <w:pStyle w:val="ConsPlusNormal"/>
              <w:widowControl w:val="0"/>
              <w:jc w:val="right"/>
              <w:rPr>
                <w:sz w:val="20"/>
                <w:szCs w:val="20"/>
              </w:rPr>
            </w:pPr>
            <w:r>
              <w:rPr>
                <w:sz w:val="20"/>
                <w:szCs w:val="20"/>
              </w:rPr>
              <w:t>0,0</w:t>
            </w:r>
          </w:p>
        </w:tc>
        <w:tc>
          <w:tcPr>
            <w:tcW w:w="1279" w:type="dxa"/>
          </w:tcPr>
          <w:p w:rsidR="003C2973" w:rsidRDefault="00CB5FEB">
            <w:pPr>
              <w:pStyle w:val="ConsPlusNormal"/>
              <w:widowControl w:val="0"/>
              <w:jc w:val="right"/>
              <w:rPr>
                <w:sz w:val="20"/>
                <w:szCs w:val="20"/>
              </w:rPr>
            </w:pPr>
            <w:r>
              <w:rPr>
                <w:sz w:val="20"/>
                <w:szCs w:val="20"/>
              </w:rPr>
              <w:t>0,0</w:t>
            </w:r>
          </w:p>
        </w:tc>
        <w:tc>
          <w:tcPr>
            <w:tcW w:w="1276" w:type="dxa"/>
          </w:tcPr>
          <w:p w:rsidR="003C2973" w:rsidRDefault="00CB5FEB">
            <w:pPr>
              <w:pStyle w:val="ConsPlusNormal"/>
              <w:widowControl w:val="0"/>
              <w:jc w:val="right"/>
              <w:rPr>
                <w:sz w:val="20"/>
                <w:szCs w:val="20"/>
              </w:rPr>
            </w:pPr>
            <w:r>
              <w:rPr>
                <w:sz w:val="20"/>
                <w:szCs w:val="20"/>
              </w:rPr>
              <w:t>0,0</w:t>
            </w:r>
          </w:p>
        </w:tc>
        <w:tc>
          <w:tcPr>
            <w:tcW w:w="1560" w:type="dxa"/>
          </w:tcPr>
          <w:p w:rsidR="003C2973" w:rsidRDefault="00CB5FEB">
            <w:pPr>
              <w:pStyle w:val="ConsPlusNormal"/>
              <w:widowControl w:val="0"/>
              <w:jc w:val="right"/>
              <w:rPr>
                <w:sz w:val="20"/>
                <w:szCs w:val="20"/>
              </w:rPr>
            </w:pPr>
            <w:r>
              <w:rPr>
                <w:sz w:val="20"/>
                <w:szCs w:val="20"/>
              </w:rPr>
              <w:t>0,0</w:t>
            </w:r>
          </w:p>
        </w:tc>
      </w:tr>
    </w:tbl>
    <w:p w:rsidR="003C2973" w:rsidRDefault="003C2973">
      <w:pPr>
        <w:widowControl w:val="0"/>
      </w:pPr>
    </w:p>
    <w:p w:rsidR="003C2973" w:rsidRDefault="003C2973">
      <w:pPr>
        <w:widowControl w:val="0"/>
      </w:pPr>
    </w:p>
    <w:p w:rsidR="003C2973" w:rsidRDefault="003C2973">
      <w:pPr>
        <w:widowControl w:val="0"/>
      </w:pPr>
    </w:p>
    <w:tbl>
      <w:tblPr>
        <w:tblW w:w="15310" w:type="dxa"/>
        <w:tblInd w:w="-80"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4"/>
        <w:gridCol w:w="14"/>
        <w:gridCol w:w="3376"/>
        <w:gridCol w:w="26"/>
        <w:gridCol w:w="1393"/>
        <w:gridCol w:w="72"/>
        <w:gridCol w:w="1773"/>
        <w:gridCol w:w="995"/>
        <w:gridCol w:w="14"/>
        <w:gridCol w:w="981"/>
        <w:gridCol w:w="1144"/>
        <w:gridCol w:w="856"/>
        <w:gridCol w:w="1278"/>
        <w:gridCol w:w="1275"/>
        <w:gridCol w:w="1559"/>
      </w:tblGrid>
      <w:tr w:rsidR="007D7DE3" w:rsidRPr="00CE5CBA" w:rsidTr="008C458D">
        <w:trPr>
          <w:tblHeader/>
        </w:trPr>
        <w:tc>
          <w:tcPr>
            <w:tcW w:w="568" w:type="dxa"/>
            <w:gridSpan w:val="2"/>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lastRenderedPageBreak/>
              <w:t>1</w:t>
            </w:r>
          </w:p>
        </w:tc>
        <w:tc>
          <w:tcPr>
            <w:tcW w:w="3376"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2</w:t>
            </w:r>
          </w:p>
        </w:tc>
        <w:tc>
          <w:tcPr>
            <w:tcW w:w="1419" w:type="dxa"/>
            <w:gridSpan w:val="2"/>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3</w:t>
            </w:r>
          </w:p>
        </w:tc>
        <w:tc>
          <w:tcPr>
            <w:tcW w:w="1845" w:type="dxa"/>
            <w:gridSpan w:val="2"/>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4</w:t>
            </w:r>
          </w:p>
        </w:tc>
        <w:tc>
          <w:tcPr>
            <w:tcW w:w="995"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5</w:t>
            </w:r>
          </w:p>
        </w:tc>
        <w:tc>
          <w:tcPr>
            <w:tcW w:w="995" w:type="dxa"/>
            <w:gridSpan w:val="2"/>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6</w:t>
            </w:r>
          </w:p>
        </w:tc>
        <w:tc>
          <w:tcPr>
            <w:tcW w:w="1144"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7</w:t>
            </w:r>
          </w:p>
        </w:tc>
        <w:tc>
          <w:tcPr>
            <w:tcW w:w="856"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8</w:t>
            </w:r>
          </w:p>
        </w:tc>
        <w:tc>
          <w:tcPr>
            <w:tcW w:w="1278"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9</w:t>
            </w:r>
          </w:p>
        </w:tc>
        <w:tc>
          <w:tcPr>
            <w:tcW w:w="1275"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10</w:t>
            </w:r>
          </w:p>
        </w:tc>
        <w:tc>
          <w:tcPr>
            <w:tcW w:w="1559" w:type="dxa"/>
            <w:tcBorders>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11</w:t>
            </w:r>
          </w:p>
        </w:tc>
      </w:tr>
      <w:tr w:rsidR="009A412D" w:rsidRPr="00CE5CBA" w:rsidTr="008C68E0">
        <w:tblPrEx>
          <w:tblBorders>
            <w:insideH w:val="single" w:sz="4" w:space="0" w:color="auto"/>
          </w:tblBorders>
        </w:tblPrEx>
        <w:trPr>
          <w:trHeight w:val="145"/>
        </w:trPr>
        <w:tc>
          <w:tcPr>
            <w:tcW w:w="15310" w:type="dxa"/>
            <w:gridSpan w:val="15"/>
            <w:tcBorders>
              <w:top w:val="single" w:sz="4" w:space="0" w:color="auto"/>
            </w:tcBorders>
          </w:tcPr>
          <w:p w:rsidR="003C2973" w:rsidRDefault="00CB5FEB">
            <w:pPr>
              <w:pStyle w:val="ConsPlusNormal"/>
              <w:widowControl w:val="0"/>
              <w:jc w:val="center"/>
              <w:outlineLvl w:val="4"/>
              <w:rPr>
                <w:sz w:val="20"/>
                <w:szCs w:val="20"/>
              </w:rPr>
            </w:pPr>
            <w:r>
              <w:rPr>
                <w:sz w:val="20"/>
                <w:szCs w:val="20"/>
              </w:rPr>
              <w:t xml:space="preserve">2. Организация работы с кадрами, обеспечивающими психолого-педагогическое сопровождение </w:t>
            </w:r>
            <w:proofErr w:type="spellStart"/>
            <w:r>
              <w:rPr>
                <w:sz w:val="20"/>
                <w:szCs w:val="20"/>
              </w:rPr>
              <w:t>профориентационной</w:t>
            </w:r>
            <w:proofErr w:type="spellEnd"/>
            <w:r>
              <w:rPr>
                <w:sz w:val="20"/>
                <w:szCs w:val="20"/>
              </w:rPr>
              <w:t xml:space="preserve"> работы</w:t>
            </w:r>
          </w:p>
        </w:tc>
      </w:tr>
      <w:tr w:rsidR="005E21A8" w:rsidRPr="00CE5CBA" w:rsidTr="008C458D">
        <w:tc>
          <w:tcPr>
            <w:tcW w:w="568" w:type="dxa"/>
            <w:gridSpan w:val="2"/>
            <w:tcBorders>
              <w:bottom w:val="nil"/>
            </w:tcBorders>
          </w:tcPr>
          <w:p w:rsidR="003C2973" w:rsidRDefault="003C2973" w:rsidP="00CA5E28">
            <w:pPr>
              <w:pStyle w:val="ConsPlusNormal"/>
              <w:widowControl w:val="0"/>
              <w:numPr>
                <w:ilvl w:val="0"/>
                <w:numId w:val="4"/>
              </w:numPr>
              <w:jc w:val="center"/>
              <w:rPr>
                <w:sz w:val="20"/>
                <w:szCs w:val="20"/>
              </w:rPr>
            </w:pPr>
          </w:p>
        </w:tc>
        <w:tc>
          <w:tcPr>
            <w:tcW w:w="3376" w:type="dxa"/>
            <w:tcBorders>
              <w:bottom w:val="nil"/>
            </w:tcBorders>
            <w:vAlign w:val="bottom"/>
          </w:tcPr>
          <w:p w:rsidR="003C2973" w:rsidRDefault="00CB5FEB">
            <w:pPr>
              <w:pStyle w:val="ConsPlusNormal"/>
              <w:widowControl w:val="0"/>
              <w:rPr>
                <w:sz w:val="20"/>
                <w:szCs w:val="20"/>
              </w:rPr>
            </w:pPr>
            <w:r>
              <w:rPr>
                <w:sz w:val="20"/>
                <w:szCs w:val="20"/>
              </w:rPr>
              <w:t>Организация проведения обучающих семинаров (</w:t>
            </w:r>
            <w:proofErr w:type="spellStart"/>
            <w:r>
              <w:rPr>
                <w:sz w:val="20"/>
                <w:szCs w:val="20"/>
              </w:rPr>
              <w:t>вебинаров</w:t>
            </w:r>
            <w:proofErr w:type="spellEnd"/>
            <w:r>
              <w:rPr>
                <w:sz w:val="20"/>
                <w:szCs w:val="20"/>
              </w:rPr>
              <w:t xml:space="preserve">), конференций (видеоконференций) по вопросам выбора профессии и рода деятельности с представителями организаций, осуществляющих предоставление услуг </w:t>
            </w:r>
            <w:r>
              <w:rPr>
                <w:sz w:val="20"/>
                <w:szCs w:val="20"/>
              </w:rPr>
              <w:br/>
              <w:t>по профессиональной ориентации</w:t>
            </w:r>
          </w:p>
        </w:tc>
        <w:tc>
          <w:tcPr>
            <w:tcW w:w="1419" w:type="dxa"/>
            <w:gridSpan w:val="2"/>
            <w:tcBorders>
              <w:bottom w:val="nil"/>
            </w:tcBorders>
          </w:tcPr>
          <w:p w:rsidR="003C2973" w:rsidRDefault="00CB5FEB">
            <w:pPr>
              <w:pStyle w:val="ConsPlusNormal"/>
              <w:widowControl w:val="0"/>
              <w:jc w:val="center"/>
              <w:rPr>
                <w:sz w:val="20"/>
                <w:szCs w:val="20"/>
              </w:rPr>
            </w:pPr>
            <w:r>
              <w:rPr>
                <w:sz w:val="20"/>
                <w:szCs w:val="20"/>
              </w:rPr>
              <w:t>КТЗН</w:t>
            </w:r>
          </w:p>
        </w:tc>
        <w:tc>
          <w:tcPr>
            <w:tcW w:w="1845" w:type="dxa"/>
            <w:gridSpan w:val="2"/>
            <w:tcBorders>
              <w:bottom w:val="nil"/>
            </w:tcBorders>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ind w:right="-62"/>
              <w:jc w:val="center"/>
              <w:rPr>
                <w:sz w:val="20"/>
                <w:szCs w:val="20"/>
              </w:rPr>
            </w:pPr>
            <w:r>
              <w:rPr>
                <w:sz w:val="20"/>
                <w:szCs w:val="20"/>
              </w:rPr>
              <w:t>Санкт-Петербурга</w:t>
            </w:r>
          </w:p>
        </w:tc>
        <w:tc>
          <w:tcPr>
            <w:tcW w:w="995"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449,5</w:t>
            </w:r>
          </w:p>
        </w:tc>
        <w:tc>
          <w:tcPr>
            <w:tcW w:w="995" w:type="dxa"/>
            <w:gridSpan w:val="2"/>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449,5</w:t>
            </w:r>
          </w:p>
        </w:tc>
        <w:tc>
          <w:tcPr>
            <w:tcW w:w="1144"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473,8</w:t>
            </w:r>
          </w:p>
        </w:tc>
        <w:tc>
          <w:tcPr>
            <w:tcW w:w="856"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498,9</w:t>
            </w:r>
          </w:p>
        </w:tc>
        <w:tc>
          <w:tcPr>
            <w:tcW w:w="1278"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523,3</w:t>
            </w:r>
          </w:p>
        </w:tc>
        <w:tc>
          <w:tcPr>
            <w:tcW w:w="1275"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547,9</w:t>
            </w:r>
          </w:p>
        </w:tc>
        <w:tc>
          <w:tcPr>
            <w:tcW w:w="1559"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2 942,9</w:t>
            </w:r>
          </w:p>
        </w:tc>
      </w:tr>
      <w:tr w:rsidR="009A412D" w:rsidRPr="00CE5CBA" w:rsidTr="008C458D">
        <w:tblPrEx>
          <w:tblBorders>
            <w:insideH w:val="single" w:sz="4" w:space="0" w:color="auto"/>
          </w:tblBorders>
        </w:tblPrEx>
        <w:tc>
          <w:tcPr>
            <w:tcW w:w="568" w:type="dxa"/>
            <w:gridSpan w:val="2"/>
          </w:tcPr>
          <w:p w:rsidR="003C2973" w:rsidRDefault="003C2973" w:rsidP="00CA5E28">
            <w:pPr>
              <w:pStyle w:val="ConsPlusNormal"/>
              <w:widowControl w:val="0"/>
              <w:numPr>
                <w:ilvl w:val="0"/>
                <w:numId w:val="5"/>
              </w:numPr>
              <w:jc w:val="center"/>
              <w:rPr>
                <w:sz w:val="20"/>
                <w:szCs w:val="20"/>
              </w:rPr>
            </w:pPr>
          </w:p>
        </w:tc>
        <w:tc>
          <w:tcPr>
            <w:tcW w:w="3376" w:type="dxa"/>
          </w:tcPr>
          <w:p w:rsidR="003C2973" w:rsidRDefault="00CB5FEB">
            <w:pPr>
              <w:pStyle w:val="ConsPlusNormal"/>
              <w:widowControl w:val="0"/>
              <w:rPr>
                <w:sz w:val="20"/>
                <w:szCs w:val="20"/>
              </w:rPr>
            </w:pPr>
            <w:r>
              <w:rPr>
                <w:sz w:val="20"/>
                <w:szCs w:val="20"/>
              </w:rPr>
              <w:t xml:space="preserve">Реализация альтернативных моделей </w:t>
            </w:r>
            <w:proofErr w:type="spellStart"/>
            <w:r>
              <w:rPr>
                <w:sz w:val="20"/>
                <w:szCs w:val="20"/>
              </w:rPr>
              <w:t>профориентационного</w:t>
            </w:r>
            <w:proofErr w:type="spellEnd"/>
            <w:r>
              <w:rPr>
                <w:sz w:val="20"/>
                <w:szCs w:val="20"/>
              </w:rPr>
              <w:t xml:space="preserve"> сопровождения выбора профессии </w:t>
            </w:r>
            <w:r>
              <w:rPr>
                <w:sz w:val="20"/>
                <w:szCs w:val="20"/>
              </w:rPr>
              <w:br/>
              <w:t>и рода деятельности, в том числе кластерной модели профессиональной ориентации</w:t>
            </w:r>
          </w:p>
        </w:tc>
        <w:tc>
          <w:tcPr>
            <w:tcW w:w="1419" w:type="dxa"/>
            <w:gridSpan w:val="2"/>
          </w:tcPr>
          <w:p w:rsidR="003C2973" w:rsidRDefault="00CB5FEB">
            <w:pPr>
              <w:pStyle w:val="ConsPlusNormal"/>
              <w:widowControl w:val="0"/>
              <w:jc w:val="center"/>
              <w:rPr>
                <w:sz w:val="20"/>
                <w:szCs w:val="20"/>
              </w:rPr>
            </w:pPr>
            <w:r>
              <w:rPr>
                <w:sz w:val="20"/>
                <w:szCs w:val="20"/>
              </w:rPr>
              <w:t>КТЗН</w:t>
            </w:r>
          </w:p>
          <w:p w:rsidR="003C2973" w:rsidRDefault="00CB5FEB">
            <w:pPr>
              <w:pStyle w:val="ConsPlusNormal"/>
              <w:widowControl w:val="0"/>
              <w:jc w:val="center"/>
              <w:rPr>
                <w:sz w:val="20"/>
                <w:szCs w:val="20"/>
              </w:rPr>
            </w:pPr>
            <w:r>
              <w:rPr>
                <w:sz w:val="20"/>
                <w:szCs w:val="20"/>
              </w:rPr>
              <w:t>КНВШ</w:t>
            </w:r>
          </w:p>
          <w:p w:rsidR="003C2973" w:rsidRDefault="00CB5FEB">
            <w:pPr>
              <w:pStyle w:val="ConsPlusNormal"/>
              <w:widowControl w:val="0"/>
              <w:jc w:val="center"/>
              <w:rPr>
                <w:sz w:val="20"/>
                <w:szCs w:val="20"/>
              </w:rPr>
            </w:pPr>
            <w:r>
              <w:rPr>
                <w:sz w:val="20"/>
                <w:szCs w:val="20"/>
              </w:rPr>
              <w:t>КО</w:t>
            </w:r>
          </w:p>
          <w:p w:rsidR="003C2973" w:rsidRDefault="00CB5FEB">
            <w:pPr>
              <w:pStyle w:val="ConsPlusNormal"/>
              <w:widowControl w:val="0"/>
              <w:jc w:val="center"/>
              <w:rPr>
                <w:sz w:val="20"/>
                <w:szCs w:val="20"/>
              </w:rPr>
            </w:pPr>
            <w:r>
              <w:rPr>
                <w:sz w:val="20"/>
                <w:szCs w:val="20"/>
              </w:rPr>
              <w:t>РОР СПП</w:t>
            </w:r>
          </w:p>
          <w:p w:rsidR="003C2973" w:rsidRDefault="00CB5FEB">
            <w:pPr>
              <w:pStyle w:val="ConsPlusNormal"/>
              <w:widowControl w:val="0"/>
              <w:jc w:val="center"/>
              <w:rPr>
                <w:sz w:val="20"/>
                <w:szCs w:val="20"/>
              </w:rPr>
            </w:pPr>
            <w:r>
              <w:rPr>
                <w:sz w:val="20"/>
                <w:szCs w:val="20"/>
              </w:rPr>
              <w:t>АР</w:t>
            </w:r>
          </w:p>
        </w:tc>
        <w:tc>
          <w:tcPr>
            <w:tcW w:w="1845" w:type="dxa"/>
            <w:gridSpan w:val="2"/>
          </w:tcPr>
          <w:p w:rsidR="003C2973" w:rsidRDefault="00CB5FEB">
            <w:pPr>
              <w:pStyle w:val="ConsPlusNormal"/>
              <w:widowControl w:val="0"/>
              <w:ind w:left="-62"/>
              <w:jc w:val="center"/>
              <w:rPr>
                <w:sz w:val="20"/>
                <w:szCs w:val="20"/>
              </w:rPr>
            </w:pPr>
            <w:r>
              <w:rPr>
                <w:sz w:val="20"/>
                <w:szCs w:val="20"/>
              </w:rPr>
              <w:t xml:space="preserve">Бюджет </w:t>
            </w:r>
          </w:p>
          <w:p w:rsidR="003C2973" w:rsidRDefault="00CB5FEB">
            <w:pPr>
              <w:pStyle w:val="ConsPlusNormal"/>
              <w:widowControl w:val="0"/>
              <w:ind w:left="-62"/>
              <w:jc w:val="center"/>
              <w:rPr>
                <w:sz w:val="20"/>
                <w:szCs w:val="20"/>
              </w:rPr>
            </w:pPr>
            <w:r>
              <w:rPr>
                <w:sz w:val="20"/>
                <w:szCs w:val="20"/>
              </w:rPr>
              <w:t>Санкт-Петербурга,</w:t>
            </w:r>
          </w:p>
          <w:p w:rsidR="003C2973" w:rsidRDefault="00CB5FEB">
            <w:pPr>
              <w:pStyle w:val="ConsPlusNormal"/>
              <w:widowControl w:val="0"/>
              <w:ind w:left="-62"/>
              <w:jc w:val="center"/>
              <w:rPr>
                <w:sz w:val="20"/>
                <w:szCs w:val="20"/>
              </w:rPr>
            </w:pPr>
            <w:r>
              <w:rPr>
                <w:sz w:val="20"/>
                <w:szCs w:val="20"/>
              </w:rPr>
              <w:t>внебюджетные средства</w:t>
            </w:r>
          </w:p>
        </w:tc>
        <w:tc>
          <w:tcPr>
            <w:tcW w:w="995" w:type="dxa"/>
          </w:tcPr>
          <w:p w:rsidR="003C2973" w:rsidRDefault="00CB5FEB">
            <w:pPr>
              <w:pStyle w:val="ConsPlusNormal"/>
              <w:widowControl w:val="0"/>
              <w:jc w:val="right"/>
              <w:rPr>
                <w:sz w:val="20"/>
                <w:szCs w:val="20"/>
              </w:rPr>
            </w:pPr>
            <w:r>
              <w:rPr>
                <w:sz w:val="20"/>
                <w:szCs w:val="20"/>
              </w:rPr>
              <w:t>0,0</w:t>
            </w:r>
          </w:p>
        </w:tc>
        <w:tc>
          <w:tcPr>
            <w:tcW w:w="995" w:type="dxa"/>
            <w:gridSpan w:val="2"/>
          </w:tcPr>
          <w:p w:rsidR="003C2973" w:rsidRDefault="00CB5FEB">
            <w:pPr>
              <w:pStyle w:val="ConsPlusNormal"/>
              <w:widowControl w:val="0"/>
              <w:jc w:val="right"/>
              <w:rPr>
                <w:sz w:val="20"/>
                <w:szCs w:val="20"/>
              </w:rPr>
            </w:pPr>
            <w:r>
              <w:rPr>
                <w:sz w:val="20"/>
                <w:szCs w:val="20"/>
              </w:rPr>
              <w:t>0,0</w:t>
            </w:r>
          </w:p>
        </w:tc>
        <w:tc>
          <w:tcPr>
            <w:tcW w:w="1144" w:type="dxa"/>
          </w:tcPr>
          <w:p w:rsidR="003C2973" w:rsidRDefault="00CB5FEB">
            <w:pPr>
              <w:pStyle w:val="ConsPlusNormal"/>
              <w:widowControl w:val="0"/>
              <w:jc w:val="right"/>
              <w:rPr>
                <w:sz w:val="20"/>
                <w:szCs w:val="20"/>
              </w:rPr>
            </w:pPr>
            <w:r>
              <w:rPr>
                <w:sz w:val="20"/>
                <w:szCs w:val="20"/>
              </w:rPr>
              <w:t>0,0</w:t>
            </w:r>
          </w:p>
        </w:tc>
        <w:tc>
          <w:tcPr>
            <w:tcW w:w="856" w:type="dxa"/>
          </w:tcPr>
          <w:p w:rsidR="003C2973" w:rsidRDefault="00CB5FEB">
            <w:pPr>
              <w:pStyle w:val="ConsPlusNormal"/>
              <w:widowControl w:val="0"/>
              <w:jc w:val="right"/>
              <w:rPr>
                <w:sz w:val="20"/>
                <w:szCs w:val="20"/>
              </w:rPr>
            </w:pPr>
            <w:r>
              <w:rPr>
                <w:sz w:val="20"/>
                <w:szCs w:val="20"/>
              </w:rPr>
              <w:t>0,0</w:t>
            </w:r>
          </w:p>
        </w:tc>
        <w:tc>
          <w:tcPr>
            <w:tcW w:w="1278" w:type="dxa"/>
          </w:tcPr>
          <w:p w:rsidR="003C2973" w:rsidRDefault="00CB5FEB">
            <w:pPr>
              <w:pStyle w:val="ConsPlusNormal"/>
              <w:widowControl w:val="0"/>
              <w:jc w:val="right"/>
              <w:rPr>
                <w:sz w:val="20"/>
                <w:szCs w:val="20"/>
              </w:rPr>
            </w:pPr>
            <w:r>
              <w:rPr>
                <w:sz w:val="20"/>
                <w:szCs w:val="20"/>
              </w:rPr>
              <w:t>0,0</w:t>
            </w:r>
          </w:p>
        </w:tc>
        <w:tc>
          <w:tcPr>
            <w:tcW w:w="1275" w:type="dxa"/>
          </w:tcPr>
          <w:p w:rsidR="003C2973" w:rsidRDefault="00CB5FEB">
            <w:pPr>
              <w:pStyle w:val="ConsPlusNormal"/>
              <w:widowControl w:val="0"/>
              <w:jc w:val="right"/>
              <w:rPr>
                <w:sz w:val="20"/>
                <w:szCs w:val="20"/>
              </w:rPr>
            </w:pPr>
            <w:r>
              <w:rPr>
                <w:sz w:val="20"/>
                <w:szCs w:val="20"/>
              </w:rPr>
              <w:t>0,0</w:t>
            </w:r>
          </w:p>
        </w:tc>
        <w:tc>
          <w:tcPr>
            <w:tcW w:w="1559" w:type="dxa"/>
          </w:tcPr>
          <w:p w:rsidR="003C2973" w:rsidRDefault="00CB5FEB">
            <w:pPr>
              <w:pStyle w:val="ConsPlusNormal"/>
              <w:widowControl w:val="0"/>
              <w:jc w:val="right"/>
              <w:rPr>
                <w:sz w:val="20"/>
                <w:szCs w:val="20"/>
              </w:rPr>
            </w:pPr>
            <w:r>
              <w:rPr>
                <w:sz w:val="20"/>
                <w:szCs w:val="20"/>
              </w:rPr>
              <w:t>0,0</w:t>
            </w:r>
          </w:p>
        </w:tc>
      </w:tr>
      <w:tr w:rsidR="009A412D" w:rsidRPr="00CE5CBA" w:rsidTr="005E21A8">
        <w:tblPrEx>
          <w:tblBorders>
            <w:insideH w:val="single" w:sz="4" w:space="0" w:color="auto"/>
          </w:tblBorders>
        </w:tblPrEx>
        <w:tc>
          <w:tcPr>
            <w:tcW w:w="15310" w:type="dxa"/>
            <w:gridSpan w:val="15"/>
          </w:tcPr>
          <w:p w:rsidR="003C2973" w:rsidRDefault="00CB5FEB">
            <w:pPr>
              <w:pStyle w:val="ConsPlusNormal"/>
              <w:widowControl w:val="0"/>
              <w:jc w:val="center"/>
              <w:outlineLvl w:val="4"/>
              <w:rPr>
                <w:sz w:val="20"/>
                <w:szCs w:val="20"/>
              </w:rPr>
            </w:pPr>
            <w:r>
              <w:rPr>
                <w:sz w:val="20"/>
                <w:szCs w:val="20"/>
              </w:rPr>
              <w:t>3. Совершенствование процесса профессионального самоопределения, организация работы по профессиональной ориентации различных категорий граждан</w:t>
            </w:r>
          </w:p>
        </w:tc>
      </w:tr>
      <w:tr w:rsidR="0042573C" w:rsidRPr="00CE5CBA" w:rsidTr="008C458D">
        <w:tblPrEx>
          <w:tblBorders>
            <w:insideH w:val="single" w:sz="4" w:space="0" w:color="auto"/>
          </w:tblBorders>
        </w:tblPrEx>
        <w:tc>
          <w:tcPr>
            <w:tcW w:w="554" w:type="dxa"/>
          </w:tcPr>
          <w:p w:rsidR="003C2973" w:rsidRDefault="003C2973" w:rsidP="00CA5E28">
            <w:pPr>
              <w:pStyle w:val="ConsPlusNormal"/>
              <w:widowControl w:val="0"/>
              <w:numPr>
                <w:ilvl w:val="1"/>
                <w:numId w:val="6"/>
              </w:numPr>
              <w:ind w:left="364" w:hanging="364"/>
              <w:jc w:val="center"/>
              <w:rPr>
                <w:sz w:val="20"/>
                <w:szCs w:val="20"/>
              </w:rPr>
            </w:pPr>
          </w:p>
        </w:tc>
        <w:tc>
          <w:tcPr>
            <w:tcW w:w="3390" w:type="dxa"/>
            <w:gridSpan w:val="2"/>
          </w:tcPr>
          <w:p w:rsidR="003C2973" w:rsidRDefault="00CB5FEB">
            <w:pPr>
              <w:pStyle w:val="ConsPlusNormal"/>
              <w:widowControl w:val="0"/>
              <w:rPr>
                <w:sz w:val="20"/>
                <w:szCs w:val="20"/>
              </w:rPr>
            </w:pPr>
            <w:r>
              <w:rPr>
                <w:sz w:val="20"/>
                <w:szCs w:val="20"/>
              </w:rPr>
              <w:t xml:space="preserve">Проведение комплекса мероприятий по профессиональному самоопределению различных категорий граждан: профессиональная ориентация несовершеннолетних граждан, находящихся в социально опасном положении; организация </w:t>
            </w:r>
            <w:r>
              <w:rPr>
                <w:sz w:val="20"/>
                <w:szCs w:val="20"/>
              </w:rPr>
              <w:br/>
              <w:t xml:space="preserve">и проведение комплекса </w:t>
            </w:r>
            <w:proofErr w:type="spellStart"/>
            <w:r>
              <w:rPr>
                <w:sz w:val="20"/>
                <w:szCs w:val="20"/>
              </w:rPr>
              <w:t>профориентационных</w:t>
            </w:r>
            <w:proofErr w:type="spellEnd"/>
            <w:r>
              <w:rPr>
                <w:sz w:val="20"/>
                <w:szCs w:val="20"/>
              </w:rPr>
              <w:t xml:space="preserve"> мероприятий для воспитанников детских домов</w:t>
            </w:r>
          </w:p>
        </w:tc>
        <w:tc>
          <w:tcPr>
            <w:tcW w:w="1419" w:type="dxa"/>
            <w:gridSpan w:val="2"/>
          </w:tcPr>
          <w:p w:rsidR="003C2973" w:rsidRDefault="00CB5FEB">
            <w:pPr>
              <w:pStyle w:val="ConsPlusNormal"/>
              <w:widowControl w:val="0"/>
              <w:jc w:val="center"/>
              <w:rPr>
                <w:sz w:val="20"/>
                <w:szCs w:val="20"/>
              </w:rPr>
            </w:pPr>
            <w:r>
              <w:rPr>
                <w:sz w:val="20"/>
                <w:szCs w:val="20"/>
              </w:rPr>
              <w:t>КТЗН</w:t>
            </w:r>
          </w:p>
        </w:tc>
        <w:tc>
          <w:tcPr>
            <w:tcW w:w="1845" w:type="dxa"/>
            <w:gridSpan w:val="2"/>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Pr>
          <w:p w:rsidR="003C2973" w:rsidRDefault="00CB5FEB">
            <w:pPr>
              <w:pStyle w:val="ConsPlusNormal"/>
              <w:widowControl w:val="0"/>
              <w:jc w:val="right"/>
              <w:rPr>
                <w:sz w:val="20"/>
                <w:szCs w:val="20"/>
              </w:rPr>
            </w:pPr>
            <w:r>
              <w:rPr>
                <w:sz w:val="20"/>
                <w:szCs w:val="20"/>
              </w:rPr>
              <w:t>0,0</w:t>
            </w:r>
          </w:p>
        </w:tc>
        <w:tc>
          <w:tcPr>
            <w:tcW w:w="995" w:type="dxa"/>
            <w:gridSpan w:val="2"/>
          </w:tcPr>
          <w:p w:rsidR="003C2973" w:rsidRDefault="00CB5FEB">
            <w:pPr>
              <w:pStyle w:val="ConsPlusNormal"/>
              <w:widowControl w:val="0"/>
              <w:jc w:val="right"/>
              <w:rPr>
                <w:sz w:val="20"/>
                <w:szCs w:val="20"/>
              </w:rPr>
            </w:pPr>
            <w:r>
              <w:rPr>
                <w:sz w:val="20"/>
                <w:szCs w:val="20"/>
              </w:rPr>
              <w:t>0,0</w:t>
            </w:r>
          </w:p>
        </w:tc>
        <w:tc>
          <w:tcPr>
            <w:tcW w:w="1144" w:type="dxa"/>
          </w:tcPr>
          <w:p w:rsidR="003C2973" w:rsidRDefault="00CB5FEB">
            <w:pPr>
              <w:pStyle w:val="ConsPlusNormal"/>
              <w:widowControl w:val="0"/>
              <w:jc w:val="right"/>
              <w:rPr>
                <w:sz w:val="20"/>
                <w:szCs w:val="20"/>
              </w:rPr>
            </w:pPr>
            <w:r>
              <w:rPr>
                <w:sz w:val="20"/>
                <w:szCs w:val="20"/>
              </w:rPr>
              <w:t>0,0</w:t>
            </w:r>
          </w:p>
        </w:tc>
        <w:tc>
          <w:tcPr>
            <w:tcW w:w="856" w:type="dxa"/>
          </w:tcPr>
          <w:p w:rsidR="003C2973" w:rsidRDefault="00CB5FEB">
            <w:pPr>
              <w:pStyle w:val="ConsPlusNormal"/>
              <w:widowControl w:val="0"/>
              <w:jc w:val="right"/>
              <w:rPr>
                <w:sz w:val="20"/>
                <w:szCs w:val="20"/>
              </w:rPr>
            </w:pPr>
            <w:r>
              <w:rPr>
                <w:sz w:val="20"/>
                <w:szCs w:val="20"/>
              </w:rPr>
              <w:t>0,0</w:t>
            </w:r>
          </w:p>
        </w:tc>
        <w:tc>
          <w:tcPr>
            <w:tcW w:w="1278" w:type="dxa"/>
          </w:tcPr>
          <w:p w:rsidR="003C2973" w:rsidRDefault="00CB5FEB">
            <w:pPr>
              <w:pStyle w:val="ConsPlusNormal"/>
              <w:widowControl w:val="0"/>
              <w:jc w:val="right"/>
              <w:rPr>
                <w:sz w:val="20"/>
                <w:szCs w:val="20"/>
              </w:rPr>
            </w:pPr>
            <w:r>
              <w:rPr>
                <w:sz w:val="20"/>
                <w:szCs w:val="20"/>
              </w:rPr>
              <w:t>0,0</w:t>
            </w:r>
          </w:p>
        </w:tc>
        <w:tc>
          <w:tcPr>
            <w:tcW w:w="1275" w:type="dxa"/>
          </w:tcPr>
          <w:p w:rsidR="003C2973" w:rsidRDefault="00CB5FEB">
            <w:pPr>
              <w:pStyle w:val="ConsPlusNormal"/>
              <w:widowControl w:val="0"/>
              <w:jc w:val="right"/>
              <w:rPr>
                <w:sz w:val="20"/>
                <w:szCs w:val="20"/>
              </w:rPr>
            </w:pPr>
            <w:r>
              <w:rPr>
                <w:sz w:val="20"/>
                <w:szCs w:val="20"/>
              </w:rPr>
              <w:t>0,0</w:t>
            </w:r>
          </w:p>
        </w:tc>
        <w:tc>
          <w:tcPr>
            <w:tcW w:w="1559" w:type="dxa"/>
          </w:tcPr>
          <w:p w:rsidR="003C2973" w:rsidRDefault="00CB5FEB">
            <w:pPr>
              <w:pStyle w:val="ConsPlusNormal"/>
              <w:widowControl w:val="0"/>
              <w:jc w:val="right"/>
              <w:rPr>
                <w:sz w:val="20"/>
                <w:szCs w:val="20"/>
              </w:rPr>
            </w:pPr>
            <w:r>
              <w:rPr>
                <w:sz w:val="20"/>
                <w:szCs w:val="20"/>
              </w:rPr>
              <w:t>0,0</w:t>
            </w:r>
          </w:p>
        </w:tc>
      </w:tr>
      <w:tr w:rsidR="006D6AD3" w:rsidRPr="00CE5CBA" w:rsidTr="00B122AE">
        <w:tc>
          <w:tcPr>
            <w:tcW w:w="554" w:type="dxa"/>
            <w:tcBorders>
              <w:bottom w:val="single" w:sz="4" w:space="0" w:color="auto"/>
            </w:tcBorders>
          </w:tcPr>
          <w:p w:rsidR="003C2973" w:rsidRDefault="003C2973" w:rsidP="00CA5E28">
            <w:pPr>
              <w:pStyle w:val="ConsPlusNormal"/>
              <w:widowControl w:val="0"/>
              <w:numPr>
                <w:ilvl w:val="1"/>
                <w:numId w:val="6"/>
              </w:numPr>
              <w:ind w:left="364" w:hanging="364"/>
              <w:jc w:val="center"/>
              <w:rPr>
                <w:sz w:val="20"/>
                <w:szCs w:val="20"/>
              </w:rPr>
            </w:pPr>
            <w:bookmarkStart w:id="4" w:name="P2826"/>
            <w:bookmarkEnd w:id="4"/>
          </w:p>
        </w:tc>
        <w:tc>
          <w:tcPr>
            <w:tcW w:w="3390" w:type="dxa"/>
            <w:gridSpan w:val="2"/>
            <w:tcBorders>
              <w:bottom w:val="single" w:sz="4" w:space="0" w:color="auto"/>
            </w:tcBorders>
          </w:tcPr>
          <w:p w:rsidR="003C2973" w:rsidRDefault="00CB5FEB">
            <w:pPr>
              <w:pStyle w:val="ConsPlusNormal"/>
              <w:widowControl w:val="0"/>
              <w:rPr>
                <w:sz w:val="20"/>
                <w:szCs w:val="20"/>
              </w:rPr>
            </w:pPr>
            <w:r>
              <w:rPr>
                <w:sz w:val="20"/>
                <w:szCs w:val="20"/>
              </w:rPr>
              <w:t>Реализация проекта «Твой первый шаг в карьере» по содействию трудоустройству выпускников образовательных организаций</w:t>
            </w:r>
            <w:r>
              <w:rPr>
                <w:sz w:val="20"/>
                <w:szCs w:val="20"/>
              </w:rPr>
              <w:br/>
              <w:t xml:space="preserve">и адаптации молодежи </w:t>
            </w:r>
            <w:r>
              <w:rPr>
                <w:sz w:val="20"/>
                <w:szCs w:val="20"/>
              </w:rPr>
              <w:br/>
              <w:t xml:space="preserve">на современном рынке труда </w:t>
            </w:r>
            <w:r>
              <w:rPr>
                <w:sz w:val="20"/>
                <w:szCs w:val="20"/>
              </w:rPr>
              <w:br/>
              <w:t>Санкт-Петербурга</w:t>
            </w:r>
          </w:p>
        </w:tc>
        <w:tc>
          <w:tcPr>
            <w:tcW w:w="1419"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845" w:type="dxa"/>
            <w:gridSpan w:val="2"/>
            <w:tcBorders>
              <w:bottom w:val="single" w:sz="4" w:space="0" w:color="auto"/>
            </w:tcBorders>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Borders>
              <w:bottom w:val="single" w:sz="4" w:space="0" w:color="auto"/>
            </w:tcBorders>
          </w:tcPr>
          <w:p w:rsidR="003C2973" w:rsidRDefault="00CB5FEB">
            <w:pPr>
              <w:widowControl w:val="0"/>
              <w:jc w:val="center"/>
              <w:rPr>
                <w:rFonts w:ascii="Times New Roman" w:hAnsi="Times New Roman"/>
                <w:color w:val="000000"/>
                <w:sz w:val="20"/>
                <w:lang w:val="en-US"/>
              </w:rPr>
            </w:pPr>
            <w:r>
              <w:rPr>
                <w:rFonts w:ascii="Times New Roman" w:hAnsi="Times New Roman"/>
                <w:color w:val="000000"/>
                <w:sz w:val="20"/>
                <w:lang w:val="en-US"/>
              </w:rPr>
              <w:t>-</w:t>
            </w:r>
          </w:p>
        </w:tc>
        <w:tc>
          <w:tcPr>
            <w:tcW w:w="995" w:type="dxa"/>
            <w:gridSpan w:val="2"/>
            <w:tcBorders>
              <w:bottom w:val="single" w:sz="4" w:space="0" w:color="auto"/>
            </w:tcBorders>
          </w:tcPr>
          <w:p w:rsidR="003C2973" w:rsidRDefault="00CB5FEB">
            <w:pPr>
              <w:widowControl w:val="0"/>
              <w:jc w:val="center"/>
              <w:rPr>
                <w:lang w:val="en-US"/>
              </w:rPr>
            </w:pPr>
            <w:r>
              <w:rPr>
                <w:lang w:val="en-US"/>
              </w:rPr>
              <w:t>-</w:t>
            </w:r>
          </w:p>
        </w:tc>
        <w:tc>
          <w:tcPr>
            <w:tcW w:w="1144" w:type="dxa"/>
            <w:tcBorders>
              <w:bottom w:val="single" w:sz="4" w:space="0" w:color="auto"/>
            </w:tcBorders>
          </w:tcPr>
          <w:p w:rsidR="003C2973" w:rsidRDefault="00CB5FEB">
            <w:pPr>
              <w:widowControl w:val="0"/>
              <w:jc w:val="center"/>
              <w:rPr>
                <w:lang w:val="en-US"/>
              </w:rPr>
            </w:pPr>
            <w:r>
              <w:rPr>
                <w:lang w:val="en-US"/>
              </w:rPr>
              <w:t>-</w:t>
            </w:r>
          </w:p>
        </w:tc>
        <w:tc>
          <w:tcPr>
            <w:tcW w:w="856" w:type="dxa"/>
            <w:tcBorders>
              <w:bottom w:val="single" w:sz="4" w:space="0" w:color="auto"/>
            </w:tcBorders>
          </w:tcPr>
          <w:p w:rsidR="003C2973" w:rsidRDefault="00CB5FEB">
            <w:pPr>
              <w:widowControl w:val="0"/>
              <w:jc w:val="center"/>
              <w:rPr>
                <w:lang w:val="en-US"/>
              </w:rPr>
            </w:pPr>
            <w:r>
              <w:rPr>
                <w:lang w:val="en-US"/>
              </w:rPr>
              <w:t>-</w:t>
            </w:r>
          </w:p>
        </w:tc>
        <w:tc>
          <w:tcPr>
            <w:tcW w:w="1278" w:type="dxa"/>
            <w:tcBorders>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7 956,5</w:t>
            </w:r>
          </w:p>
        </w:tc>
        <w:tc>
          <w:tcPr>
            <w:tcW w:w="1275" w:type="dxa"/>
            <w:tcBorders>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8331,3</w:t>
            </w:r>
          </w:p>
        </w:tc>
        <w:tc>
          <w:tcPr>
            <w:tcW w:w="1559" w:type="dxa"/>
            <w:tcBorders>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16 287,8</w:t>
            </w:r>
          </w:p>
        </w:tc>
      </w:tr>
      <w:tr w:rsidR="009A412D" w:rsidRPr="00CE5CBA" w:rsidTr="00B122AE">
        <w:tblPrEx>
          <w:tblBorders>
            <w:insideH w:val="single" w:sz="4" w:space="0" w:color="auto"/>
          </w:tblBorders>
        </w:tblPrEx>
        <w:tc>
          <w:tcPr>
            <w:tcW w:w="15310" w:type="dxa"/>
            <w:gridSpan w:val="15"/>
            <w:tcBorders>
              <w:top w:val="single" w:sz="4" w:space="0" w:color="auto"/>
            </w:tcBorders>
          </w:tcPr>
          <w:p w:rsidR="003C2973" w:rsidRDefault="00CB5FEB">
            <w:pPr>
              <w:pStyle w:val="ConsPlusNormal"/>
              <w:widowControl w:val="0"/>
              <w:jc w:val="center"/>
              <w:outlineLvl w:val="4"/>
              <w:rPr>
                <w:sz w:val="20"/>
                <w:szCs w:val="20"/>
              </w:rPr>
            </w:pPr>
            <w:r>
              <w:rPr>
                <w:sz w:val="20"/>
                <w:szCs w:val="20"/>
              </w:rPr>
              <w:lastRenderedPageBreak/>
              <w:t>4. Популяризация рабочих профессий и инженерно-технических специальностей среди населения Санкт-Петербурга</w:t>
            </w:r>
          </w:p>
        </w:tc>
      </w:tr>
      <w:tr w:rsidR="005E21A8" w:rsidRPr="00CE5CBA" w:rsidTr="008C458D">
        <w:tc>
          <w:tcPr>
            <w:tcW w:w="568" w:type="dxa"/>
            <w:gridSpan w:val="2"/>
            <w:tcBorders>
              <w:bottom w:val="nil"/>
            </w:tcBorders>
          </w:tcPr>
          <w:p w:rsidR="003C2973" w:rsidRDefault="003C2973" w:rsidP="00CA5E28">
            <w:pPr>
              <w:pStyle w:val="ConsPlusNormal"/>
              <w:widowControl w:val="0"/>
              <w:numPr>
                <w:ilvl w:val="1"/>
                <w:numId w:val="7"/>
              </w:numPr>
              <w:ind w:left="647" w:hanging="647"/>
              <w:jc w:val="center"/>
              <w:rPr>
                <w:sz w:val="20"/>
                <w:szCs w:val="20"/>
              </w:rPr>
            </w:pPr>
          </w:p>
        </w:tc>
        <w:tc>
          <w:tcPr>
            <w:tcW w:w="3376" w:type="dxa"/>
            <w:tcBorders>
              <w:bottom w:val="nil"/>
            </w:tcBorders>
          </w:tcPr>
          <w:p w:rsidR="003C2973" w:rsidRDefault="00CB5FEB">
            <w:pPr>
              <w:pStyle w:val="ConsPlusNormal"/>
              <w:widowControl w:val="0"/>
              <w:rPr>
                <w:sz w:val="20"/>
                <w:szCs w:val="20"/>
              </w:rPr>
            </w:pPr>
            <w:r>
              <w:rPr>
                <w:sz w:val="20"/>
                <w:szCs w:val="20"/>
              </w:rPr>
              <w:t>Популяризация профессий</w:t>
            </w:r>
            <w:r>
              <w:rPr>
                <w:sz w:val="20"/>
                <w:szCs w:val="20"/>
              </w:rPr>
              <w:br/>
              <w:t xml:space="preserve">и специальностей, наиболее востребованных на рынке труда, </w:t>
            </w:r>
            <w:r>
              <w:rPr>
                <w:sz w:val="20"/>
                <w:szCs w:val="20"/>
              </w:rPr>
              <w:br/>
              <w:t>с использованием средств массовой информации и сети «Интернет»</w:t>
            </w:r>
          </w:p>
        </w:tc>
        <w:tc>
          <w:tcPr>
            <w:tcW w:w="1419" w:type="dxa"/>
            <w:gridSpan w:val="2"/>
            <w:tcBorders>
              <w:bottom w:val="nil"/>
            </w:tcBorders>
          </w:tcPr>
          <w:p w:rsidR="003C2973" w:rsidRDefault="00CB5FEB">
            <w:pPr>
              <w:pStyle w:val="ConsPlusNormal"/>
              <w:widowControl w:val="0"/>
              <w:jc w:val="center"/>
              <w:rPr>
                <w:sz w:val="20"/>
                <w:szCs w:val="20"/>
              </w:rPr>
            </w:pPr>
            <w:r>
              <w:rPr>
                <w:sz w:val="20"/>
                <w:szCs w:val="20"/>
              </w:rPr>
              <w:t>КТЗН</w:t>
            </w:r>
          </w:p>
        </w:tc>
        <w:tc>
          <w:tcPr>
            <w:tcW w:w="1845" w:type="dxa"/>
            <w:gridSpan w:val="2"/>
            <w:tcBorders>
              <w:bottom w:val="nil"/>
            </w:tcBorders>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311,6</w:t>
            </w:r>
          </w:p>
        </w:tc>
        <w:tc>
          <w:tcPr>
            <w:tcW w:w="995" w:type="dxa"/>
            <w:gridSpan w:val="2"/>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311,6</w:t>
            </w:r>
          </w:p>
        </w:tc>
        <w:tc>
          <w:tcPr>
            <w:tcW w:w="1144"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328,4</w:t>
            </w:r>
          </w:p>
        </w:tc>
        <w:tc>
          <w:tcPr>
            <w:tcW w:w="856" w:type="dxa"/>
            <w:tcBorders>
              <w:bottom w:val="nil"/>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345,8</w:t>
            </w:r>
          </w:p>
        </w:tc>
        <w:tc>
          <w:tcPr>
            <w:tcW w:w="1278" w:type="dxa"/>
            <w:tcBorders>
              <w:bottom w:val="nil"/>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362,7</w:t>
            </w:r>
          </w:p>
        </w:tc>
        <w:tc>
          <w:tcPr>
            <w:tcW w:w="1275" w:type="dxa"/>
            <w:tcBorders>
              <w:bottom w:val="nil"/>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379,8</w:t>
            </w:r>
          </w:p>
        </w:tc>
        <w:tc>
          <w:tcPr>
            <w:tcW w:w="1559" w:type="dxa"/>
            <w:tcBorders>
              <w:bottom w:val="nil"/>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2 039,9</w:t>
            </w:r>
          </w:p>
        </w:tc>
      </w:tr>
      <w:tr w:rsidR="00607442" w:rsidRPr="00CE5CBA" w:rsidTr="008C458D">
        <w:tblPrEx>
          <w:tblBorders>
            <w:insideH w:val="single" w:sz="4" w:space="0" w:color="auto"/>
          </w:tblBorders>
        </w:tblPrEx>
        <w:tc>
          <w:tcPr>
            <w:tcW w:w="568" w:type="dxa"/>
            <w:gridSpan w:val="2"/>
            <w:vMerge w:val="restart"/>
            <w:tcBorders>
              <w:bottom w:val="single" w:sz="4" w:space="0" w:color="auto"/>
            </w:tcBorders>
          </w:tcPr>
          <w:p w:rsidR="003C2973" w:rsidRDefault="003C2973" w:rsidP="00CA5E28">
            <w:pPr>
              <w:pStyle w:val="ConsPlusNormal"/>
              <w:widowControl w:val="0"/>
              <w:numPr>
                <w:ilvl w:val="1"/>
                <w:numId w:val="7"/>
              </w:numPr>
              <w:ind w:left="647" w:hanging="647"/>
              <w:jc w:val="center"/>
              <w:rPr>
                <w:sz w:val="20"/>
                <w:szCs w:val="20"/>
              </w:rPr>
            </w:pPr>
          </w:p>
        </w:tc>
        <w:tc>
          <w:tcPr>
            <w:tcW w:w="3376" w:type="dxa"/>
            <w:vMerge w:val="restart"/>
            <w:tcBorders>
              <w:bottom w:val="single" w:sz="4" w:space="0" w:color="auto"/>
            </w:tcBorders>
          </w:tcPr>
          <w:p w:rsidR="003C2973" w:rsidRDefault="00CB5FEB">
            <w:pPr>
              <w:pStyle w:val="ConsPlusNormal"/>
              <w:widowControl w:val="0"/>
              <w:rPr>
                <w:sz w:val="20"/>
                <w:szCs w:val="20"/>
              </w:rPr>
            </w:pPr>
            <w:r>
              <w:rPr>
                <w:sz w:val="20"/>
                <w:szCs w:val="20"/>
              </w:rPr>
              <w:t>Организация и проведение конкурсов профессионалов</w:t>
            </w:r>
          </w:p>
        </w:tc>
        <w:tc>
          <w:tcPr>
            <w:tcW w:w="1419" w:type="dxa"/>
            <w:gridSpan w:val="2"/>
          </w:tcPr>
          <w:p w:rsidR="003C2973" w:rsidRDefault="00CB5FEB">
            <w:pPr>
              <w:pStyle w:val="ConsPlusNormal"/>
              <w:widowControl w:val="0"/>
              <w:jc w:val="center"/>
              <w:rPr>
                <w:sz w:val="20"/>
                <w:szCs w:val="20"/>
              </w:rPr>
            </w:pPr>
            <w:r>
              <w:rPr>
                <w:sz w:val="20"/>
                <w:szCs w:val="20"/>
              </w:rPr>
              <w:t>КТЗН</w:t>
            </w:r>
          </w:p>
        </w:tc>
        <w:tc>
          <w:tcPr>
            <w:tcW w:w="1845" w:type="dxa"/>
            <w:gridSpan w:val="2"/>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Pr>
          <w:p w:rsidR="003C2973" w:rsidRDefault="00CB5FEB">
            <w:pPr>
              <w:pStyle w:val="ConsPlusNormal"/>
              <w:widowControl w:val="0"/>
              <w:jc w:val="center"/>
              <w:rPr>
                <w:sz w:val="20"/>
                <w:szCs w:val="20"/>
              </w:rPr>
            </w:pPr>
            <w:r>
              <w:rPr>
                <w:sz w:val="20"/>
                <w:szCs w:val="20"/>
              </w:rPr>
              <w:t>-</w:t>
            </w:r>
          </w:p>
        </w:tc>
        <w:tc>
          <w:tcPr>
            <w:tcW w:w="995" w:type="dxa"/>
            <w:gridSpan w:val="2"/>
          </w:tcPr>
          <w:p w:rsidR="003C2973" w:rsidRDefault="00CB5FEB">
            <w:pPr>
              <w:pStyle w:val="ConsPlusNormal"/>
              <w:widowControl w:val="0"/>
              <w:jc w:val="center"/>
              <w:rPr>
                <w:sz w:val="20"/>
                <w:szCs w:val="20"/>
              </w:rPr>
            </w:pPr>
            <w:r>
              <w:rPr>
                <w:sz w:val="20"/>
                <w:szCs w:val="20"/>
              </w:rPr>
              <w:t>-</w:t>
            </w:r>
          </w:p>
        </w:tc>
        <w:tc>
          <w:tcPr>
            <w:tcW w:w="1144"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856"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8" w:type="dxa"/>
          </w:tcPr>
          <w:p w:rsidR="003C2973" w:rsidRDefault="00CB5FEB">
            <w:pPr>
              <w:widowControl w:val="0"/>
              <w:jc w:val="center"/>
              <w:rPr>
                <w:rFonts w:ascii="Times New Roman" w:hAnsi="Times New Roman"/>
                <w:color w:val="000000"/>
                <w:sz w:val="20"/>
              </w:rPr>
            </w:pPr>
            <w:r>
              <w:rPr>
                <w:rFonts w:ascii="Times New Roman" w:hAnsi="Times New Roman"/>
                <w:color w:val="000000"/>
                <w:sz w:val="20"/>
              </w:rPr>
              <w:t>3 148,4</w:t>
            </w:r>
          </w:p>
        </w:tc>
        <w:tc>
          <w:tcPr>
            <w:tcW w:w="1275"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3 296,7</w:t>
            </w:r>
          </w:p>
        </w:tc>
        <w:tc>
          <w:tcPr>
            <w:tcW w:w="1559" w:type="dxa"/>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6 445,1</w:t>
            </w:r>
          </w:p>
        </w:tc>
      </w:tr>
      <w:tr w:rsidR="006D6AD3" w:rsidRPr="00CE5CBA" w:rsidTr="008C458D">
        <w:tc>
          <w:tcPr>
            <w:tcW w:w="568" w:type="dxa"/>
            <w:gridSpan w:val="2"/>
            <w:vMerge/>
            <w:tcBorders>
              <w:top w:val="single" w:sz="4" w:space="0" w:color="auto"/>
              <w:bottom w:val="single" w:sz="4" w:space="0" w:color="auto"/>
            </w:tcBorders>
          </w:tcPr>
          <w:p w:rsidR="003C2973" w:rsidRDefault="003C2973" w:rsidP="00CA5E28">
            <w:pPr>
              <w:pStyle w:val="a5"/>
              <w:widowControl w:val="0"/>
              <w:numPr>
                <w:ilvl w:val="1"/>
                <w:numId w:val="7"/>
              </w:numPr>
              <w:ind w:left="647" w:hanging="647"/>
              <w:rPr>
                <w:rFonts w:ascii="Times New Roman" w:hAnsi="Times New Roman"/>
                <w:sz w:val="20"/>
              </w:rPr>
            </w:pPr>
          </w:p>
        </w:tc>
        <w:tc>
          <w:tcPr>
            <w:tcW w:w="3376" w:type="dxa"/>
            <w:vMerge/>
            <w:tcBorders>
              <w:top w:val="single" w:sz="4" w:space="0" w:color="auto"/>
              <w:bottom w:val="single" w:sz="4" w:space="0" w:color="auto"/>
            </w:tcBorders>
          </w:tcPr>
          <w:p w:rsidR="003C2973" w:rsidRDefault="003C2973">
            <w:pPr>
              <w:widowControl w:val="0"/>
              <w:rPr>
                <w:rFonts w:ascii="Times New Roman" w:hAnsi="Times New Roman"/>
                <w:sz w:val="20"/>
              </w:rPr>
            </w:pPr>
          </w:p>
        </w:tc>
        <w:tc>
          <w:tcPr>
            <w:tcW w:w="1419"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 xml:space="preserve">РОР СПП </w:t>
            </w:r>
          </w:p>
        </w:tc>
        <w:tc>
          <w:tcPr>
            <w:tcW w:w="1845"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Внебюджетные средства</w:t>
            </w:r>
          </w:p>
        </w:tc>
        <w:tc>
          <w:tcPr>
            <w:tcW w:w="995" w:type="dxa"/>
            <w:tcBorders>
              <w:bottom w:val="single" w:sz="4" w:space="0" w:color="auto"/>
            </w:tcBorders>
          </w:tcPr>
          <w:p w:rsidR="003C2973" w:rsidRDefault="00CB5FEB">
            <w:pPr>
              <w:pStyle w:val="ConsPlusNormal"/>
              <w:widowControl w:val="0"/>
              <w:jc w:val="center"/>
              <w:rPr>
                <w:sz w:val="20"/>
                <w:szCs w:val="20"/>
              </w:rPr>
            </w:pPr>
            <w:r>
              <w:rPr>
                <w:sz w:val="20"/>
                <w:szCs w:val="20"/>
              </w:rPr>
              <w:t>-</w:t>
            </w:r>
          </w:p>
        </w:tc>
        <w:tc>
          <w:tcPr>
            <w:tcW w:w="995"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w:t>
            </w:r>
          </w:p>
        </w:tc>
        <w:tc>
          <w:tcPr>
            <w:tcW w:w="1144" w:type="dxa"/>
            <w:tcBorders>
              <w:bottom w:val="single" w:sz="4" w:space="0" w:color="auto"/>
            </w:tcBorders>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856" w:type="dxa"/>
            <w:tcBorders>
              <w:bottom w:val="single" w:sz="4" w:space="0" w:color="auto"/>
            </w:tcBorders>
          </w:tcPr>
          <w:p w:rsidR="003C2973" w:rsidRDefault="00CB5FEB">
            <w:pPr>
              <w:widowControl w:val="0"/>
              <w:jc w:val="center"/>
              <w:rPr>
                <w:rFonts w:ascii="Times New Roman" w:hAnsi="Times New Roman"/>
                <w:color w:val="000000"/>
                <w:sz w:val="20"/>
              </w:rPr>
            </w:pPr>
            <w:r>
              <w:rPr>
                <w:rFonts w:ascii="Times New Roman" w:hAnsi="Times New Roman"/>
                <w:color w:val="000000"/>
                <w:sz w:val="20"/>
              </w:rPr>
              <w:t>-</w:t>
            </w:r>
          </w:p>
        </w:tc>
        <w:tc>
          <w:tcPr>
            <w:tcW w:w="1278" w:type="dxa"/>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275" w:type="dxa"/>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559" w:type="dxa"/>
            <w:tcBorders>
              <w:bottom w:val="single" w:sz="4" w:space="0" w:color="auto"/>
            </w:tcBorders>
          </w:tcPr>
          <w:p w:rsidR="003C2973" w:rsidRDefault="00CB5FEB">
            <w:pPr>
              <w:pStyle w:val="ConsPlusNormal"/>
              <w:widowControl w:val="0"/>
              <w:jc w:val="right"/>
              <w:rPr>
                <w:sz w:val="20"/>
                <w:szCs w:val="20"/>
              </w:rPr>
            </w:pPr>
            <w:r>
              <w:rPr>
                <w:sz w:val="20"/>
                <w:szCs w:val="20"/>
              </w:rPr>
              <w:t>0,0</w:t>
            </w:r>
          </w:p>
        </w:tc>
      </w:tr>
      <w:tr w:rsidR="006D6AD3" w:rsidRPr="00CE5CBA" w:rsidTr="008C458D">
        <w:tc>
          <w:tcPr>
            <w:tcW w:w="568" w:type="dxa"/>
            <w:gridSpan w:val="2"/>
            <w:tcBorders>
              <w:top w:val="single" w:sz="4" w:space="0" w:color="auto"/>
              <w:bottom w:val="single" w:sz="4" w:space="0" w:color="auto"/>
            </w:tcBorders>
          </w:tcPr>
          <w:p w:rsidR="003C2973" w:rsidRDefault="003C2973" w:rsidP="00CA5E28">
            <w:pPr>
              <w:pStyle w:val="ConsPlusNormal"/>
              <w:widowControl w:val="0"/>
              <w:numPr>
                <w:ilvl w:val="1"/>
                <w:numId w:val="7"/>
              </w:numPr>
              <w:ind w:left="647" w:hanging="647"/>
              <w:jc w:val="center"/>
              <w:rPr>
                <w:sz w:val="20"/>
                <w:szCs w:val="20"/>
              </w:rPr>
            </w:pPr>
          </w:p>
        </w:tc>
        <w:tc>
          <w:tcPr>
            <w:tcW w:w="3376" w:type="dxa"/>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 xml:space="preserve">Реализация проекта практической профессиональной ориентации </w:t>
            </w:r>
            <w:r>
              <w:rPr>
                <w:sz w:val="20"/>
                <w:szCs w:val="20"/>
              </w:rPr>
              <w:br/>
              <w:t>в целях развития навыков научно-технического творчества</w:t>
            </w:r>
          </w:p>
        </w:tc>
        <w:tc>
          <w:tcPr>
            <w:tcW w:w="1419" w:type="dxa"/>
            <w:gridSpan w:val="2"/>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845" w:type="dxa"/>
            <w:gridSpan w:val="2"/>
            <w:tcBorders>
              <w:top w:val="single" w:sz="4" w:space="0" w:color="auto"/>
              <w:bottom w:val="single" w:sz="4" w:space="0" w:color="auto"/>
            </w:tcBorders>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995"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1 449,0</w:t>
            </w:r>
          </w:p>
        </w:tc>
        <w:tc>
          <w:tcPr>
            <w:tcW w:w="995"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1 449,0</w:t>
            </w:r>
          </w:p>
        </w:tc>
        <w:tc>
          <w:tcPr>
            <w:tcW w:w="1144"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1 353,0</w:t>
            </w:r>
          </w:p>
        </w:tc>
        <w:tc>
          <w:tcPr>
            <w:tcW w:w="856"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1 415,5</w:t>
            </w:r>
          </w:p>
        </w:tc>
        <w:tc>
          <w:tcPr>
            <w:tcW w:w="1278" w:type="dxa"/>
            <w:tcBorders>
              <w:top w:val="single" w:sz="4" w:space="0" w:color="auto"/>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1 484,7</w:t>
            </w:r>
          </w:p>
        </w:tc>
        <w:tc>
          <w:tcPr>
            <w:tcW w:w="1275" w:type="dxa"/>
            <w:tcBorders>
              <w:top w:val="single" w:sz="4" w:space="0" w:color="auto"/>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1 554,6</w:t>
            </w:r>
          </w:p>
        </w:tc>
        <w:tc>
          <w:tcPr>
            <w:tcW w:w="1559" w:type="dxa"/>
            <w:tcBorders>
              <w:top w:val="single" w:sz="4" w:space="0" w:color="auto"/>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8 705,9</w:t>
            </w:r>
          </w:p>
        </w:tc>
      </w:tr>
      <w:tr w:rsidR="006D6AD3" w:rsidRPr="00CE5CBA" w:rsidTr="008C458D">
        <w:tc>
          <w:tcPr>
            <w:tcW w:w="568" w:type="dxa"/>
            <w:gridSpan w:val="2"/>
            <w:tcBorders>
              <w:bottom w:val="single" w:sz="4" w:space="0" w:color="auto"/>
            </w:tcBorders>
          </w:tcPr>
          <w:p w:rsidR="003C2973" w:rsidRDefault="003C2973" w:rsidP="00CA5E28">
            <w:pPr>
              <w:pStyle w:val="ConsPlusNormal"/>
              <w:widowControl w:val="0"/>
              <w:numPr>
                <w:ilvl w:val="1"/>
                <w:numId w:val="7"/>
              </w:numPr>
              <w:ind w:left="647" w:hanging="647"/>
              <w:jc w:val="center"/>
              <w:rPr>
                <w:sz w:val="20"/>
                <w:szCs w:val="20"/>
              </w:rPr>
            </w:pPr>
          </w:p>
        </w:tc>
        <w:tc>
          <w:tcPr>
            <w:tcW w:w="3376" w:type="dxa"/>
            <w:tcBorders>
              <w:bottom w:val="single" w:sz="4" w:space="0" w:color="auto"/>
            </w:tcBorders>
          </w:tcPr>
          <w:p w:rsidR="003C2973" w:rsidRDefault="00CB5FEB">
            <w:pPr>
              <w:pStyle w:val="ConsPlusNormal"/>
              <w:widowControl w:val="0"/>
              <w:rPr>
                <w:sz w:val="20"/>
                <w:szCs w:val="20"/>
              </w:rPr>
            </w:pPr>
            <w:r>
              <w:rPr>
                <w:sz w:val="20"/>
                <w:szCs w:val="20"/>
              </w:rPr>
              <w:t xml:space="preserve">Разработка и внедрение интерактивных </w:t>
            </w:r>
            <w:proofErr w:type="spellStart"/>
            <w:r>
              <w:rPr>
                <w:sz w:val="20"/>
                <w:szCs w:val="20"/>
              </w:rPr>
              <w:t>профориентационных</w:t>
            </w:r>
            <w:proofErr w:type="spellEnd"/>
            <w:r>
              <w:rPr>
                <w:sz w:val="20"/>
                <w:szCs w:val="20"/>
              </w:rPr>
              <w:t xml:space="preserve"> комплексов (игры, макеты рабочих мест) в целях профессионального самоопределения и повышения мотивации к профессиональной деятельности</w:t>
            </w:r>
          </w:p>
        </w:tc>
        <w:tc>
          <w:tcPr>
            <w:tcW w:w="1419"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845"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 xml:space="preserve">Бюджет </w:t>
            </w:r>
          </w:p>
          <w:p w:rsidR="003C2973" w:rsidRDefault="00CB5FEB">
            <w:pPr>
              <w:pStyle w:val="ConsPlusNormal"/>
              <w:widowControl w:val="0"/>
              <w:ind w:right="-62"/>
              <w:jc w:val="center"/>
              <w:rPr>
                <w:sz w:val="20"/>
                <w:szCs w:val="20"/>
              </w:rPr>
            </w:pPr>
            <w:r>
              <w:rPr>
                <w:sz w:val="20"/>
                <w:szCs w:val="20"/>
              </w:rPr>
              <w:t>Санкт-Петербурга</w:t>
            </w:r>
          </w:p>
        </w:tc>
        <w:tc>
          <w:tcPr>
            <w:tcW w:w="995" w:type="dxa"/>
            <w:tcBorders>
              <w:bottom w:val="single" w:sz="4" w:space="0" w:color="auto"/>
            </w:tcBorders>
          </w:tcPr>
          <w:p w:rsidR="003C2973" w:rsidRDefault="00CB5FEB">
            <w:pPr>
              <w:widowControl w:val="0"/>
              <w:jc w:val="center"/>
              <w:rPr>
                <w:rFonts w:ascii="Times New Roman" w:hAnsi="Times New Roman"/>
                <w:color w:val="000000"/>
                <w:sz w:val="20"/>
              </w:rPr>
            </w:pPr>
            <w:r>
              <w:rPr>
                <w:rFonts w:ascii="Times New Roman" w:hAnsi="Times New Roman"/>
                <w:color w:val="000000"/>
                <w:sz w:val="20"/>
              </w:rPr>
              <w:t>248,3</w:t>
            </w:r>
          </w:p>
        </w:tc>
        <w:tc>
          <w:tcPr>
            <w:tcW w:w="995"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248,3</w:t>
            </w:r>
          </w:p>
        </w:tc>
        <w:tc>
          <w:tcPr>
            <w:tcW w:w="1144"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322,9</w:t>
            </w:r>
          </w:p>
        </w:tc>
        <w:tc>
          <w:tcPr>
            <w:tcW w:w="856"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303,9</w:t>
            </w:r>
          </w:p>
        </w:tc>
        <w:tc>
          <w:tcPr>
            <w:tcW w:w="1278" w:type="dxa"/>
            <w:tcBorders>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318,8</w:t>
            </w:r>
          </w:p>
        </w:tc>
        <w:tc>
          <w:tcPr>
            <w:tcW w:w="1275" w:type="dxa"/>
            <w:tcBorders>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333,8</w:t>
            </w:r>
          </w:p>
        </w:tc>
        <w:tc>
          <w:tcPr>
            <w:tcW w:w="1559" w:type="dxa"/>
            <w:tcBorders>
              <w:bottom w:val="single" w:sz="4" w:space="0" w:color="auto"/>
            </w:tcBorders>
            <w:shd w:val="clear" w:color="auto" w:fill="auto"/>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1 775,9</w:t>
            </w:r>
          </w:p>
        </w:tc>
      </w:tr>
      <w:tr w:rsidR="006D6AD3" w:rsidRPr="00CE5CBA" w:rsidTr="005E21A8">
        <w:tblPrEx>
          <w:tblBorders>
            <w:insideH w:val="single" w:sz="4" w:space="0" w:color="auto"/>
          </w:tblBorders>
        </w:tblPrEx>
        <w:tc>
          <w:tcPr>
            <w:tcW w:w="15310" w:type="dxa"/>
            <w:gridSpan w:val="15"/>
            <w:tcBorders>
              <w:top w:val="single" w:sz="4" w:space="0" w:color="auto"/>
              <w:bottom w:val="single" w:sz="4" w:space="0" w:color="auto"/>
            </w:tcBorders>
          </w:tcPr>
          <w:p w:rsidR="003C2973" w:rsidRDefault="00CB5FEB">
            <w:pPr>
              <w:pStyle w:val="ConsPlusNormal"/>
              <w:widowControl w:val="0"/>
              <w:jc w:val="center"/>
              <w:outlineLvl w:val="4"/>
              <w:rPr>
                <w:sz w:val="20"/>
                <w:szCs w:val="20"/>
              </w:rPr>
            </w:pPr>
            <w:r>
              <w:rPr>
                <w:sz w:val="20"/>
                <w:szCs w:val="20"/>
              </w:rPr>
              <w:t>5. Ресурсное обеспечение психолого-</w:t>
            </w:r>
            <w:proofErr w:type="spellStart"/>
            <w:r>
              <w:rPr>
                <w:sz w:val="20"/>
                <w:szCs w:val="20"/>
              </w:rPr>
              <w:t>профориентационного</w:t>
            </w:r>
            <w:proofErr w:type="spellEnd"/>
            <w:r>
              <w:rPr>
                <w:sz w:val="20"/>
                <w:szCs w:val="20"/>
              </w:rPr>
              <w:t xml:space="preserve"> сопровождения профессионального самоопределения</w:t>
            </w:r>
          </w:p>
        </w:tc>
      </w:tr>
      <w:tr w:rsidR="006D6AD3" w:rsidRPr="00CE5CBA" w:rsidTr="00EC5FB8">
        <w:tc>
          <w:tcPr>
            <w:tcW w:w="568" w:type="dxa"/>
            <w:gridSpan w:val="2"/>
            <w:tcBorders>
              <w:top w:val="single" w:sz="4" w:space="0" w:color="auto"/>
              <w:bottom w:val="single" w:sz="4" w:space="0" w:color="auto"/>
            </w:tcBorders>
          </w:tcPr>
          <w:p w:rsidR="003C2973" w:rsidRDefault="003C2973" w:rsidP="00CA5E28">
            <w:pPr>
              <w:pStyle w:val="ConsPlusNormal"/>
              <w:widowControl w:val="0"/>
              <w:numPr>
                <w:ilvl w:val="1"/>
                <w:numId w:val="8"/>
              </w:numPr>
              <w:ind w:left="80" w:hanging="80"/>
              <w:jc w:val="center"/>
              <w:rPr>
                <w:sz w:val="20"/>
                <w:szCs w:val="20"/>
              </w:rPr>
            </w:pPr>
            <w:bookmarkStart w:id="5" w:name="P2908"/>
            <w:bookmarkEnd w:id="5"/>
          </w:p>
        </w:tc>
        <w:tc>
          <w:tcPr>
            <w:tcW w:w="3402" w:type="dxa"/>
            <w:gridSpan w:val="2"/>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 xml:space="preserve">Организация информационного сопровождения мероприятий </w:t>
            </w:r>
            <w:r>
              <w:rPr>
                <w:sz w:val="20"/>
                <w:szCs w:val="20"/>
              </w:rPr>
              <w:br/>
              <w:t>по выбору профессии, рода деятельности</w:t>
            </w:r>
          </w:p>
        </w:tc>
        <w:tc>
          <w:tcPr>
            <w:tcW w:w="1465" w:type="dxa"/>
            <w:gridSpan w:val="2"/>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73" w:type="dxa"/>
            <w:tcBorders>
              <w:top w:val="single" w:sz="4" w:space="0" w:color="auto"/>
              <w:bottom w:val="single" w:sz="4" w:space="0" w:color="auto"/>
            </w:tcBorders>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pStyle w:val="ConsPlusNormal"/>
              <w:widowControl w:val="0"/>
              <w:jc w:val="center"/>
              <w:rPr>
                <w:sz w:val="20"/>
                <w:szCs w:val="20"/>
              </w:rPr>
            </w:pPr>
            <w:r>
              <w:rPr>
                <w:sz w:val="20"/>
                <w:szCs w:val="20"/>
              </w:rPr>
              <w:t>Санкт-Петербурга</w:t>
            </w:r>
          </w:p>
        </w:tc>
        <w:tc>
          <w:tcPr>
            <w:tcW w:w="1009"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372,7</w:t>
            </w:r>
          </w:p>
        </w:tc>
        <w:tc>
          <w:tcPr>
            <w:tcW w:w="981"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458,8</w:t>
            </w:r>
          </w:p>
        </w:tc>
        <w:tc>
          <w:tcPr>
            <w:tcW w:w="1144"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555,8</w:t>
            </w:r>
          </w:p>
        </w:tc>
        <w:tc>
          <w:tcPr>
            <w:tcW w:w="856"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591,2</w:t>
            </w:r>
          </w:p>
        </w:tc>
        <w:tc>
          <w:tcPr>
            <w:tcW w:w="1278"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620,1</w:t>
            </w:r>
          </w:p>
        </w:tc>
        <w:tc>
          <w:tcPr>
            <w:tcW w:w="1275"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649,3</w:t>
            </w:r>
          </w:p>
        </w:tc>
        <w:tc>
          <w:tcPr>
            <w:tcW w:w="1559"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3 247,9</w:t>
            </w:r>
          </w:p>
        </w:tc>
      </w:tr>
      <w:tr w:rsidR="006D6AD3" w:rsidRPr="00CE5CBA" w:rsidTr="00EC5FB8">
        <w:tc>
          <w:tcPr>
            <w:tcW w:w="568" w:type="dxa"/>
            <w:gridSpan w:val="2"/>
            <w:tcBorders>
              <w:top w:val="single" w:sz="4" w:space="0" w:color="auto"/>
              <w:bottom w:val="single" w:sz="4" w:space="0" w:color="auto"/>
            </w:tcBorders>
          </w:tcPr>
          <w:p w:rsidR="003C2973" w:rsidRDefault="003C2973" w:rsidP="00CA5E28">
            <w:pPr>
              <w:pStyle w:val="ConsPlusNormal"/>
              <w:widowControl w:val="0"/>
              <w:numPr>
                <w:ilvl w:val="1"/>
                <w:numId w:val="8"/>
              </w:numPr>
              <w:ind w:left="80" w:hanging="80"/>
              <w:jc w:val="center"/>
              <w:rPr>
                <w:sz w:val="20"/>
                <w:szCs w:val="20"/>
              </w:rPr>
            </w:pPr>
            <w:bookmarkStart w:id="6" w:name="P2920"/>
            <w:bookmarkEnd w:id="6"/>
          </w:p>
        </w:tc>
        <w:tc>
          <w:tcPr>
            <w:tcW w:w="3402" w:type="dxa"/>
            <w:gridSpan w:val="2"/>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 xml:space="preserve">Обеспечение работы экспериментальной базовой площадки (информационного ресурса) в целях прохождения производственных практик (стажировок) обучающимися </w:t>
            </w:r>
            <w:r>
              <w:rPr>
                <w:sz w:val="20"/>
                <w:szCs w:val="20"/>
              </w:rPr>
              <w:br/>
            </w:r>
            <w:r>
              <w:rPr>
                <w:sz w:val="20"/>
                <w:szCs w:val="20"/>
              </w:rPr>
              <w:lastRenderedPageBreak/>
              <w:t xml:space="preserve">в профессиональных образовательных организациях </w:t>
            </w:r>
            <w:r>
              <w:rPr>
                <w:sz w:val="20"/>
                <w:szCs w:val="20"/>
              </w:rPr>
              <w:br/>
              <w:t xml:space="preserve">и образовательных организациях высшего образования </w:t>
            </w:r>
            <w:r>
              <w:rPr>
                <w:sz w:val="20"/>
                <w:szCs w:val="20"/>
              </w:rPr>
              <w:br/>
              <w:t>Санкт-Петербурга</w:t>
            </w:r>
          </w:p>
        </w:tc>
        <w:tc>
          <w:tcPr>
            <w:tcW w:w="1465" w:type="dxa"/>
            <w:gridSpan w:val="2"/>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lastRenderedPageBreak/>
              <w:t>КТЗН</w:t>
            </w:r>
          </w:p>
        </w:tc>
        <w:tc>
          <w:tcPr>
            <w:tcW w:w="1773" w:type="dxa"/>
            <w:tcBorders>
              <w:top w:val="single" w:sz="4" w:space="0" w:color="auto"/>
              <w:bottom w:val="single" w:sz="4" w:space="0" w:color="auto"/>
            </w:tcBorders>
          </w:tcPr>
          <w:p w:rsidR="003C2973" w:rsidRDefault="00CB5FEB">
            <w:pPr>
              <w:pStyle w:val="ConsPlusNormal"/>
              <w:widowControl w:val="0"/>
              <w:ind w:right="-62"/>
              <w:jc w:val="center"/>
              <w:rPr>
                <w:sz w:val="20"/>
                <w:szCs w:val="20"/>
              </w:rPr>
            </w:pPr>
            <w:r>
              <w:rPr>
                <w:sz w:val="20"/>
                <w:szCs w:val="20"/>
              </w:rPr>
              <w:t xml:space="preserve">Бюджет </w:t>
            </w:r>
          </w:p>
          <w:p w:rsidR="003C2973" w:rsidRDefault="00CB5FEB">
            <w:pPr>
              <w:widowControl w:val="0"/>
            </w:pPr>
            <w:r>
              <w:rPr>
                <w:sz w:val="20"/>
              </w:rPr>
              <w:t>Санкт-Петербурга</w:t>
            </w:r>
          </w:p>
        </w:tc>
        <w:tc>
          <w:tcPr>
            <w:tcW w:w="1009"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86,1</w:t>
            </w:r>
          </w:p>
        </w:tc>
        <w:tc>
          <w:tcPr>
            <w:tcW w:w="981" w:type="dxa"/>
            <w:tcBorders>
              <w:top w:val="single" w:sz="4" w:space="0" w:color="auto"/>
              <w:bottom w:val="single" w:sz="4" w:space="0" w:color="auto"/>
            </w:tcBorders>
          </w:tcPr>
          <w:p w:rsidR="003C2973" w:rsidRDefault="003C2973">
            <w:pPr>
              <w:widowControl w:val="0"/>
              <w:jc w:val="right"/>
              <w:rPr>
                <w:rFonts w:ascii="Times New Roman" w:hAnsi="Times New Roman"/>
                <w:color w:val="000000"/>
                <w:sz w:val="20"/>
              </w:rPr>
            </w:pPr>
          </w:p>
        </w:tc>
        <w:tc>
          <w:tcPr>
            <w:tcW w:w="1144" w:type="dxa"/>
            <w:tcBorders>
              <w:top w:val="single" w:sz="4" w:space="0" w:color="auto"/>
              <w:bottom w:val="single" w:sz="4" w:space="0" w:color="auto"/>
            </w:tcBorders>
          </w:tcPr>
          <w:p w:rsidR="003C2973" w:rsidRDefault="003C2973">
            <w:pPr>
              <w:widowControl w:val="0"/>
              <w:jc w:val="right"/>
              <w:rPr>
                <w:rFonts w:ascii="Times New Roman" w:hAnsi="Times New Roman"/>
                <w:color w:val="000000"/>
                <w:sz w:val="20"/>
              </w:rPr>
            </w:pPr>
          </w:p>
        </w:tc>
        <w:tc>
          <w:tcPr>
            <w:tcW w:w="856" w:type="dxa"/>
            <w:tcBorders>
              <w:top w:val="single" w:sz="4" w:space="0" w:color="auto"/>
              <w:bottom w:val="single" w:sz="4" w:space="0" w:color="auto"/>
            </w:tcBorders>
          </w:tcPr>
          <w:p w:rsidR="003C2973" w:rsidRDefault="003C2973">
            <w:pPr>
              <w:widowControl w:val="0"/>
              <w:jc w:val="right"/>
              <w:rPr>
                <w:rFonts w:ascii="Times New Roman" w:hAnsi="Times New Roman"/>
                <w:color w:val="000000"/>
                <w:sz w:val="20"/>
              </w:rPr>
            </w:pPr>
          </w:p>
        </w:tc>
        <w:tc>
          <w:tcPr>
            <w:tcW w:w="1278" w:type="dxa"/>
            <w:tcBorders>
              <w:top w:val="single" w:sz="4" w:space="0" w:color="auto"/>
              <w:bottom w:val="single" w:sz="4" w:space="0" w:color="auto"/>
            </w:tcBorders>
          </w:tcPr>
          <w:p w:rsidR="003C2973" w:rsidRDefault="003C2973">
            <w:pPr>
              <w:widowControl w:val="0"/>
              <w:jc w:val="right"/>
              <w:rPr>
                <w:rFonts w:ascii="Times New Roman" w:hAnsi="Times New Roman"/>
                <w:color w:val="000000"/>
                <w:sz w:val="20"/>
              </w:rPr>
            </w:pPr>
          </w:p>
        </w:tc>
        <w:tc>
          <w:tcPr>
            <w:tcW w:w="1275" w:type="dxa"/>
            <w:tcBorders>
              <w:top w:val="single" w:sz="4" w:space="0" w:color="auto"/>
              <w:bottom w:val="single" w:sz="4" w:space="0" w:color="auto"/>
            </w:tcBorders>
          </w:tcPr>
          <w:p w:rsidR="003C2973" w:rsidRDefault="003C2973">
            <w:pPr>
              <w:widowControl w:val="0"/>
              <w:jc w:val="right"/>
              <w:rPr>
                <w:rFonts w:ascii="Times New Roman" w:hAnsi="Times New Roman"/>
                <w:color w:val="000000"/>
                <w:sz w:val="20"/>
              </w:rPr>
            </w:pPr>
          </w:p>
        </w:tc>
        <w:tc>
          <w:tcPr>
            <w:tcW w:w="1559"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86,1</w:t>
            </w:r>
          </w:p>
        </w:tc>
      </w:tr>
      <w:tr w:rsidR="00B122AE" w:rsidRPr="00CE5CBA" w:rsidTr="00B122AE">
        <w:trPr>
          <w:trHeight w:val="205"/>
        </w:trPr>
        <w:tc>
          <w:tcPr>
            <w:tcW w:w="7208" w:type="dxa"/>
            <w:gridSpan w:val="7"/>
            <w:tcBorders>
              <w:top w:val="single" w:sz="4" w:space="0" w:color="auto"/>
              <w:bottom w:val="single" w:sz="4" w:space="0" w:color="auto"/>
            </w:tcBorders>
          </w:tcPr>
          <w:p w:rsidR="003C2973" w:rsidRDefault="00CB5FEB">
            <w:pPr>
              <w:pStyle w:val="ConsPlusNormal"/>
              <w:widowControl w:val="0"/>
              <w:rPr>
                <w:sz w:val="20"/>
                <w:szCs w:val="20"/>
              </w:rPr>
            </w:pPr>
            <w:r>
              <w:rPr>
                <w:sz w:val="20"/>
              </w:rPr>
              <w:t>Нераспределенное финансирование</w:t>
            </w:r>
          </w:p>
        </w:tc>
        <w:tc>
          <w:tcPr>
            <w:tcW w:w="995"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995"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0,0</w:t>
            </w:r>
          </w:p>
        </w:tc>
        <w:tc>
          <w:tcPr>
            <w:tcW w:w="1144"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8 000,0</w:t>
            </w:r>
          </w:p>
        </w:tc>
        <w:tc>
          <w:tcPr>
            <w:tcW w:w="856"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9 000,0</w:t>
            </w:r>
          </w:p>
        </w:tc>
        <w:tc>
          <w:tcPr>
            <w:tcW w:w="1278"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9 222,1</w:t>
            </w:r>
          </w:p>
        </w:tc>
        <w:tc>
          <w:tcPr>
            <w:tcW w:w="1275"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9 247,7</w:t>
            </w:r>
          </w:p>
        </w:tc>
        <w:tc>
          <w:tcPr>
            <w:tcW w:w="1559"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lang w:val="en-US"/>
              </w:rPr>
            </w:pPr>
            <w:r>
              <w:rPr>
                <w:rFonts w:ascii="Times New Roman" w:hAnsi="Times New Roman"/>
                <w:color w:val="000000"/>
                <w:sz w:val="20"/>
                <w:lang w:val="en-US"/>
              </w:rPr>
              <w:t>35</w:t>
            </w:r>
            <w:r>
              <w:rPr>
                <w:rFonts w:ascii="Times New Roman" w:hAnsi="Times New Roman"/>
                <w:color w:val="000000"/>
                <w:sz w:val="20"/>
              </w:rPr>
              <w:t> </w:t>
            </w:r>
            <w:r>
              <w:rPr>
                <w:rFonts w:ascii="Times New Roman" w:hAnsi="Times New Roman"/>
                <w:color w:val="000000"/>
                <w:sz w:val="20"/>
                <w:lang w:val="en-US"/>
              </w:rPr>
              <w:t>469</w:t>
            </w:r>
            <w:r>
              <w:rPr>
                <w:rFonts w:ascii="Times New Roman" w:hAnsi="Times New Roman"/>
                <w:color w:val="000000"/>
                <w:sz w:val="20"/>
              </w:rPr>
              <w:t>,</w:t>
            </w:r>
            <w:r>
              <w:rPr>
                <w:rFonts w:ascii="Times New Roman" w:hAnsi="Times New Roman"/>
                <w:color w:val="000000"/>
                <w:sz w:val="20"/>
                <w:lang w:val="en-US"/>
              </w:rPr>
              <w:t>8</w:t>
            </w:r>
          </w:p>
        </w:tc>
      </w:tr>
      <w:tr w:rsidR="006D6AD3" w:rsidRPr="00CE5CBA" w:rsidTr="008C458D">
        <w:tc>
          <w:tcPr>
            <w:tcW w:w="7208" w:type="dxa"/>
            <w:gridSpan w:val="7"/>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ВСЕГО</w:t>
            </w:r>
          </w:p>
        </w:tc>
        <w:tc>
          <w:tcPr>
            <w:tcW w:w="995"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2 917,2</w:t>
            </w:r>
          </w:p>
        </w:tc>
        <w:tc>
          <w:tcPr>
            <w:tcW w:w="995"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lang w:val="en-US"/>
              </w:rPr>
              <w:t>2</w:t>
            </w:r>
            <w:r>
              <w:rPr>
                <w:rFonts w:ascii="Times New Roman" w:hAnsi="Times New Roman"/>
                <w:color w:val="000000"/>
                <w:sz w:val="20"/>
              </w:rPr>
              <w:t> </w:t>
            </w:r>
            <w:r>
              <w:rPr>
                <w:rFonts w:ascii="Times New Roman" w:hAnsi="Times New Roman"/>
                <w:color w:val="000000"/>
                <w:sz w:val="20"/>
                <w:lang w:val="en-US"/>
              </w:rPr>
              <w:t>917</w:t>
            </w:r>
            <w:r>
              <w:rPr>
                <w:rFonts w:ascii="Times New Roman" w:hAnsi="Times New Roman"/>
                <w:color w:val="000000"/>
                <w:sz w:val="20"/>
              </w:rPr>
              <w:t>,</w:t>
            </w:r>
            <w:r>
              <w:rPr>
                <w:rFonts w:ascii="Times New Roman" w:hAnsi="Times New Roman"/>
                <w:color w:val="000000"/>
                <w:sz w:val="20"/>
                <w:lang w:val="en-US"/>
              </w:rPr>
              <w:t>2</w:t>
            </w:r>
          </w:p>
        </w:tc>
        <w:tc>
          <w:tcPr>
            <w:tcW w:w="1144"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11 033,9</w:t>
            </w:r>
          </w:p>
        </w:tc>
        <w:tc>
          <w:tcPr>
            <w:tcW w:w="856"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12 155,3</w:t>
            </w:r>
          </w:p>
        </w:tc>
        <w:tc>
          <w:tcPr>
            <w:tcW w:w="1278"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23 636,6</w:t>
            </w:r>
          </w:p>
        </w:tc>
        <w:tc>
          <w:tcPr>
            <w:tcW w:w="1275"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24 341,1</w:t>
            </w:r>
          </w:p>
        </w:tc>
        <w:tc>
          <w:tcPr>
            <w:tcW w:w="1559"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lang w:val="en-US"/>
              </w:rPr>
              <w:t>77</w:t>
            </w:r>
            <w:r>
              <w:rPr>
                <w:rFonts w:ascii="Times New Roman" w:hAnsi="Times New Roman"/>
                <w:color w:val="000000"/>
                <w:sz w:val="20"/>
              </w:rPr>
              <w:t> 00</w:t>
            </w:r>
            <w:r>
              <w:rPr>
                <w:rFonts w:ascii="Times New Roman" w:hAnsi="Times New Roman"/>
                <w:color w:val="000000"/>
                <w:sz w:val="20"/>
                <w:lang w:val="en-US"/>
              </w:rPr>
              <w:t>1</w:t>
            </w:r>
            <w:r>
              <w:rPr>
                <w:rFonts w:ascii="Times New Roman" w:hAnsi="Times New Roman"/>
                <w:color w:val="000000"/>
                <w:sz w:val="20"/>
              </w:rPr>
              <w:t>,</w:t>
            </w:r>
            <w:r>
              <w:rPr>
                <w:rFonts w:ascii="Times New Roman" w:hAnsi="Times New Roman"/>
                <w:color w:val="000000"/>
                <w:sz w:val="20"/>
                <w:lang w:val="en-US"/>
              </w:rPr>
              <w:t>3</w:t>
            </w:r>
          </w:p>
        </w:tc>
      </w:tr>
    </w:tbl>
    <w:p w:rsidR="00F671C4" w:rsidRDefault="00CB5FEB" w:rsidP="00CE5CBA">
      <w:pPr>
        <w:widowControl w:val="0"/>
        <w:rPr>
          <w:rFonts w:ascii="Times New Roman" w:hAnsi="Times New Roman"/>
          <w:szCs w:val="24"/>
        </w:rPr>
        <w:sectPr w:rsidR="00F671C4" w:rsidSect="00E32DEB">
          <w:pgSz w:w="16838" w:h="11905" w:orient="landscape"/>
          <w:pgMar w:top="1418" w:right="1134" w:bottom="567" w:left="1134" w:header="284" w:footer="0" w:gutter="0"/>
          <w:cols w:space="720"/>
        </w:sectPr>
      </w:pPr>
      <w:r>
        <w:rPr>
          <w:rFonts w:ascii="Times New Roman" w:hAnsi="Times New Roman"/>
          <w:szCs w:val="24"/>
        </w:rPr>
        <w:t xml:space="preserve"> </w:t>
      </w:r>
    </w:p>
    <w:p w:rsidR="003C2973" w:rsidRDefault="00CB5FEB">
      <w:pPr>
        <w:pStyle w:val="ConsPlusNormal"/>
        <w:widowControl w:val="0"/>
        <w:jc w:val="center"/>
        <w:outlineLvl w:val="2"/>
        <w:rPr>
          <w:b/>
        </w:rPr>
      </w:pPr>
      <w:r>
        <w:rPr>
          <w:b/>
        </w:rPr>
        <w:lastRenderedPageBreak/>
        <w:t xml:space="preserve">9.5. Механизм реализации мероприятий </w:t>
      </w:r>
    </w:p>
    <w:p w:rsidR="003C2973" w:rsidRDefault="00CB5FEB">
      <w:pPr>
        <w:pStyle w:val="ConsPlusNormal"/>
        <w:widowControl w:val="0"/>
        <w:jc w:val="center"/>
        <w:outlineLvl w:val="2"/>
        <w:rPr>
          <w:b/>
        </w:rPr>
      </w:pPr>
      <w:r>
        <w:rPr>
          <w:b/>
        </w:rPr>
        <w:t>и механизм взаимодействия исполнителей, соисполнителей,</w:t>
      </w:r>
    </w:p>
    <w:p w:rsidR="003C2973" w:rsidRDefault="00CB5FEB">
      <w:pPr>
        <w:pStyle w:val="ConsPlusNormal"/>
        <w:widowControl w:val="0"/>
        <w:jc w:val="center"/>
        <w:outlineLvl w:val="2"/>
        <w:rPr>
          <w:b/>
        </w:rPr>
      </w:pPr>
      <w:r>
        <w:rPr>
          <w:b/>
        </w:rPr>
        <w:t xml:space="preserve"> участников подпрограммы 2</w:t>
      </w:r>
    </w:p>
    <w:p w:rsidR="003C2973" w:rsidRDefault="003C2973">
      <w:pPr>
        <w:pStyle w:val="ConsPlusNormal"/>
        <w:widowControl w:val="0"/>
      </w:pPr>
    </w:p>
    <w:p w:rsidR="003C2973" w:rsidRDefault="00CB5FEB" w:rsidP="00CA5E28">
      <w:pPr>
        <w:pStyle w:val="ConsPlusNormal"/>
        <w:widowControl w:val="0"/>
        <w:numPr>
          <w:ilvl w:val="0"/>
          <w:numId w:val="26"/>
        </w:numPr>
        <w:jc w:val="both"/>
      </w:pPr>
      <w:r>
        <w:t>Реализация мероприятия, предусмотренного в пункте 1.1 таблицы 9 государственной программы, осуществляется каждым из исполнителей в пределах своих полномочий за счет средств на содержание ИОГВ.</w:t>
      </w:r>
    </w:p>
    <w:p w:rsidR="003C2973" w:rsidRDefault="00CB5FEB" w:rsidP="00CA5E28">
      <w:pPr>
        <w:pStyle w:val="ConsPlusNormal"/>
        <w:widowControl w:val="0"/>
        <w:numPr>
          <w:ilvl w:val="0"/>
          <w:numId w:val="26"/>
        </w:numPr>
        <w:jc w:val="both"/>
      </w:pPr>
      <w:r>
        <w:t xml:space="preserve">Реализация мероприятия, предусмотренного в пункте 1.2 таблицы 9 государственной программы, осуществляется путем заключения соглашений </w:t>
      </w:r>
      <w:r>
        <w:br/>
        <w:t>о взаимодействии между Службой занятости и АР, государственными учреждениями, образовательными организациями. Проект соглашения разрабатывается КТЗН. Реализация указанного мероприятия осуществляется за счет средств на содержание ИОГВ.</w:t>
      </w:r>
    </w:p>
    <w:p w:rsidR="003C2973" w:rsidRDefault="00CB5FEB" w:rsidP="00CA5E28">
      <w:pPr>
        <w:pStyle w:val="ConsPlusNormal"/>
        <w:widowControl w:val="0"/>
        <w:numPr>
          <w:ilvl w:val="0"/>
          <w:numId w:val="26"/>
        </w:numPr>
        <w:jc w:val="both"/>
      </w:pPr>
      <w:r>
        <w:t>Реализация мероприятия, предусмотренного в пункте 2.1 таблицы 9 государственной программы, осуществляется путем предоставления ГАУ ЦЗН субсидии на иные цели для осуществления закупки товаров, работ, услуг в сфере профессионального самоопределения граждан. Перечень семинаров (</w:t>
      </w:r>
      <w:proofErr w:type="spellStart"/>
      <w:r>
        <w:t>вебинаров</w:t>
      </w:r>
      <w:proofErr w:type="spellEnd"/>
      <w:r>
        <w:t>), конференций (видеоконференций) утверждается КТЗН.</w:t>
      </w:r>
    </w:p>
    <w:p w:rsidR="003C2973" w:rsidRDefault="00CB5FEB" w:rsidP="00CA5E28">
      <w:pPr>
        <w:pStyle w:val="ConsPlusNormal"/>
        <w:widowControl w:val="0"/>
        <w:numPr>
          <w:ilvl w:val="0"/>
          <w:numId w:val="26"/>
        </w:numPr>
        <w:jc w:val="both"/>
      </w:pPr>
      <w:r>
        <w:t>Реализация мероприятия, предусмотренного в пункте 2.2 таблицы 9 государственной программы, осуществляется КТЗН на основании предложений других исполнителей мероприятия. Реализация указанного мероприятия осуществляется за счет средств на содержание ИОГВ.</w:t>
      </w:r>
    </w:p>
    <w:p w:rsidR="003C2973" w:rsidRDefault="00CB5FEB" w:rsidP="00CA5E28">
      <w:pPr>
        <w:pStyle w:val="ConsPlusNormal"/>
        <w:widowControl w:val="0"/>
        <w:numPr>
          <w:ilvl w:val="0"/>
          <w:numId w:val="26"/>
        </w:numPr>
        <w:jc w:val="both"/>
      </w:pPr>
      <w:r>
        <w:t>Реализация мероприятия, предусмотренного в пункте 3.1 таблицы 9 государственной программы, осуществляется ГАУ ЦЗН в соответствии с перечнем мероприятий, утвержденным КТЗН.</w:t>
      </w:r>
    </w:p>
    <w:p w:rsidR="003C2973" w:rsidRDefault="00CB5FEB" w:rsidP="00CA5E28">
      <w:pPr>
        <w:pStyle w:val="ConsPlusNormal"/>
        <w:widowControl w:val="0"/>
        <w:numPr>
          <w:ilvl w:val="0"/>
          <w:numId w:val="26"/>
        </w:numPr>
        <w:jc w:val="both"/>
      </w:pPr>
      <w:r>
        <w:t>Реализация мероприятия, предусмотренного в пункте 3.2 таблицы 9 государственной программы, осуществляется путем предоставления ГАУ ЦТР субсидии на иные цели для осуществления закупки товаров, работ, услуг в целях реализации проекта «Твой первый шаг в карьере». Порядок и условия реализации проекта утверждаются КТЗН.</w:t>
      </w:r>
    </w:p>
    <w:p w:rsidR="003C2973" w:rsidRDefault="00CB5FEB" w:rsidP="00CA5E28">
      <w:pPr>
        <w:pStyle w:val="ConsPlusNormal"/>
        <w:widowControl w:val="0"/>
        <w:numPr>
          <w:ilvl w:val="0"/>
          <w:numId w:val="26"/>
        </w:numPr>
        <w:jc w:val="both"/>
      </w:pPr>
      <w:r>
        <w:t>Реализация мероприятия, предусмотренного в пункте 4.1 таблицы  9 государственной программы, осуществляется путем предоставления ГАУ ЦЗН субсидии на иные цели для осуществления закупки товаров, работ, услуг в сфере профессионального самоопределения граждан.</w:t>
      </w:r>
    </w:p>
    <w:p w:rsidR="003C2973" w:rsidRDefault="00CB5FEB" w:rsidP="00CA5E28">
      <w:pPr>
        <w:pStyle w:val="ConsPlusNormal"/>
        <w:widowControl w:val="0"/>
        <w:numPr>
          <w:ilvl w:val="0"/>
          <w:numId w:val="26"/>
        </w:numPr>
        <w:jc w:val="both"/>
      </w:pPr>
      <w:r>
        <w:t>Реализация мероприятия, предусмотренного в пункте 4.2 таблицы 9 государственной программы, осуществляется путем предоставления ГАУ ЦЗН субсидии на иные цели для осуществления закупки товаров, работ, услуг для организации проведения конкурсов профессионалов. В целях реализации указанного мероприятия КТЗН издает нормативный правовой акт, определяющий порядок проведения указанного мероприятия. РОР СПП оказывает организационно-информационную поддержку мероприятия.</w:t>
      </w:r>
    </w:p>
    <w:p w:rsidR="003C2973" w:rsidRDefault="00CB5FEB" w:rsidP="00CA5E28">
      <w:pPr>
        <w:pStyle w:val="ConsPlusNormal"/>
        <w:widowControl w:val="0"/>
        <w:numPr>
          <w:ilvl w:val="0"/>
          <w:numId w:val="26"/>
        </w:numPr>
        <w:jc w:val="both"/>
      </w:pPr>
      <w:r>
        <w:t xml:space="preserve"> Реализация мероприятия, предусмотренного в пункте 4.3 таблицы  9 государственной программы, осуществляется путем предоставления ГАУ ЦЗН субсидии на иные цели для осуществления закупки товаров, работ, услуг в сфере профессионального самоопределения молодежи. Порядок и условия реализации мероприятия, перечень участников и направлений практической профориентации утверждаются КТЗН.</w:t>
      </w:r>
    </w:p>
    <w:p w:rsidR="003C2973" w:rsidRDefault="00CB5FEB" w:rsidP="00CA5E28">
      <w:pPr>
        <w:pStyle w:val="ConsPlusNormal"/>
        <w:widowControl w:val="0"/>
        <w:numPr>
          <w:ilvl w:val="0"/>
          <w:numId w:val="26"/>
        </w:numPr>
        <w:jc w:val="both"/>
      </w:pPr>
      <w:r>
        <w:t xml:space="preserve"> Реализация мероприятия, предусмотренного в пункте 4.4 таблицы 9 государственной программы, осуществляется путем предоставления ГАУ ЦЗН субсидии на иные цели для осуществления закупки товаров, работ, услуг в сфере профессионального самоопределения. Перечень макетов </w:t>
      </w:r>
      <w:proofErr w:type="spellStart"/>
      <w:r>
        <w:t>профориентационных</w:t>
      </w:r>
      <w:proofErr w:type="spellEnd"/>
      <w:r>
        <w:t xml:space="preserve"> интерактивных игр (макетов рабочих мест) утверждается КТЗН.</w:t>
      </w:r>
    </w:p>
    <w:p w:rsidR="003C2973" w:rsidRDefault="00CB5FEB" w:rsidP="00CA5E28">
      <w:pPr>
        <w:pStyle w:val="ConsPlusNormal"/>
        <w:widowControl w:val="0"/>
        <w:numPr>
          <w:ilvl w:val="0"/>
          <w:numId w:val="26"/>
        </w:numPr>
        <w:jc w:val="both"/>
      </w:pPr>
      <w:r>
        <w:t xml:space="preserve">Реализация мероприятий, предусмотренных в пунктах 5.1 и 5.2 таблицы 9 </w:t>
      </w:r>
      <w:r>
        <w:lastRenderedPageBreak/>
        <w:t xml:space="preserve">государственной программы, осуществляется исполнителем путем предоставления </w:t>
      </w:r>
      <w:r>
        <w:br/>
        <w:t xml:space="preserve">ГАУ ЦЗН субсидии на иные цели для осуществления закупки товаров, работ, услуг </w:t>
      </w:r>
      <w:r>
        <w:br/>
        <w:t>в сфере информационных технологий. Проекты реализации указанных мероприятий разрабатываются КТЗН.</w:t>
      </w:r>
    </w:p>
    <w:p w:rsidR="003C2973" w:rsidRDefault="003C2973">
      <w:pPr>
        <w:pStyle w:val="ConsPlusNormal"/>
        <w:widowControl w:val="0"/>
        <w:outlineLvl w:val="0"/>
      </w:pPr>
      <w:bookmarkStart w:id="7" w:name="_Toc379449545"/>
      <w:bookmarkStart w:id="8" w:name="_Toc379799742"/>
    </w:p>
    <w:p w:rsidR="003C2973" w:rsidRDefault="00CB5FEB">
      <w:pPr>
        <w:pStyle w:val="ConsPlusNormal"/>
        <w:widowControl w:val="0"/>
        <w:jc w:val="center"/>
        <w:outlineLvl w:val="0"/>
        <w:rPr>
          <w:b/>
        </w:rPr>
      </w:pPr>
      <w:r>
        <w:rPr>
          <w:b/>
        </w:rPr>
        <w:t>10. Подпрогра</w:t>
      </w:r>
      <w:r>
        <w:rPr>
          <w:rFonts w:ascii="Baltica" w:eastAsia="Times New Roman" w:hAnsi="Baltica"/>
          <w:b/>
          <w:bCs/>
          <w:szCs w:val="28"/>
        </w:rPr>
        <w:t>мма</w:t>
      </w:r>
      <w:r>
        <w:rPr>
          <w:rFonts w:asciiTheme="minorHAnsi" w:eastAsia="Times New Roman" w:hAnsiTheme="minorHAnsi"/>
          <w:b/>
          <w:bCs/>
          <w:szCs w:val="28"/>
        </w:rPr>
        <w:t xml:space="preserve"> </w:t>
      </w:r>
      <w:r>
        <w:rPr>
          <w:b/>
        </w:rPr>
        <w:t xml:space="preserve">3 </w:t>
      </w:r>
    </w:p>
    <w:p w:rsidR="003C2973" w:rsidRDefault="003C2973">
      <w:pPr>
        <w:pStyle w:val="ConsPlusNormal"/>
        <w:widowControl w:val="0"/>
      </w:pPr>
    </w:p>
    <w:p w:rsidR="003C2973" w:rsidRDefault="00CB5FEB">
      <w:pPr>
        <w:pStyle w:val="ConsPlusNormal"/>
        <w:widowControl w:val="0"/>
        <w:jc w:val="center"/>
        <w:outlineLvl w:val="1"/>
        <w:rPr>
          <w:b/>
        </w:rPr>
      </w:pPr>
      <w:r>
        <w:rPr>
          <w:b/>
        </w:rPr>
        <w:t>10.1. ПАСПОРТ</w:t>
      </w:r>
    </w:p>
    <w:p w:rsidR="003C2973" w:rsidRDefault="00CB5FEB">
      <w:pPr>
        <w:pStyle w:val="ConsPlusNormal"/>
        <w:widowControl w:val="0"/>
        <w:jc w:val="center"/>
        <w:rPr>
          <w:b/>
        </w:rPr>
      </w:pPr>
      <w:r>
        <w:rPr>
          <w:b/>
        </w:rPr>
        <w:t>подпрограммы 3</w:t>
      </w:r>
    </w:p>
    <w:p w:rsidR="003C2973" w:rsidRDefault="003C2973">
      <w:pPr>
        <w:pStyle w:val="ConsPlusNormal"/>
        <w:widowControl w:val="0"/>
        <w:jc w:val="center"/>
        <w:rPr>
          <w:b/>
        </w:rPr>
      </w:pPr>
    </w:p>
    <w:tbl>
      <w:tblPr>
        <w:tblW w:w="962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19"/>
        <w:gridCol w:w="5954"/>
      </w:tblGrid>
      <w:tr w:rsidR="00162843" w:rsidRPr="00CE5CBA" w:rsidTr="000904E2">
        <w:tc>
          <w:tcPr>
            <w:tcW w:w="454" w:type="dxa"/>
          </w:tcPr>
          <w:p w:rsidR="003C2973" w:rsidRDefault="00CB5FEB">
            <w:pPr>
              <w:pStyle w:val="ConsPlusNormal"/>
              <w:widowControl w:val="0"/>
              <w:jc w:val="center"/>
              <w:rPr>
                <w:sz w:val="22"/>
                <w:szCs w:val="22"/>
              </w:rPr>
            </w:pPr>
            <w:r>
              <w:rPr>
                <w:sz w:val="22"/>
                <w:szCs w:val="22"/>
              </w:rPr>
              <w:t>1</w:t>
            </w:r>
          </w:p>
        </w:tc>
        <w:tc>
          <w:tcPr>
            <w:tcW w:w="3219" w:type="dxa"/>
          </w:tcPr>
          <w:p w:rsidR="003C2973" w:rsidRDefault="00CB5FEB">
            <w:pPr>
              <w:pStyle w:val="ConsPlusNormal"/>
              <w:widowControl w:val="0"/>
              <w:rPr>
                <w:sz w:val="22"/>
                <w:szCs w:val="22"/>
              </w:rPr>
            </w:pPr>
            <w:r>
              <w:rPr>
                <w:sz w:val="22"/>
                <w:szCs w:val="22"/>
              </w:rPr>
              <w:t>Соисполнители государственной программы</w:t>
            </w:r>
          </w:p>
        </w:tc>
        <w:tc>
          <w:tcPr>
            <w:tcW w:w="5954" w:type="dxa"/>
          </w:tcPr>
          <w:p w:rsidR="003C2973" w:rsidRDefault="00CB5FEB">
            <w:pPr>
              <w:pStyle w:val="ConsPlusNormal"/>
              <w:widowControl w:val="0"/>
              <w:rPr>
                <w:sz w:val="22"/>
                <w:szCs w:val="22"/>
              </w:rPr>
            </w:pPr>
            <w:r>
              <w:rPr>
                <w:sz w:val="22"/>
                <w:szCs w:val="22"/>
              </w:rPr>
              <w:t>АР,</w:t>
            </w:r>
          </w:p>
          <w:p w:rsidR="003C2973" w:rsidRDefault="00CB5FEB">
            <w:pPr>
              <w:pStyle w:val="ConsPlusNormal"/>
              <w:widowControl w:val="0"/>
              <w:rPr>
                <w:sz w:val="22"/>
                <w:szCs w:val="22"/>
              </w:rPr>
            </w:pPr>
            <w:r>
              <w:rPr>
                <w:sz w:val="22"/>
                <w:szCs w:val="22"/>
              </w:rPr>
              <w:t>КМОРМП</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2</w:t>
            </w:r>
          </w:p>
        </w:tc>
        <w:tc>
          <w:tcPr>
            <w:tcW w:w="3219" w:type="dxa"/>
          </w:tcPr>
          <w:p w:rsidR="003C2973" w:rsidRDefault="00CB5FEB">
            <w:pPr>
              <w:pStyle w:val="ConsPlusNormal"/>
              <w:widowControl w:val="0"/>
              <w:outlineLvl w:val="1"/>
              <w:rPr>
                <w:sz w:val="22"/>
                <w:szCs w:val="22"/>
              </w:rPr>
            </w:pPr>
            <w:r>
              <w:rPr>
                <w:sz w:val="22"/>
                <w:szCs w:val="22"/>
              </w:rPr>
              <w:t>Участники государственной программы (в части, касающейся реализации подпрограммы 3)</w:t>
            </w:r>
          </w:p>
        </w:tc>
        <w:tc>
          <w:tcPr>
            <w:tcW w:w="5954" w:type="dxa"/>
          </w:tcPr>
          <w:p w:rsidR="003C2973" w:rsidRDefault="00CB5FEB">
            <w:pPr>
              <w:pStyle w:val="ConsPlusNormal"/>
              <w:widowControl w:val="0"/>
              <w:rPr>
                <w:sz w:val="22"/>
                <w:szCs w:val="22"/>
              </w:rPr>
            </w:pPr>
            <w:r>
              <w:rPr>
                <w:sz w:val="22"/>
                <w:szCs w:val="22"/>
              </w:rPr>
              <w:t>–</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3</w:t>
            </w:r>
          </w:p>
        </w:tc>
        <w:tc>
          <w:tcPr>
            <w:tcW w:w="3219" w:type="dxa"/>
          </w:tcPr>
          <w:p w:rsidR="003C2973" w:rsidRDefault="00CB5FEB">
            <w:pPr>
              <w:pStyle w:val="ConsPlusNormal"/>
              <w:widowControl w:val="0"/>
              <w:rPr>
                <w:sz w:val="22"/>
                <w:szCs w:val="22"/>
              </w:rPr>
            </w:pPr>
            <w:r>
              <w:rPr>
                <w:sz w:val="22"/>
                <w:szCs w:val="22"/>
              </w:rPr>
              <w:t>Цели подпрограммы 3</w:t>
            </w:r>
          </w:p>
        </w:tc>
        <w:tc>
          <w:tcPr>
            <w:tcW w:w="5954" w:type="dxa"/>
          </w:tcPr>
          <w:p w:rsidR="003C2973" w:rsidRDefault="00CB5FEB">
            <w:pPr>
              <w:pStyle w:val="ConsPlusNormal"/>
              <w:widowControl w:val="0"/>
              <w:rPr>
                <w:sz w:val="22"/>
                <w:szCs w:val="22"/>
              </w:rPr>
            </w:pPr>
            <w:r>
              <w:rPr>
                <w:sz w:val="22"/>
                <w:szCs w:val="22"/>
              </w:rPr>
              <w:t xml:space="preserve">Оптимизация объемов и профессионально-квалификационной структуры привлекаемой </w:t>
            </w:r>
            <w:r>
              <w:rPr>
                <w:sz w:val="22"/>
                <w:szCs w:val="22"/>
              </w:rPr>
              <w:br/>
              <w:t>в Санкт-Петербург рабочей силы из других регионов Российской Федерации и иностранных государств.</w:t>
            </w:r>
          </w:p>
          <w:p w:rsidR="003C2973" w:rsidRDefault="00CB5FEB">
            <w:pPr>
              <w:pStyle w:val="ConsPlusNormal"/>
              <w:widowControl w:val="0"/>
              <w:rPr>
                <w:sz w:val="22"/>
                <w:szCs w:val="22"/>
              </w:rPr>
            </w:pPr>
            <w:r>
              <w:rPr>
                <w:sz w:val="22"/>
                <w:szCs w:val="22"/>
              </w:rPr>
              <w:t>Снижение социальной напряженности между иностранными трудовыми мигрантами и жителями Санкт-Петербурга</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4</w:t>
            </w:r>
          </w:p>
        </w:tc>
        <w:tc>
          <w:tcPr>
            <w:tcW w:w="3219" w:type="dxa"/>
          </w:tcPr>
          <w:p w:rsidR="003C2973" w:rsidRDefault="00CB5FEB">
            <w:pPr>
              <w:pStyle w:val="ConsPlusNormal"/>
              <w:widowControl w:val="0"/>
              <w:rPr>
                <w:sz w:val="22"/>
                <w:szCs w:val="22"/>
              </w:rPr>
            </w:pPr>
            <w:r>
              <w:rPr>
                <w:sz w:val="22"/>
                <w:szCs w:val="22"/>
              </w:rPr>
              <w:t>Задачи подпрограммы 3</w:t>
            </w:r>
          </w:p>
        </w:tc>
        <w:tc>
          <w:tcPr>
            <w:tcW w:w="5954" w:type="dxa"/>
          </w:tcPr>
          <w:p w:rsidR="003C2973" w:rsidRDefault="00CB5FEB">
            <w:pPr>
              <w:pStyle w:val="ConsPlusNormal"/>
              <w:widowControl w:val="0"/>
              <w:rPr>
                <w:spacing w:val="-6"/>
                <w:sz w:val="22"/>
                <w:szCs w:val="22"/>
              </w:rPr>
            </w:pPr>
            <w:r>
              <w:rPr>
                <w:spacing w:val="-6"/>
                <w:sz w:val="22"/>
                <w:szCs w:val="22"/>
              </w:rPr>
              <w:t>Организация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и консульскими учреждениями иностранных государств по вопросам трудовой миграции.</w:t>
            </w:r>
          </w:p>
          <w:p w:rsidR="003C2973" w:rsidRDefault="00CB5FEB">
            <w:pPr>
              <w:pStyle w:val="ConsPlusNormal"/>
              <w:widowControl w:val="0"/>
              <w:rPr>
                <w:sz w:val="22"/>
                <w:szCs w:val="22"/>
              </w:rPr>
            </w:pPr>
            <w:r>
              <w:rPr>
                <w:sz w:val="22"/>
                <w:szCs w:val="22"/>
              </w:rPr>
              <w:t xml:space="preserve">Повышение трудовой мобильности российских граждан путем реализации мероприятий по привлечению для работы </w:t>
            </w:r>
            <w:r>
              <w:rPr>
                <w:sz w:val="22"/>
                <w:szCs w:val="22"/>
              </w:rPr>
              <w:br/>
              <w:t xml:space="preserve">в Санкт-Петербурге российских граждан, проживающих </w:t>
            </w:r>
          </w:p>
          <w:p w:rsidR="003C2973" w:rsidRDefault="00CB5FEB">
            <w:pPr>
              <w:pStyle w:val="ConsPlusNormal"/>
              <w:widowControl w:val="0"/>
              <w:rPr>
                <w:sz w:val="22"/>
                <w:szCs w:val="22"/>
              </w:rPr>
            </w:pPr>
            <w:r>
              <w:rPr>
                <w:sz w:val="22"/>
                <w:szCs w:val="22"/>
              </w:rPr>
              <w:t>в других субъектах Российской Федерации.</w:t>
            </w:r>
          </w:p>
          <w:p w:rsidR="003C2973" w:rsidRDefault="00CB5FEB">
            <w:pPr>
              <w:pStyle w:val="ConsPlusNormal"/>
              <w:widowControl w:val="0"/>
              <w:rPr>
                <w:sz w:val="22"/>
                <w:szCs w:val="22"/>
              </w:rPr>
            </w:pPr>
            <w:r>
              <w:rPr>
                <w:sz w:val="22"/>
                <w:szCs w:val="22"/>
              </w:rPr>
              <w:t xml:space="preserve">Разработка механизмов оценки потребности </w:t>
            </w:r>
            <w:r>
              <w:rPr>
                <w:sz w:val="22"/>
                <w:szCs w:val="22"/>
              </w:rPr>
              <w:br/>
              <w:t xml:space="preserve">Санкт-Петербурга в иностранной рабочей силе. </w:t>
            </w:r>
          </w:p>
          <w:p w:rsidR="003C2973" w:rsidRDefault="00CB5FEB">
            <w:pPr>
              <w:pStyle w:val="ConsPlusNormal"/>
              <w:widowControl w:val="0"/>
              <w:rPr>
                <w:sz w:val="22"/>
                <w:szCs w:val="22"/>
              </w:rPr>
            </w:pPr>
            <w:r>
              <w:rPr>
                <w:sz w:val="22"/>
                <w:szCs w:val="22"/>
              </w:rPr>
              <w:t xml:space="preserve">Развитие механизма организованного набора работников </w:t>
            </w:r>
            <w:r>
              <w:rPr>
                <w:sz w:val="22"/>
                <w:szCs w:val="22"/>
              </w:rPr>
              <w:br/>
              <w:t xml:space="preserve">для предприятий Санкт-Петербурга из числа иногородних </w:t>
            </w:r>
            <w:r>
              <w:rPr>
                <w:sz w:val="22"/>
                <w:szCs w:val="22"/>
              </w:rPr>
              <w:br/>
              <w:t>и иностранных граждан</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5</w:t>
            </w:r>
          </w:p>
        </w:tc>
        <w:tc>
          <w:tcPr>
            <w:tcW w:w="3219" w:type="dxa"/>
          </w:tcPr>
          <w:p w:rsidR="003C2973" w:rsidRDefault="00CB5FEB">
            <w:pPr>
              <w:pStyle w:val="ConsPlusNormal"/>
              <w:widowControl w:val="0"/>
              <w:rPr>
                <w:sz w:val="22"/>
                <w:szCs w:val="22"/>
              </w:rPr>
            </w:pPr>
            <w:r>
              <w:rPr>
                <w:sz w:val="22"/>
                <w:szCs w:val="22"/>
              </w:rPr>
              <w:t>Индикаторы подпрограммы 3</w:t>
            </w:r>
          </w:p>
        </w:tc>
        <w:tc>
          <w:tcPr>
            <w:tcW w:w="5954" w:type="dxa"/>
          </w:tcPr>
          <w:p w:rsidR="003C2973" w:rsidRDefault="00CB5FEB">
            <w:pPr>
              <w:pStyle w:val="ConsPlusNormal"/>
              <w:widowControl w:val="0"/>
              <w:rPr>
                <w:sz w:val="22"/>
                <w:szCs w:val="22"/>
              </w:rPr>
            </w:pPr>
            <w:r>
              <w:rPr>
                <w:sz w:val="22"/>
                <w:szCs w:val="22"/>
              </w:rPr>
              <w:t xml:space="preserve">Доля иногородних граждан, трудоустроенных </w:t>
            </w:r>
            <w:r>
              <w:rPr>
                <w:sz w:val="22"/>
                <w:szCs w:val="22"/>
              </w:rPr>
              <w:br/>
              <w:t>при содействии ГАУ ЦТР, в общем количестве обратившихся в ГАУ ЦТР иногородних граждан.</w:t>
            </w:r>
          </w:p>
          <w:p w:rsidR="003C2973" w:rsidRDefault="00CB5FEB">
            <w:pPr>
              <w:pStyle w:val="ConsPlusNormal"/>
              <w:widowControl w:val="0"/>
              <w:rPr>
                <w:sz w:val="22"/>
                <w:szCs w:val="22"/>
              </w:rPr>
            </w:pPr>
            <w:r>
              <w:rPr>
                <w:sz w:val="22"/>
                <w:szCs w:val="22"/>
              </w:rPr>
              <w:t xml:space="preserve">Доля иностранных граждан, трудоустроенных </w:t>
            </w:r>
            <w:r w:rsidR="00A63866">
              <w:rPr>
                <w:sz w:val="22"/>
                <w:szCs w:val="22"/>
              </w:rPr>
              <w:br/>
            </w:r>
            <w:r>
              <w:rPr>
                <w:sz w:val="22"/>
                <w:szCs w:val="22"/>
              </w:rPr>
              <w:t>при содействии  ГАУ ЦТР, в общем количестве обратившихся в ГАУ ЦТР иностранных граждан.</w:t>
            </w:r>
          </w:p>
          <w:p w:rsidR="003C2973" w:rsidRDefault="0057068A">
            <w:pPr>
              <w:pStyle w:val="ConsPlusNormal"/>
              <w:widowControl w:val="0"/>
              <w:overflowPunct w:val="0"/>
              <w:rPr>
                <w:sz w:val="22"/>
                <w:szCs w:val="22"/>
              </w:rPr>
            </w:pPr>
            <w:r w:rsidRPr="0057068A">
              <w:rPr>
                <w:sz w:val="22"/>
                <w:szCs w:val="22"/>
              </w:rPr>
              <w:t xml:space="preserve">Доля квалифицированных работников в общей потребности Санкт-Петербурга в иностранных работниках </w:t>
            </w:r>
          </w:p>
          <w:p w:rsidR="003C2973" w:rsidRDefault="00CB5FEB">
            <w:pPr>
              <w:pStyle w:val="ConsPlusNormal"/>
              <w:widowControl w:val="0"/>
              <w:rPr>
                <w:sz w:val="22"/>
                <w:szCs w:val="22"/>
              </w:rPr>
            </w:pPr>
            <w:r>
              <w:rPr>
                <w:sz w:val="22"/>
                <w:szCs w:val="22"/>
              </w:rPr>
              <w:t xml:space="preserve">Доля работодателей Санкт-Петербурга, заявивших вакансии </w:t>
            </w:r>
            <w:r>
              <w:rPr>
                <w:sz w:val="22"/>
                <w:szCs w:val="22"/>
              </w:rPr>
              <w:br/>
              <w:t xml:space="preserve">для подбора кадров в рамках работы консультационных пунктов по вопросам внутренней трудовой миграции </w:t>
            </w:r>
            <w:r>
              <w:rPr>
                <w:sz w:val="22"/>
                <w:szCs w:val="22"/>
              </w:rPr>
              <w:br/>
              <w:t xml:space="preserve">в других субъектах Российской Федерации, в общем количестве работодателей Санкт-Петербурга, принявших участие в мероприятиях, направленных на информирование работодателей Санкт-Петербурга о возможностях подбора </w:t>
            </w:r>
            <w:r>
              <w:rPr>
                <w:sz w:val="22"/>
                <w:szCs w:val="22"/>
              </w:rPr>
              <w:lastRenderedPageBreak/>
              <w:t>необходимых кадров в других субъектах Российской Федерации</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lastRenderedPageBreak/>
              <w:t>6</w:t>
            </w:r>
          </w:p>
        </w:tc>
        <w:tc>
          <w:tcPr>
            <w:tcW w:w="3219" w:type="dxa"/>
          </w:tcPr>
          <w:p w:rsidR="003C2973" w:rsidRDefault="00CB5FEB">
            <w:pPr>
              <w:pStyle w:val="ConsPlusNormal"/>
              <w:widowControl w:val="0"/>
              <w:rPr>
                <w:sz w:val="22"/>
                <w:szCs w:val="22"/>
              </w:rPr>
            </w:pPr>
            <w:r>
              <w:rPr>
                <w:sz w:val="22"/>
                <w:szCs w:val="22"/>
              </w:rPr>
              <w:t>Общий объем финансирования подпрограммы 3</w:t>
            </w:r>
            <w:r>
              <w:rPr>
                <w:sz w:val="22"/>
                <w:szCs w:val="22"/>
              </w:rPr>
              <w:br/>
              <w:t>по источникам финансирования, в том числе по годам реализации</w:t>
            </w:r>
          </w:p>
        </w:tc>
        <w:tc>
          <w:tcPr>
            <w:tcW w:w="5954" w:type="dxa"/>
          </w:tcPr>
          <w:p w:rsidR="003C2973" w:rsidRDefault="00CB5FEB">
            <w:pPr>
              <w:pStyle w:val="ConsPlusNormal"/>
              <w:widowControl w:val="0"/>
              <w:rPr>
                <w:sz w:val="22"/>
                <w:szCs w:val="22"/>
              </w:rPr>
            </w:pPr>
            <w:r>
              <w:rPr>
                <w:sz w:val="22"/>
                <w:szCs w:val="22"/>
              </w:rPr>
              <w:t>Объем финансирования подпрограммы 3 в 2018-2023 гг. составляет 311 </w:t>
            </w:r>
            <w:r>
              <w:rPr>
                <w:color w:val="000000"/>
                <w:sz w:val="22"/>
                <w:szCs w:val="22"/>
              </w:rPr>
              <w:t xml:space="preserve">650,3 </w:t>
            </w:r>
            <w:r>
              <w:rPr>
                <w:sz w:val="22"/>
                <w:szCs w:val="22"/>
              </w:rPr>
              <w:t>тыс. руб.,</w:t>
            </w:r>
          </w:p>
          <w:p w:rsidR="003C2973" w:rsidRDefault="00CB5FEB">
            <w:pPr>
              <w:pStyle w:val="ConsPlusNormal"/>
              <w:widowControl w:val="0"/>
              <w:rPr>
                <w:sz w:val="22"/>
                <w:szCs w:val="22"/>
              </w:rPr>
            </w:pPr>
            <w:r>
              <w:rPr>
                <w:sz w:val="22"/>
                <w:szCs w:val="22"/>
              </w:rPr>
              <w:t>в том числе за счет средств бюджета Санкт-Петербурга – 311 </w:t>
            </w:r>
            <w:r>
              <w:rPr>
                <w:color w:val="000000"/>
                <w:sz w:val="22"/>
                <w:szCs w:val="22"/>
              </w:rPr>
              <w:t>650,3</w:t>
            </w:r>
            <w:r>
              <w:rPr>
                <w:sz w:val="22"/>
                <w:szCs w:val="22"/>
              </w:rPr>
              <w:t>тыс. руб.,</w:t>
            </w:r>
          </w:p>
          <w:p w:rsidR="003C2973" w:rsidRDefault="00CB5FEB">
            <w:pPr>
              <w:pStyle w:val="ConsPlusNormal"/>
              <w:widowControl w:val="0"/>
              <w:rPr>
                <w:sz w:val="22"/>
                <w:szCs w:val="22"/>
              </w:rPr>
            </w:pPr>
            <w:r>
              <w:rPr>
                <w:sz w:val="22"/>
                <w:szCs w:val="22"/>
              </w:rPr>
              <w:t>в том числе по годам реализации:</w:t>
            </w:r>
          </w:p>
          <w:p w:rsidR="003C2973" w:rsidRDefault="00CB5FEB">
            <w:pPr>
              <w:pStyle w:val="ConsPlusNormal"/>
              <w:widowControl w:val="0"/>
              <w:rPr>
                <w:sz w:val="22"/>
                <w:szCs w:val="22"/>
              </w:rPr>
            </w:pPr>
            <w:r>
              <w:rPr>
                <w:sz w:val="22"/>
                <w:szCs w:val="22"/>
              </w:rPr>
              <w:t>2018 г. – 48 412,8 тыс. руб.;</w:t>
            </w:r>
          </w:p>
          <w:p w:rsidR="003C2973" w:rsidRDefault="00CB5FEB">
            <w:pPr>
              <w:pStyle w:val="ConsPlusNormal"/>
              <w:widowControl w:val="0"/>
              <w:rPr>
                <w:sz w:val="22"/>
                <w:szCs w:val="22"/>
              </w:rPr>
            </w:pPr>
            <w:r>
              <w:rPr>
                <w:sz w:val="22"/>
                <w:szCs w:val="22"/>
              </w:rPr>
              <w:t>2019 г. – 48 412,8 тыс.руб.;</w:t>
            </w:r>
          </w:p>
          <w:p w:rsidR="003C2973" w:rsidRDefault="00CB5FEB">
            <w:pPr>
              <w:pStyle w:val="ConsPlusNormal"/>
              <w:widowControl w:val="0"/>
              <w:rPr>
                <w:sz w:val="22"/>
                <w:szCs w:val="22"/>
              </w:rPr>
            </w:pPr>
            <w:r>
              <w:rPr>
                <w:sz w:val="22"/>
                <w:szCs w:val="22"/>
              </w:rPr>
              <w:t>2020 г. – 50 309,3 тыс. руб.;</w:t>
            </w:r>
          </w:p>
          <w:p w:rsidR="003C2973" w:rsidRDefault="00CB5FEB">
            <w:pPr>
              <w:pStyle w:val="ConsPlusNormal"/>
              <w:widowControl w:val="0"/>
              <w:rPr>
                <w:sz w:val="22"/>
                <w:szCs w:val="22"/>
              </w:rPr>
            </w:pPr>
            <w:r>
              <w:rPr>
                <w:sz w:val="22"/>
                <w:szCs w:val="22"/>
              </w:rPr>
              <w:t>2021 г. – 52 281,6 тыс. руб.;</w:t>
            </w:r>
          </w:p>
          <w:p w:rsidR="003C2973" w:rsidRDefault="00CB5FEB">
            <w:pPr>
              <w:pStyle w:val="ConsPlusNormal"/>
              <w:widowControl w:val="0"/>
              <w:rPr>
                <w:sz w:val="22"/>
                <w:szCs w:val="22"/>
              </w:rPr>
            </w:pPr>
            <w:r>
              <w:rPr>
                <w:sz w:val="22"/>
                <w:szCs w:val="22"/>
              </w:rPr>
              <w:t xml:space="preserve">2022 г. – 54 829,5 тыс.руб. </w:t>
            </w:r>
          </w:p>
          <w:p w:rsidR="003C2973" w:rsidRDefault="00CB5FEB">
            <w:pPr>
              <w:pStyle w:val="ConsPlusNormal"/>
              <w:widowControl w:val="0"/>
              <w:rPr>
                <w:sz w:val="22"/>
                <w:szCs w:val="22"/>
              </w:rPr>
            </w:pPr>
            <w:r>
              <w:rPr>
                <w:sz w:val="22"/>
                <w:szCs w:val="22"/>
              </w:rPr>
              <w:t>2023 г. – 57 404,3 тыс.руб.</w:t>
            </w:r>
          </w:p>
        </w:tc>
      </w:tr>
      <w:tr w:rsidR="00162843" w:rsidRPr="00CE5CBA" w:rsidTr="000904E2">
        <w:tc>
          <w:tcPr>
            <w:tcW w:w="454" w:type="dxa"/>
          </w:tcPr>
          <w:p w:rsidR="003C2973" w:rsidRDefault="00CB5FEB">
            <w:pPr>
              <w:pStyle w:val="ConsPlusNormal"/>
              <w:widowControl w:val="0"/>
              <w:jc w:val="center"/>
              <w:rPr>
                <w:sz w:val="22"/>
                <w:szCs w:val="22"/>
              </w:rPr>
            </w:pPr>
            <w:r>
              <w:rPr>
                <w:sz w:val="22"/>
                <w:szCs w:val="22"/>
              </w:rPr>
              <w:t>7</w:t>
            </w:r>
          </w:p>
        </w:tc>
        <w:tc>
          <w:tcPr>
            <w:tcW w:w="3219" w:type="dxa"/>
          </w:tcPr>
          <w:p w:rsidR="003C2973" w:rsidRDefault="00CB5FEB">
            <w:pPr>
              <w:pStyle w:val="ConsPlusNormal"/>
              <w:widowControl w:val="0"/>
              <w:rPr>
                <w:sz w:val="22"/>
                <w:szCs w:val="22"/>
              </w:rPr>
            </w:pPr>
            <w:r>
              <w:rPr>
                <w:sz w:val="22"/>
                <w:szCs w:val="22"/>
              </w:rPr>
              <w:t>Ожидаемые результаты реализации подпрограммы 3</w:t>
            </w:r>
          </w:p>
        </w:tc>
        <w:tc>
          <w:tcPr>
            <w:tcW w:w="5954" w:type="dxa"/>
          </w:tcPr>
          <w:p w:rsidR="003C2973" w:rsidRDefault="00CB5FEB">
            <w:pPr>
              <w:pStyle w:val="ConsPlusNormal"/>
              <w:widowControl w:val="0"/>
              <w:rPr>
                <w:sz w:val="22"/>
                <w:szCs w:val="22"/>
              </w:rPr>
            </w:pPr>
            <w:r>
              <w:rPr>
                <w:sz w:val="22"/>
                <w:szCs w:val="22"/>
              </w:rPr>
              <w:t>В количественном выражении:</w:t>
            </w:r>
          </w:p>
          <w:p w:rsidR="003C2973" w:rsidRDefault="00CB5FEB">
            <w:pPr>
              <w:pStyle w:val="ConsPlusNormal"/>
              <w:widowControl w:val="0"/>
              <w:rPr>
                <w:sz w:val="22"/>
                <w:szCs w:val="22"/>
              </w:rPr>
            </w:pPr>
            <w:r>
              <w:rPr>
                <w:sz w:val="22"/>
                <w:szCs w:val="22"/>
              </w:rPr>
              <w:t xml:space="preserve">увеличение доли работодателей Санкт-Петербурга, заявивших вакансии для подбора кадров в рамках работы консультационных пунктов по вопросам внутренней трудовой миграции в других субъектах Российской Федерации, в общем количестве работодателей </w:t>
            </w:r>
            <w:r>
              <w:rPr>
                <w:sz w:val="22"/>
                <w:szCs w:val="22"/>
              </w:rPr>
              <w:br/>
              <w:t xml:space="preserve">Санкт-Петербурга, принявших участие </w:t>
            </w:r>
            <w:r>
              <w:rPr>
                <w:sz w:val="22"/>
                <w:szCs w:val="22"/>
              </w:rPr>
              <w:br/>
              <w:t xml:space="preserve">в мероприятиях, направленных на информирование работодателей Санкт-Петербурга о возможностях подбора необходимых кадров в других субъектах Российской Федерации, до 55 процентов в 2021 году и сохранение уровня </w:t>
            </w:r>
            <w:r>
              <w:rPr>
                <w:sz w:val="22"/>
                <w:szCs w:val="22"/>
              </w:rPr>
              <w:br/>
              <w:t>до 2023 года;</w:t>
            </w:r>
          </w:p>
          <w:p w:rsidR="003C2973" w:rsidRDefault="00CB5FEB">
            <w:pPr>
              <w:pStyle w:val="ConsPlusNormal"/>
              <w:widowControl w:val="0"/>
              <w:rPr>
                <w:sz w:val="22"/>
                <w:szCs w:val="22"/>
              </w:rPr>
            </w:pPr>
            <w:r>
              <w:rPr>
                <w:sz w:val="22"/>
                <w:szCs w:val="22"/>
              </w:rPr>
              <w:t>снижение доли неквалифицированных работников</w:t>
            </w:r>
            <w:r>
              <w:rPr>
                <w:sz w:val="22"/>
                <w:szCs w:val="22"/>
              </w:rPr>
              <w:br/>
              <w:t xml:space="preserve">в общей потребности Санкт-Петербурга в иностранных работниках до 20 процентов к 2020 году и сохранение уровня </w:t>
            </w:r>
            <w:r>
              <w:rPr>
                <w:sz w:val="22"/>
                <w:szCs w:val="22"/>
              </w:rPr>
              <w:br/>
              <w:t>до 2023 года.</w:t>
            </w:r>
          </w:p>
          <w:p w:rsidR="003C2973" w:rsidRDefault="00CB5FEB">
            <w:pPr>
              <w:pStyle w:val="ConsPlusNormal"/>
              <w:widowControl w:val="0"/>
              <w:rPr>
                <w:sz w:val="22"/>
                <w:szCs w:val="22"/>
              </w:rPr>
            </w:pPr>
            <w:r>
              <w:rPr>
                <w:sz w:val="22"/>
                <w:szCs w:val="22"/>
              </w:rPr>
              <w:t>В качественном выражении:</w:t>
            </w:r>
          </w:p>
          <w:p w:rsidR="003C2973" w:rsidRDefault="00CB5FEB">
            <w:pPr>
              <w:pStyle w:val="ConsPlusNormal"/>
              <w:widowControl w:val="0"/>
              <w:rPr>
                <w:sz w:val="22"/>
                <w:szCs w:val="22"/>
              </w:rPr>
            </w:pPr>
            <w:r>
              <w:rPr>
                <w:sz w:val="22"/>
                <w:szCs w:val="22"/>
              </w:rPr>
              <w:t xml:space="preserve">оптимизация объемов и профессионально-квалификационной структуры привлекаемой в Санкт-Петербург рабочей силы </w:t>
            </w:r>
            <w:r>
              <w:rPr>
                <w:sz w:val="22"/>
                <w:szCs w:val="22"/>
              </w:rPr>
              <w:br/>
              <w:t>из других регионов Российской Федерации и иностранных государств;</w:t>
            </w:r>
          </w:p>
          <w:p w:rsidR="003C2973" w:rsidRDefault="00CB5FEB">
            <w:pPr>
              <w:pStyle w:val="ConsPlusNormal"/>
              <w:widowControl w:val="0"/>
              <w:rPr>
                <w:sz w:val="22"/>
                <w:szCs w:val="22"/>
              </w:rPr>
            </w:pPr>
            <w:r>
              <w:rPr>
                <w:sz w:val="22"/>
                <w:szCs w:val="22"/>
              </w:rPr>
              <w:t xml:space="preserve">повышение трудовой мобильности российских граждан путем реализации мероприятий по привлечению для работы </w:t>
            </w:r>
            <w:r>
              <w:rPr>
                <w:sz w:val="22"/>
                <w:szCs w:val="22"/>
              </w:rPr>
              <w:br/>
              <w:t xml:space="preserve">в Санкт-Петербурге российских граждан, проживающих </w:t>
            </w:r>
            <w:r>
              <w:rPr>
                <w:sz w:val="22"/>
                <w:szCs w:val="22"/>
              </w:rPr>
              <w:br/>
              <w:t>в других субъектах Российской Федерации;</w:t>
            </w:r>
          </w:p>
          <w:p w:rsidR="003C2973" w:rsidRDefault="00CB5FEB">
            <w:pPr>
              <w:pStyle w:val="ConsPlusNormal"/>
              <w:widowControl w:val="0"/>
              <w:rPr>
                <w:sz w:val="22"/>
                <w:szCs w:val="22"/>
              </w:rPr>
            </w:pPr>
            <w:r>
              <w:rPr>
                <w:sz w:val="22"/>
                <w:szCs w:val="22"/>
              </w:rPr>
              <w:t>внедрение механизма организованного привлечения иностранных работников на рабочие места, которые невозможно заместить российскими работниками;</w:t>
            </w:r>
          </w:p>
          <w:p w:rsidR="003C2973" w:rsidRDefault="00CB5FEB">
            <w:pPr>
              <w:pStyle w:val="ConsPlusNormal"/>
              <w:widowControl w:val="0"/>
              <w:rPr>
                <w:sz w:val="22"/>
                <w:szCs w:val="22"/>
              </w:rPr>
            </w:pPr>
            <w:r>
              <w:rPr>
                <w:sz w:val="22"/>
                <w:szCs w:val="22"/>
              </w:rPr>
              <w:t xml:space="preserve">создание эффективного механизма оценки потребности </w:t>
            </w:r>
            <w:r>
              <w:rPr>
                <w:sz w:val="22"/>
                <w:szCs w:val="22"/>
              </w:rPr>
              <w:br/>
              <w:t>в иностранной рабочей силе с учетом перспектив развития экономики и регионального рынка труда</w:t>
            </w:r>
          </w:p>
        </w:tc>
      </w:tr>
    </w:tbl>
    <w:p w:rsidR="003C2973" w:rsidRDefault="003C2973">
      <w:pPr>
        <w:pStyle w:val="ConsPlusNormal"/>
        <w:widowControl w:val="0"/>
        <w:jc w:val="center"/>
        <w:outlineLvl w:val="2"/>
        <w:rPr>
          <w:b/>
        </w:rPr>
      </w:pPr>
    </w:p>
    <w:p w:rsidR="003C2973" w:rsidRDefault="00CB5FEB">
      <w:pPr>
        <w:pStyle w:val="ConsPlusNormal"/>
        <w:widowControl w:val="0"/>
        <w:jc w:val="center"/>
        <w:outlineLvl w:val="2"/>
        <w:rPr>
          <w:b/>
        </w:rPr>
      </w:pPr>
      <w:r>
        <w:rPr>
          <w:b/>
        </w:rPr>
        <w:t>10.2. Характеристика текущего состояния сферы подпрограммы 3</w:t>
      </w:r>
    </w:p>
    <w:p w:rsidR="003C2973" w:rsidRDefault="00CB5FEB">
      <w:pPr>
        <w:pStyle w:val="ConsPlusNormal"/>
        <w:widowControl w:val="0"/>
        <w:jc w:val="center"/>
        <w:outlineLvl w:val="2"/>
        <w:rPr>
          <w:b/>
        </w:rPr>
      </w:pPr>
      <w:r>
        <w:rPr>
          <w:b/>
        </w:rPr>
        <w:t xml:space="preserve"> с указанием основных проблем и прогноз ее развития </w:t>
      </w:r>
    </w:p>
    <w:p w:rsidR="003C2973" w:rsidRDefault="003C2973">
      <w:pPr>
        <w:pStyle w:val="ConsPlusNormal"/>
        <w:widowControl w:val="0"/>
        <w:jc w:val="center"/>
        <w:outlineLvl w:val="1"/>
      </w:pPr>
    </w:p>
    <w:p w:rsidR="003C2973" w:rsidRDefault="00CB5FEB">
      <w:pPr>
        <w:pStyle w:val="ConsPlusNormal"/>
        <w:widowControl w:val="0"/>
        <w:ind w:firstLine="540"/>
        <w:jc w:val="both"/>
      </w:pPr>
      <w:r>
        <w:t xml:space="preserve">Регулирование миграции населения ввиду ее массовости и неоднозначности </w:t>
      </w:r>
      <w:r>
        <w:br/>
        <w:t>для жизненно важных интересов Российской Федерации – одна из актуальных и сложных задач.</w:t>
      </w:r>
    </w:p>
    <w:p w:rsidR="003C2973" w:rsidRDefault="00CB5FEB">
      <w:pPr>
        <w:pStyle w:val="ConsPlusNormal"/>
        <w:widowControl w:val="0"/>
        <w:ind w:firstLine="540"/>
        <w:jc w:val="both"/>
      </w:pPr>
      <w:r>
        <w:t xml:space="preserve">В формировании населения Санкт-Петербурга одной из самых важных составляющих является миграционное движение населения. Прирост населения за счет миграции является объективной необходимостью демографического развития </w:t>
      </w:r>
      <w:r>
        <w:br/>
      </w:r>
      <w:r>
        <w:lastRenderedPageBreak/>
        <w:t>Санкт-Петербурга и притока рабочей силы в различные секторы экономики.</w:t>
      </w:r>
    </w:p>
    <w:p w:rsidR="003C2973" w:rsidRDefault="00CB5FEB">
      <w:pPr>
        <w:pStyle w:val="ConsPlusNormal"/>
        <w:widowControl w:val="0"/>
        <w:ind w:firstLine="540"/>
        <w:jc w:val="both"/>
      </w:pPr>
      <w:r>
        <w:t xml:space="preserve">Основным источником пополнения населения Санкт-Петербурга за счет миграции </w:t>
      </w:r>
      <w:r>
        <w:br/>
        <w:t>в современных условиях являются другие регионы Российской Федерации. В 2017 году миграционный прирост составил более 64</w:t>
      </w:r>
      <w:r w:rsidR="0057068A" w:rsidRPr="0057068A">
        <w:t>,6</w:t>
      </w:r>
      <w:r>
        <w:t xml:space="preserve"> тыс. человек (92% от общего прироста населения Санкт-Петербурга). Общие итоги миграции населения в Санкт-Петербурге </w:t>
      </w:r>
      <w:r>
        <w:br/>
        <w:t xml:space="preserve">в 2015–2017 годах приведены в таблице </w:t>
      </w:r>
      <w:r w:rsidR="0057068A" w:rsidRPr="0057068A">
        <w:t>10</w:t>
      </w:r>
      <w:r>
        <w:t>.</w:t>
      </w:r>
    </w:p>
    <w:p w:rsidR="003C2973" w:rsidRDefault="00CB5FEB">
      <w:pPr>
        <w:pStyle w:val="ConsPlusNormal"/>
        <w:widowControl w:val="0"/>
        <w:ind w:firstLine="540"/>
        <w:jc w:val="both"/>
      </w:pPr>
      <w:r>
        <w:t>По способу реализации миграция населения делится на организованную, осуществляемую при участии государства и с его помощью, и неорганизованную (индивидуальную, самодеятельную), которая осуществляется силами и средствами самих мигрантов.</w:t>
      </w:r>
    </w:p>
    <w:p w:rsidR="003C2973" w:rsidRDefault="00CB5FEB">
      <w:pPr>
        <w:pStyle w:val="ConsPlusNormal"/>
        <w:widowControl w:val="0"/>
        <w:ind w:firstLine="540"/>
        <w:jc w:val="both"/>
      </w:pPr>
      <w:r>
        <w:t>В настоящее время на федеральном уровне нет единых механизмов регулирования внутренней миграции, она носит в основном неорганизованный характер, что, в свою очередь, приводит к недостатку трудовых ресурсов в одних регионах и высокому уровню безработицы в других.</w:t>
      </w:r>
    </w:p>
    <w:p w:rsidR="003C2973" w:rsidRDefault="00CB5FEB">
      <w:pPr>
        <w:pStyle w:val="ConsPlusNormal"/>
        <w:widowControl w:val="0"/>
        <w:ind w:firstLine="540"/>
        <w:jc w:val="both"/>
      </w:pPr>
      <w:r>
        <w:t xml:space="preserve">Санкт-Петербург традиционно относится к </w:t>
      </w:r>
      <w:proofErr w:type="spellStart"/>
      <w:r>
        <w:t>трудонедостаточным</w:t>
      </w:r>
      <w:proofErr w:type="spellEnd"/>
      <w:r>
        <w:t xml:space="preserve"> регионам, однако отсутствие четкой системы мероприятий по привлечению для работы в Санкт-Петербург российских граждан, проживающих в других субъектах Российской Федерации, приводит к увеличению численности привлекаемых иностранных работников.</w:t>
      </w:r>
    </w:p>
    <w:p w:rsidR="003C2973" w:rsidRDefault="00CB5FEB">
      <w:pPr>
        <w:pStyle w:val="ConsPlusNormal"/>
        <w:widowControl w:val="0"/>
        <w:ind w:firstLine="540"/>
        <w:jc w:val="both"/>
      </w:pPr>
      <w:r>
        <w:t>Обеспечивая приток рабочей силы в важные секторы экономики (строительство, транспорт, коммунальное хозяйство, промышленность и др.), внешняя миграция несет</w:t>
      </w:r>
      <w:r>
        <w:br/>
        <w:t xml:space="preserve">с собой также ряд реальных угроз в сферах экономической, общественной и санитарно-эпидемиологической безопасности. Хотя основная часть миграции населения носит экономический характер, значительное число иностранных трудовых мигрантов всячески уклоняется от налогообложения, не внося адекватного вклада в развитие и содержание инфраструктуры Санкт-Петербурга, которую интенсивно и бесплатно использует. </w:t>
      </w:r>
      <w:r>
        <w:br/>
        <w:t>При этом растет социальная напряженность, создаются условия для распространения среди населения Российской Федерации идей национальной нетерпимости и ксенофобии.</w:t>
      </w:r>
    </w:p>
    <w:p w:rsidR="003C2973" w:rsidRDefault="00CB5FEB">
      <w:pPr>
        <w:pStyle w:val="ConsPlusNormal"/>
        <w:widowControl w:val="0"/>
        <w:ind w:firstLine="540"/>
        <w:jc w:val="both"/>
      </w:pPr>
      <w:r>
        <w:t xml:space="preserve">Основной приток иностранных граждан происходит из Узбекистана, Таджикистана </w:t>
      </w:r>
      <w:r>
        <w:br/>
        <w:t xml:space="preserve">и Киргизии. При этом многие прибывающие из этих стран работники имеют низкий уровень профессиональной подготовки (или отсутствие таковой) и не владеют </w:t>
      </w:r>
      <w:r>
        <w:br/>
        <w:t xml:space="preserve">в достаточной степени русским языком. Это делает их «легкой добычей» </w:t>
      </w:r>
      <w:r>
        <w:br/>
        <w:t>для недобросовестных посредников и работодателей.</w:t>
      </w:r>
    </w:p>
    <w:p w:rsidR="003C2973" w:rsidRDefault="00CB5FEB">
      <w:pPr>
        <w:pStyle w:val="ConsPlusNormal"/>
        <w:widowControl w:val="0"/>
        <w:ind w:firstLine="540"/>
        <w:jc w:val="both"/>
      </w:pPr>
      <w:r>
        <w:t xml:space="preserve">Общая потребность Санкт-Петербурга в привлечении иностранных работников, прибывающих в Российскую Федерацию в порядке, требующем получения визы,  </w:t>
      </w:r>
      <w:r>
        <w:br/>
        <w:t>в 2017 году с учетом проведенных корректировок составляла 10 557 разрешений иностранным гражданам на работу в Санкт-Петербурге.</w:t>
      </w:r>
    </w:p>
    <w:p w:rsidR="003C2973" w:rsidRDefault="00CB5FEB">
      <w:pPr>
        <w:pStyle w:val="ConsPlusNormal"/>
        <w:widowControl w:val="0"/>
        <w:ind w:firstLine="540"/>
        <w:jc w:val="both"/>
      </w:pPr>
      <w:r>
        <w:t xml:space="preserve">Привлечение мигрантов должно происходить в соответствии с потребностями демографического и социально-экономического развития Санкт-Петербурга, </w:t>
      </w:r>
      <w:r>
        <w:br/>
        <w:t xml:space="preserve">а также с учетом необходимости социальной адаптации и интеграции мигрантов. Миграционные ресурсы следует направлять в те отрасли экономики, </w:t>
      </w:r>
      <w:r>
        <w:br/>
        <w:t xml:space="preserve">где они действительно нужны, и таким образом контролировать ситуацию. Дешевизна рабочих рук мигрантов развращает бизнес, снижает его социальную ответственность, </w:t>
      </w:r>
      <w:r>
        <w:br/>
        <w:t xml:space="preserve">не дает развивать инновационные подходы, собственное профессиональное образование, воспитывать свои кадры, обеспечивать занятость российских граждан. </w:t>
      </w:r>
      <w:r>
        <w:br/>
        <w:t>К тому же действующее законодательство в сфере трудовой миграции имеет ряд пробелов, в том числе требует изменений существующий механизм квотирования.</w:t>
      </w:r>
    </w:p>
    <w:p w:rsidR="003C2973" w:rsidRDefault="00CB5FEB">
      <w:pPr>
        <w:pStyle w:val="ConsPlusNormal"/>
        <w:widowControl w:val="0"/>
        <w:ind w:firstLine="540"/>
        <w:jc w:val="both"/>
      </w:pPr>
      <w:r>
        <w:t xml:space="preserve">Для подготовки взвешенных решений и принятия эффективных мер по разрешению проблем, связанных с миграционными процессами, необходима адекватная оценка происходящих в Санкт-Петербурге процессов, связанных с трудовой миграцией. Проведение запланированных в данном разделе мониторингов миграционной ситуации позволит оценить реальную ситуацию в Санкт-Петербурге и выработать необходимые предложения по решению возникающих проблем. </w:t>
      </w:r>
    </w:p>
    <w:p w:rsidR="003C2973" w:rsidRDefault="00CB5FEB">
      <w:pPr>
        <w:pStyle w:val="ConsPlusNormal"/>
        <w:widowControl w:val="0"/>
        <w:ind w:firstLine="540"/>
        <w:jc w:val="both"/>
      </w:pPr>
      <w:r>
        <w:lastRenderedPageBreak/>
        <w:t>Таким образом, проблем, связанных с внешней трудовой миграцией, существует множество: нелегальная миграция, нагрузка на социальную сферу (здравоохранение, образование, социальная защита), рост преступности и социальной напряженности среди населения, распространение социально опасных заболеваний, а также проблема соблюдения трудовых и иных прав самих иностранных работников.</w:t>
      </w:r>
    </w:p>
    <w:p w:rsidR="003C2973" w:rsidRDefault="00CB5FEB">
      <w:pPr>
        <w:pStyle w:val="ConsPlusNormal"/>
        <w:widowControl w:val="0"/>
        <w:ind w:firstLine="540"/>
        <w:jc w:val="both"/>
      </w:pPr>
      <w:r>
        <w:t xml:space="preserve">Для решения вышеизложенных проблем необходимо осуществление комплексных, обеспеченных финансовыми ресурсами целевых мероприятий. Программно-целевой метод позволит направить финансовые ресурсы на создание необходимых условий, обеспечивающих приоритетное право российских граждан на замещение вакантных </w:t>
      </w:r>
      <w:r>
        <w:br/>
        <w:t>и создаваемых рабочих мест, регулирование потоков иностранных трудовых мигрантов, снижение социальной напряженности в Санкт-Петербурге.</w:t>
      </w:r>
    </w:p>
    <w:p w:rsidR="003C2973" w:rsidRDefault="00CB5FEB">
      <w:pPr>
        <w:pStyle w:val="ConsPlusNormal"/>
        <w:widowControl w:val="0"/>
        <w:ind w:firstLine="540"/>
        <w:jc w:val="both"/>
      </w:pPr>
      <w:r>
        <w:t>В июне 2012 года Президентом Российской Федерации утверждена Концепция государственной миграционной политики Российской Федерации на период до 2025 года (далее – Концепция). Концепция представляет собой систему взглядов на содержание, принципы и основные направления деятельности Российской Федерации в сфере миграции и определяет цели, принципы, основные направления и механизмы реализации государственной миграционной политики Российской Федерации.</w:t>
      </w:r>
    </w:p>
    <w:p w:rsidR="003C2973" w:rsidRDefault="00CB5FEB">
      <w:pPr>
        <w:pStyle w:val="ConsPlusNormal"/>
        <w:widowControl w:val="0"/>
        <w:ind w:firstLine="540"/>
        <w:jc w:val="both"/>
      </w:pPr>
      <w:r>
        <w:t>Подпрограмма 3 разработана в целях реализации Концепции, основными направлениями которой являются:</w:t>
      </w:r>
    </w:p>
    <w:p w:rsidR="003C2973" w:rsidRDefault="00CB5FEB">
      <w:pPr>
        <w:pStyle w:val="ConsPlusNormal"/>
        <w:widowControl w:val="0"/>
        <w:ind w:firstLine="540"/>
        <w:jc w:val="both"/>
      </w:pPr>
      <w:r>
        <w:t xml:space="preserve">разработка дифференцированных механизмов привлечения, отбора </w:t>
      </w:r>
      <w:r>
        <w:br/>
        <w:t>и использования иностранной рабочей силы, востребованной российской экономикой:</w:t>
      </w:r>
    </w:p>
    <w:p w:rsidR="003C2973" w:rsidRDefault="00CB5FEB">
      <w:pPr>
        <w:pStyle w:val="ConsPlusNormal"/>
        <w:widowControl w:val="0"/>
        <w:ind w:firstLine="540"/>
        <w:jc w:val="both"/>
      </w:pPr>
      <w:r>
        <w:t>создание эффективных механизмов оценки потребности в иностранной рабочей силе с учетом перспектив развития экономики и национального рынка труда;</w:t>
      </w:r>
    </w:p>
    <w:p w:rsidR="003C2973" w:rsidRDefault="00CB5FEB">
      <w:pPr>
        <w:pStyle w:val="ConsPlusNormal"/>
        <w:widowControl w:val="0"/>
        <w:ind w:firstLine="540"/>
        <w:jc w:val="both"/>
      </w:pPr>
      <w:r>
        <w:t>совершенствование механизма квотирования и иных инструментов регулирования привлечения иностранной рабочей силы;</w:t>
      </w:r>
    </w:p>
    <w:p w:rsidR="003C2973" w:rsidRDefault="00CB5FEB">
      <w:pPr>
        <w:pStyle w:val="ConsPlusNormal"/>
        <w:widowControl w:val="0"/>
        <w:ind w:firstLine="540"/>
        <w:jc w:val="both"/>
      </w:pPr>
      <w:r>
        <w:t>создание дифференцированных программ краткосрочной и долгосрочной трудовой миграции, предусматривающих использование различных механизмов отбора, условий въезда, пребывания и осуществления трудовой деятельности, в том числе:</w:t>
      </w:r>
    </w:p>
    <w:p w:rsidR="003C2973" w:rsidRDefault="00CB5FEB">
      <w:pPr>
        <w:pStyle w:val="ConsPlusNormal"/>
        <w:widowControl w:val="0"/>
        <w:ind w:firstLine="540"/>
        <w:jc w:val="both"/>
      </w:pPr>
      <w:r>
        <w:t xml:space="preserve">программ привлечения в страну высококвалифицированных специалистов, а также квалифицированных работников по профессиям, дефицитным и востребованным </w:t>
      </w:r>
      <w:r>
        <w:br/>
        <w:t>на российском рынке труда;</w:t>
      </w:r>
    </w:p>
    <w:p w:rsidR="003C2973" w:rsidRDefault="00CB5FEB">
      <w:pPr>
        <w:pStyle w:val="ConsPlusNormal"/>
        <w:widowControl w:val="0"/>
        <w:ind w:firstLine="540"/>
        <w:jc w:val="both"/>
      </w:pPr>
      <w:r>
        <w:t>программ организованного привлечения иностранных работников; программ сезонной миграции работников и каникулярной трудовой миграции иностранных студентов;</w:t>
      </w:r>
    </w:p>
    <w:p w:rsidR="003C2973" w:rsidRDefault="00CB5FEB">
      <w:pPr>
        <w:pStyle w:val="ConsPlusNormal"/>
        <w:widowControl w:val="0"/>
        <w:ind w:firstLine="540"/>
        <w:jc w:val="both"/>
      </w:pPr>
      <w:r>
        <w:t>развитие инфраструктуры в сфере трудовой миграции на базе сотрудничества государственных, частных и некоммерческих организаций;</w:t>
      </w:r>
    </w:p>
    <w:p w:rsidR="003C2973" w:rsidRDefault="00CB5FEB">
      <w:pPr>
        <w:pStyle w:val="ConsPlusNormal"/>
        <w:widowControl w:val="0"/>
        <w:ind w:firstLine="540"/>
        <w:jc w:val="both"/>
      </w:pPr>
      <w:r>
        <w:t xml:space="preserve">создание механизмов стимулирования иностранных работников, востребованных </w:t>
      </w:r>
      <w:r>
        <w:br/>
        <w:t>на российском рынке труда, к заключению длительных трудовых договоров и получению статуса постоянно проживающих в Российской Федерации;</w:t>
      </w:r>
    </w:p>
    <w:p w:rsidR="003C2973" w:rsidRDefault="00CB5FEB">
      <w:pPr>
        <w:pStyle w:val="ConsPlusNormal"/>
        <w:widowControl w:val="0"/>
        <w:ind w:firstLine="540"/>
        <w:jc w:val="both"/>
      </w:pPr>
      <w:r>
        <w:t>упрощение правил въезда и пребывания на территории Российской Федерации иностранных граждан, прибывающих в деловых целях;</w:t>
      </w:r>
    </w:p>
    <w:p w:rsidR="003C2973" w:rsidRDefault="00CB5FEB">
      <w:pPr>
        <w:pStyle w:val="ConsPlusNormal"/>
        <w:widowControl w:val="0"/>
        <w:ind w:firstLine="540"/>
        <w:jc w:val="both"/>
      </w:pPr>
      <w:r>
        <w:t>упрощение въезда и снятие ограничений для осуществления трудовой деятельности и обучения членов семей иностранных работников, заключивших долгосрочные трудовые контракты;</w:t>
      </w:r>
    </w:p>
    <w:p w:rsidR="003C2973" w:rsidRDefault="00CB5FEB">
      <w:pPr>
        <w:pStyle w:val="ConsPlusNormal"/>
        <w:widowControl w:val="0"/>
        <w:ind w:firstLine="540"/>
        <w:jc w:val="both"/>
      </w:pPr>
      <w:r>
        <w:t>создание механизма привлечения иностранных работников на рабочие места, которые невозможно заместить российскими работниками;</w:t>
      </w:r>
    </w:p>
    <w:p w:rsidR="003C2973" w:rsidRDefault="00CB5FEB">
      <w:pPr>
        <w:pStyle w:val="ConsPlusNormal"/>
        <w:widowControl w:val="0"/>
        <w:ind w:firstLine="540"/>
        <w:jc w:val="both"/>
      </w:pPr>
      <w:r>
        <w:t>совершенствование механизма осуществления иностранными гражданами трудовой деятельности на основании патентов;</w:t>
      </w:r>
    </w:p>
    <w:p w:rsidR="003C2973" w:rsidRDefault="00CB5FEB">
      <w:pPr>
        <w:pStyle w:val="ConsPlusNormal"/>
        <w:widowControl w:val="0"/>
        <w:ind w:firstLine="540"/>
        <w:jc w:val="both"/>
      </w:pPr>
      <w:r>
        <w:t xml:space="preserve">упрощение порядка въезда, выезда и пребывания на территории Российской Федерации иностранных граждан, участвующих в инвестиционной </w:t>
      </w:r>
      <w:r>
        <w:br/>
        <w:t>и предпринимательской деятельности;</w:t>
      </w:r>
    </w:p>
    <w:p w:rsidR="003C2973" w:rsidRDefault="00CB5FEB">
      <w:pPr>
        <w:pStyle w:val="ConsPlusNormal"/>
        <w:widowControl w:val="0"/>
        <w:ind w:firstLine="540"/>
        <w:jc w:val="both"/>
      </w:pPr>
      <w:r>
        <w:t xml:space="preserve">упрощение порядка въезда, выезда и пребывания на территории Российской </w:t>
      </w:r>
      <w:r>
        <w:lastRenderedPageBreak/>
        <w:t xml:space="preserve">Федерации иностранных граждан, являющихся работниками аккредитованных </w:t>
      </w:r>
      <w:r>
        <w:br/>
        <w:t xml:space="preserve">в установленном порядке на территории Российской Федерации представительств иностранных юридических лиц, зарегистрированных в Российской Федерации </w:t>
      </w:r>
      <w:r>
        <w:br/>
        <w:t>в установленном законодательством Российской Федерации порядке;</w:t>
      </w:r>
    </w:p>
    <w:p w:rsidR="003C2973" w:rsidRDefault="00CB5FEB">
      <w:pPr>
        <w:pStyle w:val="ConsPlusNormal"/>
        <w:widowControl w:val="0"/>
        <w:ind w:firstLine="540"/>
        <w:jc w:val="both"/>
      </w:pPr>
      <w:r>
        <w:t xml:space="preserve">совершенствование системы выдачи разрешительных документов </w:t>
      </w:r>
      <w:r w:rsidR="00163ED7">
        <w:br/>
      </w:r>
      <w:r>
        <w:t>для осуществления трудовой деятельности;</w:t>
      </w:r>
    </w:p>
    <w:p w:rsidR="003C2973" w:rsidRDefault="00CB5FEB">
      <w:pPr>
        <w:pStyle w:val="ConsPlusNormal"/>
        <w:widowControl w:val="0"/>
        <w:ind w:firstLine="540"/>
        <w:jc w:val="both"/>
      </w:pPr>
      <w:r>
        <w:t>создание центров содействия иммиграции в Российскую Федерацию и медицинского освидетельствования иммигрантов, в том числе за рубежом;</w:t>
      </w:r>
    </w:p>
    <w:p w:rsidR="003C2973" w:rsidRDefault="00CB5FEB">
      <w:pPr>
        <w:pStyle w:val="ConsPlusNormal"/>
        <w:widowControl w:val="0"/>
        <w:ind w:firstLine="540"/>
        <w:jc w:val="both"/>
      </w:pPr>
      <w:r>
        <w:t>в области содействия развитию внутренней миграции граждан Российской Федерации:</w:t>
      </w:r>
    </w:p>
    <w:p w:rsidR="003C2973" w:rsidRDefault="00CB5FEB">
      <w:pPr>
        <w:pStyle w:val="ConsPlusNormal"/>
        <w:widowControl w:val="0"/>
        <w:ind w:firstLine="540"/>
        <w:jc w:val="both"/>
      </w:pPr>
      <w:r>
        <w:t>информирование населения о возможностях трудоустройства при переезде в другую местность;</w:t>
      </w:r>
    </w:p>
    <w:p w:rsidR="003C2973" w:rsidRDefault="00CB5FEB">
      <w:pPr>
        <w:pStyle w:val="ConsPlusNormal"/>
        <w:widowControl w:val="0"/>
        <w:ind w:firstLine="540"/>
        <w:jc w:val="both"/>
      </w:pPr>
      <w:r>
        <w:t>развитие разных форм временной пространственной мобильности в целях осуществления трудовой деятельности, в том числе распространение вахтового метода ведения работ, гибких форм занятости и гибкого графика работы;</w:t>
      </w:r>
    </w:p>
    <w:p w:rsidR="003C2973" w:rsidRDefault="00CB5FEB">
      <w:pPr>
        <w:pStyle w:val="ConsPlusNormal"/>
        <w:widowControl w:val="0"/>
        <w:ind w:firstLine="540"/>
        <w:jc w:val="both"/>
      </w:pPr>
      <w:r>
        <w:t xml:space="preserve">поддержка образовательной (учебной) миграции российских граждан, в том числе </w:t>
      </w:r>
      <w:r>
        <w:br/>
        <w:t>в целях получения образования и повышения квалификации по профессиям, востребованным на рынке труда;</w:t>
      </w:r>
    </w:p>
    <w:p w:rsidR="003C2973" w:rsidRDefault="00CB5FEB">
      <w:pPr>
        <w:pStyle w:val="ConsPlusNormal"/>
        <w:widowControl w:val="0"/>
        <w:ind w:firstLine="540"/>
        <w:jc w:val="both"/>
      </w:pPr>
      <w:r>
        <w:t>создание инфраструктуры для проживания внутренних трудовых и учебных мигрантов на основе государственно-частного партнерства;</w:t>
      </w:r>
    </w:p>
    <w:p w:rsidR="003C2973" w:rsidRDefault="00CB5FEB">
      <w:pPr>
        <w:pStyle w:val="ConsPlusNormal"/>
        <w:widowControl w:val="0"/>
        <w:ind w:firstLine="540"/>
        <w:jc w:val="both"/>
      </w:pPr>
      <w:r>
        <w:t>поддержка регионов и территорий, проводящих активные меры по привлечению внутренних мигрантов, в том числе в рамках федеральных программ;</w:t>
      </w:r>
    </w:p>
    <w:p w:rsidR="003C2973" w:rsidRDefault="00CB5FEB">
      <w:pPr>
        <w:pStyle w:val="ConsPlusNormal"/>
        <w:widowControl w:val="0"/>
        <w:ind w:firstLine="540"/>
        <w:jc w:val="both"/>
      </w:pPr>
      <w:r>
        <w:t>развитие дешевых сегментов рынка арендного жилья;</w:t>
      </w:r>
    </w:p>
    <w:p w:rsidR="003C2973" w:rsidRDefault="00CB5FEB">
      <w:pPr>
        <w:pStyle w:val="ConsPlusNormal"/>
        <w:widowControl w:val="0"/>
        <w:ind w:firstLine="540"/>
        <w:jc w:val="both"/>
      </w:pPr>
      <w:r>
        <w:t xml:space="preserve">развитие взаимодействия государственных центров занятости с частными агентствами по вопросам трудоустройства граждан Российской Федерации </w:t>
      </w:r>
      <w:r>
        <w:br/>
        <w:t>вне территории их постоянного проживания;</w:t>
      </w:r>
    </w:p>
    <w:p w:rsidR="003C2973" w:rsidRDefault="00CB5FEB">
      <w:pPr>
        <w:pStyle w:val="ConsPlusNormal"/>
        <w:widowControl w:val="0"/>
        <w:ind w:firstLine="540"/>
        <w:jc w:val="both"/>
      </w:pPr>
      <w:r>
        <w:t xml:space="preserve">совершенствование федерального и региональных банков вакансий, региональных </w:t>
      </w:r>
      <w:r>
        <w:br/>
        <w:t>и межрегиональных систем обмена информацией в целях повышения информированности граждан о возможностях и условиях трудоустройства;</w:t>
      </w:r>
    </w:p>
    <w:p w:rsidR="003C2973" w:rsidRDefault="00CB5FEB">
      <w:pPr>
        <w:pStyle w:val="ConsPlusNormal"/>
        <w:widowControl w:val="0"/>
        <w:ind w:firstLine="540"/>
        <w:jc w:val="both"/>
      </w:pPr>
      <w:r>
        <w:t>создание фондов по реализации мер стимулирования переселения граждан на работу в другие регионы, в том числе регионы Дальнего Востока.</w:t>
      </w:r>
    </w:p>
    <w:p w:rsidR="003C2973" w:rsidRDefault="00CB5FEB">
      <w:pPr>
        <w:pStyle w:val="ConsPlusNormal"/>
        <w:widowControl w:val="0"/>
        <w:ind w:firstLine="540"/>
        <w:jc w:val="both"/>
      </w:pPr>
      <w:r>
        <w:t xml:space="preserve">В экономике и социальной сфере Санкт-Петербурга нарастают процессы технико-экономических преобразований: модернизация, реструктуризация, диверсификация </w:t>
      </w:r>
      <w:r>
        <w:br/>
        <w:t>с последующими изменениями сложившейся численности и структуры занятости населения. Преобразования сопровождаются сокращением неэффективных рабочих мест, расширением занятости в сфере услуг. Ужесточение конкуренции на рынке труда (сокращение численности в одних отраслях и перераспределение работников в другие отрасли) стимулирует компании к росту производительности труда, созданию комфортных условий труда.</w:t>
      </w:r>
    </w:p>
    <w:p w:rsidR="003C2973" w:rsidRDefault="00CB5FEB">
      <w:pPr>
        <w:pStyle w:val="ConsPlusNormal"/>
        <w:widowControl w:val="0"/>
        <w:ind w:firstLine="540"/>
        <w:jc w:val="both"/>
      </w:pPr>
      <w:r>
        <w:t>Значительный удельный вес в общем объеме создаваемых высокопроизводительных рабочих мест приходится на обрабатывающие производства, строительство, транспорт, сферу услуг.</w:t>
      </w:r>
    </w:p>
    <w:p w:rsidR="003C2973" w:rsidRDefault="00CB5FEB">
      <w:pPr>
        <w:pStyle w:val="ConsPlusNormal"/>
        <w:widowControl w:val="0"/>
        <w:ind w:firstLine="540"/>
        <w:jc w:val="both"/>
      </w:pPr>
      <w:r>
        <w:t xml:space="preserve">Планируемый рост в экономике Санкт-Петербурга доли высокопроизводительных рабочих мест ведет к сокращению потребности в рабочих неквалифицированного труда, </w:t>
      </w:r>
      <w:r>
        <w:br/>
        <w:t>в том числе из состава иностранных трудовых мигрантов.</w:t>
      </w:r>
    </w:p>
    <w:p w:rsidR="003C2973" w:rsidRDefault="00CB5FEB">
      <w:pPr>
        <w:pStyle w:val="ConsPlusNormal"/>
        <w:widowControl w:val="0"/>
        <w:ind w:firstLine="540"/>
        <w:jc w:val="both"/>
      </w:pPr>
      <w:r>
        <w:t xml:space="preserve">Прогнозными расчетами предусматривается нарастание темпов и объемов решений работодателями социальных задач для работников: предусматривается рост заработной платы, объема социальных благ, значительное улучшение условий труда и его охраны. Все эти изменения привлекут в экономику дополнительное число экономически незанятых, пока неактивных групп населения Санкт-Петербурга, а также положительно скажутся на привлечении в экономику Санкт-Петербурга работников из других регионов Российской Федерации, а также из Республики Беларусь, Республики Казахстан, </w:t>
      </w:r>
      <w:r>
        <w:lastRenderedPageBreak/>
        <w:t>Республика Армения и Киргизской Республики.</w:t>
      </w:r>
    </w:p>
    <w:p w:rsidR="003C2973" w:rsidRDefault="00CB5FEB">
      <w:pPr>
        <w:pStyle w:val="ConsPlusNormal"/>
        <w:widowControl w:val="0"/>
        <w:ind w:firstLine="540"/>
        <w:jc w:val="both"/>
      </w:pPr>
      <w:r>
        <w:t xml:space="preserve">За 2015-2017 годы постоянно росла номинальная начисленная заработная плата: </w:t>
      </w:r>
      <w:r>
        <w:br/>
        <w:t xml:space="preserve">2015 год – 44 187,0 руб., 2016 год – </w:t>
      </w:r>
      <w:r w:rsidR="0057068A" w:rsidRPr="0057068A">
        <w:t>48 703,</w:t>
      </w:r>
      <w:r>
        <w:t xml:space="preserve">0 руб., 2017 год – </w:t>
      </w:r>
      <w:r w:rsidR="0057068A" w:rsidRPr="0057068A">
        <w:rPr>
          <w:rFonts w:eastAsia="Times New Roman"/>
        </w:rPr>
        <w:t xml:space="preserve">54 353 </w:t>
      </w:r>
      <w:r>
        <w:t xml:space="preserve">руб. Прогнозные расчеты на 2017-2023 годы показывают дальнейший рост показателей с темпом, </w:t>
      </w:r>
      <w:r>
        <w:br/>
        <w:t>как правило, превышающим средние величины по регионам Северо-Западного федерального округа и Российской Федерации в целом.</w:t>
      </w:r>
    </w:p>
    <w:p w:rsidR="003C2973" w:rsidRDefault="003C2973">
      <w:pPr>
        <w:pStyle w:val="ConsPlusNormal"/>
        <w:widowControl w:val="0"/>
        <w:jc w:val="right"/>
        <w:outlineLvl w:val="2"/>
      </w:pPr>
    </w:p>
    <w:p w:rsidR="003C2973" w:rsidRDefault="00CB5FEB">
      <w:pPr>
        <w:pStyle w:val="ConsPlusNormal"/>
        <w:widowControl w:val="0"/>
        <w:jc w:val="right"/>
        <w:outlineLvl w:val="2"/>
      </w:pPr>
      <w:r>
        <w:t>Таблица 10</w:t>
      </w:r>
    </w:p>
    <w:p w:rsidR="003C2973" w:rsidRDefault="003C2973">
      <w:pPr>
        <w:pStyle w:val="ConsPlusNormal"/>
        <w:widowControl w:val="0"/>
      </w:pPr>
    </w:p>
    <w:tbl>
      <w:tblPr>
        <w:tblW w:w="944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9"/>
        <w:gridCol w:w="1417"/>
        <w:gridCol w:w="709"/>
        <w:gridCol w:w="709"/>
        <w:gridCol w:w="1134"/>
        <w:gridCol w:w="709"/>
        <w:gridCol w:w="850"/>
        <w:gridCol w:w="992"/>
        <w:gridCol w:w="709"/>
        <w:gridCol w:w="709"/>
        <w:gridCol w:w="1134"/>
      </w:tblGrid>
      <w:tr w:rsidR="000D490C" w:rsidRPr="00CE5CBA" w:rsidTr="000D490C">
        <w:tc>
          <w:tcPr>
            <w:tcW w:w="369" w:type="dxa"/>
            <w:vMerge w:val="restart"/>
            <w:tcMar>
              <w:top w:w="57" w:type="dxa"/>
              <w:left w:w="0" w:type="dxa"/>
              <w:bottom w:w="57" w:type="dxa"/>
              <w:right w:w="0" w:type="dxa"/>
            </w:tcMar>
          </w:tcPr>
          <w:p w:rsidR="003C2973" w:rsidRDefault="00CB5FEB">
            <w:pPr>
              <w:pStyle w:val="ConsPlusNormal"/>
              <w:widowControl w:val="0"/>
              <w:rPr>
                <w:sz w:val="18"/>
                <w:szCs w:val="18"/>
              </w:rPr>
            </w:pPr>
            <w:r>
              <w:rPr>
                <w:sz w:val="18"/>
                <w:szCs w:val="18"/>
              </w:rPr>
              <w:t>№</w:t>
            </w:r>
          </w:p>
          <w:p w:rsidR="003C2973" w:rsidRDefault="00CB5FEB">
            <w:pPr>
              <w:pStyle w:val="ConsPlusNormal"/>
              <w:widowControl w:val="0"/>
              <w:rPr>
                <w:sz w:val="18"/>
                <w:szCs w:val="18"/>
              </w:rPr>
            </w:pPr>
            <w:r>
              <w:rPr>
                <w:sz w:val="18"/>
                <w:szCs w:val="18"/>
              </w:rPr>
              <w:t>п/п</w:t>
            </w:r>
          </w:p>
        </w:tc>
        <w:tc>
          <w:tcPr>
            <w:tcW w:w="1417" w:type="dxa"/>
            <w:vMerge w:val="restart"/>
            <w:tcMar>
              <w:top w:w="57" w:type="dxa"/>
              <w:left w:w="0" w:type="dxa"/>
              <w:bottom w:w="57" w:type="dxa"/>
              <w:right w:w="0" w:type="dxa"/>
            </w:tcMar>
          </w:tcPr>
          <w:p w:rsidR="003C2973" w:rsidRDefault="00CB5FEB">
            <w:pPr>
              <w:pStyle w:val="ConsPlusNormal"/>
              <w:widowControl w:val="0"/>
              <w:rPr>
                <w:sz w:val="18"/>
                <w:szCs w:val="18"/>
              </w:rPr>
            </w:pPr>
            <w:r>
              <w:rPr>
                <w:sz w:val="18"/>
                <w:szCs w:val="18"/>
              </w:rPr>
              <w:t>Наименование</w:t>
            </w:r>
          </w:p>
          <w:p w:rsidR="003C2973" w:rsidRDefault="00CB5FEB">
            <w:pPr>
              <w:pStyle w:val="ConsPlusNormal"/>
              <w:widowControl w:val="0"/>
              <w:rPr>
                <w:sz w:val="18"/>
                <w:szCs w:val="18"/>
              </w:rPr>
            </w:pPr>
            <w:r>
              <w:rPr>
                <w:sz w:val="18"/>
                <w:szCs w:val="18"/>
              </w:rPr>
              <w:t>показателя</w:t>
            </w:r>
          </w:p>
        </w:tc>
        <w:tc>
          <w:tcPr>
            <w:tcW w:w="2552" w:type="dxa"/>
            <w:gridSpan w:val="3"/>
            <w:tcMar>
              <w:top w:w="57" w:type="dxa"/>
              <w:left w:w="0" w:type="dxa"/>
              <w:bottom w:w="57" w:type="dxa"/>
              <w:right w:w="0" w:type="dxa"/>
            </w:tcMar>
          </w:tcPr>
          <w:p w:rsidR="003C2973" w:rsidRDefault="00CB5FEB">
            <w:pPr>
              <w:pStyle w:val="ConsPlusNormal"/>
              <w:widowControl w:val="0"/>
              <w:jc w:val="center"/>
              <w:rPr>
                <w:sz w:val="18"/>
                <w:szCs w:val="18"/>
              </w:rPr>
            </w:pPr>
            <w:r>
              <w:rPr>
                <w:sz w:val="18"/>
                <w:szCs w:val="18"/>
              </w:rPr>
              <w:t>2015 г.</w:t>
            </w:r>
          </w:p>
        </w:tc>
        <w:tc>
          <w:tcPr>
            <w:tcW w:w="2551" w:type="dxa"/>
            <w:gridSpan w:val="3"/>
            <w:tcMar>
              <w:top w:w="57" w:type="dxa"/>
              <w:left w:w="0" w:type="dxa"/>
              <w:bottom w:w="57" w:type="dxa"/>
              <w:right w:w="0" w:type="dxa"/>
            </w:tcMar>
          </w:tcPr>
          <w:p w:rsidR="003C2973" w:rsidRDefault="00CB5FEB">
            <w:pPr>
              <w:pStyle w:val="ConsPlusNormal"/>
              <w:widowControl w:val="0"/>
              <w:jc w:val="center"/>
              <w:rPr>
                <w:sz w:val="18"/>
                <w:szCs w:val="18"/>
              </w:rPr>
            </w:pPr>
            <w:r>
              <w:rPr>
                <w:sz w:val="18"/>
                <w:szCs w:val="18"/>
              </w:rPr>
              <w:t>2016 г.</w:t>
            </w:r>
          </w:p>
        </w:tc>
        <w:tc>
          <w:tcPr>
            <w:tcW w:w="2552" w:type="dxa"/>
            <w:gridSpan w:val="3"/>
            <w:tcMar>
              <w:top w:w="57" w:type="dxa"/>
              <w:left w:w="0" w:type="dxa"/>
              <w:bottom w:w="57" w:type="dxa"/>
              <w:right w:w="0" w:type="dxa"/>
            </w:tcMar>
          </w:tcPr>
          <w:p w:rsidR="003C2973" w:rsidRDefault="00CB5FEB">
            <w:pPr>
              <w:pStyle w:val="ConsPlusNormal"/>
              <w:widowControl w:val="0"/>
              <w:jc w:val="center"/>
              <w:rPr>
                <w:sz w:val="18"/>
                <w:szCs w:val="18"/>
              </w:rPr>
            </w:pPr>
            <w:r>
              <w:rPr>
                <w:sz w:val="18"/>
                <w:szCs w:val="18"/>
              </w:rPr>
              <w:t>2017 г.</w:t>
            </w:r>
          </w:p>
        </w:tc>
      </w:tr>
      <w:tr w:rsidR="000D490C" w:rsidRPr="00CE5CBA" w:rsidTr="000D490C">
        <w:tc>
          <w:tcPr>
            <w:tcW w:w="369" w:type="dxa"/>
            <w:vMerge/>
            <w:tcMar>
              <w:top w:w="57" w:type="dxa"/>
              <w:left w:w="0" w:type="dxa"/>
              <w:bottom w:w="57" w:type="dxa"/>
              <w:right w:w="0" w:type="dxa"/>
            </w:tcMar>
          </w:tcPr>
          <w:p w:rsidR="003C2973" w:rsidRDefault="003C2973">
            <w:pPr>
              <w:pStyle w:val="ConsPlusNormal"/>
              <w:widowControl w:val="0"/>
              <w:rPr>
                <w:sz w:val="18"/>
                <w:szCs w:val="18"/>
              </w:rPr>
            </w:pPr>
          </w:p>
        </w:tc>
        <w:tc>
          <w:tcPr>
            <w:tcW w:w="1417" w:type="dxa"/>
            <w:vMerge/>
            <w:tcMar>
              <w:top w:w="57" w:type="dxa"/>
              <w:left w:w="0" w:type="dxa"/>
              <w:bottom w:w="57" w:type="dxa"/>
              <w:right w:w="0" w:type="dxa"/>
            </w:tcMar>
          </w:tcPr>
          <w:p w:rsidR="003C2973" w:rsidRDefault="003C2973">
            <w:pPr>
              <w:widowControl w:val="0"/>
              <w:rPr>
                <w:rFonts w:ascii="Times New Roman" w:hAnsi="Times New Roman"/>
                <w:sz w:val="18"/>
                <w:szCs w:val="18"/>
              </w:rPr>
            </w:pPr>
          </w:p>
        </w:tc>
        <w:tc>
          <w:tcPr>
            <w:tcW w:w="709"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Прибыло, чел.</w:t>
            </w:r>
          </w:p>
        </w:tc>
        <w:tc>
          <w:tcPr>
            <w:tcW w:w="709"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Выбыло,</w:t>
            </w:r>
          </w:p>
          <w:p w:rsidR="003C2973" w:rsidRDefault="00CB5FEB">
            <w:pPr>
              <w:pStyle w:val="ConsPlusNormal"/>
              <w:widowControl w:val="0"/>
              <w:jc w:val="center"/>
              <w:rPr>
                <w:spacing w:val="-6"/>
                <w:sz w:val="16"/>
                <w:szCs w:val="16"/>
              </w:rPr>
            </w:pPr>
            <w:r>
              <w:rPr>
                <w:spacing w:val="-6"/>
                <w:sz w:val="16"/>
                <w:szCs w:val="16"/>
              </w:rPr>
              <w:t>чел.</w:t>
            </w:r>
          </w:p>
        </w:tc>
        <w:tc>
          <w:tcPr>
            <w:tcW w:w="1134"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Миграционный прирост, чел.</w:t>
            </w:r>
          </w:p>
        </w:tc>
        <w:tc>
          <w:tcPr>
            <w:tcW w:w="709"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Прибыло, чел.</w:t>
            </w:r>
          </w:p>
        </w:tc>
        <w:tc>
          <w:tcPr>
            <w:tcW w:w="850"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 xml:space="preserve">Выбыло, </w:t>
            </w:r>
          </w:p>
          <w:p w:rsidR="003C2973" w:rsidRDefault="00CB5FEB">
            <w:pPr>
              <w:pStyle w:val="ConsPlusNormal"/>
              <w:widowControl w:val="0"/>
              <w:jc w:val="center"/>
              <w:rPr>
                <w:spacing w:val="-6"/>
                <w:sz w:val="16"/>
                <w:szCs w:val="16"/>
              </w:rPr>
            </w:pPr>
            <w:r>
              <w:rPr>
                <w:spacing w:val="-6"/>
                <w:sz w:val="16"/>
                <w:szCs w:val="16"/>
              </w:rPr>
              <w:t>чел.</w:t>
            </w:r>
          </w:p>
        </w:tc>
        <w:tc>
          <w:tcPr>
            <w:tcW w:w="992"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Миграционный прирост, чел.</w:t>
            </w:r>
          </w:p>
        </w:tc>
        <w:tc>
          <w:tcPr>
            <w:tcW w:w="709"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 xml:space="preserve">Прибыло, </w:t>
            </w:r>
          </w:p>
          <w:p w:rsidR="003C2973" w:rsidRDefault="00CB5FEB">
            <w:pPr>
              <w:pStyle w:val="ConsPlusNormal"/>
              <w:widowControl w:val="0"/>
              <w:jc w:val="center"/>
              <w:rPr>
                <w:spacing w:val="-6"/>
                <w:sz w:val="16"/>
                <w:szCs w:val="16"/>
              </w:rPr>
            </w:pPr>
            <w:r>
              <w:rPr>
                <w:spacing w:val="-6"/>
                <w:sz w:val="16"/>
                <w:szCs w:val="16"/>
              </w:rPr>
              <w:t>чел.</w:t>
            </w:r>
          </w:p>
        </w:tc>
        <w:tc>
          <w:tcPr>
            <w:tcW w:w="709"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Выбыло, чел.</w:t>
            </w:r>
          </w:p>
        </w:tc>
        <w:tc>
          <w:tcPr>
            <w:tcW w:w="1134" w:type="dxa"/>
            <w:tcMar>
              <w:top w:w="57" w:type="dxa"/>
              <w:left w:w="0" w:type="dxa"/>
              <w:bottom w:w="57" w:type="dxa"/>
              <w:right w:w="0" w:type="dxa"/>
            </w:tcMar>
          </w:tcPr>
          <w:p w:rsidR="003C2973" w:rsidRDefault="00CB5FEB">
            <w:pPr>
              <w:pStyle w:val="ConsPlusNormal"/>
              <w:widowControl w:val="0"/>
              <w:jc w:val="center"/>
              <w:rPr>
                <w:spacing w:val="-6"/>
                <w:sz w:val="16"/>
                <w:szCs w:val="16"/>
              </w:rPr>
            </w:pPr>
            <w:r>
              <w:rPr>
                <w:spacing w:val="-6"/>
                <w:sz w:val="16"/>
                <w:szCs w:val="16"/>
              </w:rPr>
              <w:t>Миграционный</w:t>
            </w:r>
          </w:p>
          <w:p w:rsidR="003C2973" w:rsidRDefault="00CB5FEB">
            <w:pPr>
              <w:pStyle w:val="ConsPlusNormal"/>
              <w:widowControl w:val="0"/>
              <w:jc w:val="center"/>
              <w:rPr>
                <w:spacing w:val="-6"/>
                <w:sz w:val="16"/>
                <w:szCs w:val="16"/>
              </w:rPr>
            </w:pPr>
            <w:r>
              <w:rPr>
                <w:spacing w:val="-6"/>
                <w:sz w:val="16"/>
                <w:szCs w:val="16"/>
              </w:rPr>
              <w:t>прирост, чел.</w:t>
            </w:r>
          </w:p>
        </w:tc>
      </w:tr>
      <w:tr w:rsidR="000D490C" w:rsidRPr="00CE5CBA" w:rsidTr="000D490C">
        <w:tc>
          <w:tcPr>
            <w:tcW w:w="369" w:type="dxa"/>
            <w:tcMar>
              <w:top w:w="57" w:type="dxa"/>
              <w:left w:w="0" w:type="dxa"/>
              <w:bottom w:w="57" w:type="dxa"/>
              <w:right w:w="0" w:type="dxa"/>
            </w:tcMar>
          </w:tcPr>
          <w:p w:rsidR="003C2973" w:rsidRDefault="00CB5FEB">
            <w:pPr>
              <w:pStyle w:val="ConsPlusNormal"/>
              <w:widowControl w:val="0"/>
              <w:contextualSpacing/>
              <w:jc w:val="center"/>
              <w:rPr>
                <w:spacing w:val="-8"/>
                <w:sz w:val="18"/>
                <w:szCs w:val="18"/>
              </w:rPr>
            </w:pPr>
            <w:r>
              <w:rPr>
                <w:spacing w:val="-8"/>
                <w:sz w:val="18"/>
                <w:szCs w:val="18"/>
              </w:rPr>
              <w:t>1</w:t>
            </w:r>
          </w:p>
        </w:tc>
        <w:tc>
          <w:tcPr>
            <w:tcW w:w="1417" w:type="dxa"/>
            <w:tcMar>
              <w:top w:w="57" w:type="dxa"/>
              <w:left w:w="0" w:type="dxa"/>
              <w:bottom w:w="57" w:type="dxa"/>
              <w:right w:w="0" w:type="dxa"/>
            </w:tcMar>
          </w:tcPr>
          <w:p w:rsidR="003C2973" w:rsidRDefault="00CB5FEB">
            <w:pPr>
              <w:pStyle w:val="ConsPlusNormal"/>
              <w:widowControl w:val="0"/>
              <w:contextualSpacing/>
              <w:jc w:val="center"/>
              <w:rPr>
                <w:spacing w:val="-8"/>
                <w:sz w:val="18"/>
                <w:szCs w:val="18"/>
              </w:rPr>
            </w:pPr>
            <w:r>
              <w:rPr>
                <w:spacing w:val="-8"/>
                <w:sz w:val="18"/>
                <w:szCs w:val="18"/>
              </w:rPr>
              <w:t>2</w:t>
            </w:r>
          </w:p>
        </w:tc>
        <w:tc>
          <w:tcPr>
            <w:tcW w:w="709"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3</w:t>
            </w:r>
          </w:p>
        </w:tc>
        <w:tc>
          <w:tcPr>
            <w:tcW w:w="709"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4</w:t>
            </w:r>
          </w:p>
        </w:tc>
        <w:tc>
          <w:tcPr>
            <w:tcW w:w="1134"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5</w:t>
            </w:r>
          </w:p>
        </w:tc>
        <w:tc>
          <w:tcPr>
            <w:tcW w:w="709"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6</w:t>
            </w:r>
          </w:p>
        </w:tc>
        <w:tc>
          <w:tcPr>
            <w:tcW w:w="850"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7</w:t>
            </w:r>
          </w:p>
        </w:tc>
        <w:tc>
          <w:tcPr>
            <w:tcW w:w="992"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8</w:t>
            </w:r>
          </w:p>
        </w:tc>
        <w:tc>
          <w:tcPr>
            <w:tcW w:w="709"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9</w:t>
            </w:r>
          </w:p>
        </w:tc>
        <w:tc>
          <w:tcPr>
            <w:tcW w:w="709"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10</w:t>
            </w:r>
          </w:p>
        </w:tc>
        <w:tc>
          <w:tcPr>
            <w:tcW w:w="1134" w:type="dxa"/>
            <w:tcMar>
              <w:top w:w="57" w:type="dxa"/>
              <w:left w:w="0" w:type="dxa"/>
              <w:bottom w:w="57" w:type="dxa"/>
              <w:right w:w="0" w:type="dxa"/>
            </w:tcMar>
          </w:tcPr>
          <w:p w:rsidR="003C2973" w:rsidRDefault="00CB5FEB">
            <w:pPr>
              <w:pStyle w:val="ConsPlusNormal"/>
              <w:widowControl w:val="0"/>
              <w:contextualSpacing/>
              <w:jc w:val="center"/>
              <w:rPr>
                <w:sz w:val="18"/>
                <w:szCs w:val="18"/>
              </w:rPr>
            </w:pPr>
            <w:r>
              <w:rPr>
                <w:sz w:val="18"/>
                <w:szCs w:val="18"/>
              </w:rPr>
              <w:t>11</w:t>
            </w:r>
          </w:p>
        </w:tc>
      </w:tr>
      <w:tr w:rsidR="000D490C" w:rsidRPr="00CE5CBA" w:rsidTr="000D490C">
        <w:tc>
          <w:tcPr>
            <w:tcW w:w="369" w:type="dxa"/>
            <w:tcMar>
              <w:top w:w="57" w:type="dxa"/>
              <w:left w:w="0" w:type="dxa"/>
              <w:bottom w:w="57" w:type="dxa"/>
              <w:right w:w="0" w:type="dxa"/>
            </w:tcMar>
          </w:tcPr>
          <w:p w:rsidR="003C2973" w:rsidRDefault="003C2973" w:rsidP="00CA5E28">
            <w:pPr>
              <w:pStyle w:val="ConsPlusNormal"/>
              <w:widowControl w:val="0"/>
              <w:numPr>
                <w:ilvl w:val="0"/>
                <w:numId w:val="27"/>
              </w:numPr>
              <w:ind w:left="0" w:firstLine="0"/>
              <w:jc w:val="center"/>
              <w:rPr>
                <w:spacing w:val="-8"/>
                <w:sz w:val="18"/>
                <w:szCs w:val="18"/>
              </w:rPr>
            </w:pPr>
          </w:p>
        </w:tc>
        <w:tc>
          <w:tcPr>
            <w:tcW w:w="1417" w:type="dxa"/>
            <w:tcMar>
              <w:top w:w="57" w:type="dxa"/>
              <w:left w:w="0" w:type="dxa"/>
              <w:bottom w:w="57" w:type="dxa"/>
              <w:right w:w="0" w:type="dxa"/>
            </w:tcMar>
          </w:tcPr>
          <w:p w:rsidR="003C2973" w:rsidRDefault="00CB5FEB">
            <w:pPr>
              <w:pStyle w:val="ConsPlusNormal"/>
              <w:widowControl w:val="0"/>
              <w:rPr>
                <w:spacing w:val="-8"/>
                <w:sz w:val="18"/>
                <w:szCs w:val="18"/>
              </w:rPr>
            </w:pPr>
            <w:r>
              <w:rPr>
                <w:spacing w:val="-8"/>
                <w:sz w:val="18"/>
                <w:szCs w:val="18"/>
              </w:rPr>
              <w:t>Миграция,</w:t>
            </w:r>
            <w:r>
              <w:rPr>
                <w:spacing w:val="-8"/>
                <w:sz w:val="18"/>
                <w:szCs w:val="18"/>
              </w:rPr>
              <w:br/>
              <w:t>в том числе:</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237</w:t>
            </w:r>
            <w:r>
              <w:rPr>
                <w:sz w:val="18"/>
                <w:szCs w:val="18"/>
                <w:lang w:val="en-US"/>
              </w:rPr>
              <w:t> </w:t>
            </w:r>
            <w:r>
              <w:rPr>
                <w:sz w:val="18"/>
                <w:szCs w:val="18"/>
              </w:rPr>
              <w:t>084</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211</w:t>
            </w:r>
            <w:r>
              <w:rPr>
                <w:sz w:val="18"/>
                <w:szCs w:val="18"/>
                <w:lang w:val="en-US"/>
              </w:rPr>
              <w:t> </w:t>
            </w:r>
            <w:r>
              <w:rPr>
                <w:sz w:val="18"/>
                <w:szCs w:val="18"/>
              </w:rPr>
              <w:t>821</w:t>
            </w:r>
          </w:p>
          <w:p w:rsidR="003C2973" w:rsidRDefault="003C2973">
            <w:pPr>
              <w:pStyle w:val="ConsPlusNormal"/>
              <w:widowControl w:val="0"/>
              <w:jc w:val="right"/>
              <w:rPr>
                <w:sz w:val="18"/>
                <w:szCs w:val="18"/>
              </w:rPr>
            </w:pPr>
          </w:p>
        </w:tc>
        <w:tc>
          <w:tcPr>
            <w:tcW w:w="1134"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25</w:t>
            </w:r>
            <w:r>
              <w:rPr>
                <w:sz w:val="18"/>
                <w:szCs w:val="18"/>
                <w:lang w:val="en-US"/>
              </w:rPr>
              <w:t> </w:t>
            </w:r>
            <w:r>
              <w:rPr>
                <w:sz w:val="18"/>
                <w:szCs w:val="18"/>
              </w:rPr>
              <w:t>263</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232</w:t>
            </w:r>
            <w:r>
              <w:rPr>
                <w:sz w:val="18"/>
                <w:szCs w:val="18"/>
                <w:lang w:val="en-US"/>
              </w:rPr>
              <w:t> </w:t>
            </w:r>
            <w:r>
              <w:rPr>
                <w:sz w:val="18"/>
                <w:szCs w:val="18"/>
              </w:rPr>
              <w:t>663</w:t>
            </w:r>
          </w:p>
        </w:tc>
        <w:tc>
          <w:tcPr>
            <w:tcW w:w="850"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187</w:t>
            </w:r>
            <w:r>
              <w:rPr>
                <w:sz w:val="18"/>
                <w:szCs w:val="18"/>
                <w:lang w:val="en-US"/>
              </w:rPr>
              <w:t> </w:t>
            </w:r>
            <w:r>
              <w:rPr>
                <w:sz w:val="18"/>
                <w:szCs w:val="18"/>
              </w:rPr>
              <w:t>954</w:t>
            </w:r>
          </w:p>
          <w:p w:rsidR="003C2973" w:rsidRDefault="003C2973">
            <w:pPr>
              <w:pStyle w:val="ConsPlusNormal"/>
              <w:widowControl w:val="0"/>
              <w:jc w:val="right"/>
              <w:rPr>
                <w:sz w:val="18"/>
                <w:szCs w:val="18"/>
              </w:rPr>
            </w:pPr>
          </w:p>
        </w:tc>
        <w:tc>
          <w:tcPr>
            <w:tcW w:w="992"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44</w:t>
            </w:r>
            <w:r>
              <w:rPr>
                <w:sz w:val="18"/>
                <w:szCs w:val="18"/>
                <w:lang w:val="en-US"/>
              </w:rPr>
              <w:t> </w:t>
            </w:r>
            <w:r>
              <w:rPr>
                <w:sz w:val="18"/>
                <w:szCs w:val="18"/>
              </w:rPr>
              <w:t>709</w:t>
            </w:r>
          </w:p>
        </w:tc>
        <w:tc>
          <w:tcPr>
            <w:tcW w:w="709"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264</w:t>
            </w:r>
            <w:r w:rsidR="00CB5FEB">
              <w:rPr>
                <w:sz w:val="18"/>
                <w:szCs w:val="18"/>
                <w:lang w:val="en-US"/>
              </w:rPr>
              <w:t> </w:t>
            </w:r>
            <w:r w:rsidRPr="0057068A">
              <w:rPr>
                <w:rFonts w:eastAsia="Times New Roman"/>
                <w:sz w:val="18"/>
                <w:szCs w:val="18"/>
              </w:rPr>
              <w:t>780</w:t>
            </w:r>
          </w:p>
        </w:tc>
        <w:tc>
          <w:tcPr>
            <w:tcW w:w="709"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sz w:val="18"/>
                <w:szCs w:val="18"/>
              </w:rPr>
              <w:t>200</w:t>
            </w:r>
            <w:r w:rsidR="00CB5FEB">
              <w:rPr>
                <w:sz w:val="18"/>
                <w:szCs w:val="18"/>
                <w:lang w:val="en-US"/>
              </w:rPr>
              <w:t> </w:t>
            </w:r>
            <w:r w:rsidRPr="0057068A">
              <w:rPr>
                <w:sz w:val="18"/>
                <w:szCs w:val="18"/>
              </w:rPr>
              <w:t>234</w:t>
            </w:r>
          </w:p>
        </w:tc>
        <w:tc>
          <w:tcPr>
            <w:tcW w:w="1134"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64</w:t>
            </w:r>
            <w:r w:rsidR="00CB5FEB">
              <w:rPr>
                <w:sz w:val="18"/>
                <w:szCs w:val="18"/>
                <w:lang w:val="en-US"/>
              </w:rPr>
              <w:t> </w:t>
            </w:r>
            <w:r w:rsidRPr="0057068A">
              <w:rPr>
                <w:rFonts w:eastAsia="Times New Roman"/>
                <w:sz w:val="18"/>
                <w:szCs w:val="18"/>
              </w:rPr>
              <w:t>54</w:t>
            </w:r>
            <w:r w:rsidRPr="0057068A">
              <w:rPr>
                <w:rFonts w:eastAsia="Times New Roman"/>
                <w:sz w:val="18"/>
                <w:szCs w:val="18"/>
                <w:lang w:val="en-US"/>
              </w:rPr>
              <w:t>6</w:t>
            </w:r>
          </w:p>
        </w:tc>
      </w:tr>
      <w:tr w:rsidR="000D490C" w:rsidRPr="00CE5CBA" w:rsidTr="000D490C">
        <w:tc>
          <w:tcPr>
            <w:tcW w:w="369" w:type="dxa"/>
            <w:tcMar>
              <w:top w:w="57" w:type="dxa"/>
              <w:left w:w="0" w:type="dxa"/>
              <w:bottom w:w="57" w:type="dxa"/>
              <w:right w:w="0" w:type="dxa"/>
            </w:tcMar>
          </w:tcPr>
          <w:p w:rsidR="003C2973" w:rsidRDefault="003C2973" w:rsidP="00CA5E28">
            <w:pPr>
              <w:pStyle w:val="ConsPlusNormal"/>
              <w:widowControl w:val="0"/>
              <w:numPr>
                <w:ilvl w:val="0"/>
                <w:numId w:val="27"/>
              </w:numPr>
              <w:ind w:left="0" w:firstLine="0"/>
              <w:jc w:val="center"/>
              <w:rPr>
                <w:spacing w:val="-8"/>
                <w:sz w:val="18"/>
                <w:szCs w:val="18"/>
              </w:rPr>
            </w:pPr>
          </w:p>
        </w:tc>
        <w:tc>
          <w:tcPr>
            <w:tcW w:w="1417" w:type="dxa"/>
            <w:tcMar>
              <w:top w:w="57" w:type="dxa"/>
              <w:left w:w="0" w:type="dxa"/>
              <w:bottom w:w="57" w:type="dxa"/>
              <w:right w:w="0" w:type="dxa"/>
            </w:tcMar>
          </w:tcPr>
          <w:p w:rsidR="003C2973" w:rsidRDefault="00CB5FEB">
            <w:pPr>
              <w:pStyle w:val="ConsPlusNormal"/>
              <w:widowControl w:val="0"/>
              <w:rPr>
                <w:spacing w:val="-8"/>
                <w:sz w:val="18"/>
                <w:szCs w:val="18"/>
              </w:rPr>
            </w:pPr>
            <w:r>
              <w:rPr>
                <w:spacing w:val="-8"/>
                <w:sz w:val="18"/>
                <w:szCs w:val="18"/>
              </w:rPr>
              <w:t>Межрегиональная</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148</w:t>
            </w:r>
            <w:r>
              <w:rPr>
                <w:sz w:val="18"/>
                <w:szCs w:val="18"/>
                <w:lang w:val="en-US"/>
              </w:rPr>
              <w:t> </w:t>
            </w:r>
            <w:r>
              <w:rPr>
                <w:sz w:val="18"/>
                <w:szCs w:val="18"/>
              </w:rPr>
              <w:t>838</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97</w:t>
            </w:r>
            <w:r>
              <w:rPr>
                <w:sz w:val="18"/>
                <w:szCs w:val="18"/>
                <w:lang w:val="en-US"/>
              </w:rPr>
              <w:t> </w:t>
            </w:r>
            <w:r>
              <w:rPr>
                <w:sz w:val="18"/>
                <w:szCs w:val="18"/>
              </w:rPr>
              <w:t>659</w:t>
            </w:r>
          </w:p>
        </w:tc>
        <w:tc>
          <w:tcPr>
            <w:tcW w:w="1134"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51</w:t>
            </w:r>
            <w:r>
              <w:rPr>
                <w:sz w:val="18"/>
                <w:szCs w:val="18"/>
                <w:lang w:val="en-US"/>
              </w:rPr>
              <w:t> </w:t>
            </w:r>
            <w:r>
              <w:rPr>
                <w:sz w:val="18"/>
                <w:szCs w:val="18"/>
              </w:rPr>
              <w:t>179</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148</w:t>
            </w:r>
            <w:r>
              <w:rPr>
                <w:sz w:val="18"/>
                <w:szCs w:val="18"/>
                <w:lang w:val="en-US"/>
              </w:rPr>
              <w:t> </w:t>
            </w:r>
            <w:r>
              <w:rPr>
                <w:sz w:val="18"/>
                <w:szCs w:val="18"/>
              </w:rPr>
              <w:t>862</w:t>
            </w:r>
          </w:p>
        </w:tc>
        <w:tc>
          <w:tcPr>
            <w:tcW w:w="850"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105</w:t>
            </w:r>
            <w:r>
              <w:rPr>
                <w:sz w:val="18"/>
                <w:szCs w:val="18"/>
                <w:lang w:val="en-US"/>
              </w:rPr>
              <w:t> </w:t>
            </w:r>
            <w:r>
              <w:rPr>
                <w:sz w:val="18"/>
                <w:szCs w:val="18"/>
              </w:rPr>
              <w:t>104</w:t>
            </w:r>
          </w:p>
        </w:tc>
        <w:tc>
          <w:tcPr>
            <w:tcW w:w="992"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43</w:t>
            </w:r>
            <w:r>
              <w:rPr>
                <w:sz w:val="18"/>
                <w:szCs w:val="18"/>
                <w:lang w:val="en-US"/>
              </w:rPr>
              <w:t> </w:t>
            </w:r>
            <w:r>
              <w:rPr>
                <w:sz w:val="18"/>
                <w:szCs w:val="18"/>
              </w:rPr>
              <w:t>758</w:t>
            </w:r>
          </w:p>
        </w:tc>
        <w:tc>
          <w:tcPr>
            <w:tcW w:w="709" w:type="dxa"/>
            <w:tcMar>
              <w:top w:w="57" w:type="dxa"/>
              <w:left w:w="0" w:type="dxa"/>
              <w:bottom w:w="57" w:type="dxa"/>
              <w:right w:w="0" w:type="dxa"/>
            </w:tcMar>
          </w:tcPr>
          <w:p w:rsidR="003C2973" w:rsidRDefault="0057068A">
            <w:pPr>
              <w:pStyle w:val="ConsPlusNormal"/>
              <w:widowControl w:val="0"/>
              <w:tabs>
                <w:tab w:val="center" w:pos="363"/>
                <w:tab w:val="right" w:pos="726"/>
              </w:tabs>
              <w:jc w:val="right"/>
              <w:rPr>
                <w:rFonts w:eastAsia="Times New Roman"/>
                <w:sz w:val="18"/>
                <w:szCs w:val="18"/>
              </w:rPr>
            </w:pPr>
            <w:r w:rsidRPr="0057068A">
              <w:rPr>
                <w:rFonts w:eastAsia="Times New Roman"/>
                <w:sz w:val="18"/>
                <w:szCs w:val="18"/>
              </w:rPr>
              <w:t>161</w:t>
            </w:r>
            <w:r w:rsidR="00CB5FEB">
              <w:rPr>
                <w:sz w:val="18"/>
                <w:szCs w:val="18"/>
                <w:lang w:val="en-US"/>
              </w:rPr>
              <w:t> </w:t>
            </w:r>
            <w:r w:rsidRPr="0057068A">
              <w:rPr>
                <w:rFonts w:eastAsia="Times New Roman"/>
                <w:sz w:val="18"/>
                <w:szCs w:val="18"/>
              </w:rPr>
              <w:t>336</w:t>
            </w:r>
          </w:p>
        </w:tc>
        <w:tc>
          <w:tcPr>
            <w:tcW w:w="709"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114</w:t>
            </w:r>
            <w:r w:rsidR="00CB5FEB">
              <w:rPr>
                <w:sz w:val="18"/>
                <w:szCs w:val="18"/>
                <w:lang w:val="en-US"/>
              </w:rPr>
              <w:t> </w:t>
            </w:r>
            <w:r w:rsidRPr="0057068A">
              <w:rPr>
                <w:rFonts w:eastAsia="Times New Roman"/>
                <w:sz w:val="18"/>
                <w:szCs w:val="18"/>
              </w:rPr>
              <w:t>359</w:t>
            </w:r>
          </w:p>
        </w:tc>
        <w:tc>
          <w:tcPr>
            <w:tcW w:w="1134"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48</w:t>
            </w:r>
            <w:r w:rsidR="00CB5FEB">
              <w:rPr>
                <w:sz w:val="18"/>
                <w:szCs w:val="18"/>
                <w:lang w:val="en-US"/>
              </w:rPr>
              <w:t> </w:t>
            </w:r>
            <w:r w:rsidRPr="0057068A">
              <w:rPr>
                <w:rFonts w:eastAsia="Times New Roman"/>
                <w:sz w:val="18"/>
                <w:szCs w:val="18"/>
              </w:rPr>
              <w:t>977</w:t>
            </w:r>
          </w:p>
        </w:tc>
      </w:tr>
      <w:tr w:rsidR="000D490C" w:rsidRPr="00CE5CBA" w:rsidTr="000D490C">
        <w:tc>
          <w:tcPr>
            <w:tcW w:w="369" w:type="dxa"/>
            <w:tcMar>
              <w:top w:w="57" w:type="dxa"/>
              <w:left w:w="0" w:type="dxa"/>
              <w:bottom w:w="57" w:type="dxa"/>
              <w:right w:w="0" w:type="dxa"/>
            </w:tcMar>
          </w:tcPr>
          <w:p w:rsidR="003C2973" w:rsidRDefault="003C2973" w:rsidP="00CA5E28">
            <w:pPr>
              <w:pStyle w:val="ConsPlusNormal"/>
              <w:widowControl w:val="0"/>
              <w:numPr>
                <w:ilvl w:val="0"/>
                <w:numId w:val="27"/>
              </w:numPr>
              <w:ind w:left="0" w:firstLine="0"/>
              <w:jc w:val="center"/>
              <w:rPr>
                <w:spacing w:val="-8"/>
                <w:sz w:val="18"/>
                <w:szCs w:val="18"/>
              </w:rPr>
            </w:pPr>
          </w:p>
        </w:tc>
        <w:tc>
          <w:tcPr>
            <w:tcW w:w="1417" w:type="dxa"/>
            <w:tcMar>
              <w:top w:w="57" w:type="dxa"/>
              <w:left w:w="0" w:type="dxa"/>
              <w:bottom w:w="57" w:type="dxa"/>
              <w:right w:w="0" w:type="dxa"/>
            </w:tcMar>
          </w:tcPr>
          <w:p w:rsidR="003C2973" w:rsidRDefault="00CB5FEB">
            <w:pPr>
              <w:pStyle w:val="ConsPlusNormal"/>
              <w:widowControl w:val="0"/>
              <w:rPr>
                <w:spacing w:val="-8"/>
                <w:sz w:val="18"/>
                <w:szCs w:val="18"/>
              </w:rPr>
            </w:pPr>
            <w:r>
              <w:rPr>
                <w:spacing w:val="-8"/>
                <w:sz w:val="18"/>
                <w:szCs w:val="18"/>
              </w:rPr>
              <w:t>Международная</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31</w:t>
            </w:r>
            <w:r>
              <w:rPr>
                <w:sz w:val="18"/>
                <w:szCs w:val="18"/>
                <w:lang w:val="en-US"/>
              </w:rPr>
              <w:t> </w:t>
            </w:r>
            <w:r>
              <w:rPr>
                <w:sz w:val="18"/>
                <w:szCs w:val="18"/>
              </w:rPr>
              <w:t>809</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57</w:t>
            </w:r>
            <w:r>
              <w:rPr>
                <w:sz w:val="18"/>
                <w:szCs w:val="18"/>
                <w:lang w:val="en-US"/>
              </w:rPr>
              <w:t> </w:t>
            </w:r>
            <w:r>
              <w:rPr>
                <w:sz w:val="18"/>
                <w:szCs w:val="18"/>
              </w:rPr>
              <w:t>725</w:t>
            </w:r>
          </w:p>
        </w:tc>
        <w:tc>
          <w:tcPr>
            <w:tcW w:w="1134"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-25</w:t>
            </w:r>
            <w:r>
              <w:rPr>
                <w:sz w:val="18"/>
                <w:szCs w:val="18"/>
                <w:lang w:val="en-US"/>
              </w:rPr>
              <w:t> </w:t>
            </w:r>
            <w:r>
              <w:rPr>
                <w:sz w:val="18"/>
                <w:szCs w:val="18"/>
              </w:rPr>
              <w:t>916</w:t>
            </w:r>
          </w:p>
        </w:tc>
        <w:tc>
          <w:tcPr>
            <w:tcW w:w="709"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22</w:t>
            </w:r>
            <w:r>
              <w:rPr>
                <w:sz w:val="18"/>
                <w:szCs w:val="18"/>
                <w:lang w:val="en-US"/>
              </w:rPr>
              <w:t> </w:t>
            </w:r>
            <w:r>
              <w:rPr>
                <w:sz w:val="18"/>
                <w:szCs w:val="18"/>
              </w:rPr>
              <w:t>391</w:t>
            </w:r>
          </w:p>
        </w:tc>
        <w:tc>
          <w:tcPr>
            <w:tcW w:w="850"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21</w:t>
            </w:r>
            <w:r>
              <w:rPr>
                <w:sz w:val="18"/>
                <w:szCs w:val="18"/>
                <w:lang w:val="en-US"/>
              </w:rPr>
              <w:t> </w:t>
            </w:r>
            <w:r>
              <w:rPr>
                <w:sz w:val="18"/>
                <w:szCs w:val="18"/>
              </w:rPr>
              <w:t>440</w:t>
            </w:r>
          </w:p>
        </w:tc>
        <w:tc>
          <w:tcPr>
            <w:tcW w:w="992" w:type="dxa"/>
            <w:tcMar>
              <w:top w:w="57" w:type="dxa"/>
              <w:left w:w="0" w:type="dxa"/>
              <w:bottom w:w="57" w:type="dxa"/>
              <w:right w:w="0" w:type="dxa"/>
            </w:tcMar>
          </w:tcPr>
          <w:p w:rsidR="003C2973" w:rsidRDefault="00CB5FEB">
            <w:pPr>
              <w:pStyle w:val="ConsPlusNormal"/>
              <w:widowControl w:val="0"/>
              <w:jc w:val="right"/>
              <w:rPr>
                <w:sz w:val="18"/>
                <w:szCs w:val="18"/>
              </w:rPr>
            </w:pPr>
            <w:r>
              <w:rPr>
                <w:sz w:val="18"/>
                <w:szCs w:val="18"/>
              </w:rPr>
              <w:t>951</w:t>
            </w:r>
          </w:p>
        </w:tc>
        <w:tc>
          <w:tcPr>
            <w:tcW w:w="709"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35</w:t>
            </w:r>
            <w:r w:rsidR="00CB5FEB">
              <w:rPr>
                <w:sz w:val="18"/>
                <w:szCs w:val="18"/>
                <w:lang w:val="en-US"/>
              </w:rPr>
              <w:t> </w:t>
            </w:r>
            <w:r w:rsidRPr="0057068A">
              <w:rPr>
                <w:rFonts w:eastAsia="Times New Roman"/>
                <w:sz w:val="18"/>
                <w:szCs w:val="18"/>
              </w:rPr>
              <w:t>219</w:t>
            </w:r>
          </w:p>
        </w:tc>
        <w:tc>
          <w:tcPr>
            <w:tcW w:w="709"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17</w:t>
            </w:r>
            <w:r w:rsidR="00CB5FEB">
              <w:rPr>
                <w:sz w:val="18"/>
                <w:szCs w:val="18"/>
                <w:lang w:val="en-US"/>
              </w:rPr>
              <w:t> </w:t>
            </w:r>
            <w:r w:rsidRPr="0057068A">
              <w:rPr>
                <w:rFonts w:eastAsia="Times New Roman"/>
                <w:sz w:val="18"/>
                <w:szCs w:val="18"/>
              </w:rPr>
              <w:t>650</w:t>
            </w:r>
          </w:p>
        </w:tc>
        <w:tc>
          <w:tcPr>
            <w:tcW w:w="1134" w:type="dxa"/>
            <w:tcMar>
              <w:top w:w="57" w:type="dxa"/>
              <w:left w:w="0" w:type="dxa"/>
              <w:bottom w:w="57" w:type="dxa"/>
              <w:right w:w="0" w:type="dxa"/>
            </w:tcMar>
          </w:tcPr>
          <w:p w:rsidR="003C2973" w:rsidRDefault="0057068A">
            <w:pPr>
              <w:pStyle w:val="ConsPlusNormal"/>
              <w:widowControl w:val="0"/>
              <w:overflowPunct w:val="0"/>
              <w:jc w:val="right"/>
              <w:rPr>
                <w:sz w:val="18"/>
                <w:szCs w:val="18"/>
              </w:rPr>
            </w:pPr>
            <w:r w:rsidRPr="0057068A">
              <w:rPr>
                <w:rFonts w:eastAsia="Times New Roman"/>
                <w:sz w:val="18"/>
                <w:szCs w:val="18"/>
              </w:rPr>
              <w:t>17</w:t>
            </w:r>
            <w:r w:rsidR="00CB5FEB">
              <w:rPr>
                <w:sz w:val="18"/>
                <w:szCs w:val="18"/>
                <w:lang w:val="en-US"/>
              </w:rPr>
              <w:t> </w:t>
            </w:r>
            <w:r w:rsidRPr="0057068A">
              <w:rPr>
                <w:rFonts w:eastAsia="Times New Roman"/>
                <w:sz w:val="18"/>
                <w:szCs w:val="18"/>
              </w:rPr>
              <w:t>569</w:t>
            </w:r>
          </w:p>
        </w:tc>
      </w:tr>
    </w:tbl>
    <w:p w:rsidR="00163ED7" w:rsidRDefault="00163ED7">
      <w:pPr>
        <w:pStyle w:val="a7"/>
        <w:widowControl w:val="0"/>
        <w:ind w:firstLine="709"/>
        <w:rPr>
          <w:color w:val="000000" w:themeColor="text1"/>
          <w:sz w:val="24"/>
          <w:szCs w:val="24"/>
        </w:rPr>
      </w:pPr>
    </w:p>
    <w:p w:rsidR="003C2973" w:rsidRDefault="00CB5FEB">
      <w:pPr>
        <w:pStyle w:val="a7"/>
        <w:widowControl w:val="0"/>
        <w:ind w:firstLine="709"/>
        <w:rPr>
          <w:color w:val="000000" w:themeColor="text1"/>
          <w:sz w:val="24"/>
          <w:szCs w:val="24"/>
        </w:rPr>
      </w:pPr>
      <w:r>
        <w:rPr>
          <w:color w:val="000000" w:themeColor="text1"/>
          <w:sz w:val="24"/>
          <w:szCs w:val="24"/>
        </w:rPr>
        <w:t xml:space="preserve">По состоянию на 31.12.2017 КТЗН принимает участие в реализации 59 Соглашений о торгово-экономическом, научно-техническом, социальном и культурном сотрудничестве между Правительством Санкт-Петербурга и субъектами Российской Федерации </w:t>
      </w:r>
      <w:r w:rsidR="000B52E8">
        <w:rPr>
          <w:color w:val="000000" w:themeColor="text1"/>
          <w:sz w:val="24"/>
          <w:szCs w:val="24"/>
        </w:rPr>
        <w:br/>
      </w:r>
      <w:r>
        <w:rPr>
          <w:color w:val="000000" w:themeColor="text1"/>
          <w:sz w:val="24"/>
          <w:szCs w:val="24"/>
        </w:rPr>
        <w:t xml:space="preserve">(далее – Соглашения), в 5 международных соглашениях и 3 программах между Правительством Санкт-Петербурга и зарубежными странами, также реализует 38 ведомственных соглашений о сотрудничестве в сфере труда и занятости населения </w:t>
      </w:r>
      <w:r>
        <w:rPr>
          <w:color w:val="000000" w:themeColor="text1"/>
          <w:sz w:val="24"/>
          <w:szCs w:val="24"/>
        </w:rPr>
        <w:br/>
        <w:t>с органами государственной власти субъектов Российской Федерации, осуществляющими полномочия в сфере занятости населения.</w:t>
      </w:r>
    </w:p>
    <w:p w:rsidR="003C2973" w:rsidRDefault="00CB5FEB">
      <w:pPr>
        <w:pStyle w:val="a7"/>
        <w:widowControl w:val="0"/>
        <w:ind w:firstLine="709"/>
        <w:rPr>
          <w:color w:val="000000" w:themeColor="text1"/>
          <w:sz w:val="24"/>
          <w:szCs w:val="24"/>
        </w:rPr>
      </w:pPr>
      <w:r>
        <w:rPr>
          <w:color w:val="000000" w:themeColor="text1"/>
          <w:sz w:val="24"/>
          <w:szCs w:val="24"/>
        </w:rPr>
        <w:t xml:space="preserve">В 2017 году было подписано 5 ведомственных соглашений в сфере труда </w:t>
      </w:r>
      <w:r>
        <w:rPr>
          <w:color w:val="000000" w:themeColor="text1"/>
          <w:sz w:val="24"/>
          <w:szCs w:val="24"/>
        </w:rPr>
        <w:br/>
        <w:t>и занятости населения между КТЗН и Государственным комитетом Республики Саха (</w:t>
      </w:r>
      <w:proofErr w:type="gramStart"/>
      <w:r>
        <w:rPr>
          <w:color w:val="000000" w:themeColor="text1"/>
          <w:sz w:val="24"/>
          <w:szCs w:val="24"/>
        </w:rPr>
        <w:t>Якутия)  по</w:t>
      </w:r>
      <w:proofErr w:type="gramEnd"/>
      <w:r>
        <w:rPr>
          <w:color w:val="000000" w:themeColor="text1"/>
          <w:sz w:val="24"/>
          <w:szCs w:val="24"/>
        </w:rPr>
        <w:t xml:space="preserve"> занятости населения, Департаментом труда и занятости населения </w:t>
      </w:r>
      <w:r w:rsidR="00163ED7">
        <w:rPr>
          <w:color w:val="000000" w:themeColor="text1"/>
          <w:sz w:val="24"/>
          <w:szCs w:val="24"/>
        </w:rPr>
        <w:br/>
      </w:r>
      <w:r>
        <w:rPr>
          <w:color w:val="000000" w:themeColor="text1"/>
          <w:sz w:val="24"/>
          <w:szCs w:val="24"/>
        </w:rPr>
        <w:t xml:space="preserve">Ханты-Мансийского автономного округа – Югры, Министерством труда, занятости </w:t>
      </w:r>
      <w:r w:rsidR="00163ED7">
        <w:rPr>
          <w:color w:val="000000" w:themeColor="text1"/>
          <w:sz w:val="24"/>
          <w:szCs w:val="24"/>
        </w:rPr>
        <w:br/>
      </w:r>
      <w:r>
        <w:rPr>
          <w:color w:val="000000" w:themeColor="text1"/>
          <w:sz w:val="24"/>
          <w:szCs w:val="24"/>
        </w:rPr>
        <w:t>и социальной защиты Кабардино-Балкарской Республики, департаментом занятости населения Ямало-Ненецкого автономного округа, Департаментом труда и занятости населения Тюменской области.</w:t>
      </w:r>
    </w:p>
    <w:p w:rsidR="003C2973" w:rsidRDefault="00CB5FEB">
      <w:pPr>
        <w:pStyle w:val="a7"/>
        <w:widowControl w:val="0"/>
        <w:ind w:firstLine="709"/>
        <w:rPr>
          <w:color w:val="000000" w:themeColor="text1"/>
          <w:sz w:val="24"/>
          <w:szCs w:val="24"/>
        </w:rPr>
      </w:pPr>
      <w:r>
        <w:rPr>
          <w:color w:val="000000" w:themeColor="text1"/>
          <w:sz w:val="24"/>
          <w:szCs w:val="24"/>
        </w:rPr>
        <w:t xml:space="preserve">В рамках действующих соглашений проводилась работа, в том числе </w:t>
      </w:r>
      <w:r>
        <w:rPr>
          <w:color w:val="000000" w:themeColor="text1"/>
          <w:sz w:val="24"/>
          <w:szCs w:val="24"/>
        </w:rPr>
        <w:br/>
        <w:t>с использованием информационных ресурсов по информированию о положении на рынке труда Санкт-Петербурга, потребности в рабочей силе на предприятиях Санкт-Петербурга, возможности переезда в другую местность для трудоустройства.</w:t>
      </w:r>
    </w:p>
    <w:p w:rsidR="003C2973" w:rsidRDefault="003C2973">
      <w:pPr>
        <w:widowControl w:val="0"/>
        <w:overflowPunct/>
        <w:autoSpaceDE/>
        <w:autoSpaceDN/>
        <w:adjustRightInd/>
        <w:rPr>
          <w:rFonts w:ascii="Times New Roman" w:eastAsia="Calibri" w:hAnsi="Times New Roman"/>
          <w:szCs w:val="24"/>
        </w:rPr>
      </w:pPr>
    </w:p>
    <w:p w:rsidR="003C2973" w:rsidRDefault="00CB5FEB">
      <w:pPr>
        <w:pStyle w:val="ConsPlusNormal"/>
        <w:widowControl w:val="0"/>
        <w:jc w:val="center"/>
        <w:outlineLvl w:val="1"/>
        <w:rPr>
          <w:b/>
        </w:rPr>
      </w:pPr>
      <w:r>
        <w:rPr>
          <w:b/>
        </w:rPr>
        <w:t>10.3. Описание целей и задач подпрограммы 3</w:t>
      </w:r>
    </w:p>
    <w:p w:rsidR="003C2973" w:rsidRDefault="003C2973">
      <w:pPr>
        <w:pStyle w:val="ConsPlusNormal"/>
        <w:widowControl w:val="0"/>
      </w:pPr>
    </w:p>
    <w:p w:rsidR="003C2973" w:rsidRDefault="00CB5FEB">
      <w:pPr>
        <w:pStyle w:val="ConsPlusNormal"/>
        <w:widowControl w:val="0"/>
        <w:ind w:firstLine="540"/>
        <w:jc w:val="both"/>
      </w:pPr>
      <w:r>
        <w:t xml:space="preserve">Целями подпрограммы 3 являются оптимизация объемов и профессионально-квалификационной структуры привлекаемой в Санкт-Петербург рабочей силы из других регионов Российской Федерации и иностранных государств и снижение социальной напряженности между иностранными трудовыми мигрантами и жителями </w:t>
      </w:r>
      <w:r>
        <w:br/>
        <w:t>Санкт-Петербурга.</w:t>
      </w:r>
    </w:p>
    <w:p w:rsidR="003C2973" w:rsidRDefault="00CB5FEB">
      <w:pPr>
        <w:pStyle w:val="ConsPlusNormal"/>
        <w:widowControl w:val="0"/>
        <w:ind w:firstLine="540"/>
        <w:jc w:val="both"/>
      </w:pPr>
      <w:r>
        <w:t>Достижение поставленных целей требует решения следующих задач, определивших логику построения системы мероприятий подпрограммы 3:</w:t>
      </w:r>
    </w:p>
    <w:p w:rsidR="003C2973" w:rsidRDefault="00CB5FEB">
      <w:pPr>
        <w:pStyle w:val="ConsPlusNormal"/>
        <w:widowControl w:val="0"/>
        <w:ind w:firstLine="540"/>
        <w:jc w:val="both"/>
      </w:pPr>
      <w:r>
        <w:t xml:space="preserve">организации взаимодействия ИОГВ с территориальными органами федеральных органов исполнительной власти, органами исполнительной власти других субъектов Российской Федерации, а также органами исполнительной власти, дипломатическими </w:t>
      </w:r>
      <w:r>
        <w:br/>
        <w:t>и консульскими учреждениями иностранных государств по вопросам трудовой миграции;</w:t>
      </w:r>
    </w:p>
    <w:p w:rsidR="003C2973" w:rsidRDefault="00CB5FEB">
      <w:pPr>
        <w:pStyle w:val="ConsPlusNormal"/>
        <w:widowControl w:val="0"/>
        <w:ind w:firstLine="540"/>
        <w:jc w:val="both"/>
      </w:pPr>
      <w:r>
        <w:t xml:space="preserve">повышения трудовой мобильности российских граждан путем реализации </w:t>
      </w:r>
      <w:r>
        <w:lastRenderedPageBreak/>
        <w:t>мероприятий по привлечению для работы в Санкт-Петербурге российских граждан, проживающих в других субъектах Российской Федерации;</w:t>
      </w:r>
    </w:p>
    <w:p w:rsidR="003C2973" w:rsidRDefault="00CB5FEB">
      <w:pPr>
        <w:pStyle w:val="ConsPlusNormal"/>
        <w:widowControl w:val="0"/>
        <w:ind w:firstLine="540"/>
        <w:jc w:val="both"/>
      </w:pPr>
      <w:r>
        <w:t>разработки механизмов оценки потребности Санкт-Петербурга в иностранной рабочей силе;</w:t>
      </w:r>
    </w:p>
    <w:p w:rsidR="003C2973" w:rsidRDefault="00CB5FEB">
      <w:pPr>
        <w:pStyle w:val="ConsPlusNormal"/>
        <w:widowControl w:val="0"/>
        <w:ind w:firstLine="540"/>
        <w:jc w:val="both"/>
      </w:pPr>
      <w:r>
        <w:t xml:space="preserve">развития механизма организованного набора работников для предприятий </w:t>
      </w:r>
      <w:r>
        <w:br/>
        <w:t>Санкт-Петербурга из числа иногородних и иностранных граждан.</w:t>
      </w:r>
    </w:p>
    <w:p w:rsidR="003C2973" w:rsidRDefault="00CB5FEB">
      <w:pPr>
        <w:pStyle w:val="ConsPlusNormal"/>
        <w:widowControl w:val="0"/>
        <w:ind w:firstLine="540"/>
        <w:jc w:val="both"/>
      </w:pPr>
      <w:r>
        <w:t>Все мероприятия подпрограммы 3 сгруппированы в четыре раздела.</w:t>
      </w:r>
    </w:p>
    <w:p w:rsidR="000B52E8" w:rsidRDefault="00CB5FEB" w:rsidP="000B52E8">
      <w:pPr>
        <w:pStyle w:val="ConsPlusNormal"/>
        <w:widowControl w:val="0"/>
        <w:ind w:firstLine="567"/>
        <w:jc w:val="both"/>
      </w:pPr>
      <w:r>
        <w:t xml:space="preserve">Раздел 1 «Организация работы и взаимодействия по вопросам регулирования миграционных потоков и информационное сопровождение реализации подпрограммы 3». </w:t>
      </w:r>
    </w:p>
    <w:p w:rsidR="003C2973" w:rsidRDefault="00CB5FEB" w:rsidP="000B52E8">
      <w:pPr>
        <w:pStyle w:val="ConsPlusNormal"/>
        <w:widowControl w:val="0"/>
        <w:ind w:firstLine="567"/>
        <w:jc w:val="both"/>
      </w:pPr>
      <w:r>
        <w:t xml:space="preserve">Миграция, в том числе трудовая миграция, в настоящее время носит массовых характер, затрагивает все сферы жизнедеятельности общества и вызывает неоднозначное отношение со стороны местного населения. Являясь одной из актуальнейших и сложнейших задач, регулирование миграционных потоков требует комплексных решений </w:t>
      </w:r>
      <w:r>
        <w:br/>
        <w:t xml:space="preserve">и скоординированных действий на всех уровнях: на уровне субъекта Российской Федерации, Российской Федерации, межправительственном уровне. Мероприятия данного раздела предусматривают развитие </w:t>
      </w:r>
      <w:r>
        <w:rPr>
          <w:rFonts w:eastAsia="Times New Roman"/>
          <w:color w:val="000000" w:themeColor="text1"/>
        </w:rPr>
        <w:t xml:space="preserve">взаимодействия КТЗН с исполнительными органами государственной власти субъектов Российской Федерации, ведающими вопросами труда </w:t>
      </w:r>
      <w:r w:rsidR="000B52E8">
        <w:rPr>
          <w:rFonts w:eastAsia="Times New Roman"/>
          <w:color w:val="000000" w:themeColor="text1"/>
        </w:rPr>
        <w:br/>
      </w:r>
      <w:r>
        <w:rPr>
          <w:rFonts w:eastAsia="Times New Roman"/>
          <w:color w:val="000000" w:themeColor="text1"/>
        </w:rPr>
        <w:t xml:space="preserve">и занятости,  органами государственной власти по вопросам труда и занятости в рамках соглашений Санкт-Петербурга о международном и внешнеэкономическом взаимодействии в целях координации совместных действий по оказанию содействия </w:t>
      </w:r>
      <w:r w:rsidR="000B52E8">
        <w:rPr>
          <w:rFonts w:eastAsia="Times New Roman"/>
          <w:color w:val="000000" w:themeColor="text1"/>
        </w:rPr>
        <w:br/>
      </w:r>
      <w:r>
        <w:rPr>
          <w:rFonts w:eastAsia="Times New Roman"/>
          <w:color w:val="000000" w:themeColor="text1"/>
        </w:rPr>
        <w:t xml:space="preserve">в трудоустройстве безработных и ищущих работу граждан, укреплению сотрудничества </w:t>
      </w:r>
      <w:r w:rsidR="000B52E8">
        <w:rPr>
          <w:rFonts w:eastAsia="Times New Roman"/>
          <w:color w:val="000000" w:themeColor="text1"/>
        </w:rPr>
        <w:br/>
      </w:r>
      <w:r>
        <w:rPr>
          <w:rFonts w:eastAsia="Times New Roman"/>
          <w:color w:val="000000" w:themeColor="text1"/>
        </w:rPr>
        <w:t xml:space="preserve">в области развития социально-трудовой сферы. </w:t>
      </w:r>
      <w:r>
        <w:t>Также раздел содержит мероприятия, направленные на развитие и обеспечение деятельности ГАУ ЦТР, созданного в 2013 году по решению Правительства Санкт-Петербурга в целях регулирования миграционных потоков и обеспечения экономики Санкт-Петербурга необходимыми кадрами, в том числе из числа иногородних и иностранных граждан.</w:t>
      </w:r>
    </w:p>
    <w:p w:rsidR="003C2973" w:rsidRDefault="00CB5FEB">
      <w:pPr>
        <w:pStyle w:val="ConsPlusNormal"/>
        <w:widowControl w:val="0"/>
        <w:ind w:firstLine="540"/>
        <w:jc w:val="both"/>
      </w:pPr>
      <w:r>
        <w:t>Раздел 2 «Содействие развитию внутренней миграции граждан Российской Федерации». Санкт-Петербург традиционно является субъектом, испытывающим дефицит кадров. С другой стороны, Санкт-Петербург является одним из наиболее привлекательных субъектов для жителей других регионов Российской Федерации. Однако миграция населения, в том числе в целях осуществления трудовой деятельности, носит в основном неорганизованный характер. Мероприятия, предусмотренные в данном разделе, направлены:</w:t>
      </w:r>
    </w:p>
    <w:p w:rsidR="003C2973" w:rsidRDefault="00CB5FEB">
      <w:pPr>
        <w:pStyle w:val="ConsPlusNormal"/>
        <w:widowControl w:val="0"/>
        <w:ind w:firstLine="540"/>
        <w:jc w:val="both"/>
      </w:pPr>
      <w:r>
        <w:t xml:space="preserve"> на повышение информированности российских граждан, проживающих </w:t>
      </w:r>
      <w:r>
        <w:br/>
        <w:t>в других субъектах Российской Федерации,</w:t>
      </w:r>
      <w:r>
        <w:rPr>
          <w:color w:val="000000" w:themeColor="text1"/>
        </w:rPr>
        <w:t xml:space="preserve"> о нормативно-правовом регулировании социально-трудовых отношений, а также о спросе и предложении на рабочую силу </w:t>
      </w:r>
      <w:r w:rsidR="000B52E8">
        <w:rPr>
          <w:color w:val="000000" w:themeColor="text1"/>
        </w:rPr>
        <w:br/>
      </w:r>
      <w:r>
        <w:rPr>
          <w:color w:val="000000" w:themeColor="text1"/>
        </w:rPr>
        <w:t xml:space="preserve">в профессионально-квалификационном разрезе, востребованности трудовых услуг </w:t>
      </w:r>
      <w:r w:rsidR="000B52E8">
        <w:rPr>
          <w:color w:val="000000" w:themeColor="text1"/>
        </w:rPr>
        <w:br/>
      </w:r>
      <w:r>
        <w:rPr>
          <w:color w:val="000000" w:themeColor="text1"/>
        </w:rPr>
        <w:t xml:space="preserve">с учетом уровня профессиональной квалификации; подготовке, переподготовке </w:t>
      </w:r>
      <w:r w:rsidR="000B52E8">
        <w:rPr>
          <w:color w:val="000000" w:themeColor="text1"/>
        </w:rPr>
        <w:br/>
      </w:r>
      <w:r>
        <w:rPr>
          <w:color w:val="000000" w:themeColor="text1"/>
        </w:rPr>
        <w:t>и вовлечении граждан в процесс производства, межтерриториальном и межотраслевом перераспределении рабочей силы</w:t>
      </w:r>
      <w:r>
        <w:t xml:space="preserve">, условиях проживания и возможностях получения профессионального образования; </w:t>
      </w:r>
    </w:p>
    <w:p w:rsidR="003C2973" w:rsidRDefault="00CB5FEB">
      <w:pPr>
        <w:pStyle w:val="ConsPlusNormal"/>
        <w:widowControl w:val="0"/>
        <w:ind w:firstLine="540"/>
        <w:jc w:val="both"/>
      </w:pPr>
      <w:r>
        <w:t xml:space="preserve">на развитие взаимодействия с компаниями, занимающимися подбором кадров </w:t>
      </w:r>
      <w:r w:rsidR="000B52E8">
        <w:br/>
      </w:r>
      <w:r>
        <w:t>для предприятий Санкт-Петербург</w:t>
      </w:r>
      <w:r w:rsidR="000B52E8">
        <w:t>а</w:t>
      </w:r>
      <w:r>
        <w:t>;</w:t>
      </w:r>
    </w:p>
    <w:p w:rsidR="003C2973" w:rsidRDefault="00CB5FEB">
      <w:pPr>
        <w:pStyle w:val="ConsPlusNormal"/>
        <w:widowControl w:val="0"/>
        <w:ind w:firstLine="540"/>
        <w:jc w:val="both"/>
      </w:pPr>
      <w:r>
        <w:t xml:space="preserve">на содействие работодателям в подборе работников путем распространения сведений о наличии вакантных рабочих мест через средства массовой информации, сеть «Интернет», а также организации непосредственных собеседований работодателей </w:t>
      </w:r>
      <w:r>
        <w:br/>
        <w:t>с кандидатами на заполнение вакантных рабочих мест.</w:t>
      </w:r>
    </w:p>
    <w:p w:rsidR="003C2973" w:rsidRDefault="00CB5FEB">
      <w:pPr>
        <w:pStyle w:val="ConsPlusNormal"/>
        <w:widowControl w:val="0"/>
        <w:ind w:firstLine="540"/>
        <w:jc w:val="both"/>
      </w:pPr>
      <w:r>
        <w:t xml:space="preserve">Раздел 3 «Привлечение и использование иностранных трудовых мигрантов, востребованных экономикой Санкт-Петербурга, и противодействие незаконной миграции». Значительное число иностранных трудовых мигрантов нелегально находится либо незаконно осуществляет трудовую деятельность на территории Санкт-Петербурга. Проживание иностранных трудовых мигрантов анклавами вызывает социальную </w:t>
      </w:r>
      <w:r>
        <w:lastRenderedPageBreak/>
        <w:t>напряженность и недовольство со стороны местного населения. Мероприятия данного раздела направлены на привлечение к противодействию нелегальной миграции населения города, усиление контроля и учета трудовых мигрантов из зарубежных стран со стороны ИОГВ, а также на создание и развитие механизма организованного набора трудовых мигрантов, предусматривающего привлечение в Санкт-Петербург только тех трудовых мигрантов, которые действительно востребованы экономикой города.</w:t>
      </w:r>
    </w:p>
    <w:p w:rsidR="003C2973" w:rsidRDefault="00CB5FEB">
      <w:pPr>
        <w:pStyle w:val="ConsPlusNormal"/>
        <w:widowControl w:val="0"/>
        <w:ind w:firstLine="540"/>
        <w:jc w:val="both"/>
      </w:pPr>
      <w:r>
        <w:t xml:space="preserve">Раздел 4 «Мониторинг миграционной ситуации в Санкт-Петербурге и подготовка предложений по совершенствованию миграционного законодательства». Для подготовки взвешенных решений и принятия эффективных мер по разрешению проблем, связанных </w:t>
      </w:r>
      <w:r>
        <w:br/>
        <w:t xml:space="preserve">с миграционными процессами, необходима адекватная оценка происходящих в городе процессов, связанных с трудовой миграцией. Проведение запланированного в данном разделе мероприятия «Определение потребности рынка труда Санкт-Петербурга </w:t>
      </w:r>
      <w:r>
        <w:br/>
        <w:t xml:space="preserve">в иностранной рабочей силе» позволит оценить реальную ситуацию </w:t>
      </w:r>
      <w:r>
        <w:br/>
        <w:t>в городе и принять необходимые решения возникающих проблем.</w:t>
      </w:r>
    </w:p>
    <w:p w:rsidR="00F671C4" w:rsidRDefault="00F671C4" w:rsidP="00CE5CBA">
      <w:pPr>
        <w:widowControl w:val="0"/>
        <w:rPr>
          <w:rFonts w:ascii="Times New Roman" w:hAnsi="Times New Roman"/>
        </w:rPr>
        <w:sectPr w:rsidR="00F671C4" w:rsidSect="0006117D">
          <w:pgSz w:w="11906" w:h="16838"/>
          <w:pgMar w:top="1134" w:right="851" w:bottom="1134" w:left="1701" w:header="709" w:footer="709" w:gutter="0"/>
          <w:cols w:space="708"/>
          <w:docGrid w:linePitch="360"/>
        </w:sectPr>
      </w:pPr>
    </w:p>
    <w:p w:rsidR="003C2973" w:rsidRDefault="00CB5FEB">
      <w:pPr>
        <w:pStyle w:val="ConsPlusNormal"/>
        <w:widowControl w:val="0"/>
        <w:jc w:val="center"/>
        <w:outlineLvl w:val="0"/>
        <w:rPr>
          <w:b/>
        </w:rPr>
      </w:pPr>
      <w:r>
        <w:rPr>
          <w:b/>
        </w:rPr>
        <w:lastRenderedPageBreak/>
        <w:t>10.4. Перечень мероприятий подпрограммы 3</w:t>
      </w:r>
    </w:p>
    <w:p w:rsidR="003C2973" w:rsidRDefault="00CB5FEB">
      <w:pPr>
        <w:pStyle w:val="ConsPlusNormal"/>
        <w:widowControl w:val="0"/>
        <w:jc w:val="center"/>
        <w:rPr>
          <w:b/>
        </w:rPr>
      </w:pPr>
      <w:r>
        <w:rPr>
          <w:b/>
        </w:rPr>
        <w:t>с указанием сроков их реализации, объемов финансирования,</w:t>
      </w:r>
    </w:p>
    <w:p w:rsidR="003C2973" w:rsidRDefault="00CB5FEB">
      <w:pPr>
        <w:pStyle w:val="ConsPlusNormal"/>
        <w:widowControl w:val="0"/>
        <w:jc w:val="center"/>
        <w:rPr>
          <w:b/>
        </w:rPr>
      </w:pPr>
      <w:r>
        <w:rPr>
          <w:b/>
        </w:rPr>
        <w:t>исполнителей и участников мероприятий подпрограммы 3</w:t>
      </w:r>
    </w:p>
    <w:p w:rsidR="003C2973" w:rsidRDefault="003C2973">
      <w:pPr>
        <w:pStyle w:val="ConsPlusNormal"/>
        <w:widowControl w:val="0"/>
      </w:pPr>
    </w:p>
    <w:p w:rsidR="003C2973" w:rsidRDefault="00CB5FEB">
      <w:pPr>
        <w:pStyle w:val="ConsPlusNormal"/>
        <w:widowControl w:val="0"/>
        <w:ind w:right="-598"/>
        <w:jc w:val="right"/>
        <w:outlineLvl w:val="1"/>
      </w:pPr>
      <w:r>
        <w:t>Таблица 11</w:t>
      </w:r>
    </w:p>
    <w:p w:rsidR="003C2973" w:rsidRDefault="003C2973">
      <w:pPr>
        <w:pStyle w:val="ConsPlusNormal"/>
        <w:widowControl w:val="0"/>
      </w:pPr>
    </w:p>
    <w:p w:rsidR="003C2973" w:rsidRDefault="00CB5FEB">
      <w:pPr>
        <w:pStyle w:val="ConsPlusNormal"/>
        <w:widowControl w:val="0"/>
        <w:jc w:val="center"/>
        <w:rPr>
          <w:b/>
        </w:rPr>
      </w:pPr>
      <w:r>
        <w:rPr>
          <w:b/>
        </w:rPr>
        <w:t>Перечень мероприятий подпрограммы 3,</w:t>
      </w:r>
    </w:p>
    <w:p w:rsidR="003C2973" w:rsidRDefault="00CB5FEB">
      <w:pPr>
        <w:pStyle w:val="ConsPlusNormal"/>
        <w:widowControl w:val="0"/>
        <w:jc w:val="center"/>
        <w:rPr>
          <w:b/>
        </w:rPr>
      </w:pPr>
      <w:r>
        <w:rPr>
          <w:b/>
        </w:rPr>
        <w:t>связанных с текущими расходами</w:t>
      </w:r>
    </w:p>
    <w:p w:rsidR="003C2973" w:rsidRDefault="003C2973">
      <w:pPr>
        <w:pStyle w:val="ConsPlusNormal"/>
        <w:widowControl w:val="0"/>
        <w:rPr>
          <w:b/>
        </w:rPr>
      </w:pPr>
    </w:p>
    <w:p w:rsidR="003C2973" w:rsidRDefault="003C2973">
      <w:pPr>
        <w:pStyle w:val="ConsPlusNormal"/>
        <w:widowControl w:val="0"/>
      </w:pPr>
    </w:p>
    <w:tbl>
      <w:tblPr>
        <w:tblW w:w="1537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4"/>
        <w:gridCol w:w="64"/>
        <w:gridCol w:w="3620"/>
        <w:gridCol w:w="1418"/>
        <w:gridCol w:w="1701"/>
        <w:gridCol w:w="994"/>
        <w:gridCol w:w="1134"/>
        <w:gridCol w:w="1134"/>
        <w:gridCol w:w="1129"/>
        <w:gridCol w:w="1134"/>
        <w:gridCol w:w="1134"/>
        <w:gridCol w:w="1356"/>
      </w:tblGrid>
      <w:tr w:rsidR="009977AB" w:rsidRPr="00CE5CBA" w:rsidTr="00C61DE9">
        <w:trPr>
          <w:trHeight w:val="422"/>
        </w:trPr>
        <w:tc>
          <w:tcPr>
            <w:tcW w:w="618" w:type="dxa"/>
            <w:gridSpan w:val="2"/>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 п/п</w:t>
            </w:r>
          </w:p>
        </w:tc>
        <w:tc>
          <w:tcPr>
            <w:tcW w:w="3620"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Наименование мероприятия</w:t>
            </w:r>
          </w:p>
          <w:p w:rsidR="003C2973" w:rsidRDefault="00CB5FEB">
            <w:pPr>
              <w:widowControl w:val="0"/>
              <w:jc w:val="center"/>
              <w:rPr>
                <w:rFonts w:ascii="Times New Roman" w:hAnsi="Times New Roman"/>
                <w:b/>
                <w:sz w:val="20"/>
              </w:rPr>
            </w:pPr>
            <w:r>
              <w:rPr>
                <w:rFonts w:ascii="Times New Roman" w:hAnsi="Times New Roman"/>
                <w:b/>
                <w:sz w:val="20"/>
              </w:rPr>
              <w:t>подпрограммы 3</w:t>
            </w:r>
          </w:p>
        </w:tc>
        <w:tc>
          <w:tcPr>
            <w:tcW w:w="1418"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Исполнитель, участник</w:t>
            </w:r>
          </w:p>
        </w:tc>
        <w:tc>
          <w:tcPr>
            <w:tcW w:w="1701"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Источник финансирования</w:t>
            </w:r>
          </w:p>
        </w:tc>
        <w:tc>
          <w:tcPr>
            <w:tcW w:w="6659" w:type="dxa"/>
            <w:gridSpan w:val="6"/>
            <w:vAlign w:val="center"/>
          </w:tcPr>
          <w:p w:rsidR="003C2973" w:rsidRDefault="00CB5FEB">
            <w:pPr>
              <w:widowControl w:val="0"/>
              <w:jc w:val="center"/>
              <w:rPr>
                <w:rFonts w:ascii="Times New Roman" w:hAnsi="Times New Roman"/>
                <w:b/>
                <w:sz w:val="20"/>
              </w:rPr>
            </w:pPr>
            <w:r>
              <w:rPr>
                <w:rFonts w:ascii="Times New Roman" w:hAnsi="Times New Roman"/>
                <w:b/>
                <w:sz w:val="20"/>
              </w:rPr>
              <w:t>Срок реализации и объем финансирования по годам, тыс. руб.</w:t>
            </w:r>
          </w:p>
        </w:tc>
        <w:tc>
          <w:tcPr>
            <w:tcW w:w="1356" w:type="dxa"/>
            <w:vMerge w:val="restart"/>
            <w:vAlign w:val="center"/>
          </w:tcPr>
          <w:p w:rsidR="003C2973" w:rsidRDefault="00CB5FEB">
            <w:pPr>
              <w:widowControl w:val="0"/>
              <w:jc w:val="center"/>
              <w:rPr>
                <w:rFonts w:ascii="Times New Roman" w:hAnsi="Times New Roman"/>
                <w:b/>
                <w:sz w:val="20"/>
              </w:rPr>
            </w:pPr>
            <w:r>
              <w:rPr>
                <w:rFonts w:ascii="Times New Roman" w:hAnsi="Times New Roman"/>
                <w:b/>
                <w:sz w:val="20"/>
              </w:rPr>
              <w:t>ИТОГО</w:t>
            </w:r>
          </w:p>
          <w:p w:rsidR="003C2973" w:rsidRDefault="003C2973">
            <w:pPr>
              <w:widowControl w:val="0"/>
              <w:jc w:val="center"/>
              <w:rPr>
                <w:rFonts w:ascii="Times New Roman" w:hAnsi="Times New Roman"/>
                <w:b/>
                <w:sz w:val="20"/>
              </w:rPr>
            </w:pPr>
          </w:p>
        </w:tc>
      </w:tr>
      <w:tr w:rsidR="00D44B7B" w:rsidRPr="00CE5CBA" w:rsidTr="00C61DE9">
        <w:tc>
          <w:tcPr>
            <w:tcW w:w="618" w:type="dxa"/>
            <w:gridSpan w:val="2"/>
            <w:vMerge/>
            <w:vAlign w:val="center"/>
          </w:tcPr>
          <w:p w:rsidR="003C2973" w:rsidRDefault="003C2973">
            <w:pPr>
              <w:widowControl w:val="0"/>
              <w:rPr>
                <w:rFonts w:ascii="Times New Roman" w:hAnsi="Times New Roman"/>
                <w:sz w:val="20"/>
              </w:rPr>
            </w:pPr>
          </w:p>
        </w:tc>
        <w:tc>
          <w:tcPr>
            <w:tcW w:w="3620" w:type="dxa"/>
            <w:vMerge/>
            <w:vAlign w:val="center"/>
          </w:tcPr>
          <w:p w:rsidR="003C2973" w:rsidRDefault="003C2973">
            <w:pPr>
              <w:widowControl w:val="0"/>
              <w:rPr>
                <w:rFonts w:ascii="Times New Roman" w:hAnsi="Times New Roman"/>
                <w:sz w:val="20"/>
              </w:rPr>
            </w:pPr>
          </w:p>
        </w:tc>
        <w:tc>
          <w:tcPr>
            <w:tcW w:w="1418" w:type="dxa"/>
            <w:vMerge/>
            <w:vAlign w:val="center"/>
          </w:tcPr>
          <w:p w:rsidR="003C2973" w:rsidRDefault="003C2973">
            <w:pPr>
              <w:widowControl w:val="0"/>
              <w:rPr>
                <w:rFonts w:ascii="Times New Roman" w:hAnsi="Times New Roman"/>
                <w:sz w:val="20"/>
              </w:rPr>
            </w:pPr>
          </w:p>
        </w:tc>
        <w:tc>
          <w:tcPr>
            <w:tcW w:w="1701" w:type="dxa"/>
            <w:vMerge/>
            <w:vAlign w:val="center"/>
          </w:tcPr>
          <w:p w:rsidR="003C2973" w:rsidRDefault="003C2973">
            <w:pPr>
              <w:widowControl w:val="0"/>
              <w:rPr>
                <w:rFonts w:ascii="Times New Roman" w:hAnsi="Times New Roman"/>
                <w:sz w:val="20"/>
              </w:rPr>
            </w:pPr>
          </w:p>
        </w:tc>
        <w:tc>
          <w:tcPr>
            <w:tcW w:w="994" w:type="dxa"/>
            <w:vAlign w:val="center"/>
          </w:tcPr>
          <w:p w:rsidR="003C2973" w:rsidRDefault="00CB5FEB">
            <w:pPr>
              <w:pStyle w:val="ConsPlusNormal"/>
              <w:widowControl w:val="0"/>
              <w:jc w:val="center"/>
              <w:rPr>
                <w:b/>
                <w:sz w:val="20"/>
              </w:rPr>
            </w:pPr>
            <w:r>
              <w:rPr>
                <w:b/>
                <w:sz w:val="20"/>
              </w:rPr>
              <w:t>2018 г.</w:t>
            </w:r>
          </w:p>
        </w:tc>
        <w:tc>
          <w:tcPr>
            <w:tcW w:w="1134" w:type="dxa"/>
            <w:vAlign w:val="center"/>
          </w:tcPr>
          <w:p w:rsidR="003C2973" w:rsidRDefault="00CB5FEB">
            <w:pPr>
              <w:pStyle w:val="ConsPlusNormal"/>
              <w:widowControl w:val="0"/>
              <w:jc w:val="center"/>
              <w:rPr>
                <w:b/>
                <w:sz w:val="20"/>
              </w:rPr>
            </w:pPr>
            <w:r>
              <w:rPr>
                <w:b/>
                <w:sz w:val="20"/>
              </w:rPr>
              <w:t>2019 г.</w:t>
            </w:r>
          </w:p>
        </w:tc>
        <w:tc>
          <w:tcPr>
            <w:tcW w:w="1134"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2020 г.</w:t>
            </w:r>
          </w:p>
        </w:tc>
        <w:tc>
          <w:tcPr>
            <w:tcW w:w="1129"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2021 г.</w:t>
            </w:r>
          </w:p>
        </w:tc>
        <w:tc>
          <w:tcPr>
            <w:tcW w:w="1134"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2022 г.</w:t>
            </w:r>
          </w:p>
        </w:tc>
        <w:tc>
          <w:tcPr>
            <w:tcW w:w="1134" w:type="dxa"/>
            <w:vAlign w:val="center"/>
          </w:tcPr>
          <w:p w:rsidR="003C2973" w:rsidRDefault="00CB5FEB">
            <w:pPr>
              <w:widowControl w:val="0"/>
              <w:jc w:val="center"/>
              <w:rPr>
                <w:rFonts w:ascii="Times New Roman" w:hAnsi="Times New Roman"/>
                <w:b/>
                <w:sz w:val="20"/>
              </w:rPr>
            </w:pPr>
            <w:r>
              <w:rPr>
                <w:rFonts w:ascii="Times New Roman" w:hAnsi="Times New Roman"/>
                <w:b/>
                <w:sz w:val="20"/>
              </w:rPr>
              <w:t>2023 г.</w:t>
            </w:r>
          </w:p>
        </w:tc>
        <w:tc>
          <w:tcPr>
            <w:tcW w:w="1356" w:type="dxa"/>
            <w:vMerge/>
            <w:vAlign w:val="center"/>
          </w:tcPr>
          <w:p w:rsidR="003C2973" w:rsidRDefault="003C2973">
            <w:pPr>
              <w:pStyle w:val="ConsPlusNormal"/>
              <w:widowControl w:val="0"/>
              <w:rPr>
                <w:sz w:val="20"/>
                <w:szCs w:val="20"/>
              </w:rPr>
            </w:pPr>
          </w:p>
        </w:tc>
      </w:tr>
      <w:tr w:rsidR="00D44B7B" w:rsidRPr="00CE5CBA" w:rsidTr="00C61DE9">
        <w:tblPrEx>
          <w:tblBorders>
            <w:insideH w:val="nil"/>
          </w:tblBorders>
        </w:tblPrEx>
        <w:trPr>
          <w:trHeight w:val="219"/>
        </w:trPr>
        <w:tc>
          <w:tcPr>
            <w:tcW w:w="618" w:type="dxa"/>
            <w:gridSpan w:val="2"/>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1</w:t>
            </w:r>
          </w:p>
        </w:tc>
        <w:tc>
          <w:tcPr>
            <w:tcW w:w="3620"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2</w:t>
            </w:r>
          </w:p>
        </w:tc>
        <w:tc>
          <w:tcPr>
            <w:tcW w:w="1418"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3</w:t>
            </w:r>
          </w:p>
        </w:tc>
        <w:tc>
          <w:tcPr>
            <w:tcW w:w="1701"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4</w:t>
            </w:r>
          </w:p>
        </w:tc>
        <w:tc>
          <w:tcPr>
            <w:tcW w:w="994"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5</w:t>
            </w:r>
          </w:p>
        </w:tc>
        <w:tc>
          <w:tcPr>
            <w:tcW w:w="1134"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6</w:t>
            </w:r>
          </w:p>
        </w:tc>
        <w:tc>
          <w:tcPr>
            <w:tcW w:w="1134"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7</w:t>
            </w:r>
          </w:p>
        </w:tc>
        <w:tc>
          <w:tcPr>
            <w:tcW w:w="1129"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8</w:t>
            </w:r>
          </w:p>
        </w:tc>
        <w:tc>
          <w:tcPr>
            <w:tcW w:w="1134"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9</w:t>
            </w:r>
          </w:p>
        </w:tc>
        <w:tc>
          <w:tcPr>
            <w:tcW w:w="1134"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10</w:t>
            </w:r>
          </w:p>
        </w:tc>
        <w:tc>
          <w:tcPr>
            <w:tcW w:w="1356" w:type="dxa"/>
            <w:tcBorders>
              <w:top w:val="single" w:sz="4" w:space="0" w:color="auto"/>
              <w:bottom w:val="single" w:sz="4" w:space="0" w:color="auto"/>
            </w:tcBorders>
            <w:vAlign w:val="center"/>
          </w:tcPr>
          <w:p w:rsidR="003C2973" w:rsidRDefault="00CB5FEB">
            <w:pPr>
              <w:widowControl w:val="0"/>
              <w:jc w:val="center"/>
              <w:rPr>
                <w:rFonts w:ascii="Times New Roman" w:hAnsi="Times New Roman"/>
                <w:b/>
                <w:sz w:val="20"/>
              </w:rPr>
            </w:pPr>
            <w:r>
              <w:rPr>
                <w:rFonts w:ascii="Times New Roman" w:hAnsi="Times New Roman"/>
                <w:b/>
                <w:sz w:val="20"/>
              </w:rPr>
              <w:t>11</w:t>
            </w:r>
          </w:p>
        </w:tc>
      </w:tr>
      <w:tr w:rsidR="00D44B7B" w:rsidRPr="00CE5CBA" w:rsidTr="00C61DE9">
        <w:tc>
          <w:tcPr>
            <w:tcW w:w="15372" w:type="dxa"/>
            <w:gridSpan w:val="12"/>
          </w:tcPr>
          <w:p w:rsidR="003C2973" w:rsidRDefault="00CB5FEB">
            <w:pPr>
              <w:pStyle w:val="ConsPlusNormal"/>
              <w:widowControl w:val="0"/>
              <w:jc w:val="center"/>
              <w:outlineLvl w:val="2"/>
              <w:rPr>
                <w:sz w:val="20"/>
                <w:szCs w:val="20"/>
              </w:rPr>
            </w:pPr>
            <w:r>
              <w:rPr>
                <w:sz w:val="20"/>
                <w:szCs w:val="20"/>
              </w:rPr>
              <w:t>1. Организация работы и взаимодействия по вопросам регулирования миграционных потоков и информационное сопровождение реализации подпрограммы 3</w:t>
            </w:r>
          </w:p>
        </w:tc>
      </w:tr>
      <w:tr w:rsidR="00D44B7B" w:rsidRPr="00CE5CBA" w:rsidTr="00C61DE9">
        <w:tc>
          <w:tcPr>
            <w:tcW w:w="554" w:type="dxa"/>
          </w:tcPr>
          <w:p w:rsidR="003C2973" w:rsidRDefault="003C2973" w:rsidP="00CA5E28">
            <w:pPr>
              <w:pStyle w:val="ConsPlusNormal"/>
              <w:widowControl w:val="0"/>
              <w:numPr>
                <w:ilvl w:val="1"/>
                <w:numId w:val="10"/>
              </w:numPr>
              <w:jc w:val="center"/>
              <w:rPr>
                <w:color w:val="FF0000"/>
                <w:sz w:val="20"/>
                <w:szCs w:val="20"/>
              </w:rPr>
            </w:pPr>
          </w:p>
        </w:tc>
        <w:tc>
          <w:tcPr>
            <w:tcW w:w="3684" w:type="dxa"/>
            <w:gridSpan w:val="2"/>
          </w:tcPr>
          <w:p w:rsidR="003C2973" w:rsidRDefault="00CB5FEB">
            <w:pPr>
              <w:pStyle w:val="ConsPlusNormal"/>
              <w:widowControl w:val="0"/>
              <w:rPr>
                <w:sz w:val="20"/>
                <w:szCs w:val="20"/>
              </w:rPr>
            </w:pPr>
            <w:r>
              <w:rPr>
                <w:sz w:val="20"/>
                <w:szCs w:val="20"/>
              </w:rPr>
              <w:t>Предоставление субсидии ГАУ ЦТР</w:t>
            </w:r>
            <w:r>
              <w:rPr>
                <w:sz w:val="20"/>
                <w:szCs w:val="20"/>
              </w:rPr>
              <w:br/>
              <w:t>на финансовое обеспечение выполнения государственного задания</w:t>
            </w:r>
          </w:p>
        </w:tc>
        <w:tc>
          <w:tcPr>
            <w:tcW w:w="1418" w:type="dxa"/>
          </w:tcPr>
          <w:p w:rsidR="003C2973" w:rsidRDefault="00CB5FEB">
            <w:pPr>
              <w:pStyle w:val="ConsPlusNormal"/>
              <w:widowControl w:val="0"/>
              <w:jc w:val="center"/>
              <w:rPr>
                <w:sz w:val="20"/>
                <w:szCs w:val="20"/>
              </w:rPr>
            </w:pPr>
            <w:r>
              <w:rPr>
                <w:sz w:val="20"/>
                <w:szCs w:val="20"/>
              </w:rPr>
              <w:t>КТЗН</w:t>
            </w:r>
          </w:p>
        </w:tc>
        <w:tc>
          <w:tcPr>
            <w:tcW w:w="1701" w:type="dxa"/>
          </w:tcPr>
          <w:p w:rsidR="003C2973" w:rsidRDefault="00CB5FEB">
            <w:pPr>
              <w:pStyle w:val="ConsPlusNormal"/>
              <w:widowControl w:val="0"/>
              <w:jc w:val="center"/>
              <w:rPr>
                <w:sz w:val="20"/>
                <w:szCs w:val="20"/>
              </w:rPr>
            </w:pPr>
            <w:r>
              <w:rPr>
                <w:sz w:val="20"/>
                <w:szCs w:val="20"/>
              </w:rPr>
              <w:t xml:space="preserve">Бюджет </w:t>
            </w:r>
            <w:r>
              <w:rPr>
                <w:sz w:val="20"/>
                <w:szCs w:val="20"/>
              </w:rPr>
              <w:br/>
              <w:t>Санкт-Петербурга</w:t>
            </w:r>
          </w:p>
        </w:tc>
        <w:tc>
          <w:tcPr>
            <w:tcW w:w="994" w:type="dxa"/>
          </w:tcPr>
          <w:p w:rsidR="003C2973" w:rsidRDefault="00CB5FEB">
            <w:pPr>
              <w:widowControl w:val="0"/>
              <w:jc w:val="right"/>
              <w:rPr>
                <w:rFonts w:ascii="Times New Roman" w:hAnsi="Times New Roman"/>
                <w:sz w:val="20"/>
              </w:rPr>
            </w:pPr>
            <w:r>
              <w:rPr>
                <w:rFonts w:ascii="Times New Roman" w:hAnsi="Times New Roman"/>
                <w:sz w:val="20"/>
              </w:rPr>
              <w:t>34 113,6</w:t>
            </w:r>
          </w:p>
          <w:p w:rsidR="003C2973" w:rsidRDefault="003C2973">
            <w:pPr>
              <w:widowControl w:val="0"/>
              <w:jc w:val="right"/>
              <w:rPr>
                <w:rFonts w:ascii="Times New Roman" w:hAnsi="Times New Roman"/>
                <w:sz w:val="20"/>
              </w:rPr>
            </w:pPr>
          </w:p>
        </w:tc>
        <w:tc>
          <w:tcPr>
            <w:tcW w:w="1134" w:type="dxa"/>
          </w:tcPr>
          <w:p w:rsidR="003C2973" w:rsidRDefault="0057068A">
            <w:pPr>
              <w:widowControl w:val="0"/>
              <w:jc w:val="right"/>
              <w:rPr>
                <w:rFonts w:ascii="Times New Roman" w:hAnsi="Times New Roman"/>
                <w:sz w:val="20"/>
              </w:rPr>
            </w:pPr>
            <w:r w:rsidRPr="0057068A">
              <w:rPr>
                <w:rFonts w:ascii="Times New Roman" w:hAnsi="Times New Roman"/>
                <w:sz w:val="20"/>
              </w:rPr>
              <w:t>34 113,6</w:t>
            </w:r>
          </w:p>
        </w:tc>
        <w:tc>
          <w:tcPr>
            <w:tcW w:w="1134" w:type="dxa"/>
          </w:tcPr>
          <w:p w:rsidR="003C2973" w:rsidRDefault="0057068A">
            <w:pPr>
              <w:widowControl w:val="0"/>
              <w:jc w:val="right"/>
              <w:rPr>
                <w:rFonts w:ascii="Times New Roman" w:hAnsi="Times New Roman"/>
                <w:sz w:val="20"/>
              </w:rPr>
            </w:pPr>
            <w:r w:rsidRPr="0057068A">
              <w:rPr>
                <w:rFonts w:ascii="Times New Roman" w:hAnsi="Times New Roman"/>
                <w:sz w:val="20"/>
              </w:rPr>
              <w:t>35 478,1</w:t>
            </w:r>
          </w:p>
        </w:tc>
        <w:tc>
          <w:tcPr>
            <w:tcW w:w="1129" w:type="dxa"/>
          </w:tcPr>
          <w:p w:rsidR="003C2973" w:rsidRDefault="0057068A">
            <w:pPr>
              <w:widowControl w:val="0"/>
              <w:jc w:val="right"/>
              <w:rPr>
                <w:rFonts w:ascii="Times New Roman" w:hAnsi="Times New Roman"/>
                <w:sz w:val="20"/>
              </w:rPr>
            </w:pPr>
            <w:r w:rsidRPr="0057068A">
              <w:rPr>
                <w:rFonts w:ascii="Times New Roman" w:hAnsi="Times New Roman"/>
                <w:sz w:val="20"/>
              </w:rPr>
              <w:t>36 897,2</w:t>
            </w:r>
          </w:p>
        </w:tc>
        <w:tc>
          <w:tcPr>
            <w:tcW w:w="1134" w:type="dxa"/>
          </w:tcPr>
          <w:p w:rsidR="003C2973" w:rsidRDefault="0057068A">
            <w:pPr>
              <w:widowControl w:val="0"/>
              <w:jc w:val="right"/>
              <w:rPr>
                <w:rFonts w:ascii="Times New Roman" w:hAnsi="Times New Roman"/>
                <w:sz w:val="20"/>
              </w:rPr>
            </w:pPr>
            <w:r w:rsidRPr="0057068A">
              <w:rPr>
                <w:rFonts w:ascii="Times New Roman" w:hAnsi="Times New Roman"/>
                <w:sz w:val="20"/>
              </w:rPr>
              <w:t>38 70</w:t>
            </w:r>
            <w:r w:rsidR="00CB5FEB">
              <w:rPr>
                <w:rFonts w:ascii="Times New Roman" w:hAnsi="Times New Roman"/>
                <w:sz w:val="20"/>
                <w:lang w:val="en-US"/>
              </w:rPr>
              <w:t>1</w:t>
            </w:r>
            <w:r w:rsidRPr="0057068A">
              <w:rPr>
                <w:rFonts w:ascii="Times New Roman" w:hAnsi="Times New Roman"/>
                <w:sz w:val="20"/>
              </w:rPr>
              <w:t>,</w:t>
            </w:r>
            <w:r w:rsidR="00CB5FEB">
              <w:rPr>
                <w:rFonts w:ascii="Times New Roman" w:hAnsi="Times New Roman"/>
                <w:sz w:val="20"/>
                <w:lang w:val="en-US"/>
              </w:rPr>
              <w:t>5</w:t>
            </w:r>
          </w:p>
        </w:tc>
        <w:tc>
          <w:tcPr>
            <w:tcW w:w="1134" w:type="dxa"/>
          </w:tcPr>
          <w:p w:rsidR="003C2973" w:rsidRDefault="0057068A">
            <w:pPr>
              <w:widowControl w:val="0"/>
              <w:jc w:val="right"/>
              <w:rPr>
                <w:rFonts w:ascii="Times New Roman" w:hAnsi="Times New Roman"/>
                <w:sz w:val="20"/>
              </w:rPr>
            </w:pPr>
            <w:r w:rsidRPr="0057068A">
              <w:rPr>
                <w:rFonts w:ascii="Times New Roman" w:hAnsi="Times New Roman"/>
                <w:sz w:val="20"/>
              </w:rPr>
              <w:t>40 524,3</w:t>
            </w:r>
          </w:p>
        </w:tc>
        <w:tc>
          <w:tcPr>
            <w:tcW w:w="1356" w:type="dxa"/>
          </w:tcPr>
          <w:p w:rsidR="003C2973" w:rsidRDefault="0057068A">
            <w:pPr>
              <w:widowControl w:val="0"/>
              <w:jc w:val="right"/>
              <w:rPr>
                <w:rFonts w:ascii="Times New Roman" w:hAnsi="Times New Roman"/>
                <w:sz w:val="20"/>
              </w:rPr>
            </w:pPr>
            <w:r w:rsidRPr="0057068A">
              <w:rPr>
                <w:rFonts w:ascii="Times New Roman" w:hAnsi="Times New Roman"/>
                <w:sz w:val="20"/>
              </w:rPr>
              <w:t>219 8</w:t>
            </w:r>
            <w:r w:rsidR="00CB5FEB">
              <w:rPr>
                <w:rFonts w:ascii="Times New Roman" w:hAnsi="Times New Roman"/>
                <w:sz w:val="20"/>
                <w:lang w:val="en-US"/>
              </w:rPr>
              <w:t>28</w:t>
            </w:r>
            <w:r w:rsidRPr="0057068A">
              <w:rPr>
                <w:rFonts w:ascii="Times New Roman" w:hAnsi="Times New Roman"/>
                <w:sz w:val="20"/>
              </w:rPr>
              <w:t>,</w:t>
            </w:r>
            <w:r w:rsidR="00CB5FEB">
              <w:rPr>
                <w:rFonts w:ascii="Times New Roman" w:hAnsi="Times New Roman"/>
                <w:sz w:val="20"/>
                <w:lang w:val="en-US"/>
              </w:rPr>
              <w:t>3</w:t>
            </w:r>
          </w:p>
        </w:tc>
      </w:tr>
      <w:tr w:rsidR="00D44B7B" w:rsidRPr="00CE5CBA" w:rsidTr="00C61DE9">
        <w:tc>
          <w:tcPr>
            <w:tcW w:w="554" w:type="dxa"/>
          </w:tcPr>
          <w:p w:rsidR="003C2973" w:rsidRDefault="003C2973" w:rsidP="00CA5E28">
            <w:pPr>
              <w:pStyle w:val="ConsPlusNormal"/>
              <w:widowControl w:val="0"/>
              <w:numPr>
                <w:ilvl w:val="1"/>
                <w:numId w:val="10"/>
              </w:numPr>
              <w:jc w:val="center"/>
              <w:rPr>
                <w:sz w:val="20"/>
                <w:szCs w:val="20"/>
              </w:rPr>
            </w:pPr>
          </w:p>
        </w:tc>
        <w:tc>
          <w:tcPr>
            <w:tcW w:w="3684" w:type="dxa"/>
            <w:gridSpan w:val="2"/>
          </w:tcPr>
          <w:p w:rsidR="003C2973" w:rsidRDefault="00CB5FEB">
            <w:pPr>
              <w:pStyle w:val="ConsPlusNormal"/>
              <w:widowControl w:val="0"/>
              <w:rPr>
                <w:sz w:val="20"/>
                <w:szCs w:val="20"/>
              </w:rPr>
            </w:pPr>
            <w:r>
              <w:rPr>
                <w:sz w:val="20"/>
                <w:szCs w:val="20"/>
              </w:rPr>
              <w:t xml:space="preserve">Заключение и реализация соглашений </w:t>
            </w:r>
            <w:r>
              <w:rPr>
                <w:sz w:val="20"/>
                <w:szCs w:val="20"/>
              </w:rPr>
              <w:br/>
              <w:t>о взаимодействии с исполнительными органами государственной власти субъектов Российской Федерации</w:t>
            </w:r>
            <w:r>
              <w:rPr>
                <w:sz w:val="20"/>
                <w:szCs w:val="20"/>
              </w:rPr>
              <w:br/>
              <w:t xml:space="preserve">по вопросам труда и занятости населения </w:t>
            </w:r>
          </w:p>
        </w:tc>
        <w:tc>
          <w:tcPr>
            <w:tcW w:w="1418" w:type="dxa"/>
          </w:tcPr>
          <w:p w:rsidR="003C2973" w:rsidRDefault="00CB5FEB">
            <w:pPr>
              <w:pStyle w:val="ConsPlusNormal"/>
              <w:widowControl w:val="0"/>
              <w:jc w:val="center"/>
              <w:rPr>
                <w:sz w:val="20"/>
                <w:szCs w:val="20"/>
              </w:rPr>
            </w:pPr>
            <w:r>
              <w:rPr>
                <w:sz w:val="20"/>
                <w:szCs w:val="20"/>
              </w:rPr>
              <w:t>КТЗН</w:t>
            </w:r>
          </w:p>
        </w:tc>
        <w:tc>
          <w:tcPr>
            <w:tcW w:w="1701" w:type="dxa"/>
          </w:tcPr>
          <w:p w:rsidR="003C2973" w:rsidRDefault="00CB5FEB">
            <w:pPr>
              <w:widowControl w:val="0"/>
              <w:jc w:val="center"/>
            </w:pPr>
            <w:r>
              <w:rPr>
                <w:sz w:val="20"/>
              </w:rPr>
              <w:t xml:space="preserve">Бюджет </w:t>
            </w:r>
            <w:r>
              <w:rPr>
                <w:sz w:val="20"/>
              </w:rPr>
              <w:br/>
              <w:t>Санкт-Петербурга</w:t>
            </w:r>
          </w:p>
        </w:tc>
        <w:tc>
          <w:tcPr>
            <w:tcW w:w="994" w:type="dxa"/>
          </w:tcPr>
          <w:p w:rsidR="003C2973" w:rsidRDefault="00CB5FEB">
            <w:pPr>
              <w:pStyle w:val="ConsPlusNormal"/>
              <w:widowControl w:val="0"/>
              <w:jc w:val="center"/>
              <w:rPr>
                <w:sz w:val="20"/>
                <w:szCs w:val="20"/>
              </w:rPr>
            </w:pPr>
            <w:r>
              <w:rPr>
                <w:sz w:val="20"/>
                <w:szCs w:val="20"/>
              </w:rPr>
              <w:t>0,0</w:t>
            </w:r>
          </w:p>
        </w:tc>
        <w:tc>
          <w:tcPr>
            <w:tcW w:w="1134" w:type="dxa"/>
          </w:tcPr>
          <w:p w:rsidR="003C2973" w:rsidRDefault="00CB5FEB">
            <w:pPr>
              <w:pStyle w:val="ConsPlusNormal"/>
              <w:widowControl w:val="0"/>
              <w:jc w:val="center"/>
              <w:rPr>
                <w:sz w:val="20"/>
                <w:szCs w:val="20"/>
              </w:rPr>
            </w:pPr>
            <w:r>
              <w:rPr>
                <w:sz w:val="20"/>
                <w:szCs w:val="20"/>
              </w:rPr>
              <w:t>0,0</w:t>
            </w:r>
          </w:p>
        </w:tc>
        <w:tc>
          <w:tcPr>
            <w:tcW w:w="1134" w:type="dxa"/>
          </w:tcPr>
          <w:p w:rsidR="003C2973" w:rsidRDefault="00CB5FEB">
            <w:pPr>
              <w:pStyle w:val="ConsPlusNormal"/>
              <w:widowControl w:val="0"/>
              <w:jc w:val="center"/>
              <w:rPr>
                <w:sz w:val="20"/>
                <w:szCs w:val="20"/>
              </w:rPr>
            </w:pPr>
            <w:r>
              <w:rPr>
                <w:sz w:val="20"/>
                <w:szCs w:val="20"/>
              </w:rPr>
              <w:t>0,0</w:t>
            </w:r>
          </w:p>
        </w:tc>
        <w:tc>
          <w:tcPr>
            <w:tcW w:w="1129" w:type="dxa"/>
          </w:tcPr>
          <w:p w:rsidR="003C2973" w:rsidRDefault="00F671C4">
            <w:pPr>
              <w:widowControl w:val="0"/>
              <w:jc w:val="right"/>
              <w:rPr>
                <w:sz w:val="20"/>
              </w:rPr>
            </w:pPr>
            <w:r w:rsidRPr="00F671C4">
              <w:rPr>
                <w:sz w:val="20"/>
              </w:rPr>
              <w:t>0,0</w:t>
            </w:r>
          </w:p>
        </w:tc>
        <w:tc>
          <w:tcPr>
            <w:tcW w:w="1134" w:type="dxa"/>
          </w:tcPr>
          <w:p w:rsidR="003C2973" w:rsidRDefault="00CB5FEB">
            <w:pPr>
              <w:pStyle w:val="ConsPlusNormal"/>
              <w:widowControl w:val="0"/>
              <w:jc w:val="center"/>
              <w:rPr>
                <w:sz w:val="20"/>
                <w:szCs w:val="20"/>
              </w:rPr>
            </w:pPr>
            <w:r>
              <w:rPr>
                <w:sz w:val="20"/>
                <w:szCs w:val="20"/>
              </w:rPr>
              <w:t>0,0</w:t>
            </w:r>
          </w:p>
        </w:tc>
        <w:tc>
          <w:tcPr>
            <w:tcW w:w="1134" w:type="dxa"/>
          </w:tcPr>
          <w:p w:rsidR="003C2973" w:rsidRDefault="00CB5FEB">
            <w:pPr>
              <w:pStyle w:val="ConsPlusNormal"/>
              <w:widowControl w:val="0"/>
              <w:jc w:val="center"/>
              <w:rPr>
                <w:sz w:val="20"/>
                <w:szCs w:val="20"/>
              </w:rPr>
            </w:pPr>
            <w:r>
              <w:rPr>
                <w:sz w:val="20"/>
                <w:szCs w:val="20"/>
              </w:rPr>
              <w:t>0,0</w:t>
            </w:r>
          </w:p>
        </w:tc>
        <w:tc>
          <w:tcPr>
            <w:tcW w:w="1356" w:type="dxa"/>
          </w:tcPr>
          <w:p w:rsidR="003C2973" w:rsidRDefault="00CB5FEB">
            <w:pPr>
              <w:pStyle w:val="ConsPlusNormal"/>
              <w:widowControl w:val="0"/>
              <w:jc w:val="center"/>
              <w:rPr>
                <w:sz w:val="20"/>
                <w:szCs w:val="20"/>
              </w:rPr>
            </w:pPr>
            <w:r>
              <w:rPr>
                <w:sz w:val="20"/>
                <w:szCs w:val="20"/>
              </w:rPr>
              <w:t>0,0</w:t>
            </w:r>
          </w:p>
        </w:tc>
      </w:tr>
      <w:tr w:rsidR="00D44B7B" w:rsidRPr="00CE5CBA" w:rsidTr="00C61DE9">
        <w:trPr>
          <w:trHeight w:val="896"/>
        </w:trPr>
        <w:tc>
          <w:tcPr>
            <w:tcW w:w="554" w:type="dxa"/>
            <w:tcBorders>
              <w:top w:val="single" w:sz="4" w:space="0" w:color="auto"/>
              <w:left w:val="single" w:sz="4" w:space="0" w:color="auto"/>
              <w:bottom w:val="single" w:sz="4" w:space="0" w:color="auto"/>
              <w:right w:val="single" w:sz="4" w:space="0" w:color="auto"/>
            </w:tcBorders>
          </w:tcPr>
          <w:p w:rsidR="003C2973" w:rsidRDefault="003C2973" w:rsidP="00CA5E28">
            <w:pPr>
              <w:pStyle w:val="ConsPlusNormal"/>
              <w:widowControl w:val="0"/>
              <w:numPr>
                <w:ilvl w:val="1"/>
                <w:numId w:val="10"/>
              </w:numPr>
              <w:jc w:val="center"/>
              <w:rPr>
                <w:sz w:val="20"/>
                <w:szCs w:val="20"/>
              </w:rPr>
            </w:pPr>
          </w:p>
        </w:tc>
        <w:tc>
          <w:tcPr>
            <w:tcW w:w="3684" w:type="dxa"/>
            <w:gridSpan w:val="2"/>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rPr>
                <w:sz w:val="20"/>
                <w:szCs w:val="20"/>
              </w:rPr>
            </w:pPr>
            <w:r>
              <w:rPr>
                <w:spacing w:val="-6"/>
                <w:sz w:val="20"/>
                <w:szCs w:val="20"/>
              </w:rPr>
              <w:t xml:space="preserve">Заключение и реализация соглашений </w:t>
            </w:r>
            <w:r>
              <w:rPr>
                <w:spacing w:val="-6"/>
                <w:sz w:val="20"/>
                <w:szCs w:val="20"/>
              </w:rPr>
              <w:br/>
              <w:t xml:space="preserve">о взаимодействии с органами государственной власти по вопросам труда и занятости населения в рамках соглашений Санкт-Петербурга о международном  </w:t>
            </w:r>
            <w:r>
              <w:rPr>
                <w:spacing w:val="-6"/>
                <w:sz w:val="20"/>
                <w:szCs w:val="20"/>
              </w:rPr>
              <w:br/>
              <w:t>и внешнеэкономическом взаимодействии</w:t>
            </w:r>
            <w:r>
              <w:rPr>
                <w:sz w:val="20"/>
                <w:szCs w:val="20"/>
              </w:rPr>
              <w:t xml:space="preserve"> по вопросам трудовой миграции</w:t>
            </w:r>
          </w:p>
        </w:tc>
        <w:tc>
          <w:tcPr>
            <w:tcW w:w="1418"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КТЗН</w:t>
            </w:r>
          </w:p>
        </w:tc>
        <w:tc>
          <w:tcPr>
            <w:tcW w:w="1701" w:type="dxa"/>
            <w:tcBorders>
              <w:top w:val="single" w:sz="4" w:space="0" w:color="auto"/>
              <w:left w:val="single" w:sz="4" w:space="0" w:color="auto"/>
              <w:bottom w:val="single" w:sz="4" w:space="0" w:color="auto"/>
              <w:right w:val="single" w:sz="4" w:space="0" w:color="auto"/>
            </w:tcBorders>
          </w:tcPr>
          <w:p w:rsidR="003C2973" w:rsidRDefault="00CB5FEB">
            <w:pPr>
              <w:widowControl w:val="0"/>
              <w:jc w:val="center"/>
              <w:rPr>
                <w:sz w:val="20"/>
              </w:rPr>
            </w:pPr>
            <w:r>
              <w:rPr>
                <w:sz w:val="20"/>
              </w:rPr>
              <w:t xml:space="preserve">Бюджет </w:t>
            </w:r>
            <w:r>
              <w:rPr>
                <w:sz w:val="20"/>
              </w:rPr>
              <w:br/>
              <w:t>Санкт-Петербурга</w:t>
            </w:r>
          </w:p>
        </w:tc>
        <w:tc>
          <w:tcPr>
            <w:tcW w:w="994"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c>
          <w:tcPr>
            <w:tcW w:w="1134"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c>
          <w:tcPr>
            <w:tcW w:w="1134"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c>
          <w:tcPr>
            <w:tcW w:w="1129"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c>
          <w:tcPr>
            <w:tcW w:w="1134"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c>
          <w:tcPr>
            <w:tcW w:w="1134"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c>
          <w:tcPr>
            <w:tcW w:w="1356"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sz w:val="20"/>
                <w:szCs w:val="20"/>
              </w:rPr>
            </w:pPr>
            <w:r>
              <w:rPr>
                <w:sz w:val="20"/>
                <w:szCs w:val="20"/>
              </w:rPr>
              <w:t>0,0</w:t>
            </w:r>
          </w:p>
        </w:tc>
      </w:tr>
    </w:tbl>
    <w:p w:rsidR="003C2973" w:rsidRDefault="003C2973">
      <w:pPr>
        <w:widowControl w:val="0"/>
      </w:pPr>
    </w:p>
    <w:tbl>
      <w:tblPr>
        <w:tblW w:w="1543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3"/>
        <w:gridCol w:w="3663"/>
        <w:gridCol w:w="7"/>
        <w:gridCol w:w="1126"/>
        <w:gridCol w:w="7"/>
        <w:gridCol w:w="1695"/>
        <w:gridCol w:w="21"/>
        <w:gridCol w:w="8"/>
        <w:gridCol w:w="1109"/>
        <w:gridCol w:w="17"/>
        <w:gridCol w:w="8"/>
        <w:gridCol w:w="971"/>
        <w:gridCol w:w="13"/>
        <w:gridCol w:w="8"/>
        <w:gridCol w:w="1259"/>
        <w:gridCol w:w="9"/>
        <w:gridCol w:w="8"/>
        <w:gridCol w:w="1268"/>
        <w:gridCol w:w="8"/>
        <w:gridCol w:w="1134"/>
        <w:gridCol w:w="1134"/>
        <w:gridCol w:w="1422"/>
      </w:tblGrid>
      <w:tr w:rsidR="00AD1E87" w:rsidRPr="00CE5CBA" w:rsidTr="0024149B">
        <w:trPr>
          <w:trHeight w:val="201"/>
        </w:trPr>
        <w:tc>
          <w:tcPr>
            <w:tcW w:w="543"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ind w:left="360" w:hanging="360"/>
              <w:jc w:val="center"/>
              <w:rPr>
                <w:b/>
                <w:sz w:val="20"/>
                <w:szCs w:val="20"/>
              </w:rPr>
            </w:pPr>
            <w:r>
              <w:rPr>
                <w:b/>
                <w:sz w:val="20"/>
                <w:szCs w:val="20"/>
              </w:rPr>
              <w:lastRenderedPageBreak/>
              <w:t>1</w:t>
            </w:r>
          </w:p>
        </w:tc>
        <w:tc>
          <w:tcPr>
            <w:tcW w:w="3670" w:type="dxa"/>
            <w:gridSpan w:val="2"/>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2</w:t>
            </w:r>
          </w:p>
        </w:tc>
        <w:tc>
          <w:tcPr>
            <w:tcW w:w="1133" w:type="dxa"/>
            <w:gridSpan w:val="2"/>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3</w:t>
            </w:r>
          </w:p>
        </w:tc>
        <w:tc>
          <w:tcPr>
            <w:tcW w:w="1695" w:type="dxa"/>
            <w:tcBorders>
              <w:top w:val="single" w:sz="4" w:space="0" w:color="auto"/>
              <w:left w:val="single" w:sz="4" w:space="0" w:color="auto"/>
              <w:bottom w:val="single" w:sz="4" w:space="0" w:color="auto"/>
              <w:right w:val="single" w:sz="4" w:space="0" w:color="auto"/>
            </w:tcBorders>
          </w:tcPr>
          <w:p w:rsidR="003C2973" w:rsidRDefault="00CB5FEB">
            <w:pPr>
              <w:widowControl w:val="0"/>
              <w:jc w:val="center"/>
              <w:rPr>
                <w:b/>
                <w:sz w:val="20"/>
              </w:rPr>
            </w:pPr>
            <w:r>
              <w:rPr>
                <w:b/>
                <w:sz w:val="20"/>
              </w:rPr>
              <w:t>4</w:t>
            </w:r>
          </w:p>
        </w:tc>
        <w:tc>
          <w:tcPr>
            <w:tcW w:w="1138" w:type="dxa"/>
            <w:gridSpan w:val="3"/>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5</w:t>
            </w:r>
          </w:p>
        </w:tc>
        <w:tc>
          <w:tcPr>
            <w:tcW w:w="996" w:type="dxa"/>
            <w:gridSpan w:val="3"/>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6</w:t>
            </w:r>
          </w:p>
        </w:tc>
        <w:tc>
          <w:tcPr>
            <w:tcW w:w="1280" w:type="dxa"/>
            <w:gridSpan w:val="3"/>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7</w:t>
            </w:r>
          </w:p>
        </w:tc>
        <w:tc>
          <w:tcPr>
            <w:tcW w:w="1285" w:type="dxa"/>
            <w:gridSpan w:val="3"/>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8</w:t>
            </w:r>
          </w:p>
        </w:tc>
        <w:tc>
          <w:tcPr>
            <w:tcW w:w="1142" w:type="dxa"/>
            <w:gridSpan w:val="2"/>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9</w:t>
            </w:r>
          </w:p>
        </w:tc>
        <w:tc>
          <w:tcPr>
            <w:tcW w:w="1134"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10</w:t>
            </w:r>
          </w:p>
        </w:tc>
        <w:tc>
          <w:tcPr>
            <w:tcW w:w="1422" w:type="dxa"/>
            <w:tcBorders>
              <w:top w:val="single" w:sz="4" w:space="0" w:color="auto"/>
              <w:left w:val="single" w:sz="4" w:space="0" w:color="auto"/>
              <w:bottom w:val="single" w:sz="4" w:space="0" w:color="auto"/>
              <w:right w:val="single" w:sz="4" w:space="0" w:color="auto"/>
            </w:tcBorders>
          </w:tcPr>
          <w:p w:rsidR="003C2973" w:rsidRDefault="00CB5FEB">
            <w:pPr>
              <w:pStyle w:val="ConsPlusNormal"/>
              <w:widowControl w:val="0"/>
              <w:jc w:val="center"/>
              <w:rPr>
                <w:b/>
                <w:sz w:val="20"/>
                <w:szCs w:val="20"/>
              </w:rPr>
            </w:pPr>
            <w:r>
              <w:rPr>
                <w:b/>
                <w:sz w:val="20"/>
                <w:szCs w:val="20"/>
              </w:rPr>
              <w:t>11</w:t>
            </w:r>
          </w:p>
        </w:tc>
      </w:tr>
      <w:tr w:rsidR="00AD1E87" w:rsidRPr="00CE5CBA" w:rsidTr="0024149B">
        <w:tblPrEx>
          <w:tblBorders>
            <w:insideH w:val="nil"/>
          </w:tblBorders>
        </w:tblPrEx>
        <w:trPr>
          <w:trHeight w:val="1098"/>
        </w:trPr>
        <w:tc>
          <w:tcPr>
            <w:tcW w:w="543" w:type="dxa"/>
            <w:tcBorders>
              <w:bottom w:val="nil"/>
            </w:tcBorders>
          </w:tcPr>
          <w:p w:rsidR="003C2973" w:rsidRDefault="00CB5FEB">
            <w:pPr>
              <w:pStyle w:val="ConsPlusNormal"/>
              <w:widowControl w:val="0"/>
              <w:jc w:val="center"/>
              <w:rPr>
                <w:sz w:val="20"/>
                <w:szCs w:val="20"/>
              </w:rPr>
            </w:pPr>
            <w:r>
              <w:rPr>
                <w:sz w:val="20"/>
                <w:szCs w:val="20"/>
              </w:rPr>
              <w:t>1.4</w:t>
            </w:r>
          </w:p>
        </w:tc>
        <w:tc>
          <w:tcPr>
            <w:tcW w:w="3663" w:type="dxa"/>
            <w:tcBorders>
              <w:bottom w:val="nil"/>
            </w:tcBorders>
          </w:tcPr>
          <w:p w:rsidR="003C2973" w:rsidRDefault="00CB5FEB">
            <w:pPr>
              <w:pStyle w:val="ConsPlusNormal"/>
              <w:widowControl w:val="0"/>
              <w:rPr>
                <w:sz w:val="20"/>
                <w:szCs w:val="20"/>
              </w:rPr>
            </w:pPr>
            <w:r>
              <w:rPr>
                <w:sz w:val="20"/>
                <w:szCs w:val="20"/>
              </w:rPr>
              <w:t xml:space="preserve">Реализация соглашения между КТЗН </w:t>
            </w:r>
            <w:r>
              <w:rPr>
                <w:sz w:val="20"/>
                <w:szCs w:val="20"/>
              </w:rPr>
              <w:br/>
              <w:t xml:space="preserve">и ГУ МВД, предусматривающего взаимодействие по вопросам регулирования миграционных потоков </w:t>
            </w:r>
            <w:r>
              <w:rPr>
                <w:sz w:val="20"/>
                <w:szCs w:val="20"/>
              </w:rPr>
              <w:br/>
              <w:t>в Санкт-Петербурге</w:t>
            </w:r>
          </w:p>
        </w:tc>
        <w:tc>
          <w:tcPr>
            <w:tcW w:w="1133" w:type="dxa"/>
            <w:gridSpan w:val="2"/>
            <w:tcBorders>
              <w:bottom w:val="nil"/>
            </w:tcBorders>
          </w:tcPr>
          <w:p w:rsidR="003C2973" w:rsidRDefault="00CB5FEB">
            <w:pPr>
              <w:pStyle w:val="ConsPlusNormal"/>
              <w:widowControl w:val="0"/>
              <w:jc w:val="center"/>
              <w:rPr>
                <w:sz w:val="20"/>
                <w:szCs w:val="20"/>
              </w:rPr>
            </w:pPr>
            <w:r>
              <w:rPr>
                <w:sz w:val="20"/>
                <w:szCs w:val="20"/>
              </w:rPr>
              <w:t>КТЗН</w:t>
            </w:r>
          </w:p>
        </w:tc>
        <w:tc>
          <w:tcPr>
            <w:tcW w:w="1723" w:type="dxa"/>
            <w:gridSpan w:val="3"/>
            <w:tcBorders>
              <w:bottom w:val="nil"/>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bottom w:val="nil"/>
            </w:tcBorders>
          </w:tcPr>
          <w:p w:rsidR="003C2973" w:rsidRDefault="00CB5FEB">
            <w:pPr>
              <w:pStyle w:val="ConsPlusNormal"/>
              <w:widowControl w:val="0"/>
              <w:jc w:val="center"/>
              <w:rPr>
                <w:sz w:val="20"/>
                <w:szCs w:val="20"/>
              </w:rPr>
            </w:pPr>
            <w:r>
              <w:rPr>
                <w:sz w:val="20"/>
                <w:szCs w:val="20"/>
              </w:rPr>
              <w:t>0,0</w:t>
            </w:r>
          </w:p>
        </w:tc>
        <w:tc>
          <w:tcPr>
            <w:tcW w:w="992" w:type="dxa"/>
            <w:gridSpan w:val="3"/>
            <w:tcBorders>
              <w:bottom w:val="nil"/>
            </w:tcBorders>
          </w:tcPr>
          <w:p w:rsidR="003C2973" w:rsidRDefault="00CB5FEB">
            <w:pPr>
              <w:pStyle w:val="ConsPlusNormal"/>
              <w:widowControl w:val="0"/>
              <w:jc w:val="center"/>
              <w:rPr>
                <w:sz w:val="20"/>
                <w:szCs w:val="20"/>
              </w:rPr>
            </w:pPr>
            <w:r>
              <w:rPr>
                <w:sz w:val="20"/>
                <w:szCs w:val="20"/>
              </w:rPr>
              <w:t>0,0</w:t>
            </w:r>
          </w:p>
        </w:tc>
        <w:tc>
          <w:tcPr>
            <w:tcW w:w="1276" w:type="dxa"/>
            <w:gridSpan w:val="3"/>
            <w:tcBorders>
              <w:bottom w:val="nil"/>
            </w:tcBorders>
          </w:tcPr>
          <w:p w:rsidR="003C2973" w:rsidRDefault="00CB5FEB">
            <w:pPr>
              <w:pStyle w:val="ConsPlusNormal"/>
              <w:widowControl w:val="0"/>
              <w:jc w:val="center"/>
              <w:rPr>
                <w:sz w:val="20"/>
                <w:szCs w:val="20"/>
              </w:rPr>
            </w:pPr>
            <w:r>
              <w:rPr>
                <w:sz w:val="20"/>
                <w:szCs w:val="20"/>
              </w:rPr>
              <w:t>0,0</w:t>
            </w:r>
          </w:p>
        </w:tc>
        <w:tc>
          <w:tcPr>
            <w:tcW w:w="1276" w:type="dxa"/>
            <w:gridSpan w:val="2"/>
            <w:tcBorders>
              <w:bottom w:val="nil"/>
            </w:tcBorders>
          </w:tcPr>
          <w:p w:rsidR="003C2973" w:rsidRDefault="00CB5FEB">
            <w:pPr>
              <w:pStyle w:val="ConsPlusNormal"/>
              <w:widowControl w:val="0"/>
              <w:jc w:val="center"/>
              <w:rPr>
                <w:sz w:val="20"/>
                <w:szCs w:val="20"/>
              </w:rPr>
            </w:pPr>
            <w:r>
              <w:rPr>
                <w:sz w:val="20"/>
                <w:szCs w:val="20"/>
              </w:rPr>
              <w:t>0,0</w:t>
            </w:r>
          </w:p>
        </w:tc>
        <w:tc>
          <w:tcPr>
            <w:tcW w:w="1142" w:type="dxa"/>
            <w:gridSpan w:val="2"/>
            <w:tcBorders>
              <w:bottom w:val="nil"/>
            </w:tcBorders>
          </w:tcPr>
          <w:p w:rsidR="003C2973" w:rsidRDefault="00CB5FEB">
            <w:pPr>
              <w:pStyle w:val="ConsPlusNormal"/>
              <w:widowControl w:val="0"/>
              <w:jc w:val="center"/>
              <w:rPr>
                <w:sz w:val="20"/>
                <w:szCs w:val="20"/>
              </w:rPr>
            </w:pPr>
            <w:r>
              <w:rPr>
                <w:sz w:val="20"/>
                <w:szCs w:val="20"/>
              </w:rPr>
              <w:t>0,0</w:t>
            </w:r>
          </w:p>
        </w:tc>
        <w:tc>
          <w:tcPr>
            <w:tcW w:w="1134" w:type="dxa"/>
            <w:tcBorders>
              <w:bottom w:val="nil"/>
            </w:tcBorders>
          </w:tcPr>
          <w:p w:rsidR="003C2973" w:rsidRDefault="00CB5FEB">
            <w:pPr>
              <w:pStyle w:val="ConsPlusNormal"/>
              <w:widowControl w:val="0"/>
              <w:jc w:val="center"/>
              <w:rPr>
                <w:sz w:val="20"/>
                <w:szCs w:val="20"/>
              </w:rPr>
            </w:pPr>
            <w:r>
              <w:rPr>
                <w:sz w:val="20"/>
                <w:szCs w:val="20"/>
              </w:rPr>
              <w:t>0,0</w:t>
            </w:r>
          </w:p>
        </w:tc>
        <w:tc>
          <w:tcPr>
            <w:tcW w:w="1422" w:type="dxa"/>
            <w:tcBorders>
              <w:bottom w:val="nil"/>
            </w:tcBorders>
          </w:tcPr>
          <w:p w:rsidR="003C2973" w:rsidRDefault="00CB5FEB">
            <w:pPr>
              <w:pStyle w:val="ConsPlusNormal"/>
              <w:widowControl w:val="0"/>
              <w:jc w:val="center"/>
              <w:rPr>
                <w:sz w:val="20"/>
                <w:szCs w:val="20"/>
              </w:rPr>
            </w:pPr>
            <w:r>
              <w:rPr>
                <w:sz w:val="20"/>
                <w:szCs w:val="20"/>
              </w:rPr>
              <w:t>0,0</w:t>
            </w:r>
          </w:p>
        </w:tc>
      </w:tr>
      <w:tr w:rsidR="00AD1E87" w:rsidRPr="00CE5CBA" w:rsidTr="0024149B">
        <w:tc>
          <w:tcPr>
            <w:tcW w:w="543" w:type="dxa"/>
          </w:tcPr>
          <w:p w:rsidR="003C2973" w:rsidRDefault="00CB5FEB">
            <w:pPr>
              <w:pStyle w:val="ConsPlusNormal"/>
              <w:widowControl w:val="0"/>
              <w:jc w:val="center"/>
              <w:rPr>
                <w:sz w:val="20"/>
                <w:szCs w:val="20"/>
              </w:rPr>
            </w:pPr>
            <w:r>
              <w:rPr>
                <w:sz w:val="20"/>
                <w:szCs w:val="20"/>
              </w:rPr>
              <w:t>1.5</w:t>
            </w:r>
          </w:p>
        </w:tc>
        <w:tc>
          <w:tcPr>
            <w:tcW w:w="3663" w:type="dxa"/>
          </w:tcPr>
          <w:p w:rsidR="003C2973" w:rsidRDefault="00CB5FEB">
            <w:pPr>
              <w:pStyle w:val="ConsPlusNormal"/>
              <w:widowControl w:val="0"/>
              <w:rPr>
                <w:sz w:val="20"/>
                <w:szCs w:val="20"/>
              </w:rPr>
            </w:pPr>
            <w:r>
              <w:rPr>
                <w:sz w:val="20"/>
                <w:szCs w:val="20"/>
              </w:rPr>
              <w:t xml:space="preserve">Осуществление обмена опытом </w:t>
            </w:r>
            <w:r>
              <w:rPr>
                <w:sz w:val="20"/>
                <w:szCs w:val="20"/>
              </w:rPr>
              <w:br/>
              <w:t xml:space="preserve">с исполнительными органами государственной власти субъектов Российской Федерации, ведающих вопросами труда и занятости населения, по регулированию миграционных потоков, в том числе в рамках работы Совета руководителей исполнительных органов государственной власти, осуществляющих полномочия в сфере труда и занятости населения, субъектов Российской Федерации, расположенных в пределах Северо-Западного федерального округа </w:t>
            </w:r>
          </w:p>
        </w:tc>
        <w:tc>
          <w:tcPr>
            <w:tcW w:w="1133" w:type="dxa"/>
            <w:gridSpan w:val="2"/>
          </w:tcPr>
          <w:p w:rsidR="003C2973" w:rsidRDefault="00CB5FEB">
            <w:pPr>
              <w:pStyle w:val="ConsPlusNormal"/>
              <w:widowControl w:val="0"/>
              <w:jc w:val="center"/>
              <w:rPr>
                <w:sz w:val="20"/>
                <w:szCs w:val="20"/>
              </w:rPr>
            </w:pPr>
            <w:r>
              <w:rPr>
                <w:sz w:val="20"/>
                <w:szCs w:val="20"/>
              </w:rPr>
              <w:t>КТЗН</w:t>
            </w:r>
          </w:p>
        </w:tc>
        <w:tc>
          <w:tcPr>
            <w:tcW w:w="1723" w:type="dxa"/>
            <w:gridSpan w:val="3"/>
          </w:tcPr>
          <w:p w:rsidR="003C2973" w:rsidRDefault="00CB5FEB">
            <w:pPr>
              <w:widowControl w:val="0"/>
              <w:jc w:val="center"/>
            </w:pPr>
            <w:r>
              <w:rPr>
                <w:sz w:val="20"/>
              </w:rPr>
              <w:t xml:space="preserve">Бюджет </w:t>
            </w:r>
            <w:r>
              <w:rPr>
                <w:sz w:val="20"/>
              </w:rPr>
              <w:br/>
              <w:t>Санкт-Петербурга</w:t>
            </w:r>
          </w:p>
        </w:tc>
        <w:tc>
          <w:tcPr>
            <w:tcW w:w="1134" w:type="dxa"/>
            <w:gridSpan w:val="3"/>
          </w:tcPr>
          <w:p w:rsidR="003C2973" w:rsidRDefault="00CB5FEB">
            <w:pPr>
              <w:pStyle w:val="ConsPlusNormal"/>
              <w:widowControl w:val="0"/>
              <w:jc w:val="center"/>
              <w:rPr>
                <w:sz w:val="20"/>
                <w:szCs w:val="20"/>
              </w:rPr>
            </w:pPr>
            <w:r>
              <w:rPr>
                <w:sz w:val="20"/>
                <w:szCs w:val="20"/>
              </w:rPr>
              <w:t>0,0</w:t>
            </w:r>
          </w:p>
        </w:tc>
        <w:tc>
          <w:tcPr>
            <w:tcW w:w="992"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0,0</w:t>
            </w:r>
          </w:p>
        </w:tc>
        <w:tc>
          <w:tcPr>
            <w:tcW w:w="1276" w:type="dxa"/>
            <w:gridSpan w:val="3"/>
          </w:tcPr>
          <w:p w:rsidR="003C2973" w:rsidRDefault="00CB5FEB">
            <w:pPr>
              <w:pStyle w:val="ConsPlusNormal"/>
              <w:widowControl w:val="0"/>
              <w:jc w:val="center"/>
              <w:rPr>
                <w:sz w:val="20"/>
                <w:szCs w:val="20"/>
              </w:rPr>
            </w:pPr>
            <w:r>
              <w:rPr>
                <w:sz w:val="20"/>
                <w:szCs w:val="20"/>
              </w:rPr>
              <w:t>0,0</w:t>
            </w:r>
          </w:p>
        </w:tc>
        <w:tc>
          <w:tcPr>
            <w:tcW w:w="1276" w:type="dxa"/>
            <w:gridSpan w:val="2"/>
          </w:tcPr>
          <w:p w:rsidR="003C2973" w:rsidRDefault="00CB5FEB">
            <w:pPr>
              <w:pStyle w:val="ConsPlusNormal"/>
              <w:widowControl w:val="0"/>
              <w:jc w:val="center"/>
              <w:rPr>
                <w:sz w:val="20"/>
                <w:szCs w:val="20"/>
              </w:rPr>
            </w:pPr>
            <w:r>
              <w:rPr>
                <w:sz w:val="20"/>
                <w:szCs w:val="20"/>
              </w:rPr>
              <w:t>0,0</w:t>
            </w:r>
          </w:p>
        </w:tc>
        <w:tc>
          <w:tcPr>
            <w:tcW w:w="1142" w:type="dxa"/>
            <w:gridSpan w:val="2"/>
          </w:tcPr>
          <w:p w:rsidR="003C2973" w:rsidRDefault="00CB5FEB">
            <w:pPr>
              <w:pStyle w:val="ConsPlusNormal"/>
              <w:widowControl w:val="0"/>
              <w:jc w:val="center"/>
              <w:rPr>
                <w:sz w:val="20"/>
                <w:szCs w:val="20"/>
              </w:rPr>
            </w:pPr>
            <w:r>
              <w:rPr>
                <w:sz w:val="20"/>
                <w:szCs w:val="20"/>
              </w:rPr>
              <w:t>0,0</w:t>
            </w:r>
          </w:p>
        </w:tc>
        <w:tc>
          <w:tcPr>
            <w:tcW w:w="1134" w:type="dxa"/>
          </w:tcPr>
          <w:p w:rsidR="003C2973" w:rsidRDefault="00CB5FEB">
            <w:pPr>
              <w:pStyle w:val="ConsPlusNormal"/>
              <w:widowControl w:val="0"/>
              <w:jc w:val="center"/>
              <w:rPr>
                <w:sz w:val="20"/>
                <w:szCs w:val="20"/>
              </w:rPr>
            </w:pPr>
            <w:r>
              <w:rPr>
                <w:sz w:val="20"/>
                <w:szCs w:val="20"/>
              </w:rPr>
              <w:t>0,0</w:t>
            </w:r>
          </w:p>
        </w:tc>
        <w:tc>
          <w:tcPr>
            <w:tcW w:w="1422" w:type="dxa"/>
          </w:tcPr>
          <w:p w:rsidR="003C2973" w:rsidRDefault="00CB5FEB">
            <w:pPr>
              <w:pStyle w:val="ConsPlusNormal"/>
              <w:widowControl w:val="0"/>
              <w:jc w:val="center"/>
              <w:rPr>
                <w:sz w:val="20"/>
                <w:szCs w:val="20"/>
              </w:rPr>
            </w:pPr>
            <w:r>
              <w:rPr>
                <w:sz w:val="20"/>
                <w:szCs w:val="20"/>
              </w:rPr>
              <w:t>0,0</w:t>
            </w:r>
          </w:p>
        </w:tc>
      </w:tr>
      <w:tr w:rsidR="00AD1E87" w:rsidRPr="00CE5CBA" w:rsidTr="0024149B">
        <w:tblPrEx>
          <w:tblBorders>
            <w:insideH w:val="nil"/>
          </w:tblBorders>
        </w:tblPrEx>
        <w:tc>
          <w:tcPr>
            <w:tcW w:w="543" w:type="dxa"/>
            <w:tcBorders>
              <w:bottom w:val="single" w:sz="4" w:space="0" w:color="auto"/>
            </w:tcBorders>
          </w:tcPr>
          <w:p w:rsidR="003C2973" w:rsidRDefault="00CB5FEB">
            <w:pPr>
              <w:pStyle w:val="ConsPlusNormal"/>
              <w:widowControl w:val="0"/>
              <w:jc w:val="center"/>
              <w:rPr>
                <w:sz w:val="20"/>
                <w:szCs w:val="20"/>
              </w:rPr>
            </w:pPr>
            <w:r>
              <w:rPr>
                <w:sz w:val="20"/>
                <w:szCs w:val="20"/>
              </w:rPr>
              <w:t>1.6</w:t>
            </w:r>
          </w:p>
        </w:tc>
        <w:tc>
          <w:tcPr>
            <w:tcW w:w="3663" w:type="dxa"/>
            <w:tcBorders>
              <w:bottom w:val="single" w:sz="4" w:space="0" w:color="auto"/>
            </w:tcBorders>
          </w:tcPr>
          <w:p w:rsidR="003C2973" w:rsidRDefault="00CB5FEB">
            <w:pPr>
              <w:pStyle w:val="ConsPlusNormal"/>
              <w:widowControl w:val="0"/>
              <w:rPr>
                <w:sz w:val="20"/>
                <w:szCs w:val="20"/>
              </w:rPr>
            </w:pPr>
            <w:r>
              <w:rPr>
                <w:sz w:val="20"/>
                <w:szCs w:val="20"/>
              </w:rPr>
              <w:t xml:space="preserve">Осуществление взаимодействия </w:t>
            </w:r>
            <w:r>
              <w:rPr>
                <w:sz w:val="20"/>
                <w:szCs w:val="20"/>
              </w:rPr>
              <w:br/>
              <w:t xml:space="preserve">с ГУ МВД, ГИТ и прокуратурой </w:t>
            </w:r>
            <w:r>
              <w:rPr>
                <w:sz w:val="20"/>
                <w:szCs w:val="20"/>
              </w:rPr>
              <w:br/>
              <w:t xml:space="preserve">Санкт-Петербурга в рамках работы межведомственной рабочей группы </w:t>
            </w:r>
            <w:r>
              <w:rPr>
                <w:sz w:val="20"/>
                <w:szCs w:val="20"/>
              </w:rPr>
              <w:br/>
              <w:t xml:space="preserve">по вопросам соблюдения миграционного законодательства и борьбы </w:t>
            </w:r>
            <w:r>
              <w:rPr>
                <w:sz w:val="20"/>
                <w:szCs w:val="20"/>
              </w:rPr>
              <w:br/>
              <w:t>с правонарушениями в сфере миграционных отношений</w:t>
            </w:r>
          </w:p>
        </w:tc>
        <w:tc>
          <w:tcPr>
            <w:tcW w:w="1133"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23" w:type="dxa"/>
            <w:gridSpan w:val="3"/>
            <w:tcBorders>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0,0</w:t>
            </w:r>
          </w:p>
        </w:tc>
        <w:tc>
          <w:tcPr>
            <w:tcW w:w="992" w:type="dxa"/>
            <w:gridSpan w:val="3"/>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t>0,0</w:t>
            </w:r>
          </w:p>
        </w:tc>
        <w:tc>
          <w:tcPr>
            <w:tcW w:w="1276"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0,0</w:t>
            </w:r>
          </w:p>
        </w:tc>
        <w:tc>
          <w:tcPr>
            <w:tcW w:w="1276"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0,0</w:t>
            </w:r>
          </w:p>
        </w:tc>
        <w:tc>
          <w:tcPr>
            <w:tcW w:w="1142"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0,0</w:t>
            </w:r>
          </w:p>
        </w:tc>
        <w:tc>
          <w:tcPr>
            <w:tcW w:w="1134" w:type="dxa"/>
            <w:tcBorders>
              <w:bottom w:val="single" w:sz="4" w:space="0" w:color="auto"/>
            </w:tcBorders>
          </w:tcPr>
          <w:p w:rsidR="003C2973" w:rsidRDefault="00CB5FEB">
            <w:pPr>
              <w:pStyle w:val="ConsPlusNormal"/>
              <w:widowControl w:val="0"/>
              <w:jc w:val="center"/>
              <w:rPr>
                <w:sz w:val="20"/>
                <w:szCs w:val="20"/>
              </w:rPr>
            </w:pPr>
            <w:r>
              <w:rPr>
                <w:sz w:val="20"/>
                <w:szCs w:val="20"/>
              </w:rPr>
              <w:t>0,0</w:t>
            </w:r>
          </w:p>
        </w:tc>
        <w:tc>
          <w:tcPr>
            <w:tcW w:w="1422" w:type="dxa"/>
            <w:tcBorders>
              <w:bottom w:val="single" w:sz="4" w:space="0" w:color="auto"/>
            </w:tcBorders>
          </w:tcPr>
          <w:p w:rsidR="003C2973" w:rsidRDefault="00CB5FEB">
            <w:pPr>
              <w:pStyle w:val="ConsPlusNormal"/>
              <w:widowControl w:val="0"/>
              <w:jc w:val="center"/>
              <w:rPr>
                <w:sz w:val="20"/>
                <w:szCs w:val="20"/>
              </w:rPr>
            </w:pPr>
            <w:r>
              <w:rPr>
                <w:sz w:val="20"/>
                <w:szCs w:val="20"/>
              </w:rPr>
              <w:t>0,0</w:t>
            </w:r>
          </w:p>
        </w:tc>
      </w:tr>
      <w:tr w:rsidR="00162843" w:rsidRPr="00CE5CBA" w:rsidTr="0024149B">
        <w:trPr>
          <w:trHeight w:val="214"/>
        </w:trPr>
        <w:tc>
          <w:tcPr>
            <w:tcW w:w="15438" w:type="dxa"/>
            <w:gridSpan w:val="22"/>
            <w:tcBorders>
              <w:top w:val="single" w:sz="4" w:space="0" w:color="auto"/>
            </w:tcBorders>
          </w:tcPr>
          <w:p w:rsidR="003C2973" w:rsidRDefault="00CB5FEB">
            <w:pPr>
              <w:pStyle w:val="ConsPlusNormal"/>
              <w:widowControl w:val="0"/>
              <w:jc w:val="center"/>
              <w:outlineLvl w:val="2"/>
              <w:rPr>
                <w:sz w:val="20"/>
                <w:szCs w:val="20"/>
              </w:rPr>
            </w:pPr>
            <w:r>
              <w:rPr>
                <w:sz w:val="20"/>
                <w:szCs w:val="20"/>
              </w:rPr>
              <w:t>2. Содействие развитию внутренней миграции граждан Российской Федерации</w:t>
            </w:r>
          </w:p>
        </w:tc>
      </w:tr>
      <w:tr w:rsidR="00D44B7B" w:rsidRPr="00CE5CBA" w:rsidTr="0024149B">
        <w:tblPrEx>
          <w:tblBorders>
            <w:insideH w:val="nil"/>
          </w:tblBorders>
        </w:tblPrEx>
        <w:trPr>
          <w:trHeight w:val="693"/>
        </w:trPr>
        <w:tc>
          <w:tcPr>
            <w:tcW w:w="543" w:type="dxa"/>
            <w:tcBorders>
              <w:bottom w:val="single" w:sz="4" w:space="0" w:color="auto"/>
            </w:tcBorders>
          </w:tcPr>
          <w:p w:rsidR="003C2973" w:rsidRDefault="003C2973" w:rsidP="00CA5E28">
            <w:pPr>
              <w:pStyle w:val="ConsPlusNormal"/>
              <w:widowControl w:val="0"/>
              <w:numPr>
                <w:ilvl w:val="0"/>
                <w:numId w:val="11"/>
              </w:numPr>
              <w:jc w:val="center"/>
              <w:rPr>
                <w:sz w:val="20"/>
                <w:szCs w:val="20"/>
              </w:rPr>
            </w:pPr>
          </w:p>
        </w:tc>
        <w:tc>
          <w:tcPr>
            <w:tcW w:w="3663" w:type="dxa"/>
            <w:tcBorders>
              <w:bottom w:val="single" w:sz="4" w:space="0" w:color="auto"/>
            </w:tcBorders>
          </w:tcPr>
          <w:p w:rsidR="003C2973" w:rsidRDefault="00CB5FEB">
            <w:pPr>
              <w:pStyle w:val="ConsPlusNormal"/>
              <w:widowControl w:val="0"/>
              <w:rPr>
                <w:sz w:val="20"/>
                <w:szCs w:val="20"/>
              </w:rPr>
            </w:pPr>
            <w:r>
              <w:rPr>
                <w:sz w:val="20"/>
                <w:szCs w:val="20"/>
              </w:rPr>
              <w:t>Реализация мероприятий, направленных на информирование работодателей Санкт-Петербурга о возможностях подбора необходимых кадров в других регионах Российской Федерации</w:t>
            </w:r>
          </w:p>
        </w:tc>
        <w:tc>
          <w:tcPr>
            <w:tcW w:w="1133"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31" w:type="dxa"/>
            <w:gridSpan w:val="4"/>
            <w:tcBorders>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528,0</w:t>
            </w:r>
          </w:p>
        </w:tc>
        <w:tc>
          <w:tcPr>
            <w:tcW w:w="992"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528,0</w:t>
            </w:r>
          </w:p>
        </w:tc>
        <w:tc>
          <w:tcPr>
            <w:tcW w:w="1276"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528,0</w:t>
            </w:r>
          </w:p>
        </w:tc>
        <w:tc>
          <w:tcPr>
            <w:tcW w:w="1276"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528,0</w:t>
            </w:r>
          </w:p>
        </w:tc>
        <w:tc>
          <w:tcPr>
            <w:tcW w:w="1134"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554,0</w:t>
            </w:r>
          </w:p>
        </w:tc>
        <w:tc>
          <w:tcPr>
            <w:tcW w:w="1134"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580,0</w:t>
            </w:r>
          </w:p>
        </w:tc>
        <w:tc>
          <w:tcPr>
            <w:tcW w:w="1422"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3 246,0</w:t>
            </w:r>
          </w:p>
        </w:tc>
      </w:tr>
    </w:tbl>
    <w:p w:rsidR="003C2973" w:rsidRDefault="003C2973">
      <w:pPr>
        <w:widowControl w:val="0"/>
      </w:pPr>
    </w:p>
    <w:tbl>
      <w:tblPr>
        <w:tblW w:w="15438" w:type="dxa"/>
        <w:tblInd w:w="-67"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2"/>
        <w:gridCol w:w="29"/>
        <w:gridCol w:w="3631"/>
        <w:gridCol w:w="7"/>
        <w:gridCol w:w="1094"/>
        <w:gridCol w:w="32"/>
        <w:gridCol w:w="7"/>
        <w:gridCol w:w="1645"/>
        <w:gridCol w:w="83"/>
        <w:gridCol w:w="1055"/>
        <w:gridCol w:w="49"/>
        <w:gridCol w:w="30"/>
        <w:gridCol w:w="917"/>
        <w:gridCol w:w="49"/>
        <w:gridCol w:w="26"/>
        <w:gridCol w:w="1205"/>
        <w:gridCol w:w="49"/>
        <w:gridCol w:w="22"/>
        <w:gridCol w:w="1209"/>
        <w:gridCol w:w="54"/>
        <w:gridCol w:w="13"/>
        <w:gridCol w:w="1080"/>
        <w:gridCol w:w="54"/>
        <w:gridCol w:w="1134"/>
        <w:gridCol w:w="1422"/>
      </w:tblGrid>
      <w:tr w:rsidR="0024149B" w:rsidRPr="00CE5CBA" w:rsidTr="007B04F8">
        <w:trPr>
          <w:trHeight w:val="327"/>
          <w:tblHeader/>
        </w:trPr>
        <w:tc>
          <w:tcPr>
            <w:tcW w:w="542" w:type="dxa"/>
            <w:tcBorders>
              <w:top w:val="single" w:sz="4" w:space="0" w:color="auto"/>
              <w:left w:val="single" w:sz="4" w:space="0" w:color="auto"/>
              <w:bottom w:val="single" w:sz="4" w:space="0" w:color="auto"/>
              <w:right w:val="nil"/>
            </w:tcBorders>
          </w:tcPr>
          <w:p w:rsidR="003C2973" w:rsidRDefault="00CB5FEB">
            <w:pPr>
              <w:pStyle w:val="ConsPlusNormal"/>
              <w:widowControl w:val="0"/>
              <w:ind w:left="360" w:hanging="360"/>
              <w:jc w:val="center"/>
              <w:rPr>
                <w:b/>
                <w:sz w:val="20"/>
                <w:szCs w:val="20"/>
              </w:rPr>
            </w:pPr>
            <w:r>
              <w:rPr>
                <w:b/>
                <w:sz w:val="20"/>
                <w:szCs w:val="20"/>
              </w:rPr>
              <w:t>1</w:t>
            </w:r>
          </w:p>
        </w:tc>
        <w:tc>
          <w:tcPr>
            <w:tcW w:w="3660" w:type="dxa"/>
            <w:gridSpan w:val="2"/>
            <w:tcBorders>
              <w:top w:val="single" w:sz="4" w:space="0" w:color="auto"/>
              <w:left w:val="single" w:sz="4" w:space="0" w:color="auto"/>
              <w:bottom w:val="single" w:sz="4" w:space="0" w:color="auto"/>
              <w:right w:val="nil"/>
            </w:tcBorders>
          </w:tcPr>
          <w:p w:rsidR="003C2973" w:rsidRDefault="00CB5FEB">
            <w:pPr>
              <w:pStyle w:val="ConsPlusNormal"/>
              <w:widowControl w:val="0"/>
              <w:jc w:val="center"/>
              <w:rPr>
                <w:b/>
                <w:sz w:val="20"/>
                <w:szCs w:val="20"/>
              </w:rPr>
            </w:pPr>
            <w:r>
              <w:rPr>
                <w:b/>
                <w:sz w:val="20"/>
                <w:szCs w:val="20"/>
              </w:rPr>
              <w:t>2</w:t>
            </w:r>
          </w:p>
        </w:tc>
        <w:tc>
          <w:tcPr>
            <w:tcW w:w="1133" w:type="dxa"/>
            <w:gridSpan w:val="3"/>
            <w:tcBorders>
              <w:top w:val="single" w:sz="4" w:space="0" w:color="auto"/>
              <w:left w:val="single" w:sz="4" w:space="0" w:color="auto"/>
              <w:bottom w:val="single" w:sz="4" w:space="0" w:color="auto"/>
              <w:right w:val="nil"/>
            </w:tcBorders>
          </w:tcPr>
          <w:p w:rsidR="003C2973" w:rsidRDefault="00CB5FEB">
            <w:pPr>
              <w:pStyle w:val="ConsPlusNormal"/>
              <w:widowControl w:val="0"/>
              <w:jc w:val="center"/>
              <w:rPr>
                <w:b/>
                <w:sz w:val="20"/>
                <w:szCs w:val="20"/>
              </w:rPr>
            </w:pPr>
            <w:r>
              <w:rPr>
                <w:b/>
                <w:sz w:val="20"/>
                <w:szCs w:val="20"/>
              </w:rPr>
              <w:t>3</w:t>
            </w:r>
          </w:p>
        </w:tc>
        <w:tc>
          <w:tcPr>
            <w:tcW w:w="1735" w:type="dxa"/>
            <w:gridSpan w:val="3"/>
            <w:tcBorders>
              <w:top w:val="single" w:sz="4" w:space="0" w:color="auto"/>
              <w:left w:val="single" w:sz="4" w:space="0" w:color="auto"/>
              <w:bottom w:val="single" w:sz="4" w:space="0" w:color="auto"/>
              <w:right w:val="nil"/>
            </w:tcBorders>
          </w:tcPr>
          <w:p w:rsidR="003C2973" w:rsidRDefault="00CB5FEB">
            <w:pPr>
              <w:widowControl w:val="0"/>
              <w:jc w:val="center"/>
              <w:rPr>
                <w:b/>
                <w:sz w:val="20"/>
              </w:rPr>
            </w:pPr>
            <w:r>
              <w:rPr>
                <w:b/>
                <w:sz w:val="20"/>
              </w:rPr>
              <w:t>4</w:t>
            </w:r>
          </w:p>
        </w:tc>
        <w:tc>
          <w:tcPr>
            <w:tcW w:w="1134" w:type="dxa"/>
            <w:gridSpan w:val="3"/>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5</w:t>
            </w:r>
          </w:p>
        </w:tc>
        <w:tc>
          <w:tcPr>
            <w:tcW w:w="992" w:type="dxa"/>
            <w:gridSpan w:val="3"/>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6</w:t>
            </w:r>
          </w:p>
        </w:tc>
        <w:tc>
          <w:tcPr>
            <w:tcW w:w="1276" w:type="dxa"/>
            <w:gridSpan w:val="3"/>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7</w:t>
            </w:r>
          </w:p>
        </w:tc>
        <w:tc>
          <w:tcPr>
            <w:tcW w:w="1276" w:type="dxa"/>
            <w:gridSpan w:val="3"/>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8</w:t>
            </w:r>
          </w:p>
        </w:tc>
        <w:tc>
          <w:tcPr>
            <w:tcW w:w="1134" w:type="dxa"/>
            <w:gridSpan w:val="2"/>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9</w:t>
            </w:r>
          </w:p>
        </w:tc>
        <w:tc>
          <w:tcPr>
            <w:tcW w:w="1134" w:type="dxa"/>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10</w:t>
            </w:r>
          </w:p>
        </w:tc>
        <w:tc>
          <w:tcPr>
            <w:tcW w:w="1422" w:type="dxa"/>
            <w:tcBorders>
              <w:top w:val="single" w:sz="4" w:space="0" w:color="auto"/>
              <w:left w:val="single" w:sz="4" w:space="0" w:color="auto"/>
              <w:bottom w:val="single" w:sz="4" w:space="0" w:color="auto"/>
              <w:right w:val="single" w:sz="4" w:space="0" w:color="auto"/>
            </w:tcBorders>
          </w:tcPr>
          <w:p w:rsidR="003C2973" w:rsidRDefault="00CB5FEB">
            <w:pPr>
              <w:widowControl w:val="0"/>
              <w:jc w:val="center"/>
              <w:rPr>
                <w:rFonts w:ascii="Times New Roman" w:hAnsi="Times New Roman"/>
                <w:b/>
                <w:color w:val="000000"/>
                <w:sz w:val="20"/>
              </w:rPr>
            </w:pPr>
            <w:r>
              <w:rPr>
                <w:rFonts w:ascii="Times New Roman" w:hAnsi="Times New Roman"/>
                <w:b/>
                <w:color w:val="000000"/>
                <w:sz w:val="20"/>
              </w:rPr>
              <w:t>11</w:t>
            </w:r>
          </w:p>
        </w:tc>
      </w:tr>
      <w:tr w:rsidR="00AD1E87" w:rsidRPr="00CE5CBA" w:rsidTr="007B04F8">
        <w:tblPrEx>
          <w:tblBorders>
            <w:insideH w:val="single" w:sz="4" w:space="0" w:color="auto"/>
          </w:tblBorders>
        </w:tblPrEx>
        <w:tc>
          <w:tcPr>
            <w:tcW w:w="542" w:type="dxa"/>
          </w:tcPr>
          <w:p w:rsidR="003C2973" w:rsidRDefault="003C2973" w:rsidP="00CA5E28">
            <w:pPr>
              <w:pStyle w:val="ConsPlusNormal"/>
              <w:widowControl w:val="0"/>
              <w:numPr>
                <w:ilvl w:val="0"/>
                <w:numId w:val="11"/>
              </w:numPr>
              <w:jc w:val="center"/>
              <w:rPr>
                <w:sz w:val="20"/>
                <w:szCs w:val="20"/>
              </w:rPr>
            </w:pPr>
          </w:p>
        </w:tc>
        <w:tc>
          <w:tcPr>
            <w:tcW w:w="3660" w:type="dxa"/>
            <w:gridSpan w:val="2"/>
          </w:tcPr>
          <w:p w:rsidR="003C2973" w:rsidRDefault="00CB5FEB">
            <w:pPr>
              <w:pStyle w:val="ConsPlusNormal"/>
              <w:widowControl w:val="0"/>
              <w:rPr>
                <w:sz w:val="20"/>
                <w:szCs w:val="20"/>
              </w:rPr>
            </w:pPr>
            <w:r>
              <w:rPr>
                <w:sz w:val="20"/>
                <w:szCs w:val="20"/>
              </w:rPr>
              <w:t xml:space="preserve">Обеспечение ежедневного обновления банка данных вакансий на портале Федеральной службы по труду </w:t>
            </w:r>
            <w:r>
              <w:rPr>
                <w:sz w:val="20"/>
                <w:szCs w:val="20"/>
              </w:rPr>
              <w:br/>
              <w:t>и занятости «Работа в России»</w:t>
            </w:r>
          </w:p>
        </w:tc>
        <w:tc>
          <w:tcPr>
            <w:tcW w:w="1133" w:type="dxa"/>
            <w:gridSpan w:val="3"/>
          </w:tcPr>
          <w:p w:rsidR="003C2973" w:rsidRDefault="00CB5FEB">
            <w:pPr>
              <w:pStyle w:val="ConsPlusNormal"/>
              <w:widowControl w:val="0"/>
              <w:jc w:val="center"/>
              <w:rPr>
                <w:sz w:val="20"/>
                <w:szCs w:val="20"/>
              </w:rPr>
            </w:pPr>
            <w:r>
              <w:rPr>
                <w:sz w:val="20"/>
                <w:szCs w:val="20"/>
              </w:rPr>
              <w:t>КТЗН</w:t>
            </w:r>
          </w:p>
        </w:tc>
        <w:tc>
          <w:tcPr>
            <w:tcW w:w="1735" w:type="dxa"/>
            <w:gridSpan w:val="3"/>
          </w:tcPr>
          <w:p w:rsidR="003C2973" w:rsidRDefault="00CB5FEB">
            <w:pPr>
              <w:widowControl w:val="0"/>
              <w:jc w:val="center"/>
            </w:pPr>
            <w:r>
              <w:rPr>
                <w:sz w:val="20"/>
              </w:rPr>
              <w:t xml:space="preserve">Бюджет </w:t>
            </w:r>
            <w:r>
              <w:rPr>
                <w:sz w:val="20"/>
              </w:rPr>
              <w:br/>
              <w:t>Санкт-Петербурга</w:t>
            </w:r>
          </w:p>
        </w:tc>
        <w:tc>
          <w:tcPr>
            <w:tcW w:w="1134" w:type="dxa"/>
            <w:gridSpan w:val="3"/>
          </w:tcPr>
          <w:p w:rsidR="003C2973" w:rsidRDefault="00CB5FEB">
            <w:pPr>
              <w:pStyle w:val="ConsPlusNormal"/>
              <w:widowControl w:val="0"/>
              <w:jc w:val="right"/>
              <w:rPr>
                <w:sz w:val="20"/>
                <w:szCs w:val="20"/>
              </w:rPr>
            </w:pPr>
            <w:r>
              <w:rPr>
                <w:sz w:val="20"/>
                <w:szCs w:val="20"/>
              </w:rPr>
              <w:t>0,0</w:t>
            </w:r>
          </w:p>
        </w:tc>
        <w:tc>
          <w:tcPr>
            <w:tcW w:w="992" w:type="dxa"/>
            <w:gridSpan w:val="3"/>
          </w:tcPr>
          <w:p w:rsidR="003C2973" w:rsidRDefault="00CB5FEB">
            <w:pPr>
              <w:pStyle w:val="ConsPlusNormal"/>
              <w:widowControl w:val="0"/>
              <w:jc w:val="right"/>
              <w:rPr>
                <w:sz w:val="20"/>
                <w:szCs w:val="20"/>
              </w:rPr>
            </w:pPr>
            <w:r>
              <w:rPr>
                <w:sz w:val="20"/>
                <w:szCs w:val="20"/>
              </w:rPr>
              <w:t>0,0</w:t>
            </w:r>
          </w:p>
        </w:tc>
        <w:tc>
          <w:tcPr>
            <w:tcW w:w="1276" w:type="dxa"/>
            <w:gridSpan w:val="3"/>
          </w:tcPr>
          <w:p w:rsidR="003C2973" w:rsidRDefault="00CB5FEB">
            <w:pPr>
              <w:pStyle w:val="ConsPlusNormal"/>
              <w:widowControl w:val="0"/>
              <w:jc w:val="right"/>
              <w:rPr>
                <w:sz w:val="20"/>
                <w:szCs w:val="20"/>
              </w:rPr>
            </w:pPr>
            <w:r>
              <w:rPr>
                <w:sz w:val="20"/>
                <w:szCs w:val="20"/>
              </w:rPr>
              <w:t>0,0</w:t>
            </w:r>
          </w:p>
        </w:tc>
        <w:tc>
          <w:tcPr>
            <w:tcW w:w="1276" w:type="dxa"/>
            <w:gridSpan w:val="3"/>
          </w:tcPr>
          <w:p w:rsidR="003C2973" w:rsidRDefault="00CB5FEB">
            <w:pPr>
              <w:pStyle w:val="ConsPlusNormal"/>
              <w:widowControl w:val="0"/>
              <w:jc w:val="right"/>
              <w:rPr>
                <w:sz w:val="20"/>
                <w:szCs w:val="20"/>
              </w:rPr>
            </w:pPr>
            <w:r>
              <w:rPr>
                <w:sz w:val="20"/>
                <w:szCs w:val="20"/>
              </w:rPr>
              <w:t>0,0</w:t>
            </w:r>
          </w:p>
        </w:tc>
        <w:tc>
          <w:tcPr>
            <w:tcW w:w="1134" w:type="dxa"/>
            <w:gridSpan w:val="2"/>
          </w:tcPr>
          <w:p w:rsidR="003C2973" w:rsidRDefault="00CB5FEB">
            <w:pPr>
              <w:pStyle w:val="ConsPlusNormal"/>
              <w:widowControl w:val="0"/>
              <w:jc w:val="right"/>
              <w:rPr>
                <w:sz w:val="20"/>
                <w:szCs w:val="20"/>
              </w:rPr>
            </w:pPr>
            <w:r>
              <w:rPr>
                <w:sz w:val="20"/>
                <w:szCs w:val="20"/>
              </w:rPr>
              <w:t>0,0</w:t>
            </w:r>
          </w:p>
        </w:tc>
        <w:tc>
          <w:tcPr>
            <w:tcW w:w="1134" w:type="dxa"/>
          </w:tcPr>
          <w:p w:rsidR="003C2973" w:rsidRDefault="00CB5FEB">
            <w:pPr>
              <w:pStyle w:val="ConsPlusNormal"/>
              <w:widowControl w:val="0"/>
              <w:jc w:val="right"/>
              <w:rPr>
                <w:sz w:val="20"/>
                <w:szCs w:val="20"/>
              </w:rPr>
            </w:pPr>
            <w:r>
              <w:rPr>
                <w:sz w:val="20"/>
                <w:szCs w:val="20"/>
              </w:rPr>
              <w:t>0,0</w:t>
            </w:r>
          </w:p>
        </w:tc>
        <w:tc>
          <w:tcPr>
            <w:tcW w:w="1422" w:type="dxa"/>
          </w:tcPr>
          <w:p w:rsidR="003C2973" w:rsidRDefault="00CB5FEB">
            <w:pPr>
              <w:pStyle w:val="ConsPlusNormal"/>
              <w:widowControl w:val="0"/>
              <w:jc w:val="right"/>
              <w:rPr>
                <w:sz w:val="20"/>
                <w:szCs w:val="20"/>
              </w:rPr>
            </w:pPr>
            <w:r>
              <w:rPr>
                <w:sz w:val="20"/>
                <w:szCs w:val="20"/>
              </w:rPr>
              <w:t>0,0</w:t>
            </w:r>
          </w:p>
        </w:tc>
      </w:tr>
      <w:tr w:rsidR="00AD1E87" w:rsidRPr="00CE5CBA" w:rsidTr="007B04F8">
        <w:tblPrEx>
          <w:tblBorders>
            <w:insideH w:val="single" w:sz="4" w:space="0" w:color="auto"/>
          </w:tblBorders>
        </w:tblPrEx>
        <w:tc>
          <w:tcPr>
            <w:tcW w:w="542" w:type="dxa"/>
          </w:tcPr>
          <w:p w:rsidR="003C2973" w:rsidRDefault="003C2973" w:rsidP="00CA5E28">
            <w:pPr>
              <w:pStyle w:val="ConsPlusNormal"/>
              <w:widowControl w:val="0"/>
              <w:numPr>
                <w:ilvl w:val="0"/>
                <w:numId w:val="11"/>
              </w:numPr>
              <w:jc w:val="center"/>
              <w:rPr>
                <w:sz w:val="20"/>
                <w:szCs w:val="20"/>
              </w:rPr>
            </w:pPr>
          </w:p>
        </w:tc>
        <w:tc>
          <w:tcPr>
            <w:tcW w:w="3660" w:type="dxa"/>
            <w:gridSpan w:val="2"/>
          </w:tcPr>
          <w:p w:rsidR="003C2973" w:rsidRDefault="00CB5FEB">
            <w:pPr>
              <w:pStyle w:val="ConsPlusNormal"/>
              <w:widowControl w:val="0"/>
              <w:rPr>
                <w:sz w:val="20"/>
                <w:szCs w:val="20"/>
              </w:rPr>
            </w:pPr>
            <w:r>
              <w:rPr>
                <w:sz w:val="20"/>
                <w:szCs w:val="20"/>
              </w:rPr>
              <w:t xml:space="preserve">Размещение на сайтах КТЗН, ГАУ ЦЗН и ГАУ ЦТР информации о ситуации </w:t>
            </w:r>
            <w:r>
              <w:rPr>
                <w:sz w:val="20"/>
                <w:szCs w:val="20"/>
              </w:rPr>
              <w:br/>
              <w:t xml:space="preserve">на рынке труда Санкт-Петербурга </w:t>
            </w:r>
            <w:r>
              <w:rPr>
                <w:sz w:val="20"/>
                <w:szCs w:val="20"/>
              </w:rPr>
              <w:br/>
              <w:t xml:space="preserve">и информации о факторах, оказывающих влияние на рынок труда </w:t>
            </w:r>
            <w:r>
              <w:rPr>
                <w:sz w:val="20"/>
                <w:szCs w:val="20"/>
              </w:rPr>
              <w:br/>
              <w:t>в Санкт-Петербурге</w:t>
            </w:r>
          </w:p>
        </w:tc>
        <w:tc>
          <w:tcPr>
            <w:tcW w:w="1133" w:type="dxa"/>
            <w:gridSpan w:val="3"/>
          </w:tcPr>
          <w:p w:rsidR="003C2973" w:rsidRDefault="00CB5FEB">
            <w:pPr>
              <w:pStyle w:val="ConsPlusNormal"/>
              <w:widowControl w:val="0"/>
              <w:jc w:val="center"/>
              <w:rPr>
                <w:sz w:val="20"/>
                <w:szCs w:val="20"/>
              </w:rPr>
            </w:pPr>
            <w:r>
              <w:rPr>
                <w:sz w:val="20"/>
                <w:szCs w:val="20"/>
              </w:rPr>
              <w:t>КТЗН</w:t>
            </w:r>
          </w:p>
        </w:tc>
        <w:tc>
          <w:tcPr>
            <w:tcW w:w="1735" w:type="dxa"/>
            <w:gridSpan w:val="3"/>
          </w:tcPr>
          <w:p w:rsidR="003C2973" w:rsidRDefault="00CB5FEB">
            <w:pPr>
              <w:widowControl w:val="0"/>
              <w:jc w:val="center"/>
            </w:pPr>
            <w:r>
              <w:rPr>
                <w:sz w:val="20"/>
              </w:rPr>
              <w:t xml:space="preserve">Бюджет </w:t>
            </w:r>
            <w:r>
              <w:rPr>
                <w:sz w:val="20"/>
              </w:rPr>
              <w:br/>
              <w:t>Санкт-Петербурга</w:t>
            </w:r>
          </w:p>
        </w:tc>
        <w:tc>
          <w:tcPr>
            <w:tcW w:w="1134" w:type="dxa"/>
            <w:gridSpan w:val="3"/>
          </w:tcPr>
          <w:p w:rsidR="003C2973" w:rsidRDefault="00CB5FEB">
            <w:pPr>
              <w:pStyle w:val="ConsPlusNormal"/>
              <w:widowControl w:val="0"/>
              <w:jc w:val="right"/>
              <w:rPr>
                <w:sz w:val="20"/>
                <w:szCs w:val="20"/>
              </w:rPr>
            </w:pPr>
            <w:r>
              <w:rPr>
                <w:sz w:val="20"/>
                <w:szCs w:val="20"/>
              </w:rPr>
              <w:t>0,0</w:t>
            </w:r>
          </w:p>
        </w:tc>
        <w:tc>
          <w:tcPr>
            <w:tcW w:w="992" w:type="dxa"/>
            <w:gridSpan w:val="3"/>
          </w:tcPr>
          <w:p w:rsidR="003C2973" w:rsidRDefault="00CB5FEB">
            <w:pPr>
              <w:pStyle w:val="ConsPlusNormal"/>
              <w:widowControl w:val="0"/>
              <w:jc w:val="right"/>
              <w:rPr>
                <w:sz w:val="20"/>
                <w:szCs w:val="20"/>
              </w:rPr>
            </w:pPr>
            <w:r>
              <w:rPr>
                <w:sz w:val="20"/>
                <w:szCs w:val="20"/>
              </w:rPr>
              <w:t>0,0</w:t>
            </w:r>
          </w:p>
        </w:tc>
        <w:tc>
          <w:tcPr>
            <w:tcW w:w="1276" w:type="dxa"/>
            <w:gridSpan w:val="3"/>
          </w:tcPr>
          <w:p w:rsidR="003C2973" w:rsidRDefault="00CB5FEB">
            <w:pPr>
              <w:pStyle w:val="ConsPlusNormal"/>
              <w:widowControl w:val="0"/>
              <w:jc w:val="right"/>
              <w:rPr>
                <w:sz w:val="20"/>
                <w:szCs w:val="20"/>
              </w:rPr>
            </w:pPr>
            <w:r>
              <w:rPr>
                <w:sz w:val="20"/>
                <w:szCs w:val="20"/>
              </w:rPr>
              <w:t>0,0</w:t>
            </w:r>
          </w:p>
        </w:tc>
        <w:tc>
          <w:tcPr>
            <w:tcW w:w="1276" w:type="dxa"/>
            <w:gridSpan w:val="3"/>
          </w:tcPr>
          <w:p w:rsidR="003C2973" w:rsidRDefault="00CB5FEB">
            <w:pPr>
              <w:pStyle w:val="ConsPlusNormal"/>
              <w:widowControl w:val="0"/>
              <w:jc w:val="right"/>
              <w:rPr>
                <w:sz w:val="20"/>
                <w:szCs w:val="20"/>
              </w:rPr>
            </w:pPr>
            <w:r>
              <w:rPr>
                <w:sz w:val="20"/>
                <w:szCs w:val="20"/>
              </w:rPr>
              <w:t>0,0</w:t>
            </w:r>
          </w:p>
        </w:tc>
        <w:tc>
          <w:tcPr>
            <w:tcW w:w="1134" w:type="dxa"/>
            <w:gridSpan w:val="2"/>
          </w:tcPr>
          <w:p w:rsidR="003C2973" w:rsidRDefault="00CB5FEB">
            <w:pPr>
              <w:pStyle w:val="ConsPlusNormal"/>
              <w:widowControl w:val="0"/>
              <w:jc w:val="right"/>
              <w:rPr>
                <w:sz w:val="20"/>
                <w:szCs w:val="20"/>
              </w:rPr>
            </w:pPr>
            <w:r>
              <w:rPr>
                <w:sz w:val="20"/>
                <w:szCs w:val="20"/>
              </w:rPr>
              <w:t>0,0</w:t>
            </w:r>
          </w:p>
        </w:tc>
        <w:tc>
          <w:tcPr>
            <w:tcW w:w="1134" w:type="dxa"/>
          </w:tcPr>
          <w:p w:rsidR="003C2973" w:rsidRDefault="00CB5FEB">
            <w:pPr>
              <w:pStyle w:val="ConsPlusNormal"/>
              <w:widowControl w:val="0"/>
              <w:jc w:val="right"/>
              <w:rPr>
                <w:sz w:val="20"/>
                <w:szCs w:val="20"/>
              </w:rPr>
            </w:pPr>
            <w:r>
              <w:rPr>
                <w:sz w:val="20"/>
                <w:szCs w:val="20"/>
              </w:rPr>
              <w:t>0,0</w:t>
            </w:r>
          </w:p>
        </w:tc>
        <w:tc>
          <w:tcPr>
            <w:tcW w:w="1422" w:type="dxa"/>
          </w:tcPr>
          <w:p w:rsidR="003C2973" w:rsidRDefault="00CB5FEB">
            <w:pPr>
              <w:pStyle w:val="ConsPlusNormal"/>
              <w:widowControl w:val="0"/>
              <w:jc w:val="right"/>
              <w:rPr>
                <w:sz w:val="20"/>
                <w:szCs w:val="20"/>
              </w:rPr>
            </w:pPr>
            <w:r>
              <w:rPr>
                <w:sz w:val="20"/>
                <w:szCs w:val="20"/>
              </w:rPr>
              <w:t>0,0</w:t>
            </w:r>
          </w:p>
        </w:tc>
      </w:tr>
      <w:tr w:rsidR="00AD1E87" w:rsidRPr="00CE5CBA" w:rsidTr="007B04F8">
        <w:tc>
          <w:tcPr>
            <w:tcW w:w="542" w:type="dxa"/>
            <w:tcBorders>
              <w:bottom w:val="single" w:sz="4" w:space="0" w:color="auto"/>
            </w:tcBorders>
          </w:tcPr>
          <w:p w:rsidR="003C2973" w:rsidRDefault="003C2973" w:rsidP="00CA5E28">
            <w:pPr>
              <w:pStyle w:val="ConsPlusNormal"/>
              <w:widowControl w:val="0"/>
              <w:numPr>
                <w:ilvl w:val="0"/>
                <w:numId w:val="11"/>
              </w:numPr>
              <w:jc w:val="center"/>
              <w:rPr>
                <w:sz w:val="20"/>
                <w:szCs w:val="20"/>
              </w:rPr>
            </w:pPr>
          </w:p>
        </w:tc>
        <w:tc>
          <w:tcPr>
            <w:tcW w:w="3660" w:type="dxa"/>
            <w:gridSpan w:val="2"/>
            <w:tcBorders>
              <w:bottom w:val="single" w:sz="4" w:space="0" w:color="auto"/>
            </w:tcBorders>
          </w:tcPr>
          <w:p w:rsidR="003C2973" w:rsidRDefault="00CB5FEB">
            <w:pPr>
              <w:pStyle w:val="ConsPlusNormal"/>
              <w:widowControl w:val="0"/>
              <w:rPr>
                <w:sz w:val="20"/>
                <w:szCs w:val="20"/>
              </w:rPr>
            </w:pPr>
            <w:r>
              <w:rPr>
                <w:sz w:val="20"/>
                <w:szCs w:val="20"/>
              </w:rPr>
              <w:t xml:space="preserve">Обеспечение разработки </w:t>
            </w:r>
            <w:r>
              <w:rPr>
                <w:sz w:val="20"/>
                <w:szCs w:val="20"/>
              </w:rPr>
              <w:br/>
              <w:t xml:space="preserve">и издания информационных материалов «Работа в Санкт-Петербурге» (памятки, буклеты, брошюры, аудио-, видеоролики), направленных </w:t>
            </w:r>
            <w:r>
              <w:rPr>
                <w:sz w:val="20"/>
                <w:szCs w:val="20"/>
              </w:rPr>
              <w:br/>
              <w:t xml:space="preserve">на стимулирование замещения иностранной рабочей силы, задействованной в экономике </w:t>
            </w:r>
            <w:r>
              <w:rPr>
                <w:sz w:val="20"/>
                <w:szCs w:val="20"/>
              </w:rPr>
              <w:br/>
              <w:t>Санкт-Петербурга, российскими гражданами, проживающими</w:t>
            </w:r>
            <w:r>
              <w:rPr>
                <w:sz w:val="20"/>
                <w:szCs w:val="20"/>
              </w:rPr>
              <w:br/>
              <w:t>в субъектах Российской Федерации</w:t>
            </w:r>
          </w:p>
        </w:tc>
        <w:tc>
          <w:tcPr>
            <w:tcW w:w="1133"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35" w:type="dxa"/>
            <w:gridSpan w:val="3"/>
            <w:tcBorders>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300,0</w:t>
            </w:r>
          </w:p>
        </w:tc>
        <w:tc>
          <w:tcPr>
            <w:tcW w:w="992"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300,0</w:t>
            </w:r>
          </w:p>
        </w:tc>
        <w:tc>
          <w:tcPr>
            <w:tcW w:w="1276"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335,4</w:t>
            </w:r>
          </w:p>
        </w:tc>
        <w:tc>
          <w:tcPr>
            <w:tcW w:w="1276"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378,5</w:t>
            </w:r>
          </w:p>
        </w:tc>
        <w:tc>
          <w:tcPr>
            <w:tcW w:w="1134"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397,0</w:t>
            </w:r>
          </w:p>
        </w:tc>
        <w:tc>
          <w:tcPr>
            <w:tcW w:w="1134"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415,7</w:t>
            </w:r>
          </w:p>
        </w:tc>
        <w:tc>
          <w:tcPr>
            <w:tcW w:w="1422" w:type="dxa"/>
            <w:tcBorders>
              <w:bottom w:val="single" w:sz="4" w:space="0" w:color="auto"/>
            </w:tcBorders>
          </w:tcPr>
          <w:p w:rsidR="003C2973" w:rsidRDefault="0057068A">
            <w:pPr>
              <w:widowControl w:val="0"/>
              <w:jc w:val="right"/>
              <w:rPr>
                <w:rFonts w:ascii="Times New Roman" w:hAnsi="Times New Roman"/>
                <w:sz w:val="20"/>
              </w:rPr>
            </w:pPr>
            <w:r w:rsidRPr="0057068A">
              <w:rPr>
                <w:rFonts w:ascii="Times New Roman" w:hAnsi="Times New Roman"/>
                <w:sz w:val="20"/>
              </w:rPr>
              <w:t>2 126,6</w:t>
            </w:r>
          </w:p>
        </w:tc>
      </w:tr>
      <w:tr w:rsidR="00AD1E87" w:rsidRPr="00CE5CBA" w:rsidTr="007B04F8">
        <w:tblPrEx>
          <w:tblBorders>
            <w:insideH w:val="single" w:sz="4" w:space="0" w:color="auto"/>
          </w:tblBorders>
        </w:tblPrEx>
        <w:tc>
          <w:tcPr>
            <w:tcW w:w="542" w:type="dxa"/>
          </w:tcPr>
          <w:p w:rsidR="003C2973" w:rsidRDefault="003C2973" w:rsidP="00CA5E28">
            <w:pPr>
              <w:pStyle w:val="ConsPlusNormal"/>
              <w:widowControl w:val="0"/>
              <w:numPr>
                <w:ilvl w:val="0"/>
                <w:numId w:val="11"/>
              </w:numPr>
              <w:jc w:val="center"/>
              <w:rPr>
                <w:sz w:val="20"/>
                <w:szCs w:val="20"/>
              </w:rPr>
            </w:pPr>
          </w:p>
        </w:tc>
        <w:tc>
          <w:tcPr>
            <w:tcW w:w="3660" w:type="dxa"/>
            <w:gridSpan w:val="2"/>
          </w:tcPr>
          <w:p w:rsidR="003C2973" w:rsidRDefault="00CB5FEB">
            <w:pPr>
              <w:pStyle w:val="ConsPlusNormal"/>
              <w:widowControl w:val="0"/>
              <w:rPr>
                <w:sz w:val="20"/>
                <w:szCs w:val="20"/>
              </w:rPr>
            </w:pPr>
            <w:r>
              <w:rPr>
                <w:sz w:val="20"/>
                <w:szCs w:val="20"/>
              </w:rPr>
              <w:t xml:space="preserve">Формирование банка данных вакансий на предприятиях Санкт-Петербурга, предоставляющих жилье, а также осуществляющих ведение работ вахтовым методом, и направление </w:t>
            </w:r>
            <w:r>
              <w:rPr>
                <w:sz w:val="20"/>
                <w:szCs w:val="20"/>
              </w:rPr>
              <w:br/>
              <w:t xml:space="preserve">его в электронном виде </w:t>
            </w:r>
            <w:r>
              <w:rPr>
                <w:sz w:val="20"/>
                <w:szCs w:val="20"/>
              </w:rPr>
              <w:br/>
              <w:t>в исполнительные  органы государственной власти субъектов Российской Федерации, ведающие вопросами труда и занятости населения, в соответствии с заключенными соглашениями</w:t>
            </w:r>
          </w:p>
        </w:tc>
        <w:tc>
          <w:tcPr>
            <w:tcW w:w="1133" w:type="dxa"/>
            <w:gridSpan w:val="3"/>
          </w:tcPr>
          <w:p w:rsidR="003C2973" w:rsidRDefault="00CB5FEB">
            <w:pPr>
              <w:pStyle w:val="ConsPlusNormal"/>
              <w:widowControl w:val="0"/>
              <w:jc w:val="center"/>
              <w:rPr>
                <w:sz w:val="20"/>
                <w:szCs w:val="20"/>
              </w:rPr>
            </w:pPr>
            <w:r>
              <w:rPr>
                <w:sz w:val="20"/>
                <w:szCs w:val="20"/>
              </w:rPr>
              <w:t>КТЗН</w:t>
            </w:r>
          </w:p>
        </w:tc>
        <w:tc>
          <w:tcPr>
            <w:tcW w:w="1735" w:type="dxa"/>
            <w:gridSpan w:val="3"/>
          </w:tcPr>
          <w:p w:rsidR="003C2973" w:rsidRDefault="00CB5FEB">
            <w:pPr>
              <w:widowControl w:val="0"/>
              <w:jc w:val="center"/>
            </w:pPr>
            <w:r>
              <w:rPr>
                <w:sz w:val="20"/>
              </w:rPr>
              <w:t xml:space="preserve">Бюджет </w:t>
            </w:r>
            <w:r>
              <w:rPr>
                <w:sz w:val="20"/>
              </w:rPr>
              <w:br/>
              <w:t>Санкт-Петербурга</w:t>
            </w:r>
          </w:p>
        </w:tc>
        <w:tc>
          <w:tcPr>
            <w:tcW w:w="1134" w:type="dxa"/>
            <w:gridSpan w:val="3"/>
          </w:tcPr>
          <w:p w:rsidR="003C2973" w:rsidRDefault="00CB5FEB">
            <w:pPr>
              <w:pStyle w:val="ConsPlusNormal"/>
              <w:widowControl w:val="0"/>
              <w:jc w:val="right"/>
              <w:rPr>
                <w:sz w:val="20"/>
                <w:szCs w:val="20"/>
              </w:rPr>
            </w:pPr>
            <w:r>
              <w:rPr>
                <w:sz w:val="20"/>
                <w:szCs w:val="20"/>
              </w:rPr>
              <w:t>0,0</w:t>
            </w:r>
          </w:p>
        </w:tc>
        <w:tc>
          <w:tcPr>
            <w:tcW w:w="992" w:type="dxa"/>
            <w:gridSpan w:val="3"/>
          </w:tcPr>
          <w:p w:rsidR="003C2973" w:rsidRDefault="00CB5FEB">
            <w:pPr>
              <w:pStyle w:val="ConsPlusNormal"/>
              <w:widowControl w:val="0"/>
              <w:jc w:val="right"/>
              <w:rPr>
                <w:sz w:val="20"/>
                <w:szCs w:val="20"/>
              </w:rPr>
            </w:pPr>
            <w:r>
              <w:rPr>
                <w:sz w:val="20"/>
                <w:szCs w:val="20"/>
              </w:rPr>
              <w:t>0,0</w:t>
            </w:r>
          </w:p>
        </w:tc>
        <w:tc>
          <w:tcPr>
            <w:tcW w:w="1276" w:type="dxa"/>
            <w:gridSpan w:val="3"/>
          </w:tcPr>
          <w:p w:rsidR="003C2973" w:rsidRDefault="00CB5FEB">
            <w:pPr>
              <w:pStyle w:val="ConsPlusNormal"/>
              <w:widowControl w:val="0"/>
              <w:jc w:val="right"/>
              <w:rPr>
                <w:sz w:val="20"/>
                <w:szCs w:val="20"/>
              </w:rPr>
            </w:pPr>
            <w:r>
              <w:rPr>
                <w:sz w:val="20"/>
                <w:szCs w:val="20"/>
              </w:rPr>
              <w:t>0,0</w:t>
            </w:r>
          </w:p>
        </w:tc>
        <w:tc>
          <w:tcPr>
            <w:tcW w:w="1276" w:type="dxa"/>
            <w:gridSpan w:val="3"/>
          </w:tcPr>
          <w:p w:rsidR="003C2973" w:rsidRDefault="00CB5FEB">
            <w:pPr>
              <w:pStyle w:val="ConsPlusNormal"/>
              <w:widowControl w:val="0"/>
              <w:jc w:val="right"/>
              <w:rPr>
                <w:sz w:val="20"/>
                <w:szCs w:val="20"/>
              </w:rPr>
            </w:pPr>
            <w:r>
              <w:rPr>
                <w:sz w:val="20"/>
                <w:szCs w:val="20"/>
              </w:rPr>
              <w:t>0,0</w:t>
            </w:r>
          </w:p>
        </w:tc>
        <w:tc>
          <w:tcPr>
            <w:tcW w:w="1134" w:type="dxa"/>
            <w:gridSpan w:val="2"/>
          </w:tcPr>
          <w:p w:rsidR="003C2973" w:rsidRDefault="00CB5FEB">
            <w:pPr>
              <w:pStyle w:val="ConsPlusNormal"/>
              <w:widowControl w:val="0"/>
              <w:jc w:val="right"/>
              <w:rPr>
                <w:sz w:val="20"/>
                <w:szCs w:val="20"/>
              </w:rPr>
            </w:pPr>
            <w:r>
              <w:rPr>
                <w:sz w:val="20"/>
                <w:szCs w:val="20"/>
              </w:rPr>
              <w:t>0,0</w:t>
            </w:r>
          </w:p>
        </w:tc>
        <w:tc>
          <w:tcPr>
            <w:tcW w:w="1134" w:type="dxa"/>
          </w:tcPr>
          <w:p w:rsidR="003C2973" w:rsidRDefault="00CB5FEB">
            <w:pPr>
              <w:pStyle w:val="ConsPlusNormal"/>
              <w:widowControl w:val="0"/>
              <w:jc w:val="right"/>
              <w:rPr>
                <w:sz w:val="20"/>
                <w:szCs w:val="20"/>
              </w:rPr>
            </w:pPr>
            <w:r>
              <w:rPr>
                <w:sz w:val="20"/>
                <w:szCs w:val="20"/>
              </w:rPr>
              <w:t>0,0</w:t>
            </w:r>
          </w:p>
        </w:tc>
        <w:tc>
          <w:tcPr>
            <w:tcW w:w="1422" w:type="dxa"/>
          </w:tcPr>
          <w:p w:rsidR="003C2973" w:rsidRDefault="00CB5FEB">
            <w:pPr>
              <w:pStyle w:val="ConsPlusNormal"/>
              <w:widowControl w:val="0"/>
              <w:jc w:val="right"/>
              <w:rPr>
                <w:sz w:val="20"/>
                <w:szCs w:val="20"/>
              </w:rPr>
            </w:pPr>
            <w:r>
              <w:rPr>
                <w:sz w:val="20"/>
                <w:szCs w:val="20"/>
              </w:rPr>
              <w:t>0,0</w:t>
            </w:r>
          </w:p>
        </w:tc>
      </w:tr>
      <w:tr w:rsidR="00AD1E87" w:rsidRPr="00CE5CBA" w:rsidTr="007B04F8">
        <w:trPr>
          <w:trHeight w:val="1021"/>
        </w:trPr>
        <w:tc>
          <w:tcPr>
            <w:tcW w:w="542" w:type="dxa"/>
            <w:tcBorders>
              <w:top w:val="single" w:sz="4" w:space="0" w:color="auto"/>
              <w:bottom w:val="single" w:sz="4" w:space="0" w:color="auto"/>
            </w:tcBorders>
          </w:tcPr>
          <w:p w:rsidR="003C2973" w:rsidRDefault="003C2973" w:rsidP="00CA5E28">
            <w:pPr>
              <w:pStyle w:val="ConsPlusNormal"/>
              <w:widowControl w:val="0"/>
              <w:numPr>
                <w:ilvl w:val="0"/>
                <w:numId w:val="11"/>
              </w:numPr>
              <w:jc w:val="center"/>
              <w:rPr>
                <w:sz w:val="20"/>
                <w:szCs w:val="20"/>
              </w:rPr>
            </w:pPr>
          </w:p>
        </w:tc>
        <w:tc>
          <w:tcPr>
            <w:tcW w:w="3660" w:type="dxa"/>
            <w:gridSpan w:val="2"/>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Обеспечение работы консультационных пунктов по вопросам внутренней трудовой миграции в других субъектах Российской Федерации</w:t>
            </w:r>
          </w:p>
        </w:tc>
        <w:tc>
          <w:tcPr>
            <w:tcW w:w="1133" w:type="dxa"/>
            <w:gridSpan w:val="3"/>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35" w:type="dxa"/>
            <w:gridSpan w:val="3"/>
            <w:tcBorders>
              <w:top w:val="single" w:sz="4" w:space="0" w:color="auto"/>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1 900,8</w:t>
            </w:r>
          </w:p>
        </w:tc>
        <w:tc>
          <w:tcPr>
            <w:tcW w:w="992"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1 900,8</w:t>
            </w:r>
          </w:p>
        </w:tc>
        <w:tc>
          <w:tcPr>
            <w:tcW w:w="1276"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1 900,8</w:t>
            </w:r>
          </w:p>
        </w:tc>
        <w:tc>
          <w:tcPr>
            <w:tcW w:w="1276"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w:t>
            </w:r>
            <w:r>
              <w:rPr>
                <w:rFonts w:ascii="Times New Roman" w:hAnsi="Times New Roman"/>
                <w:color w:val="000000"/>
                <w:sz w:val="20"/>
                <w:lang w:val="en-US"/>
              </w:rPr>
              <w:t>900</w:t>
            </w:r>
            <w:r>
              <w:rPr>
                <w:rFonts w:ascii="Times New Roman" w:hAnsi="Times New Roman"/>
                <w:color w:val="000000"/>
                <w:sz w:val="20"/>
              </w:rPr>
              <w:t>,</w:t>
            </w:r>
            <w:r>
              <w:rPr>
                <w:rFonts w:ascii="Times New Roman" w:hAnsi="Times New Roman"/>
                <w:color w:val="000000"/>
                <w:sz w:val="20"/>
                <w:lang w:val="en-US"/>
              </w:rPr>
              <w:t>8</w:t>
            </w:r>
          </w:p>
        </w:tc>
        <w:tc>
          <w:tcPr>
            <w:tcW w:w="1134"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lang w:val="en-US"/>
              </w:rPr>
              <w:t>1</w:t>
            </w:r>
            <w:r>
              <w:rPr>
                <w:rFonts w:ascii="Times New Roman" w:hAnsi="Times New Roman"/>
                <w:color w:val="000000"/>
                <w:sz w:val="20"/>
              </w:rPr>
              <w:t> 993,8</w:t>
            </w:r>
          </w:p>
        </w:tc>
        <w:tc>
          <w:tcPr>
            <w:tcW w:w="1134"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lang w:val="en-US"/>
              </w:rPr>
            </w:pPr>
            <w:r>
              <w:rPr>
                <w:rFonts w:ascii="Times New Roman" w:hAnsi="Times New Roman"/>
                <w:color w:val="000000"/>
                <w:sz w:val="20"/>
              </w:rPr>
              <w:t>2 087,</w:t>
            </w:r>
            <w:r>
              <w:rPr>
                <w:rFonts w:ascii="Times New Roman" w:hAnsi="Times New Roman"/>
                <w:color w:val="000000"/>
                <w:sz w:val="20"/>
                <w:lang w:val="en-US"/>
              </w:rPr>
              <w:t>7</w:t>
            </w:r>
          </w:p>
        </w:tc>
        <w:tc>
          <w:tcPr>
            <w:tcW w:w="1422"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w:t>
            </w:r>
            <w:r w:rsidR="0057068A" w:rsidRPr="0057068A">
              <w:rPr>
                <w:rFonts w:ascii="Times New Roman" w:hAnsi="Times New Roman"/>
                <w:color w:val="000000"/>
                <w:sz w:val="20"/>
                <w:lang w:val="en-US"/>
              </w:rPr>
              <w:t>1</w:t>
            </w:r>
            <w:r>
              <w:rPr>
                <w:rFonts w:ascii="Times New Roman" w:hAnsi="Times New Roman"/>
                <w:color w:val="000000"/>
                <w:sz w:val="20"/>
              </w:rPr>
              <w:t> </w:t>
            </w:r>
            <w:r w:rsidR="0057068A" w:rsidRPr="0057068A">
              <w:rPr>
                <w:rFonts w:ascii="Times New Roman" w:hAnsi="Times New Roman"/>
                <w:color w:val="000000"/>
                <w:sz w:val="20"/>
                <w:lang w:val="en-US"/>
              </w:rPr>
              <w:t>684</w:t>
            </w:r>
            <w:r>
              <w:rPr>
                <w:rFonts w:ascii="Times New Roman" w:hAnsi="Times New Roman"/>
                <w:color w:val="000000"/>
                <w:sz w:val="20"/>
              </w:rPr>
              <w:t>,</w:t>
            </w:r>
            <w:r>
              <w:rPr>
                <w:rFonts w:ascii="Times New Roman" w:hAnsi="Times New Roman"/>
                <w:color w:val="000000"/>
                <w:sz w:val="20"/>
                <w:lang w:val="en-US"/>
              </w:rPr>
              <w:t>7</w:t>
            </w:r>
          </w:p>
        </w:tc>
      </w:tr>
      <w:tr w:rsidR="00F648D0" w:rsidRPr="00CE5CBA" w:rsidTr="007B04F8">
        <w:tc>
          <w:tcPr>
            <w:tcW w:w="542" w:type="dxa"/>
            <w:tcBorders>
              <w:bottom w:val="single" w:sz="4" w:space="0" w:color="auto"/>
            </w:tcBorders>
          </w:tcPr>
          <w:p w:rsidR="003C2973" w:rsidRDefault="003C2973" w:rsidP="00CA5E28">
            <w:pPr>
              <w:pStyle w:val="ConsPlusNormal"/>
              <w:widowControl w:val="0"/>
              <w:numPr>
                <w:ilvl w:val="0"/>
                <w:numId w:val="11"/>
              </w:numPr>
              <w:jc w:val="center"/>
              <w:rPr>
                <w:sz w:val="20"/>
                <w:szCs w:val="20"/>
              </w:rPr>
            </w:pPr>
          </w:p>
        </w:tc>
        <w:tc>
          <w:tcPr>
            <w:tcW w:w="3660" w:type="dxa"/>
            <w:gridSpan w:val="2"/>
            <w:tcBorders>
              <w:bottom w:val="single" w:sz="4" w:space="0" w:color="auto"/>
            </w:tcBorders>
          </w:tcPr>
          <w:p w:rsidR="003C2973" w:rsidRDefault="00CB5FEB">
            <w:pPr>
              <w:pStyle w:val="ConsPlusNormal"/>
              <w:widowControl w:val="0"/>
              <w:rPr>
                <w:sz w:val="20"/>
                <w:szCs w:val="20"/>
              </w:rPr>
            </w:pPr>
            <w:r>
              <w:rPr>
                <w:sz w:val="20"/>
                <w:szCs w:val="20"/>
              </w:rPr>
              <w:t xml:space="preserve">Организация и проведение межрегиональных конференций </w:t>
            </w:r>
            <w:r>
              <w:rPr>
                <w:sz w:val="20"/>
                <w:szCs w:val="20"/>
              </w:rPr>
              <w:br/>
              <w:t>в Санкт-Петербурге</w:t>
            </w:r>
          </w:p>
        </w:tc>
        <w:tc>
          <w:tcPr>
            <w:tcW w:w="1133"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35" w:type="dxa"/>
            <w:gridSpan w:val="3"/>
            <w:tcBorders>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1 000,0</w:t>
            </w:r>
          </w:p>
        </w:tc>
        <w:tc>
          <w:tcPr>
            <w:tcW w:w="992" w:type="dxa"/>
            <w:gridSpan w:val="3"/>
            <w:tcBorders>
              <w:bottom w:val="single" w:sz="4" w:space="0" w:color="auto"/>
            </w:tcBorders>
          </w:tcPr>
          <w:p w:rsidR="003C2973" w:rsidRDefault="00CB5FEB">
            <w:pPr>
              <w:widowControl w:val="0"/>
              <w:jc w:val="right"/>
            </w:pPr>
            <w:r>
              <w:rPr>
                <w:rFonts w:ascii="Times New Roman" w:hAnsi="Times New Roman"/>
                <w:color w:val="000000"/>
                <w:sz w:val="20"/>
              </w:rPr>
              <w:t>1 000,0</w:t>
            </w:r>
          </w:p>
        </w:tc>
        <w:tc>
          <w:tcPr>
            <w:tcW w:w="1276" w:type="dxa"/>
            <w:gridSpan w:val="3"/>
            <w:tcBorders>
              <w:bottom w:val="single" w:sz="4" w:space="0" w:color="auto"/>
            </w:tcBorders>
          </w:tcPr>
          <w:p w:rsidR="003C2973" w:rsidRDefault="00CB5FEB">
            <w:pPr>
              <w:widowControl w:val="0"/>
              <w:jc w:val="right"/>
            </w:pPr>
            <w:r>
              <w:rPr>
                <w:rFonts w:ascii="Times New Roman" w:hAnsi="Times New Roman"/>
                <w:color w:val="000000"/>
                <w:sz w:val="20"/>
              </w:rPr>
              <w:t>1 000,0</w:t>
            </w:r>
          </w:p>
        </w:tc>
        <w:tc>
          <w:tcPr>
            <w:tcW w:w="1276" w:type="dxa"/>
            <w:gridSpan w:val="3"/>
            <w:tcBorders>
              <w:bottom w:val="single" w:sz="4" w:space="0" w:color="auto"/>
            </w:tcBorders>
          </w:tcPr>
          <w:p w:rsidR="003C2973" w:rsidRDefault="00CB5FEB">
            <w:pPr>
              <w:widowControl w:val="0"/>
              <w:jc w:val="right"/>
            </w:pPr>
            <w:r>
              <w:rPr>
                <w:rFonts w:ascii="Times New Roman" w:hAnsi="Times New Roman"/>
                <w:color w:val="000000"/>
                <w:sz w:val="20"/>
              </w:rPr>
              <w:t>1 000,0</w:t>
            </w:r>
          </w:p>
        </w:tc>
        <w:tc>
          <w:tcPr>
            <w:tcW w:w="1134" w:type="dxa"/>
            <w:gridSpan w:val="2"/>
            <w:tcBorders>
              <w:bottom w:val="single" w:sz="4" w:space="0" w:color="auto"/>
            </w:tcBorders>
          </w:tcPr>
          <w:p w:rsidR="003C2973" w:rsidRDefault="00CB5FEB">
            <w:pPr>
              <w:widowControl w:val="0"/>
              <w:jc w:val="right"/>
            </w:pPr>
            <w:r>
              <w:rPr>
                <w:rFonts w:ascii="Times New Roman" w:hAnsi="Times New Roman"/>
                <w:color w:val="000000"/>
                <w:sz w:val="20"/>
              </w:rPr>
              <w:t>1 040,0</w:t>
            </w:r>
          </w:p>
        </w:tc>
        <w:tc>
          <w:tcPr>
            <w:tcW w:w="1134" w:type="dxa"/>
            <w:tcBorders>
              <w:bottom w:val="single" w:sz="4" w:space="0" w:color="auto"/>
            </w:tcBorders>
          </w:tcPr>
          <w:p w:rsidR="003C2973" w:rsidRDefault="00CB5FEB">
            <w:pPr>
              <w:widowControl w:val="0"/>
              <w:jc w:val="right"/>
            </w:pPr>
            <w:r>
              <w:rPr>
                <w:rFonts w:ascii="Times New Roman" w:hAnsi="Times New Roman"/>
                <w:color w:val="000000"/>
                <w:sz w:val="20"/>
              </w:rPr>
              <w:t>1 081,6</w:t>
            </w:r>
          </w:p>
        </w:tc>
        <w:tc>
          <w:tcPr>
            <w:tcW w:w="1422"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6 121,6</w:t>
            </w:r>
          </w:p>
        </w:tc>
      </w:tr>
      <w:tr w:rsidR="007B78F5" w:rsidRPr="00CE5CBA" w:rsidTr="007B04F8">
        <w:tc>
          <w:tcPr>
            <w:tcW w:w="542" w:type="dxa"/>
            <w:tcBorders>
              <w:top w:val="single" w:sz="4" w:space="0" w:color="auto"/>
              <w:bottom w:val="single" w:sz="4" w:space="0" w:color="auto"/>
            </w:tcBorders>
          </w:tcPr>
          <w:p w:rsidR="003C2973" w:rsidRDefault="003C2973" w:rsidP="00CA5E28">
            <w:pPr>
              <w:pStyle w:val="ConsPlusNormal"/>
              <w:widowControl w:val="0"/>
              <w:numPr>
                <w:ilvl w:val="0"/>
                <w:numId w:val="11"/>
              </w:numPr>
              <w:jc w:val="center"/>
              <w:rPr>
                <w:sz w:val="20"/>
                <w:szCs w:val="20"/>
              </w:rPr>
            </w:pPr>
          </w:p>
        </w:tc>
        <w:tc>
          <w:tcPr>
            <w:tcW w:w="3660" w:type="dxa"/>
            <w:gridSpan w:val="2"/>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 xml:space="preserve">Обеспечение работы телефона «горячей линии» по информированию иногородних граждан о наличии вакантных рабочих мест </w:t>
            </w:r>
            <w:r>
              <w:rPr>
                <w:sz w:val="20"/>
                <w:szCs w:val="20"/>
              </w:rPr>
              <w:br/>
              <w:t xml:space="preserve">в Санкт-Петербурге </w:t>
            </w:r>
          </w:p>
        </w:tc>
        <w:tc>
          <w:tcPr>
            <w:tcW w:w="1133" w:type="dxa"/>
            <w:gridSpan w:val="3"/>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35" w:type="dxa"/>
            <w:gridSpan w:val="3"/>
            <w:tcBorders>
              <w:top w:val="single" w:sz="4" w:space="0" w:color="auto"/>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34"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231,2</w:t>
            </w:r>
          </w:p>
        </w:tc>
        <w:tc>
          <w:tcPr>
            <w:tcW w:w="992"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231,2</w:t>
            </w:r>
          </w:p>
        </w:tc>
        <w:tc>
          <w:tcPr>
            <w:tcW w:w="1276"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231,2</w:t>
            </w:r>
          </w:p>
        </w:tc>
        <w:tc>
          <w:tcPr>
            <w:tcW w:w="1276"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231,2</w:t>
            </w:r>
          </w:p>
        </w:tc>
        <w:tc>
          <w:tcPr>
            <w:tcW w:w="1134"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242,5</w:t>
            </w:r>
          </w:p>
        </w:tc>
        <w:tc>
          <w:tcPr>
            <w:tcW w:w="1134" w:type="dxa"/>
            <w:tcBorders>
              <w:top w:val="single" w:sz="4" w:space="0" w:color="auto"/>
              <w:bottom w:val="single" w:sz="4" w:space="0" w:color="auto"/>
            </w:tcBorders>
          </w:tcPr>
          <w:p w:rsidR="003C2973" w:rsidRDefault="00CB5FEB">
            <w:pPr>
              <w:widowControl w:val="0"/>
              <w:tabs>
                <w:tab w:val="center" w:pos="505"/>
                <w:tab w:val="right" w:pos="1010"/>
              </w:tabs>
              <w:jc w:val="right"/>
              <w:rPr>
                <w:rFonts w:ascii="Times New Roman" w:hAnsi="Times New Roman"/>
                <w:color w:val="000000"/>
                <w:sz w:val="20"/>
              </w:rPr>
            </w:pPr>
            <w:r>
              <w:rPr>
                <w:rFonts w:ascii="Times New Roman" w:hAnsi="Times New Roman"/>
                <w:color w:val="000000"/>
                <w:sz w:val="20"/>
              </w:rPr>
              <w:t>253,9</w:t>
            </w:r>
          </w:p>
        </w:tc>
        <w:tc>
          <w:tcPr>
            <w:tcW w:w="1422"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1 421,2</w:t>
            </w:r>
          </w:p>
        </w:tc>
      </w:tr>
      <w:tr w:rsidR="00775898" w:rsidRPr="00CE5CBA" w:rsidTr="0024149B">
        <w:tblPrEx>
          <w:tblBorders>
            <w:insideH w:val="single" w:sz="4" w:space="0" w:color="auto"/>
          </w:tblBorders>
        </w:tblPrEx>
        <w:tc>
          <w:tcPr>
            <w:tcW w:w="15438" w:type="dxa"/>
            <w:gridSpan w:val="25"/>
          </w:tcPr>
          <w:p w:rsidR="003C2973" w:rsidRDefault="00CB5FEB">
            <w:pPr>
              <w:pStyle w:val="ConsPlusNormal"/>
              <w:widowControl w:val="0"/>
              <w:jc w:val="center"/>
              <w:outlineLvl w:val="2"/>
              <w:rPr>
                <w:sz w:val="20"/>
                <w:szCs w:val="20"/>
              </w:rPr>
            </w:pPr>
            <w:r>
              <w:rPr>
                <w:sz w:val="20"/>
                <w:szCs w:val="20"/>
              </w:rPr>
              <w:t>3. Привлечение и использование иностранных трудовых мигрантов, востребованных экономикой Санкт-Петербурга, и противодействие незаконной миграции</w:t>
            </w:r>
          </w:p>
        </w:tc>
      </w:tr>
      <w:tr w:rsidR="00AD1E87" w:rsidRPr="00CE5CBA" w:rsidTr="007B04F8">
        <w:tc>
          <w:tcPr>
            <w:tcW w:w="542" w:type="dxa"/>
            <w:tcBorders>
              <w:bottom w:val="single" w:sz="4" w:space="0" w:color="auto"/>
            </w:tcBorders>
          </w:tcPr>
          <w:p w:rsidR="003C2973" w:rsidRDefault="003C2973" w:rsidP="00CA5E28">
            <w:pPr>
              <w:pStyle w:val="ConsPlusNormal"/>
              <w:widowControl w:val="0"/>
              <w:numPr>
                <w:ilvl w:val="1"/>
                <w:numId w:val="12"/>
              </w:numPr>
              <w:ind w:left="493" w:hanging="426"/>
              <w:jc w:val="center"/>
              <w:rPr>
                <w:sz w:val="20"/>
                <w:szCs w:val="20"/>
              </w:rPr>
            </w:pPr>
          </w:p>
        </w:tc>
        <w:tc>
          <w:tcPr>
            <w:tcW w:w="3667" w:type="dxa"/>
            <w:gridSpan w:val="3"/>
            <w:tcBorders>
              <w:bottom w:val="single" w:sz="4" w:space="0" w:color="auto"/>
            </w:tcBorders>
          </w:tcPr>
          <w:p w:rsidR="003C2973" w:rsidRDefault="00CB5FEB">
            <w:pPr>
              <w:pStyle w:val="ConsPlusNormal"/>
              <w:widowControl w:val="0"/>
              <w:rPr>
                <w:spacing w:val="-8"/>
                <w:sz w:val="20"/>
                <w:szCs w:val="20"/>
              </w:rPr>
            </w:pPr>
            <w:r>
              <w:rPr>
                <w:spacing w:val="-8"/>
                <w:sz w:val="20"/>
                <w:szCs w:val="20"/>
              </w:rPr>
              <w:t xml:space="preserve">Организация разработки и издания памяток «Работа в Санкт-Петербурге», направленных на правовое просвещение, информирование о рынке труда  в Санкт-Петербурге, возможностях трудоустройства </w:t>
            </w:r>
            <w:r>
              <w:rPr>
                <w:spacing w:val="-8"/>
                <w:sz w:val="20"/>
                <w:szCs w:val="20"/>
              </w:rPr>
              <w:br/>
              <w:t xml:space="preserve"> в Санкт-Петербурге для иностранных граждан и распространения их за рубежом</w:t>
            </w:r>
          </w:p>
        </w:tc>
        <w:tc>
          <w:tcPr>
            <w:tcW w:w="1133"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28" w:type="dxa"/>
            <w:gridSpan w:val="2"/>
            <w:tcBorders>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04"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300,0</w:t>
            </w:r>
          </w:p>
        </w:tc>
        <w:tc>
          <w:tcPr>
            <w:tcW w:w="996"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300,0</w:t>
            </w:r>
          </w:p>
        </w:tc>
        <w:tc>
          <w:tcPr>
            <w:tcW w:w="1280"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322,2</w:t>
            </w:r>
          </w:p>
        </w:tc>
        <w:tc>
          <w:tcPr>
            <w:tcW w:w="1285"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358,0</w:t>
            </w:r>
          </w:p>
        </w:tc>
        <w:tc>
          <w:tcPr>
            <w:tcW w:w="1147"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375,5</w:t>
            </w:r>
          </w:p>
        </w:tc>
        <w:tc>
          <w:tcPr>
            <w:tcW w:w="1134"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393,2</w:t>
            </w:r>
          </w:p>
        </w:tc>
        <w:tc>
          <w:tcPr>
            <w:tcW w:w="1422" w:type="dxa"/>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2 048,9</w:t>
            </w:r>
          </w:p>
        </w:tc>
      </w:tr>
      <w:tr w:rsidR="00AD1E87" w:rsidRPr="00CE5CBA" w:rsidTr="007B04F8">
        <w:tc>
          <w:tcPr>
            <w:tcW w:w="542" w:type="dxa"/>
            <w:tcBorders>
              <w:top w:val="single" w:sz="4" w:space="0" w:color="auto"/>
              <w:bottom w:val="single" w:sz="4" w:space="0" w:color="auto"/>
            </w:tcBorders>
          </w:tcPr>
          <w:p w:rsidR="003C2973" w:rsidRDefault="003C2973" w:rsidP="00CA5E28">
            <w:pPr>
              <w:pStyle w:val="ConsPlusNormal"/>
              <w:widowControl w:val="0"/>
              <w:numPr>
                <w:ilvl w:val="1"/>
                <w:numId w:val="12"/>
              </w:numPr>
              <w:ind w:left="493" w:hanging="426"/>
              <w:jc w:val="center"/>
              <w:rPr>
                <w:sz w:val="20"/>
                <w:szCs w:val="20"/>
              </w:rPr>
            </w:pPr>
          </w:p>
        </w:tc>
        <w:tc>
          <w:tcPr>
            <w:tcW w:w="3667" w:type="dxa"/>
            <w:gridSpan w:val="3"/>
            <w:tcBorders>
              <w:top w:val="single" w:sz="4" w:space="0" w:color="auto"/>
              <w:bottom w:val="single" w:sz="4" w:space="0" w:color="auto"/>
            </w:tcBorders>
          </w:tcPr>
          <w:p w:rsidR="003C2973" w:rsidRDefault="00CB5FEB">
            <w:pPr>
              <w:pStyle w:val="ConsPlusNormal"/>
              <w:widowControl w:val="0"/>
              <w:rPr>
                <w:spacing w:val="-8"/>
                <w:sz w:val="20"/>
                <w:szCs w:val="20"/>
              </w:rPr>
            </w:pPr>
            <w:r>
              <w:rPr>
                <w:spacing w:val="-8"/>
                <w:sz w:val="20"/>
                <w:szCs w:val="20"/>
              </w:rPr>
              <w:t>Организация ярмарок вакантных рабочих мест на предприятиях Санкт-Петербурга, направленных на ограничение притока неквалифицированной иностранной рабочей силы в экономику Санкт-Петербурга</w:t>
            </w:r>
          </w:p>
        </w:tc>
        <w:tc>
          <w:tcPr>
            <w:tcW w:w="1133" w:type="dxa"/>
            <w:gridSpan w:val="3"/>
            <w:tcBorders>
              <w:top w:val="single" w:sz="4" w:space="0" w:color="auto"/>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28" w:type="dxa"/>
            <w:gridSpan w:val="2"/>
            <w:tcBorders>
              <w:top w:val="single" w:sz="4" w:space="0" w:color="auto"/>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04"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1 422,8</w:t>
            </w:r>
          </w:p>
        </w:tc>
        <w:tc>
          <w:tcPr>
            <w:tcW w:w="996"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1 422,8</w:t>
            </w:r>
          </w:p>
        </w:tc>
        <w:tc>
          <w:tcPr>
            <w:tcW w:w="1280"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1 897,2</w:t>
            </w:r>
          </w:p>
        </w:tc>
        <w:tc>
          <w:tcPr>
            <w:tcW w:w="1285"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2 371,5</w:t>
            </w:r>
          </w:p>
        </w:tc>
        <w:tc>
          <w:tcPr>
            <w:tcW w:w="1147"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2 487,5</w:t>
            </w:r>
          </w:p>
        </w:tc>
        <w:tc>
          <w:tcPr>
            <w:tcW w:w="1134"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2 604,5</w:t>
            </w:r>
          </w:p>
        </w:tc>
        <w:tc>
          <w:tcPr>
            <w:tcW w:w="1422"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12 206,3</w:t>
            </w:r>
          </w:p>
        </w:tc>
      </w:tr>
      <w:tr w:rsidR="00AD1E87" w:rsidRPr="00CE5CBA" w:rsidTr="007B04F8">
        <w:tblPrEx>
          <w:tblBorders>
            <w:insideH w:val="single" w:sz="4" w:space="0" w:color="auto"/>
          </w:tblBorders>
        </w:tblPrEx>
        <w:tc>
          <w:tcPr>
            <w:tcW w:w="542" w:type="dxa"/>
          </w:tcPr>
          <w:p w:rsidR="003C2973" w:rsidRDefault="003C2973" w:rsidP="00CA5E28">
            <w:pPr>
              <w:pStyle w:val="ConsPlusNormal"/>
              <w:widowControl w:val="0"/>
              <w:numPr>
                <w:ilvl w:val="1"/>
                <w:numId w:val="12"/>
              </w:numPr>
              <w:ind w:left="493" w:hanging="426"/>
              <w:jc w:val="center"/>
              <w:rPr>
                <w:sz w:val="20"/>
                <w:szCs w:val="20"/>
              </w:rPr>
            </w:pPr>
          </w:p>
        </w:tc>
        <w:tc>
          <w:tcPr>
            <w:tcW w:w="3667" w:type="dxa"/>
            <w:gridSpan w:val="3"/>
          </w:tcPr>
          <w:p w:rsidR="003C2973" w:rsidRDefault="00CB5FEB">
            <w:pPr>
              <w:pStyle w:val="ConsPlusNormal"/>
              <w:widowControl w:val="0"/>
              <w:rPr>
                <w:spacing w:val="-8"/>
                <w:sz w:val="20"/>
                <w:szCs w:val="20"/>
              </w:rPr>
            </w:pPr>
            <w:r>
              <w:rPr>
                <w:spacing w:val="-8"/>
                <w:sz w:val="20"/>
                <w:szCs w:val="20"/>
              </w:rPr>
              <w:t xml:space="preserve">Осуществление мер </w:t>
            </w:r>
            <w:proofErr w:type="spellStart"/>
            <w:r>
              <w:rPr>
                <w:spacing w:val="-8"/>
                <w:sz w:val="20"/>
                <w:szCs w:val="20"/>
              </w:rPr>
              <w:t>репутационного</w:t>
            </w:r>
            <w:proofErr w:type="spellEnd"/>
            <w:r>
              <w:rPr>
                <w:spacing w:val="-8"/>
                <w:sz w:val="20"/>
                <w:szCs w:val="20"/>
              </w:rPr>
              <w:t xml:space="preserve"> поощрения работодателей, создающих образцовые условия труда и жилищно-бытового обустройства работников</w:t>
            </w:r>
          </w:p>
        </w:tc>
        <w:tc>
          <w:tcPr>
            <w:tcW w:w="1133" w:type="dxa"/>
            <w:gridSpan w:val="3"/>
          </w:tcPr>
          <w:p w:rsidR="003C2973" w:rsidRDefault="00CB5FEB">
            <w:pPr>
              <w:pStyle w:val="ConsPlusNormal"/>
              <w:widowControl w:val="0"/>
              <w:jc w:val="center"/>
              <w:rPr>
                <w:sz w:val="20"/>
                <w:szCs w:val="20"/>
              </w:rPr>
            </w:pPr>
            <w:r>
              <w:rPr>
                <w:sz w:val="20"/>
                <w:szCs w:val="20"/>
              </w:rPr>
              <w:t xml:space="preserve">КТЗН </w:t>
            </w:r>
          </w:p>
          <w:p w:rsidR="003C2973" w:rsidRDefault="00CB5FEB">
            <w:pPr>
              <w:pStyle w:val="ConsPlusNormal"/>
              <w:widowControl w:val="0"/>
              <w:jc w:val="center"/>
              <w:rPr>
                <w:sz w:val="20"/>
                <w:szCs w:val="20"/>
              </w:rPr>
            </w:pPr>
            <w:r>
              <w:rPr>
                <w:sz w:val="20"/>
                <w:szCs w:val="20"/>
              </w:rPr>
              <w:t>АР</w:t>
            </w:r>
          </w:p>
        </w:tc>
        <w:tc>
          <w:tcPr>
            <w:tcW w:w="1728" w:type="dxa"/>
            <w:gridSpan w:val="2"/>
          </w:tcPr>
          <w:p w:rsidR="003C2973" w:rsidRDefault="00CB5FEB">
            <w:pPr>
              <w:widowControl w:val="0"/>
              <w:jc w:val="center"/>
            </w:pPr>
            <w:r>
              <w:rPr>
                <w:sz w:val="20"/>
              </w:rPr>
              <w:t xml:space="preserve">Бюджет </w:t>
            </w:r>
            <w:r>
              <w:rPr>
                <w:sz w:val="20"/>
              </w:rPr>
              <w:br/>
              <w:t>Санкт-Петербурга</w:t>
            </w:r>
          </w:p>
        </w:tc>
        <w:tc>
          <w:tcPr>
            <w:tcW w:w="1104" w:type="dxa"/>
            <w:gridSpan w:val="2"/>
          </w:tcPr>
          <w:p w:rsidR="003C2973" w:rsidRDefault="00CB5FEB">
            <w:pPr>
              <w:pStyle w:val="ConsPlusNormal"/>
              <w:widowControl w:val="0"/>
              <w:jc w:val="right"/>
              <w:rPr>
                <w:sz w:val="20"/>
                <w:szCs w:val="20"/>
              </w:rPr>
            </w:pPr>
            <w:r>
              <w:rPr>
                <w:sz w:val="20"/>
                <w:szCs w:val="20"/>
              </w:rPr>
              <w:t>0,0</w:t>
            </w:r>
          </w:p>
        </w:tc>
        <w:tc>
          <w:tcPr>
            <w:tcW w:w="996" w:type="dxa"/>
            <w:gridSpan w:val="3"/>
          </w:tcPr>
          <w:p w:rsidR="003C2973" w:rsidRDefault="00CB5FEB">
            <w:pPr>
              <w:pStyle w:val="ConsPlusNormal"/>
              <w:widowControl w:val="0"/>
              <w:jc w:val="right"/>
              <w:rPr>
                <w:sz w:val="20"/>
                <w:szCs w:val="20"/>
              </w:rPr>
            </w:pPr>
            <w:r>
              <w:rPr>
                <w:sz w:val="20"/>
                <w:szCs w:val="20"/>
              </w:rPr>
              <w:t>0,0</w:t>
            </w:r>
          </w:p>
        </w:tc>
        <w:tc>
          <w:tcPr>
            <w:tcW w:w="1280" w:type="dxa"/>
            <w:gridSpan w:val="3"/>
          </w:tcPr>
          <w:p w:rsidR="003C2973" w:rsidRDefault="00CB5FEB">
            <w:pPr>
              <w:pStyle w:val="ConsPlusNormal"/>
              <w:widowControl w:val="0"/>
              <w:jc w:val="right"/>
              <w:rPr>
                <w:sz w:val="20"/>
                <w:szCs w:val="20"/>
              </w:rPr>
            </w:pPr>
            <w:r>
              <w:rPr>
                <w:sz w:val="20"/>
                <w:szCs w:val="20"/>
              </w:rPr>
              <w:t>0,0</w:t>
            </w:r>
          </w:p>
        </w:tc>
        <w:tc>
          <w:tcPr>
            <w:tcW w:w="1285" w:type="dxa"/>
            <w:gridSpan w:val="3"/>
          </w:tcPr>
          <w:p w:rsidR="003C2973" w:rsidRDefault="00CB5FEB">
            <w:pPr>
              <w:pStyle w:val="ConsPlusNormal"/>
              <w:widowControl w:val="0"/>
              <w:jc w:val="right"/>
              <w:rPr>
                <w:sz w:val="20"/>
                <w:szCs w:val="20"/>
              </w:rPr>
            </w:pPr>
            <w:r>
              <w:rPr>
                <w:sz w:val="20"/>
                <w:szCs w:val="20"/>
              </w:rPr>
              <w:t>0,0</w:t>
            </w:r>
          </w:p>
        </w:tc>
        <w:tc>
          <w:tcPr>
            <w:tcW w:w="1147" w:type="dxa"/>
            <w:gridSpan w:val="3"/>
          </w:tcPr>
          <w:p w:rsidR="003C2973" w:rsidRDefault="00CB5FEB">
            <w:pPr>
              <w:pStyle w:val="ConsPlusNormal"/>
              <w:widowControl w:val="0"/>
              <w:jc w:val="right"/>
              <w:rPr>
                <w:sz w:val="20"/>
                <w:szCs w:val="20"/>
              </w:rPr>
            </w:pPr>
            <w:r>
              <w:rPr>
                <w:sz w:val="20"/>
                <w:szCs w:val="20"/>
              </w:rPr>
              <w:t>0,0</w:t>
            </w:r>
          </w:p>
        </w:tc>
        <w:tc>
          <w:tcPr>
            <w:tcW w:w="1134" w:type="dxa"/>
          </w:tcPr>
          <w:p w:rsidR="003C2973" w:rsidRDefault="00CB5FEB">
            <w:pPr>
              <w:pStyle w:val="ConsPlusNormal"/>
              <w:widowControl w:val="0"/>
              <w:jc w:val="right"/>
              <w:rPr>
                <w:sz w:val="20"/>
                <w:szCs w:val="20"/>
              </w:rPr>
            </w:pPr>
            <w:r>
              <w:rPr>
                <w:sz w:val="20"/>
                <w:szCs w:val="20"/>
              </w:rPr>
              <w:t>0,0</w:t>
            </w:r>
          </w:p>
        </w:tc>
        <w:tc>
          <w:tcPr>
            <w:tcW w:w="1422" w:type="dxa"/>
          </w:tcPr>
          <w:p w:rsidR="003C2973" w:rsidRDefault="00CB5FEB">
            <w:pPr>
              <w:pStyle w:val="ConsPlusNormal"/>
              <w:widowControl w:val="0"/>
              <w:jc w:val="right"/>
              <w:rPr>
                <w:sz w:val="20"/>
                <w:szCs w:val="20"/>
              </w:rPr>
            </w:pPr>
            <w:r>
              <w:rPr>
                <w:sz w:val="20"/>
                <w:szCs w:val="20"/>
              </w:rPr>
              <w:t>0,0</w:t>
            </w:r>
          </w:p>
        </w:tc>
      </w:tr>
      <w:tr w:rsidR="00FD6484" w:rsidRPr="00CE5CBA" w:rsidTr="007B04F8">
        <w:trPr>
          <w:trHeight w:val="1200"/>
        </w:trPr>
        <w:tc>
          <w:tcPr>
            <w:tcW w:w="542" w:type="dxa"/>
            <w:tcBorders>
              <w:bottom w:val="single" w:sz="4" w:space="0" w:color="auto"/>
            </w:tcBorders>
          </w:tcPr>
          <w:p w:rsidR="003C2973" w:rsidRDefault="003C2973" w:rsidP="00CA5E28">
            <w:pPr>
              <w:pStyle w:val="ConsPlusNormal"/>
              <w:widowControl w:val="0"/>
              <w:numPr>
                <w:ilvl w:val="1"/>
                <w:numId w:val="12"/>
              </w:numPr>
              <w:ind w:left="493" w:hanging="426"/>
              <w:jc w:val="center"/>
              <w:rPr>
                <w:sz w:val="20"/>
                <w:szCs w:val="20"/>
              </w:rPr>
            </w:pPr>
          </w:p>
        </w:tc>
        <w:tc>
          <w:tcPr>
            <w:tcW w:w="3667" w:type="dxa"/>
            <w:gridSpan w:val="3"/>
            <w:tcBorders>
              <w:bottom w:val="single" w:sz="4" w:space="0" w:color="auto"/>
            </w:tcBorders>
          </w:tcPr>
          <w:p w:rsidR="003C2973" w:rsidRDefault="00CB5FEB">
            <w:pPr>
              <w:pStyle w:val="ConsPlusNormal"/>
              <w:widowControl w:val="0"/>
              <w:rPr>
                <w:spacing w:val="-8"/>
                <w:sz w:val="20"/>
                <w:szCs w:val="20"/>
              </w:rPr>
            </w:pPr>
            <w:r>
              <w:rPr>
                <w:spacing w:val="-8"/>
                <w:sz w:val="20"/>
                <w:szCs w:val="20"/>
              </w:rPr>
              <w:t xml:space="preserve">Создание и организация работы в странах происхождения мигрантов центров </w:t>
            </w:r>
            <w:r>
              <w:rPr>
                <w:spacing w:val="-8"/>
                <w:sz w:val="20"/>
                <w:szCs w:val="20"/>
              </w:rPr>
              <w:br/>
              <w:t xml:space="preserve">по осуществлению организованного набора иностранных работников на предприятия </w:t>
            </w:r>
            <w:r>
              <w:rPr>
                <w:spacing w:val="-8"/>
                <w:sz w:val="20"/>
                <w:szCs w:val="20"/>
              </w:rPr>
              <w:br/>
              <w:t>в Санкт-Петербурге</w:t>
            </w:r>
          </w:p>
        </w:tc>
        <w:tc>
          <w:tcPr>
            <w:tcW w:w="1133" w:type="dxa"/>
            <w:gridSpan w:val="3"/>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728" w:type="dxa"/>
            <w:gridSpan w:val="2"/>
            <w:tcBorders>
              <w:bottom w:val="single" w:sz="4" w:space="0" w:color="auto"/>
            </w:tcBorders>
          </w:tcPr>
          <w:p w:rsidR="003C2973" w:rsidRDefault="00CB5FEB">
            <w:pPr>
              <w:widowControl w:val="0"/>
              <w:jc w:val="center"/>
            </w:pPr>
            <w:r>
              <w:rPr>
                <w:sz w:val="20"/>
              </w:rPr>
              <w:t xml:space="preserve">Бюджет </w:t>
            </w:r>
            <w:r>
              <w:rPr>
                <w:sz w:val="20"/>
              </w:rPr>
              <w:br/>
              <w:t>Санкт-Петербурга</w:t>
            </w:r>
          </w:p>
        </w:tc>
        <w:tc>
          <w:tcPr>
            <w:tcW w:w="1104"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6 616,4</w:t>
            </w:r>
          </w:p>
        </w:tc>
        <w:tc>
          <w:tcPr>
            <w:tcW w:w="996"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6 616,4</w:t>
            </w:r>
          </w:p>
        </w:tc>
        <w:tc>
          <w:tcPr>
            <w:tcW w:w="1280"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6 616,4</w:t>
            </w:r>
          </w:p>
        </w:tc>
        <w:tc>
          <w:tcPr>
            <w:tcW w:w="1285"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6 616,4</w:t>
            </w:r>
          </w:p>
        </w:tc>
        <w:tc>
          <w:tcPr>
            <w:tcW w:w="1147" w:type="dxa"/>
            <w:gridSpan w:val="3"/>
            <w:tcBorders>
              <w:bottom w:val="single" w:sz="4" w:space="0" w:color="auto"/>
            </w:tcBorders>
          </w:tcPr>
          <w:p w:rsidR="003C2973" w:rsidRDefault="0057068A">
            <w:pPr>
              <w:widowControl w:val="0"/>
              <w:jc w:val="right"/>
              <w:rPr>
                <w:rFonts w:ascii="Times New Roman" w:hAnsi="Times New Roman"/>
                <w:color w:val="000000"/>
                <w:sz w:val="20"/>
              </w:rPr>
            </w:pPr>
            <w:r w:rsidRPr="0057068A">
              <w:rPr>
                <w:rFonts w:ascii="Times New Roman" w:hAnsi="Times New Roman"/>
                <w:color w:val="000000"/>
                <w:sz w:val="20"/>
              </w:rPr>
              <w:t>6 939,9</w:t>
            </w:r>
          </w:p>
        </w:tc>
        <w:tc>
          <w:tcPr>
            <w:tcW w:w="1134" w:type="dxa"/>
            <w:tcBorders>
              <w:bottom w:val="single" w:sz="4" w:space="0" w:color="auto"/>
            </w:tcBorders>
          </w:tcPr>
          <w:p w:rsidR="003C2973" w:rsidRDefault="0057068A">
            <w:pPr>
              <w:widowControl w:val="0"/>
              <w:jc w:val="right"/>
              <w:rPr>
                <w:rFonts w:ascii="Times New Roman" w:hAnsi="Times New Roman"/>
                <w:color w:val="000000"/>
                <w:sz w:val="20"/>
              </w:rPr>
            </w:pPr>
            <w:r w:rsidRPr="0057068A">
              <w:rPr>
                <w:rFonts w:ascii="Times New Roman" w:hAnsi="Times New Roman"/>
                <w:color w:val="000000"/>
                <w:sz w:val="20"/>
              </w:rPr>
              <w:t>7 266,8</w:t>
            </w:r>
          </w:p>
        </w:tc>
        <w:tc>
          <w:tcPr>
            <w:tcW w:w="1422" w:type="dxa"/>
            <w:tcBorders>
              <w:bottom w:val="single" w:sz="4" w:space="0" w:color="auto"/>
            </w:tcBorders>
          </w:tcPr>
          <w:p w:rsidR="003C2973" w:rsidRDefault="0057068A">
            <w:pPr>
              <w:widowControl w:val="0"/>
              <w:jc w:val="right"/>
              <w:rPr>
                <w:rFonts w:ascii="Times New Roman" w:hAnsi="Times New Roman"/>
                <w:color w:val="000000"/>
                <w:sz w:val="20"/>
              </w:rPr>
            </w:pPr>
            <w:r w:rsidRPr="0057068A">
              <w:rPr>
                <w:rFonts w:ascii="Times New Roman" w:hAnsi="Times New Roman"/>
                <w:color w:val="000000"/>
                <w:sz w:val="20"/>
              </w:rPr>
              <w:t>40 672,3</w:t>
            </w:r>
          </w:p>
        </w:tc>
      </w:tr>
      <w:tr w:rsidR="00E2515E" w:rsidRPr="00CE5CBA" w:rsidTr="0024149B">
        <w:tblPrEx>
          <w:tblBorders>
            <w:insideH w:val="single" w:sz="4" w:space="0" w:color="auto"/>
          </w:tblBorders>
        </w:tblPrEx>
        <w:tc>
          <w:tcPr>
            <w:tcW w:w="15438" w:type="dxa"/>
            <w:gridSpan w:val="25"/>
          </w:tcPr>
          <w:p w:rsidR="003C2973" w:rsidRDefault="00CB5FEB">
            <w:pPr>
              <w:pStyle w:val="ConsPlusNormal"/>
              <w:widowControl w:val="0"/>
              <w:jc w:val="center"/>
              <w:outlineLvl w:val="2"/>
              <w:rPr>
                <w:sz w:val="20"/>
                <w:szCs w:val="20"/>
              </w:rPr>
            </w:pPr>
            <w:r>
              <w:rPr>
                <w:sz w:val="20"/>
                <w:szCs w:val="20"/>
              </w:rPr>
              <w:t>4. Мониторинг</w:t>
            </w:r>
            <w:r>
              <w:rPr>
                <w:sz w:val="20"/>
              </w:rPr>
              <w:t xml:space="preserve"> миграционной ситуации в Санкт-Петербурге </w:t>
            </w:r>
            <w:r>
              <w:rPr>
                <w:sz w:val="20"/>
                <w:szCs w:val="20"/>
              </w:rPr>
              <w:t>и подготовка предложений по совершенствованию миграционного законодательства</w:t>
            </w:r>
          </w:p>
        </w:tc>
      </w:tr>
      <w:tr w:rsidR="005F5A8B" w:rsidRPr="00CE5CBA" w:rsidTr="007B04F8">
        <w:tblPrEx>
          <w:tblBorders>
            <w:insideH w:val="single" w:sz="4" w:space="0" w:color="auto"/>
          </w:tblBorders>
        </w:tblPrEx>
        <w:tc>
          <w:tcPr>
            <w:tcW w:w="571" w:type="dxa"/>
            <w:gridSpan w:val="2"/>
            <w:tcBorders>
              <w:bottom w:val="single" w:sz="4" w:space="0" w:color="auto"/>
            </w:tcBorders>
          </w:tcPr>
          <w:p w:rsidR="003C2973" w:rsidRDefault="003C2973" w:rsidP="00CA5E28">
            <w:pPr>
              <w:pStyle w:val="ConsPlusNormal"/>
              <w:widowControl w:val="0"/>
              <w:numPr>
                <w:ilvl w:val="0"/>
                <w:numId w:val="13"/>
              </w:numPr>
              <w:jc w:val="center"/>
              <w:rPr>
                <w:sz w:val="20"/>
                <w:szCs w:val="20"/>
              </w:rPr>
            </w:pPr>
          </w:p>
        </w:tc>
        <w:tc>
          <w:tcPr>
            <w:tcW w:w="3631" w:type="dxa"/>
            <w:tcBorders>
              <w:bottom w:val="single" w:sz="4" w:space="0" w:color="auto"/>
            </w:tcBorders>
          </w:tcPr>
          <w:p w:rsidR="003C2973" w:rsidRDefault="00CB5FEB">
            <w:pPr>
              <w:pStyle w:val="ConsPlusNormal"/>
              <w:widowControl w:val="0"/>
              <w:rPr>
                <w:spacing w:val="-6"/>
                <w:sz w:val="20"/>
                <w:szCs w:val="20"/>
              </w:rPr>
            </w:pPr>
            <w:r>
              <w:rPr>
                <w:spacing w:val="-6"/>
                <w:sz w:val="20"/>
                <w:szCs w:val="20"/>
              </w:rPr>
              <w:t>Определение  потребности рынка труда Санкт-Петербурга  в иностранной рабочей силе</w:t>
            </w:r>
          </w:p>
        </w:tc>
        <w:tc>
          <w:tcPr>
            <w:tcW w:w="1101"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КТЗН</w:t>
            </w:r>
          </w:p>
        </w:tc>
        <w:tc>
          <w:tcPr>
            <w:tcW w:w="1684" w:type="dxa"/>
            <w:gridSpan w:val="3"/>
            <w:tcBorders>
              <w:bottom w:val="single" w:sz="4" w:space="0" w:color="auto"/>
            </w:tcBorders>
          </w:tcPr>
          <w:p w:rsidR="003C2973" w:rsidRDefault="00CB5FEB">
            <w:pPr>
              <w:widowControl w:val="0"/>
              <w:ind w:right="-8"/>
              <w:jc w:val="center"/>
            </w:pPr>
            <w:r>
              <w:rPr>
                <w:sz w:val="20"/>
              </w:rPr>
              <w:t xml:space="preserve">Бюджет </w:t>
            </w:r>
            <w:r>
              <w:rPr>
                <w:sz w:val="20"/>
              </w:rPr>
              <w:br/>
              <w:t>Санкт-Петербурга</w:t>
            </w:r>
          </w:p>
        </w:tc>
        <w:tc>
          <w:tcPr>
            <w:tcW w:w="1138"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2 000,0</w:t>
            </w:r>
          </w:p>
        </w:tc>
        <w:tc>
          <w:tcPr>
            <w:tcW w:w="996"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2 000,0</w:t>
            </w:r>
          </w:p>
        </w:tc>
        <w:tc>
          <w:tcPr>
            <w:tcW w:w="1280"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2 000,0</w:t>
            </w:r>
          </w:p>
        </w:tc>
        <w:tc>
          <w:tcPr>
            <w:tcW w:w="1280"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2 000,0</w:t>
            </w:r>
          </w:p>
        </w:tc>
        <w:tc>
          <w:tcPr>
            <w:tcW w:w="1147" w:type="dxa"/>
            <w:gridSpan w:val="3"/>
            <w:tcBorders>
              <w:bottom w:val="single" w:sz="4" w:space="0" w:color="auto"/>
            </w:tcBorders>
          </w:tcPr>
          <w:p w:rsidR="003C2973" w:rsidRDefault="00CB5FEB">
            <w:pPr>
              <w:widowControl w:val="0"/>
              <w:jc w:val="right"/>
              <w:rPr>
                <w:rFonts w:ascii="Times New Roman" w:hAnsi="Times New Roman"/>
                <w:color w:val="000000"/>
                <w:sz w:val="20"/>
              </w:rPr>
            </w:pPr>
            <w:r>
              <w:rPr>
                <w:color w:val="000000"/>
                <w:sz w:val="22"/>
                <w:szCs w:val="22"/>
              </w:rPr>
              <w:t>2 097,8</w:t>
            </w:r>
          </w:p>
        </w:tc>
        <w:tc>
          <w:tcPr>
            <w:tcW w:w="1188" w:type="dxa"/>
            <w:gridSpan w:val="2"/>
            <w:tcBorders>
              <w:bottom w:val="single" w:sz="4" w:space="0" w:color="auto"/>
            </w:tcBorders>
          </w:tcPr>
          <w:p w:rsidR="003C2973" w:rsidRDefault="00CB5FEB">
            <w:pPr>
              <w:widowControl w:val="0"/>
              <w:jc w:val="right"/>
              <w:rPr>
                <w:rFonts w:ascii="Times New Roman" w:hAnsi="Times New Roman"/>
                <w:color w:val="000000"/>
                <w:sz w:val="20"/>
              </w:rPr>
            </w:pPr>
            <w:r>
              <w:rPr>
                <w:color w:val="000000"/>
                <w:sz w:val="22"/>
                <w:szCs w:val="22"/>
              </w:rPr>
              <w:t>2 196,6</w:t>
            </w:r>
          </w:p>
        </w:tc>
        <w:tc>
          <w:tcPr>
            <w:tcW w:w="1422" w:type="dxa"/>
            <w:tcBorders>
              <w:bottom w:val="single" w:sz="4" w:space="0" w:color="auto"/>
            </w:tcBorders>
          </w:tcPr>
          <w:p w:rsidR="003C2973" w:rsidRDefault="00CB5FEB">
            <w:pPr>
              <w:widowControl w:val="0"/>
              <w:jc w:val="right"/>
              <w:rPr>
                <w:rFonts w:ascii="Times New Roman" w:hAnsi="Times New Roman"/>
                <w:color w:val="000000"/>
                <w:sz w:val="20"/>
              </w:rPr>
            </w:pPr>
            <w:r>
              <w:rPr>
                <w:color w:val="000000"/>
                <w:sz w:val="22"/>
                <w:szCs w:val="22"/>
              </w:rPr>
              <w:t>12 294,4</w:t>
            </w:r>
          </w:p>
        </w:tc>
      </w:tr>
      <w:tr w:rsidR="005F5A8B" w:rsidRPr="00CE5CBA" w:rsidTr="007B04F8">
        <w:tblPrEx>
          <w:tblBorders>
            <w:insideH w:val="single" w:sz="4" w:space="0" w:color="auto"/>
          </w:tblBorders>
        </w:tblPrEx>
        <w:tc>
          <w:tcPr>
            <w:tcW w:w="571" w:type="dxa"/>
            <w:gridSpan w:val="2"/>
            <w:tcBorders>
              <w:bottom w:val="single" w:sz="4" w:space="0" w:color="auto"/>
            </w:tcBorders>
          </w:tcPr>
          <w:p w:rsidR="003C2973" w:rsidRDefault="003C2973" w:rsidP="00CA5E28">
            <w:pPr>
              <w:pStyle w:val="ConsPlusNormal"/>
              <w:widowControl w:val="0"/>
              <w:numPr>
                <w:ilvl w:val="0"/>
                <w:numId w:val="13"/>
              </w:numPr>
              <w:jc w:val="center"/>
              <w:rPr>
                <w:sz w:val="20"/>
                <w:szCs w:val="20"/>
              </w:rPr>
            </w:pPr>
          </w:p>
        </w:tc>
        <w:tc>
          <w:tcPr>
            <w:tcW w:w="3631" w:type="dxa"/>
            <w:tcBorders>
              <w:bottom w:val="single" w:sz="4" w:space="0" w:color="auto"/>
            </w:tcBorders>
          </w:tcPr>
          <w:p w:rsidR="003C2973" w:rsidRDefault="00CB5FEB">
            <w:pPr>
              <w:pStyle w:val="ConsPlusNormal"/>
              <w:widowControl w:val="0"/>
              <w:rPr>
                <w:spacing w:val="-6"/>
                <w:sz w:val="20"/>
                <w:szCs w:val="20"/>
              </w:rPr>
            </w:pPr>
            <w:r>
              <w:rPr>
                <w:spacing w:val="-6"/>
                <w:sz w:val="20"/>
                <w:szCs w:val="20"/>
              </w:rPr>
              <w:t>Организация совещаний в целях анализа практики применения миграционного законодательства и подготовки предложений по его совершенствованию</w:t>
            </w:r>
          </w:p>
        </w:tc>
        <w:tc>
          <w:tcPr>
            <w:tcW w:w="1101" w:type="dxa"/>
            <w:gridSpan w:val="2"/>
            <w:tcBorders>
              <w:bottom w:val="single" w:sz="4" w:space="0" w:color="auto"/>
            </w:tcBorders>
          </w:tcPr>
          <w:p w:rsidR="003C2973" w:rsidRDefault="00CB5FEB">
            <w:pPr>
              <w:pStyle w:val="ConsPlusNormal"/>
              <w:widowControl w:val="0"/>
              <w:jc w:val="center"/>
              <w:rPr>
                <w:sz w:val="20"/>
                <w:szCs w:val="20"/>
              </w:rPr>
            </w:pPr>
            <w:r>
              <w:rPr>
                <w:sz w:val="20"/>
                <w:szCs w:val="20"/>
              </w:rPr>
              <w:t>КМОРМП,</w:t>
            </w:r>
          </w:p>
          <w:p w:rsidR="003C2973" w:rsidRDefault="00CB5FEB">
            <w:pPr>
              <w:pStyle w:val="ConsPlusNormal"/>
              <w:widowControl w:val="0"/>
              <w:jc w:val="center"/>
              <w:rPr>
                <w:sz w:val="20"/>
                <w:szCs w:val="20"/>
              </w:rPr>
            </w:pPr>
            <w:r>
              <w:rPr>
                <w:sz w:val="20"/>
                <w:szCs w:val="20"/>
              </w:rPr>
              <w:t>КТЗН</w:t>
            </w:r>
          </w:p>
        </w:tc>
        <w:tc>
          <w:tcPr>
            <w:tcW w:w="1684" w:type="dxa"/>
            <w:gridSpan w:val="3"/>
            <w:tcBorders>
              <w:bottom w:val="single" w:sz="4" w:space="0" w:color="auto"/>
            </w:tcBorders>
          </w:tcPr>
          <w:p w:rsidR="003C2973" w:rsidRDefault="00CB5FEB">
            <w:pPr>
              <w:widowControl w:val="0"/>
              <w:ind w:right="-8"/>
              <w:jc w:val="center"/>
            </w:pPr>
            <w:r>
              <w:rPr>
                <w:sz w:val="20"/>
              </w:rPr>
              <w:t xml:space="preserve">Бюджет </w:t>
            </w:r>
            <w:r>
              <w:rPr>
                <w:sz w:val="20"/>
              </w:rPr>
              <w:br/>
              <w:t>Санкт-Петербурга</w:t>
            </w:r>
          </w:p>
        </w:tc>
        <w:tc>
          <w:tcPr>
            <w:tcW w:w="1138" w:type="dxa"/>
            <w:gridSpan w:val="2"/>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996" w:type="dxa"/>
            <w:gridSpan w:val="3"/>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280" w:type="dxa"/>
            <w:gridSpan w:val="3"/>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280" w:type="dxa"/>
            <w:gridSpan w:val="3"/>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147" w:type="dxa"/>
            <w:gridSpan w:val="3"/>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188" w:type="dxa"/>
            <w:gridSpan w:val="2"/>
            <w:tcBorders>
              <w:bottom w:val="single" w:sz="4" w:space="0" w:color="auto"/>
            </w:tcBorders>
          </w:tcPr>
          <w:p w:rsidR="003C2973" w:rsidRDefault="00CB5FEB">
            <w:pPr>
              <w:pStyle w:val="ConsPlusNormal"/>
              <w:widowControl w:val="0"/>
              <w:jc w:val="right"/>
              <w:rPr>
                <w:sz w:val="20"/>
                <w:szCs w:val="20"/>
              </w:rPr>
            </w:pPr>
            <w:r>
              <w:rPr>
                <w:sz w:val="20"/>
                <w:szCs w:val="20"/>
              </w:rPr>
              <w:t>0,0</w:t>
            </w:r>
          </w:p>
        </w:tc>
        <w:tc>
          <w:tcPr>
            <w:tcW w:w="1422" w:type="dxa"/>
            <w:tcBorders>
              <w:bottom w:val="single" w:sz="4" w:space="0" w:color="auto"/>
            </w:tcBorders>
          </w:tcPr>
          <w:p w:rsidR="003C2973" w:rsidRDefault="00CB5FEB">
            <w:pPr>
              <w:pStyle w:val="ConsPlusNormal"/>
              <w:widowControl w:val="0"/>
              <w:jc w:val="right"/>
              <w:rPr>
                <w:sz w:val="20"/>
                <w:szCs w:val="20"/>
              </w:rPr>
            </w:pPr>
            <w:r>
              <w:rPr>
                <w:sz w:val="20"/>
                <w:szCs w:val="20"/>
              </w:rPr>
              <w:t>0,0</w:t>
            </w:r>
          </w:p>
        </w:tc>
      </w:tr>
      <w:tr w:rsidR="00456922" w:rsidRPr="00CE5CBA" w:rsidTr="007B04F8">
        <w:tc>
          <w:tcPr>
            <w:tcW w:w="6987" w:type="dxa"/>
            <w:gridSpan w:val="8"/>
            <w:tcBorders>
              <w:top w:val="single" w:sz="4" w:space="0" w:color="auto"/>
              <w:bottom w:val="single" w:sz="4" w:space="0" w:color="auto"/>
            </w:tcBorders>
          </w:tcPr>
          <w:p w:rsidR="003C2973" w:rsidRDefault="00CB5FEB">
            <w:pPr>
              <w:pStyle w:val="ConsPlusNormal"/>
              <w:widowControl w:val="0"/>
              <w:rPr>
                <w:sz w:val="20"/>
                <w:szCs w:val="20"/>
              </w:rPr>
            </w:pPr>
            <w:r>
              <w:rPr>
                <w:sz w:val="20"/>
                <w:szCs w:val="20"/>
              </w:rPr>
              <w:t>ВСЕГО</w:t>
            </w:r>
          </w:p>
        </w:tc>
        <w:tc>
          <w:tcPr>
            <w:tcW w:w="1138"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48 412,8</w:t>
            </w:r>
          </w:p>
        </w:tc>
        <w:tc>
          <w:tcPr>
            <w:tcW w:w="996"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48 412,8</w:t>
            </w:r>
          </w:p>
        </w:tc>
        <w:tc>
          <w:tcPr>
            <w:tcW w:w="1280"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rFonts w:ascii="Times New Roman" w:hAnsi="Times New Roman"/>
                <w:color w:val="000000"/>
                <w:sz w:val="20"/>
              </w:rPr>
              <w:t>50 309,3</w:t>
            </w:r>
          </w:p>
        </w:tc>
        <w:tc>
          <w:tcPr>
            <w:tcW w:w="1280"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lang w:val="en-US"/>
              </w:rPr>
            </w:pPr>
            <w:r>
              <w:rPr>
                <w:rFonts w:ascii="Times New Roman" w:hAnsi="Times New Roman"/>
                <w:color w:val="000000"/>
                <w:sz w:val="20"/>
              </w:rPr>
              <w:t>5</w:t>
            </w:r>
            <w:r w:rsidR="0057068A" w:rsidRPr="0057068A">
              <w:rPr>
                <w:rFonts w:ascii="Times New Roman" w:hAnsi="Times New Roman"/>
                <w:color w:val="000000"/>
                <w:sz w:val="20"/>
                <w:lang w:val="en-US"/>
              </w:rPr>
              <w:t>2</w:t>
            </w:r>
            <w:r>
              <w:rPr>
                <w:rFonts w:ascii="Times New Roman" w:hAnsi="Times New Roman"/>
                <w:color w:val="000000"/>
                <w:sz w:val="20"/>
              </w:rPr>
              <w:t> </w:t>
            </w:r>
            <w:r w:rsidR="0057068A" w:rsidRPr="0057068A">
              <w:rPr>
                <w:rFonts w:ascii="Times New Roman" w:hAnsi="Times New Roman"/>
                <w:color w:val="000000"/>
                <w:sz w:val="20"/>
                <w:lang w:val="en-US"/>
              </w:rPr>
              <w:t>281</w:t>
            </w:r>
            <w:r>
              <w:rPr>
                <w:rFonts w:ascii="Times New Roman" w:hAnsi="Times New Roman"/>
                <w:color w:val="000000"/>
                <w:sz w:val="20"/>
              </w:rPr>
              <w:t>,</w:t>
            </w:r>
            <w:r>
              <w:rPr>
                <w:rFonts w:ascii="Times New Roman" w:hAnsi="Times New Roman"/>
                <w:color w:val="000000"/>
                <w:sz w:val="20"/>
                <w:lang w:val="en-US"/>
              </w:rPr>
              <w:t>6</w:t>
            </w:r>
          </w:p>
        </w:tc>
        <w:tc>
          <w:tcPr>
            <w:tcW w:w="1147" w:type="dxa"/>
            <w:gridSpan w:val="3"/>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color w:val="000000"/>
                <w:sz w:val="22"/>
                <w:szCs w:val="22"/>
              </w:rPr>
              <w:t>5</w:t>
            </w:r>
            <w:r w:rsidR="0057068A" w:rsidRPr="0057068A">
              <w:rPr>
                <w:color w:val="000000"/>
                <w:sz w:val="22"/>
                <w:szCs w:val="22"/>
                <w:lang w:val="en-US"/>
              </w:rPr>
              <w:t>4 829</w:t>
            </w:r>
            <w:r>
              <w:rPr>
                <w:color w:val="000000"/>
                <w:sz w:val="22"/>
                <w:szCs w:val="22"/>
              </w:rPr>
              <w:t>,</w:t>
            </w:r>
            <w:r>
              <w:rPr>
                <w:color w:val="000000"/>
                <w:sz w:val="22"/>
                <w:szCs w:val="22"/>
                <w:lang w:val="en-US"/>
              </w:rPr>
              <w:t>5</w:t>
            </w:r>
          </w:p>
        </w:tc>
        <w:tc>
          <w:tcPr>
            <w:tcW w:w="1188" w:type="dxa"/>
            <w:gridSpan w:val="2"/>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color w:val="000000"/>
                <w:sz w:val="22"/>
                <w:szCs w:val="22"/>
              </w:rPr>
              <w:t>57 404,3</w:t>
            </w:r>
          </w:p>
        </w:tc>
        <w:tc>
          <w:tcPr>
            <w:tcW w:w="1422" w:type="dxa"/>
            <w:tcBorders>
              <w:top w:val="single" w:sz="4" w:space="0" w:color="auto"/>
              <w:bottom w:val="single" w:sz="4" w:space="0" w:color="auto"/>
            </w:tcBorders>
          </w:tcPr>
          <w:p w:rsidR="003C2973" w:rsidRDefault="00CB5FEB">
            <w:pPr>
              <w:widowControl w:val="0"/>
              <w:jc w:val="right"/>
              <w:rPr>
                <w:rFonts w:ascii="Times New Roman" w:hAnsi="Times New Roman"/>
                <w:color w:val="000000"/>
                <w:sz w:val="20"/>
              </w:rPr>
            </w:pPr>
            <w:r>
              <w:rPr>
                <w:color w:val="000000"/>
                <w:sz w:val="22"/>
                <w:szCs w:val="22"/>
              </w:rPr>
              <w:t>311 650,3</w:t>
            </w:r>
          </w:p>
        </w:tc>
      </w:tr>
    </w:tbl>
    <w:p w:rsidR="003C2973" w:rsidRDefault="003C2973">
      <w:pPr>
        <w:widowControl w:val="0"/>
        <w:rPr>
          <w:rFonts w:ascii="Times New Roman" w:hAnsi="Times New Roman"/>
        </w:rPr>
      </w:pPr>
    </w:p>
    <w:p w:rsidR="00F671C4" w:rsidRDefault="00F671C4" w:rsidP="00CE5CBA">
      <w:pPr>
        <w:widowControl w:val="0"/>
        <w:rPr>
          <w:rFonts w:ascii="Times New Roman" w:hAnsi="Times New Roman"/>
        </w:rPr>
        <w:sectPr w:rsidR="00F671C4" w:rsidSect="00553A09">
          <w:pgSz w:w="16838" w:h="11906" w:orient="landscape"/>
          <w:pgMar w:top="1701" w:right="1134" w:bottom="851" w:left="1134" w:header="709" w:footer="709" w:gutter="0"/>
          <w:cols w:space="708"/>
          <w:docGrid w:linePitch="360"/>
        </w:sectPr>
      </w:pPr>
    </w:p>
    <w:p w:rsidR="003C2973" w:rsidRDefault="00CB5FEB">
      <w:pPr>
        <w:widowControl w:val="0"/>
        <w:jc w:val="center"/>
        <w:outlineLvl w:val="0"/>
        <w:rPr>
          <w:rFonts w:ascii="Times New Roman" w:hAnsi="Times New Roman"/>
          <w:b/>
          <w:szCs w:val="24"/>
        </w:rPr>
      </w:pPr>
      <w:r>
        <w:rPr>
          <w:rFonts w:ascii="Times New Roman" w:hAnsi="Times New Roman"/>
          <w:b/>
          <w:szCs w:val="24"/>
        </w:rPr>
        <w:lastRenderedPageBreak/>
        <w:t>10.5. Механизм реализации мероприятий и механизм</w:t>
      </w:r>
    </w:p>
    <w:p w:rsidR="003C2973" w:rsidRDefault="00CB5FEB">
      <w:pPr>
        <w:widowControl w:val="0"/>
        <w:jc w:val="center"/>
        <w:rPr>
          <w:rFonts w:ascii="Times New Roman" w:hAnsi="Times New Roman"/>
          <w:b/>
          <w:szCs w:val="24"/>
        </w:rPr>
      </w:pPr>
      <w:r>
        <w:rPr>
          <w:rFonts w:ascii="Times New Roman" w:hAnsi="Times New Roman"/>
          <w:b/>
          <w:szCs w:val="24"/>
        </w:rPr>
        <w:t>взаимодействия соисполнителей подпрограммы 3</w:t>
      </w:r>
    </w:p>
    <w:p w:rsidR="003C2973" w:rsidRDefault="003C2973">
      <w:pPr>
        <w:widowControl w:val="0"/>
        <w:rPr>
          <w:rFonts w:ascii="Times New Roman" w:hAnsi="Times New Roman"/>
          <w:b/>
          <w:szCs w:val="24"/>
        </w:rPr>
      </w:pP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 xml:space="preserve">Реализация мероприятия, предусмотренного в пункте 1.1 таблицы 11 государственной программы, осуществляется путем предоставления субсидии ГАУ ЦТР на финансовое обеспечение выполнения государственного задания в соответствии </w:t>
      </w:r>
      <w:r>
        <w:rPr>
          <w:rFonts w:ascii="Times New Roman" w:hAnsi="Times New Roman"/>
          <w:szCs w:val="24"/>
        </w:rPr>
        <w:br/>
        <w:t xml:space="preserve">с постановлением Правительства Санкт-Петербурга от 20.01.2011 № 63 «О Порядке формирования государственных заданий для государственных учреждений </w:t>
      </w:r>
      <w:r>
        <w:rPr>
          <w:rFonts w:ascii="Times New Roman" w:hAnsi="Times New Roman"/>
          <w:szCs w:val="24"/>
        </w:rPr>
        <w:br/>
        <w:t>Санкт-Петербурга и порядке финансового обеспечения выполнения государственных заданий».</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 xml:space="preserve">Реализация мероприятий, предусмотренных в пунктах 1.2 и 1.3 таблицы 11 государственной программы, осуществляется в соответствии с полномочиями КТЗН </w:t>
      </w:r>
      <w:r>
        <w:rPr>
          <w:rFonts w:ascii="Times New Roman" w:hAnsi="Times New Roman"/>
          <w:szCs w:val="24"/>
        </w:rPr>
        <w:br/>
        <w:t>за счет средств на содержание КТЗН.</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Реализация мероприятия, предусмотренного в пункте 1.4 таблицы 11 государственной программы, осуществляется в соответствии с условиями соглашения, заключенного между ГУ МВД и КТЗН за счет средств на содержание КТЗН.</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Реализация мероприятий, предусмотренных в пунктах 1.5 и 1.6 таблицы 11 государственной программы, осуществляется в соответствии с полномочиями КТЗН посредством направления информационных писем, проведения по мере необходимости рабочих совещаний. Реализация указанных мероприятий осуществляется за счет средств на содержание КТЗН.</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 xml:space="preserve">Реализация мероприятий, предусмотренных в пунктах 2.1, 2.4, 2.6 и 2.8 </w:t>
      </w:r>
      <w:r>
        <w:rPr>
          <w:rFonts w:ascii="Times New Roman" w:hAnsi="Times New Roman"/>
          <w:szCs w:val="24"/>
        </w:rPr>
        <w:br/>
        <w:t>таблицы 11 государственной программы, осуществляется путем предоставления ГАУ ЦТР субсидии на иные цели для осуществления закупок товаров, работ, услуг в целях информирование работодателей Санкт-Петербурга, обеспечения работы консультационных пунктов по вопросам внутренней трудовой миграции, а также обеспечения работы телефона «горячей линии» по информированию иногородних граждан и разработки и издания информационных материалов.</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Мероприятия, предусмотренные в пунктах 2.2, 2.3 и 2.5 таблицы 11 государственной программы, реализуются в соответствии с Законом Российской Федерации «О занятости населения в Российской Федерации» в рамках полномочий КТЗН за счет средств на содержание КТЗН.</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Реализация мероприятия, предусмотренного в пункте 2.7 таблицы 11 государственной программы, осуществляется КТЗН путем закупки товаров, работ, услуг для обеспечения государственных нужд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 xml:space="preserve">Реализации мероприятий, предусмотренных в пунктах 3.1, 3.2 и 3.4 </w:t>
      </w:r>
      <w:r>
        <w:rPr>
          <w:rFonts w:ascii="Times New Roman" w:hAnsi="Times New Roman"/>
          <w:szCs w:val="24"/>
        </w:rPr>
        <w:br/>
        <w:t xml:space="preserve">таблицы 11 государственной программы, осуществляется путем предоставления ГАУ ЦТР субсидии на иные цели для организации разработки и издания памяток «Работа </w:t>
      </w:r>
      <w:r>
        <w:rPr>
          <w:rFonts w:ascii="Times New Roman" w:hAnsi="Times New Roman"/>
          <w:szCs w:val="24"/>
        </w:rPr>
        <w:br/>
        <w:t xml:space="preserve">в Санкт-Петербурге», направленных на правовое просвещение, информирование о рынке труда в Санкт-Петербурге, для организации ярмарок вакантных рабочих мест </w:t>
      </w:r>
      <w:r>
        <w:rPr>
          <w:rFonts w:ascii="Times New Roman" w:hAnsi="Times New Roman"/>
          <w:szCs w:val="24"/>
        </w:rPr>
        <w:br/>
        <w:t xml:space="preserve">на предприятиях Санкт-Петербурга, а также в целях создания и организация работы </w:t>
      </w:r>
      <w:r>
        <w:rPr>
          <w:rFonts w:ascii="Times New Roman" w:hAnsi="Times New Roman"/>
          <w:szCs w:val="24"/>
        </w:rPr>
        <w:br/>
        <w:t>в странах происхождения мигрантов центров по осуществлению организованного набора иностранных работников.</w:t>
      </w:r>
    </w:p>
    <w:p w:rsidR="003C2973" w:rsidRDefault="00CB5FEB" w:rsidP="00CA5E28">
      <w:pPr>
        <w:pStyle w:val="a5"/>
        <w:widowControl w:val="0"/>
        <w:numPr>
          <w:ilvl w:val="0"/>
          <w:numId w:val="30"/>
        </w:numPr>
        <w:jc w:val="both"/>
        <w:rPr>
          <w:rFonts w:ascii="Times New Roman" w:hAnsi="Times New Roman"/>
          <w:color w:val="FF0000"/>
          <w:szCs w:val="24"/>
        </w:rPr>
      </w:pPr>
      <w:r>
        <w:rPr>
          <w:rFonts w:ascii="Times New Roman" w:hAnsi="Times New Roman"/>
          <w:szCs w:val="24"/>
        </w:rPr>
        <w:t xml:space="preserve">Мероприятие, предусмотренное в пункте 3.3 таблицы 11 государственной программы, реализуется в соответствии с постановлением Правительства </w:t>
      </w:r>
      <w:r>
        <w:rPr>
          <w:rFonts w:ascii="Times New Roman" w:hAnsi="Times New Roman"/>
          <w:szCs w:val="24"/>
        </w:rPr>
        <w:br/>
        <w:t>Санкт-Петербурга от 25.05.2012 № 518 «О Почетной грамоте исполнительного органа государственной власти Санкт-Петербурга и Благодарности исполнительного органа государственной власти Санкт-Петербурга». Реализация указанного мероприятия осуществляется за счет средств на содержание ИОГВ.</w:t>
      </w:r>
    </w:p>
    <w:p w:rsidR="003C2973" w:rsidRDefault="00CB5FEB" w:rsidP="00CA5E28">
      <w:pPr>
        <w:pStyle w:val="ConsPlusNormal"/>
        <w:widowControl w:val="0"/>
        <w:numPr>
          <w:ilvl w:val="0"/>
          <w:numId w:val="30"/>
        </w:numPr>
        <w:jc w:val="both"/>
      </w:pPr>
      <w:r>
        <w:t xml:space="preserve">Реализация мероприятия, предусмотренного в пункте 4.1 таблицы 11 </w:t>
      </w:r>
      <w:r>
        <w:lastRenderedPageBreak/>
        <w:t>государственной программы, осуществляется путем предоставления ГАУ ЦТР субсидии на иные цели для осуществления закупки товаров, работ, услуг. Порядок реализации указанного мероприятия утверждается распоряжением КТЗН.</w:t>
      </w:r>
    </w:p>
    <w:p w:rsidR="003C2973" w:rsidRDefault="00CB5FEB" w:rsidP="00CA5E28">
      <w:pPr>
        <w:pStyle w:val="a5"/>
        <w:widowControl w:val="0"/>
        <w:numPr>
          <w:ilvl w:val="0"/>
          <w:numId w:val="30"/>
        </w:numPr>
        <w:jc w:val="both"/>
        <w:rPr>
          <w:rFonts w:ascii="Times New Roman" w:hAnsi="Times New Roman"/>
          <w:szCs w:val="24"/>
        </w:rPr>
      </w:pPr>
      <w:r>
        <w:rPr>
          <w:rFonts w:ascii="Times New Roman" w:hAnsi="Times New Roman"/>
          <w:szCs w:val="24"/>
        </w:rPr>
        <w:t xml:space="preserve">Реализация мероприятия, предусмотренного в пункте 4.2 таблицы 11 государственной программы, осуществляется за счет средств на содержание КТЗН </w:t>
      </w:r>
      <w:r>
        <w:rPr>
          <w:rFonts w:ascii="Times New Roman" w:hAnsi="Times New Roman"/>
          <w:szCs w:val="24"/>
        </w:rPr>
        <w:br/>
        <w:t xml:space="preserve">и КМОРМП, путем организации, по мере необходимости, совместных встреч </w:t>
      </w:r>
      <w:r>
        <w:rPr>
          <w:rFonts w:ascii="Times New Roman" w:hAnsi="Times New Roman"/>
          <w:szCs w:val="24"/>
        </w:rPr>
        <w:br/>
        <w:t>и совещаний.</w:t>
      </w:r>
    </w:p>
    <w:p w:rsidR="00F671C4" w:rsidRDefault="00CB5FEB">
      <w:pPr>
        <w:widowControl w:val="0"/>
        <w:spacing w:before="240" w:after="120"/>
        <w:jc w:val="center"/>
        <w:outlineLvl w:val="0"/>
        <w:rPr>
          <w:b/>
        </w:rPr>
      </w:pPr>
      <w:r>
        <w:rPr>
          <w:b/>
          <w:bCs/>
        </w:rPr>
        <w:t xml:space="preserve">11. Подпрограмма </w:t>
      </w:r>
      <w:r>
        <w:rPr>
          <w:b/>
        </w:rPr>
        <w:t xml:space="preserve">5 </w:t>
      </w:r>
      <w:bookmarkStart w:id="9" w:name="_Toc379449546"/>
      <w:bookmarkStart w:id="10" w:name="_Toc379799743"/>
      <w:bookmarkEnd w:id="7"/>
      <w:bookmarkEnd w:id="8"/>
    </w:p>
    <w:p w:rsidR="003C2973" w:rsidRDefault="00CB5FEB">
      <w:pPr>
        <w:widowControl w:val="0"/>
        <w:jc w:val="center"/>
        <w:outlineLvl w:val="1"/>
        <w:rPr>
          <w:b/>
        </w:rPr>
      </w:pPr>
      <w:r>
        <w:rPr>
          <w:b/>
        </w:rPr>
        <w:t>11.1. ПАСПОРТ</w:t>
      </w:r>
    </w:p>
    <w:p w:rsidR="00F671C4" w:rsidRDefault="00CB5FEB">
      <w:pPr>
        <w:widowControl w:val="0"/>
        <w:jc w:val="center"/>
        <w:outlineLvl w:val="0"/>
        <w:rPr>
          <w:b/>
          <w:bCs/>
        </w:rPr>
      </w:pPr>
      <w:r>
        <w:rPr>
          <w:b/>
        </w:rPr>
        <w:t xml:space="preserve">подпрограммы </w:t>
      </w:r>
      <w:bookmarkEnd w:id="9"/>
      <w:bookmarkEnd w:id="10"/>
      <w:r>
        <w:rPr>
          <w:b/>
          <w:bCs/>
        </w:rPr>
        <w:t xml:space="preserve">5 </w:t>
      </w:r>
    </w:p>
    <w:p w:rsidR="00F671C4" w:rsidRDefault="00F671C4">
      <w:pPr>
        <w:widowControl w:val="0"/>
        <w:jc w:val="center"/>
        <w:outlineLvl w:val="0"/>
        <w:rPr>
          <w:b/>
        </w:rPr>
      </w:pPr>
    </w:p>
    <w:tbl>
      <w:tblPr>
        <w:tblW w:w="9214"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2155"/>
        <w:gridCol w:w="6492"/>
      </w:tblGrid>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rPr>
                <w:szCs w:val="28"/>
              </w:rPr>
            </w:pPr>
          </w:p>
        </w:tc>
        <w:tc>
          <w:tcPr>
            <w:tcW w:w="2155" w:type="dxa"/>
            <w:shd w:val="clear" w:color="auto" w:fill="FFFFFF"/>
            <w:tcMar>
              <w:left w:w="28" w:type="dxa"/>
              <w:right w:w="28" w:type="dxa"/>
            </w:tcMar>
          </w:tcPr>
          <w:p w:rsidR="003C2973" w:rsidRDefault="00CB5FEB">
            <w:pPr>
              <w:widowControl w:val="0"/>
              <w:rPr>
                <w:szCs w:val="28"/>
              </w:rPr>
            </w:pPr>
            <w:r>
              <w:rPr>
                <w:szCs w:val="28"/>
              </w:rPr>
              <w:t xml:space="preserve">Соисполнители </w:t>
            </w:r>
          </w:p>
          <w:p w:rsidR="003C2973" w:rsidRDefault="00CB5FEB">
            <w:pPr>
              <w:widowControl w:val="0"/>
              <w:rPr>
                <w:szCs w:val="28"/>
              </w:rPr>
            </w:pPr>
            <w:r>
              <w:rPr>
                <w:szCs w:val="28"/>
              </w:rPr>
              <w:t>государственной программы</w:t>
            </w:r>
          </w:p>
        </w:tc>
        <w:tc>
          <w:tcPr>
            <w:tcW w:w="6492" w:type="dxa"/>
            <w:shd w:val="clear" w:color="auto" w:fill="FFFFFF"/>
            <w:tcMar>
              <w:left w:w="28" w:type="dxa"/>
              <w:right w:w="28" w:type="dxa"/>
            </w:tcMar>
          </w:tcPr>
          <w:p w:rsidR="003C2973" w:rsidRDefault="00CB5FEB">
            <w:pPr>
              <w:widowControl w:val="0"/>
              <w:ind w:firstLine="85"/>
              <w:rPr>
                <w:szCs w:val="28"/>
              </w:rPr>
            </w:pPr>
            <w:r>
              <w:rPr>
                <w:szCs w:val="28"/>
              </w:rPr>
              <w:t>ИОГВ</w:t>
            </w:r>
          </w:p>
        </w:tc>
      </w:tr>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pPr>
          </w:p>
        </w:tc>
        <w:tc>
          <w:tcPr>
            <w:tcW w:w="2155" w:type="dxa"/>
            <w:shd w:val="clear" w:color="auto" w:fill="FFFFFF"/>
            <w:tcMar>
              <w:left w:w="28" w:type="dxa"/>
              <w:right w:w="28" w:type="dxa"/>
            </w:tcMar>
          </w:tcPr>
          <w:p w:rsidR="003C2973" w:rsidRDefault="00CB5FEB">
            <w:pPr>
              <w:widowControl w:val="0"/>
              <w:rPr>
                <w:szCs w:val="28"/>
              </w:rPr>
            </w:pPr>
            <w:r>
              <w:t xml:space="preserve">Участники государственной программы (в части, касающейся реализации подпрограммы </w:t>
            </w:r>
            <w:r>
              <w:rPr>
                <w:rFonts w:ascii="Times New Roman" w:hAnsi="Times New Roman"/>
              </w:rPr>
              <w:t>5</w:t>
            </w:r>
            <w:r>
              <w:t>)</w:t>
            </w:r>
          </w:p>
        </w:tc>
        <w:tc>
          <w:tcPr>
            <w:tcW w:w="6492" w:type="dxa"/>
            <w:shd w:val="clear" w:color="auto" w:fill="FFFFFF"/>
            <w:tcMar>
              <w:left w:w="28" w:type="dxa"/>
              <w:right w:w="28" w:type="dxa"/>
            </w:tcMar>
          </w:tcPr>
          <w:p w:rsidR="003C2973" w:rsidRDefault="00CB5FEB">
            <w:pPr>
              <w:widowControl w:val="0"/>
              <w:overflowPunct/>
              <w:ind w:left="85"/>
              <w:jc w:val="both"/>
              <w:rPr>
                <w:rFonts w:ascii="Times New Roman" w:eastAsia="Calibri" w:hAnsi="Times New Roman"/>
                <w:sz w:val="22"/>
                <w:szCs w:val="22"/>
              </w:rPr>
            </w:pPr>
            <w:r>
              <w:rPr>
                <w:rFonts w:ascii="Times New Roman" w:eastAsia="Calibri" w:hAnsi="Times New Roman"/>
                <w:sz w:val="22"/>
                <w:szCs w:val="22"/>
              </w:rPr>
              <w:t xml:space="preserve">ГИТ, </w:t>
            </w:r>
          </w:p>
          <w:p w:rsidR="003C2973" w:rsidRDefault="00CB5FEB">
            <w:pPr>
              <w:widowControl w:val="0"/>
              <w:overflowPunct/>
              <w:ind w:left="85"/>
              <w:jc w:val="both"/>
              <w:rPr>
                <w:rFonts w:ascii="Times New Roman" w:eastAsia="Calibri" w:hAnsi="Times New Roman"/>
                <w:sz w:val="22"/>
                <w:szCs w:val="22"/>
              </w:rPr>
            </w:pPr>
            <w:r>
              <w:rPr>
                <w:rFonts w:ascii="Times New Roman" w:eastAsia="Calibri" w:hAnsi="Times New Roman"/>
                <w:sz w:val="22"/>
                <w:szCs w:val="22"/>
              </w:rPr>
              <w:t>ГУ РО ФСС РФ,</w:t>
            </w:r>
          </w:p>
          <w:p w:rsidR="003C2973" w:rsidRDefault="00CB5FEB">
            <w:pPr>
              <w:widowControl w:val="0"/>
              <w:overflowPunct/>
              <w:ind w:left="85"/>
              <w:jc w:val="both"/>
              <w:rPr>
                <w:rFonts w:ascii="Times New Roman" w:eastAsia="Calibri" w:hAnsi="Times New Roman"/>
                <w:sz w:val="22"/>
                <w:szCs w:val="22"/>
              </w:rPr>
            </w:pPr>
            <w:r>
              <w:rPr>
                <w:rFonts w:ascii="Times New Roman" w:eastAsia="Calibri" w:hAnsi="Times New Roman"/>
                <w:sz w:val="22"/>
                <w:szCs w:val="22"/>
              </w:rPr>
              <w:t>ЛФП,</w:t>
            </w:r>
          </w:p>
          <w:p w:rsidR="003C2973" w:rsidRDefault="00CB5FEB">
            <w:pPr>
              <w:widowControl w:val="0"/>
              <w:ind w:left="85"/>
              <w:rPr>
                <w:szCs w:val="28"/>
              </w:rPr>
            </w:pPr>
            <w:r>
              <w:rPr>
                <w:rFonts w:ascii="Times New Roman" w:eastAsia="Calibri" w:hAnsi="Times New Roman"/>
                <w:sz w:val="22"/>
                <w:szCs w:val="22"/>
              </w:rPr>
              <w:t>РОР СПП</w:t>
            </w:r>
          </w:p>
        </w:tc>
      </w:tr>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rPr>
                <w:szCs w:val="28"/>
              </w:rPr>
            </w:pPr>
          </w:p>
        </w:tc>
        <w:tc>
          <w:tcPr>
            <w:tcW w:w="2155" w:type="dxa"/>
            <w:shd w:val="clear" w:color="auto" w:fill="FFFFFF"/>
            <w:tcMar>
              <w:left w:w="28" w:type="dxa"/>
              <w:right w:w="28" w:type="dxa"/>
            </w:tcMar>
          </w:tcPr>
          <w:p w:rsidR="003C2973" w:rsidRDefault="00CB5FEB">
            <w:pPr>
              <w:widowControl w:val="0"/>
              <w:rPr>
                <w:rFonts w:ascii="Times New Roman" w:hAnsi="Times New Roman"/>
                <w:szCs w:val="28"/>
              </w:rPr>
            </w:pPr>
            <w:r>
              <w:rPr>
                <w:szCs w:val="28"/>
              </w:rPr>
              <w:t xml:space="preserve">Цели подпрограммы </w:t>
            </w:r>
            <w:r>
              <w:rPr>
                <w:rFonts w:ascii="Times New Roman" w:hAnsi="Times New Roman"/>
                <w:szCs w:val="28"/>
              </w:rPr>
              <w:t>5</w:t>
            </w:r>
          </w:p>
        </w:tc>
        <w:tc>
          <w:tcPr>
            <w:tcW w:w="6492" w:type="dxa"/>
            <w:shd w:val="clear" w:color="auto" w:fill="FFFFFF"/>
            <w:tcMar>
              <w:left w:w="28" w:type="dxa"/>
              <w:right w:w="28" w:type="dxa"/>
            </w:tcMar>
          </w:tcPr>
          <w:p w:rsidR="003C2973" w:rsidRDefault="00CB5FEB">
            <w:pPr>
              <w:widowControl w:val="0"/>
              <w:ind w:left="85"/>
              <w:rPr>
                <w:szCs w:val="28"/>
              </w:rPr>
            </w:pPr>
            <w:r>
              <w:rPr>
                <w:szCs w:val="28"/>
              </w:rPr>
              <w:t xml:space="preserve">Улучшение условий и охраны труда работающих </w:t>
            </w:r>
          </w:p>
          <w:p w:rsidR="003C2973" w:rsidRDefault="00CB5FEB">
            <w:pPr>
              <w:widowControl w:val="0"/>
              <w:ind w:left="85"/>
              <w:rPr>
                <w:szCs w:val="28"/>
              </w:rPr>
            </w:pPr>
            <w:r>
              <w:rPr>
                <w:szCs w:val="28"/>
              </w:rPr>
              <w:t xml:space="preserve">в Санкт-Петербурге. </w:t>
            </w:r>
          </w:p>
          <w:p w:rsidR="003C2973" w:rsidRDefault="00CB5FEB">
            <w:pPr>
              <w:widowControl w:val="0"/>
              <w:ind w:left="85"/>
              <w:rPr>
                <w:szCs w:val="28"/>
              </w:rPr>
            </w:pPr>
            <w:r>
              <w:rPr>
                <w:szCs w:val="28"/>
              </w:rPr>
              <w:t xml:space="preserve">Снижение уровня производственного травматизма </w:t>
            </w:r>
          </w:p>
          <w:p w:rsidR="003C2973" w:rsidRDefault="00CB5FEB">
            <w:pPr>
              <w:widowControl w:val="0"/>
              <w:ind w:left="85"/>
              <w:rPr>
                <w:szCs w:val="28"/>
              </w:rPr>
            </w:pPr>
            <w:r>
              <w:rPr>
                <w:szCs w:val="28"/>
              </w:rPr>
              <w:t>и профессиональной заболеваемости</w:t>
            </w:r>
          </w:p>
        </w:tc>
      </w:tr>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rPr>
                <w:szCs w:val="28"/>
              </w:rPr>
            </w:pPr>
          </w:p>
        </w:tc>
        <w:tc>
          <w:tcPr>
            <w:tcW w:w="2155" w:type="dxa"/>
            <w:shd w:val="clear" w:color="auto" w:fill="FFFFFF"/>
            <w:tcMar>
              <w:left w:w="28" w:type="dxa"/>
              <w:right w:w="28" w:type="dxa"/>
            </w:tcMar>
          </w:tcPr>
          <w:p w:rsidR="003C2973" w:rsidRDefault="00CB5FEB">
            <w:pPr>
              <w:widowControl w:val="0"/>
              <w:rPr>
                <w:rFonts w:asciiTheme="minorHAnsi" w:hAnsiTheme="minorHAnsi"/>
                <w:szCs w:val="28"/>
              </w:rPr>
            </w:pPr>
            <w:r>
              <w:rPr>
                <w:szCs w:val="28"/>
              </w:rPr>
              <w:t xml:space="preserve">Задачи подпрограммы </w:t>
            </w:r>
            <w:r>
              <w:rPr>
                <w:rFonts w:ascii="Times New Roman" w:hAnsi="Times New Roman"/>
                <w:szCs w:val="28"/>
              </w:rPr>
              <w:t>5</w:t>
            </w:r>
          </w:p>
        </w:tc>
        <w:tc>
          <w:tcPr>
            <w:tcW w:w="6492" w:type="dxa"/>
            <w:shd w:val="clear" w:color="auto" w:fill="FFFFFF"/>
            <w:tcMar>
              <w:left w:w="28" w:type="dxa"/>
              <w:right w:w="28" w:type="dxa"/>
            </w:tcMar>
          </w:tcPr>
          <w:p w:rsidR="003C2973" w:rsidRDefault="00CB5FEB">
            <w:pPr>
              <w:widowControl w:val="0"/>
              <w:ind w:left="85"/>
              <w:rPr>
                <w:rFonts w:eastAsiaTheme="minorHAnsi"/>
                <w:spacing w:val="-6"/>
                <w:szCs w:val="28"/>
                <w:lang w:eastAsia="en-US"/>
              </w:rPr>
            </w:pPr>
            <w:r>
              <w:rPr>
                <w:rFonts w:eastAsiaTheme="minorHAnsi"/>
                <w:spacing w:val="-6"/>
                <w:szCs w:val="28"/>
                <w:lang w:eastAsia="en-US"/>
              </w:rPr>
              <w:t xml:space="preserve">Обеспечение оценки условий труда работников и получения работниками объективной информации о состоянии условий </w:t>
            </w:r>
            <w:r>
              <w:rPr>
                <w:rFonts w:eastAsiaTheme="minorHAnsi"/>
                <w:spacing w:val="-6"/>
                <w:szCs w:val="28"/>
                <w:lang w:eastAsia="en-US"/>
              </w:rPr>
              <w:br/>
              <w:t>и охраны труда на рабочих местах.</w:t>
            </w:r>
          </w:p>
          <w:p w:rsidR="003C2973" w:rsidRDefault="00CB5FEB">
            <w:pPr>
              <w:widowControl w:val="0"/>
              <w:ind w:left="85"/>
              <w:rPr>
                <w:rFonts w:eastAsiaTheme="minorHAnsi"/>
                <w:spacing w:val="-6"/>
                <w:szCs w:val="28"/>
                <w:lang w:eastAsia="en-US"/>
              </w:rPr>
            </w:pPr>
            <w:r>
              <w:rPr>
                <w:rFonts w:eastAsiaTheme="minorHAnsi"/>
                <w:spacing w:val="-6"/>
                <w:szCs w:val="28"/>
                <w:lang w:eastAsia="en-US"/>
              </w:rPr>
              <w:t xml:space="preserve">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w:t>
            </w:r>
          </w:p>
          <w:p w:rsidR="003C2973" w:rsidRDefault="00CB5FEB">
            <w:pPr>
              <w:widowControl w:val="0"/>
              <w:ind w:left="85"/>
              <w:rPr>
                <w:rFonts w:eastAsiaTheme="minorHAnsi"/>
                <w:spacing w:val="-6"/>
                <w:szCs w:val="28"/>
                <w:lang w:eastAsia="en-US"/>
              </w:rPr>
            </w:pPr>
            <w:r>
              <w:rPr>
                <w:rFonts w:eastAsiaTheme="minorHAnsi"/>
                <w:spacing w:val="-6"/>
                <w:szCs w:val="28"/>
                <w:lang w:eastAsia="en-US"/>
              </w:rPr>
              <w:t>и обеспечение современными высокотехнологичными средствами индивидуальной и коллективной защиты работающего населения.</w:t>
            </w:r>
          </w:p>
          <w:p w:rsidR="003C2973" w:rsidRDefault="00CB5FEB">
            <w:pPr>
              <w:pStyle w:val="a5"/>
              <w:widowControl w:val="0"/>
              <w:ind w:left="85"/>
              <w:rPr>
                <w:rFonts w:eastAsiaTheme="minorHAnsi"/>
                <w:spacing w:val="-6"/>
                <w:szCs w:val="28"/>
                <w:lang w:eastAsia="en-US"/>
              </w:rPr>
            </w:pPr>
            <w:r>
              <w:rPr>
                <w:rFonts w:eastAsiaTheme="minorHAnsi"/>
                <w:spacing w:val="-6"/>
                <w:szCs w:val="28"/>
                <w:lang w:eastAsia="en-US"/>
              </w:rPr>
              <w:t>Обеспечение непрерывной подготовки работников по охране труда на основе современных технологий обучения.</w:t>
            </w:r>
          </w:p>
          <w:p w:rsidR="003C2973" w:rsidRDefault="00CB5FEB">
            <w:pPr>
              <w:pStyle w:val="a5"/>
              <w:widowControl w:val="0"/>
              <w:ind w:left="85"/>
              <w:rPr>
                <w:rFonts w:eastAsiaTheme="minorHAnsi"/>
                <w:spacing w:val="-6"/>
                <w:szCs w:val="28"/>
                <w:lang w:eastAsia="en-US"/>
              </w:rPr>
            </w:pPr>
            <w:r>
              <w:rPr>
                <w:rFonts w:eastAsiaTheme="minorHAnsi"/>
                <w:spacing w:val="-6"/>
                <w:szCs w:val="28"/>
                <w:lang w:eastAsia="en-US"/>
              </w:rPr>
              <w:t>Содействие внедрению современной высокотехнологичной продукции и технологий, способствующих улучшению условий</w:t>
            </w:r>
            <w:r>
              <w:rPr>
                <w:rFonts w:eastAsiaTheme="minorHAnsi"/>
                <w:spacing w:val="-6"/>
                <w:szCs w:val="28"/>
                <w:lang w:eastAsia="en-US"/>
              </w:rPr>
              <w:br/>
              <w:t>и охраны труда.</w:t>
            </w:r>
          </w:p>
          <w:p w:rsidR="003C2973" w:rsidRDefault="00CB5FEB">
            <w:pPr>
              <w:widowControl w:val="0"/>
              <w:ind w:left="85"/>
              <w:rPr>
                <w:rFonts w:eastAsiaTheme="minorHAnsi"/>
                <w:szCs w:val="28"/>
                <w:lang w:eastAsia="en-US"/>
              </w:rPr>
            </w:pPr>
            <w:r>
              <w:rPr>
                <w:rFonts w:eastAsiaTheme="minorHAnsi"/>
                <w:spacing w:val="-6"/>
                <w:szCs w:val="28"/>
                <w:lang w:eastAsia="en-US"/>
              </w:rPr>
              <w:t xml:space="preserve">Совершенствование нормативно-правовой базы </w:t>
            </w:r>
            <w:r w:rsidR="00163ED7">
              <w:rPr>
                <w:rFonts w:eastAsiaTheme="minorHAnsi"/>
                <w:spacing w:val="-6"/>
                <w:szCs w:val="28"/>
                <w:lang w:eastAsia="en-US"/>
              </w:rPr>
              <w:br/>
            </w:r>
            <w:r>
              <w:rPr>
                <w:rFonts w:eastAsiaTheme="minorHAnsi"/>
                <w:spacing w:val="-6"/>
                <w:szCs w:val="28"/>
                <w:lang w:eastAsia="en-US"/>
              </w:rPr>
              <w:t>Санкт-</w:t>
            </w:r>
            <w:r>
              <w:rPr>
                <w:rFonts w:eastAsiaTheme="minorHAnsi"/>
                <w:szCs w:val="28"/>
                <w:lang w:eastAsia="en-US"/>
              </w:rPr>
              <w:t>Петербурга в области охраны труда.</w:t>
            </w:r>
          </w:p>
          <w:p w:rsidR="003C2973" w:rsidRDefault="00CB5FEB">
            <w:pPr>
              <w:widowControl w:val="0"/>
              <w:ind w:left="85"/>
              <w:rPr>
                <w:rFonts w:eastAsiaTheme="minorHAnsi"/>
                <w:szCs w:val="28"/>
                <w:lang w:eastAsia="en-US"/>
              </w:rPr>
            </w:pPr>
            <w:r>
              <w:rPr>
                <w:rFonts w:eastAsiaTheme="minorHAnsi"/>
                <w:szCs w:val="28"/>
                <w:lang w:eastAsia="en-US"/>
              </w:rPr>
              <w:t>Информационное обеспечение и пропаганда охраны труда.</w:t>
            </w:r>
          </w:p>
          <w:p w:rsidR="003C2973" w:rsidRDefault="00CB5FEB">
            <w:pPr>
              <w:widowControl w:val="0"/>
              <w:ind w:left="85"/>
              <w:rPr>
                <w:rFonts w:eastAsiaTheme="minorHAnsi"/>
                <w:szCs w:val="28"/>
                <w:lang w:eastAsia="en-US"/>
              </w:rPr>
            </w:pPr>
            <w:r>
              <w:rPr>
                <w:rFonts w:eastAsiaTheme="minorHAnsi"/>
                <w:szCs w:val="28"/>
                <w:lang w:eastAsia="en-US"/>
              </w:rPr>
              <w:t xml:space="preserve">Переход на оформление трудовых отношений с работниками </w:t>
            </w:r>
            <w:r>
              <w:rPr>
                <w:rFonts w:eastAsiaTheme="minorHAnsi"/>
                <w:szCs w:val="28"/>
                <w:lang w:eastAsia="en-US"/>
              </w:rPr>
              <w:br/>
              <w:t xml:space="preserve">с учетом принципов эффективного контракта в соответствии </w:t>
            </w:r>
            <w:r>
              <w:rPr>
                <w:rFonts w:eastAsiaTheme="minorHAnsi"/>
                <w:szCs w:val="28"/>
                <w:lang w:eastAsia="en-US"/>
              </w:rPr>
              <w:br/>
              <w:t>с Программой поэтапного совершенствования системы оплаты труда в государственных (муниципальных) учреждениях на 2012– 2018 годы, утвержденной  распоряжением Правительства Российской Федерации</w:t>
            </w:r>
            <w:r w:rsidR="00163ED7">
              <w:rPr>
                <w:rFonts w:eastAsiaTheme="minorHAnsi"/>
                <w:szCs w:val="28"/>
                <w:lang w:eastAsia="en-US"/>
              </w:rPr>
              <w:br/>
            </w:r>
            <w:r>
              <w:rPr>
                <w:rFonts w:eastAsiaTheme="minorHAnsi"/>
                <w:szCs w:val="28"/>
                <w:lang w:eastAsia="en-US"/>
              </w:rPr>
              <w:t xml:space="preserve">от 26.11.2012 № 2190-р, и приказом Министерства труда </w:t>
            </w:r>
            <w:r w:rsidR="00163ED7">
              <w:rPr>
                <w:rFonts w:eastAsiaTheme="minorHAnsi"/>
                <w:szCs w:val="28"/>
                <w:lang w:eastAsia="en-US"/>
              </w:rPr>
              <w:br/>
            </w:r>
            <w:r>
              <w:rPr>
                <w:rFonts w:eastAsiaTheme="minorHAnsi"/>
                <w:szCs w:val="28"/>
                <w:lang w:eastAsia="en-US"/>
              </w:rPr>
              <w:t xml:space="preserve">и социальной защиты Российской Федерации от 26.04.2013 № 167н «Об утверждении рекомендаций по оформлению </w:t>
            </w:r>
            <w:r>
              <w:rPr>
                <w:rFonts w:eastAsiaTheme="minorHAnsi"/>
                <w:szCs w:val="28"/>
                <w:lang w:eastAsia="en-US"/>
              </w:rPr>
              <w:lastRenderedPageBreak/>
              <w:t xml:space="preserve">трудовых отношений </w:t>
            </w:r>
            <w:r>
              <w:rPr>
                <w:rFonts w:eastAsiaTheme="minorHAnsi"/>
                <w:szCs w:val="28"/>
                <w:lang w:eastAsia="en-US"/>
              </w:rPr>
              <w:br/>
              <w:t>с работником государственного (муниципального) учреждения при введении эффективного контракта».</w:t>
            </w:r>
          </w:p>
          <w:p w:rsidR="003C2973" w:rsidRDefault="00CB5FEB">
            <w:pPr>
              <w:pStyle w:val="a5"/>
              <w:widowControl w:val="0"/>
              <w:ind w:left="85"/>
              <w:rPr>
                <w:szCs w:val="28"/>
              </w:rPr>
            </w:pPr>
            <w:r>
              <w:rPr>
                <w:rFonts w:eastAsiaTheme="minorHAnsi"/>
                <w:szCs w:val="28"/>
                <w:lang w:eastAsia="en-US"/>
              </w:rPr>
              <w:t>Повышение эффективности обеспечения соблюдения трудового законодательства и иных нормативных правовых актов, содержащих нормы трудового права</w:t>
            </w:r>
          </w:p>
        </w:tc>
      </w:tr>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pPr>
          </w:p>
        </w:tc>
        <w:tc>
          <w:tcPr>
            <w:tcW w:w="2155" w:type="dxa"/>
            <w:shd w:val="clear" w:color="auto" w:fill="FFFFFF"/>
            <w:tcMar>
              <w:left w:w="28" w:type="dxa"/>
              <w:right w:w="28" w:type="dxa"/>
            </w:tcMar>
          </w:tcPr>
          <w:p w:rsidR="003C2973" w:rsidRDefault="00CB5FEB">
            <w:pPr>
              <w:widowControl w:val="0"/>
              <w:rPr>
                <w:rFonts w:asciiTheme="minorHAnsi" w:hAnsiTheme="minorHAnsi"/>
              </w:rPr>
            </w:pPr>
            <w:r>
              <w:t>Индикаторы подпрограммы</w:t>
            </w:r>
            <w:r>
              <w:rPr>
                <w:rFonts w:asciiTheme="minorHAnsi" w:hAnsiTheme="minorHAnsi"/>
              </w:rPr>
              <w:t xml:space="preserve"> </w:t>
            </w:r>
            <w:r>
              <w:rPr>
                <w:rFonts w:ascii="Times New Roman" w:hAnsi="Times New Roman"/>
              </w:rPr>
              <w:t xml:space="preserve">5 </w:t>
            </w:r>
          </w:p>
        </w:tc>
        <w:tc>
          <w:tcPr>
            <w:tcW w:w="6492" w:type="dxa"/>
            <w:shd w:val="clear" w:color="auto" w:fill="FFFFFF"/>
            <w:tcMar>
              <w:left w:w="28" w:type="dxa"/>
              <w:right w:w="28" w:type="dxa"/>
            </w:tcMar>
          </w:tcPr>
          <w:p w:rsidR="003C2973" w:rsidRDefault="00CB5FEB">
            <w:pPr>
              <w:pStyle w:val="a5"/>
              <w:widowControl w:val="0"/>
              <w:ind w:left="85"/>
              <w:rPr>
                <w:rFonts w:eastAsiaTheme="minorHAnsi"/>
                <w:szCs w:val="28"/>
                <w:lang w:eastAsia="en-US"/>
              </w:rPr>
            </w:pPr>
            <w:r>
              <w:rPr>
                <w:rFonts w:eastAsiaTheme="minorHAnsi"/>
                <w:szCs w:val="28"/>
                <w:lang w:eastAsia="en-US"/>
              </w:rPr>
              <w:t>Уровень производственного травматизма и профессиональной заболеваемости:</w:t>
            </w:r>
          </w:p>
          <w:p w:rsidR="003C2973" w:rsidRDefault="00CB5FEB">
            <w:pPr>
              <w:pStyle w:val="a5"/>
              <w:widowControl w:val="0"/>
              <w:ind w:left="85"/>
              <w:rPr>
                <w:rFonts w:eastAsiaTheme="minorHAnsi"/>
                <w:szCs w:val="28"/>
                <w:lang w:eastAsia="en-US"/>
              </w:rPr>
            </w:pPr>
            <w:r>
              <w:rPr>
                <w:rFonts w:eastAsiaTheme="minorHAnsi"/>
                <w:szCs w:val="28"/>
                <w:lang w:eastAsia="en-US"/>
              </w:rPr>
              <w:t>численность пострадавших в результате несчастных</w:t>
            </w:r>
          </w:p>
          <w:p w:rsidR="003C2973" w:rsidRDefault="00CB5FEB">
            <w:pPr>
              <w:widowControl w:val="0"/>
              <w:ind w:left="85"/>
              <w:rPr>
                <w:rFonts w:eastAsiaTheme="minorHAnsi"/>
                <w:szCs w:val="28"/>
                <w:lang w:eastAsia="en-US"/>
              </w:rPr>
            </w:pPr>
            <w:r>
              <w:rPr>
                <w:rFonts w:eastAsiaTheme="minorHAnsi"/>
                <w:szCs w:val="28"/>
                <w:lang w:eastAsia="en-US"/>
              </w:rPr>
              <w:t>случаев на производстве со смертельным исходом;</w:t>
            </w:r>
          </w:p>
          <w:p w:rsidR="003C2973" w:rsidRDefault="00CB5FEB">
            <w:pPr>
              <w:pStyle w:val="a5"/>
              <w:widowControl w:val="0"/>
              <w:ind w:left="85"/>
              <w:rPr>
                <w:rFonts w:eastAsiaTheme="minorHAnsi"/>
                <w:szCs w:val="28"/>
                <w:lang w:eastAsia="en-US"/>
              </w:rPr>
            </w:pPr>
            <w:r>
              <w:rPr>
                <w:rFonts w:eastAsiaTheme="minorHAnsi"/>
                <w:szCs w:val="28"/>
                <w:lang w:eastAsia="en-US"/>
              </w:rPr>
              <w:t xml:space="preserve">численность пострадавших в результате несчастных случаев </w:t>
            </w:r>
            <w:r>
              <w:rPr>
                <w:rFonts w:eastAsiaTheme="minorHAnsi"/>
                <w:szCs w:val="28"/>
                <w:lang w:eastAsia="en-US"/>
              </w:rPr>
              <w:br/>
              <w:t>на производстве с утратой трудоспособности на один рабочий день и более;</w:t>
            </w:r>
          </w:p>
          <w:p w:rsidR="003C2973" w:rsidRDefault="00CB5FEB">
            <w:pPr>
              <w:pStyle w:val="a5"/>
              <w:widowControl w:val="0"/>
              <w:ind w:left="85"/>
              <w:rPr>
                <w:rFonts w:eastAsiaTheme="minorHAnsi"/>
                <w:szCs w:val="28"/>
                <w:lang w:eastAsia="en-US"/>
              </w:rPr>
            </w:pPr>
            <w:r>
              <w:rPr>
                <w:rFonts w:eastAsiaTheme="minorHAnsi"/>
                <w:szCs w:val="28"/>
                <w:lang w:eastAsia="en-US"/>
              </w:rPr>
              <w:t xml:space="preserve">количество дней временной нетрудоспособности в связи </w:t>
            </w:r>
            <w:r>
              <w:rPr>
                <w:rFonts w:eastAsiaTheme="minorHAnsi"/>
                <w:szCs w:val="28"/>
                <w:lang w:eastAsia="en-US"/>
              </w:rPr>
              <w:br/>
              <w:t>с несчастным случаем на производстве в расчете на одного пострадавшего;</w:t>
            </w:r>
          </w:p>
          <w:p w:rsidR="003C2973" w:rsidRDefault="00CB5FEB">
            <w:pPr>
              <w:pStyle w:val="a5"/>
              <w:widowControl w:val="0"/>
              <w:ind w:left="85"/>
              <w:rPr>
                <w:rFonts w:eastAsiaTheme="minorHAnsi"/>
                <w:szCs w:val="28"/>
                <w:lang w:eastAsia="en-US"/>
              </w:rPr>
            </w:pPr>
            <w:r>
              <w:rPr>
                <w:rFonts w:eastAsiaTheme="minorHAnsi"/>
                <w:szCs w:val="28"/>
                <w:lang w:eastAsia="en-US"/>
              </w:rPr>
              <w:t xml:space="preserve">численность пострадавших в результате несчастных случаев </w:t>
            </w:r>
            <w:r>
              <w:rPr>
                <w:rFonts w:eastAsiaTheme="minorHAnsi"/>
                <w:szCs w:val="28"/>
                <w:lang w:eastAsia="en-US"/>
              </w:rPr>
              <w:br/>
              <w:t xml:space="preserve">на производстве со смертельным исходом в расчете </w:t>
            </w:r>
            <w:r>
              <w:rPr>
                <w:rFonts w:eastAsiaTheme="minorHAnsi"/>
                <w:szCs w:val="28"/>
                <w:lang w:eastAsia="en-US"/>
              </w:rPr>
              <w:br/>
              <w:t>на 1 тыс. работающих;</w:t>
            </w:r>
          </w:p>
          <w:p w:rsidR="003C2973" w:rsidRDefault="00CB5FEB">
            <w:pPr>
              <w:pStyle w:val="a5"/>
              <w:widowControl w:val="0"/>
              <w:ind w:left="85"/>
              <w:rPr>
                <w:rFonts w:eastAsiaTheme="minorHAnsi"/>
                <w:szCs w:val="28"/>
                <w:lang w:eastAsia="en-US"/>
              </w:rPr>
            </w:pPr>
            <w:r>
              <w:rPr>
                <w:rFonts w:eastAsiaTheme="minorHAnsi"/>
                <w:szCs w:val="28"/>
                <w:lang w:eastAsia="en-US"/>
              </w:rPr>
              <w:t>численность лиц с впервые установленным в текущем году профессиональным заболеванием.</w:t>
            </w:r>
          </w:p>
          <w:p w:rsidR="003C2973" w:rsidRDefault="00CB5FEB">
            <w:pPr>
              <w:pStyle w:val="a5"/>
              <w:widowControl w:val="0"/>
              <w:ind w:left="85"/>
              <w:rPr>
                <w:rFonts w:eastAsiaTheme="minorHAnsi"/>
                <w:szCs w:val="28"/>
                <w:lang w:eastAsia="en-US"/>
              </w:rPr>
            </w:pPr>
            <w:r>
              <w:rPr>
                <w:rFonts w:eastAsiaTheme="minorHAnsi"/>
                <w:szCs w:val="28"/>
                <w:lang w:eastAsia="en-US"/>
              </w:rPr>
              <w:t>Оценка условий труда:</w:t>
            </w:r>
          </w:p>
          <w:p w:rsidR="003C2973" w:rsidRDefault="00CB5FEB">
            <w:pPr>
              <w:pStyle w:val="a5"/>
              <w:widowControl w:val="0"/>
              <w:ind w:left="85"/>
              <w:rPr>
                <w:rFonts w:eastAsiaTheme="minorHAnsi"/>
                <w:szCs w:val="28"/>
                <w:lang w:eastAsia="en-US"/>
              </w:rPr>
            </w:pPr>
            <w:r>
              <w:rPr>
                <w:rFonts w:eastAsiaTheme="minorHAnsi"/>
                <w:szCs w:val="28"/>
                <w:lang w:eastAsia="en-US"/>
              </w:rPr>
              <w:t>количество рабочих мест, на которых проведена специальная оценка условий труда.</w:t>
            </w:r>
          </w:p>
          <w:p w:rsidR="003C2973" w:rsidRDefault="00CB5FEB">
            <w:pPr>
              <w:pStyle w:val="a5"/>
              <w:widowControl w:val="0"/>
              <w:ind w:left="85"/>
              <w:rPr>
                <w:rFonts w:eastAsiaTheme="minorHAnsi"/>
                <w:szCs w:val="28"/>
                <w:lang w:eastAsia="en-US"/>
              </w:rPr>
            </w:pPr>
            <w:r>
              <w:rPr>
                <w:rFonts w:eastAsiaTheme="minorHAnsi"/>
                <w:szCs w:val="28"/>
                <w:lang w:eastAsia="en-US"/>
              </w:rPr>
              <w:t>Условия труда:</w:t>
            </w:r>
          </w:p>
          <w:p w:rsidR="003C2973" w:rsidRDefault="00CB5FEB">
            <w:pPr>
              <w:pStyle w:val="a5"/>
              <w:widowControl w:val="0"/>
              <w:ind w:left="85"/>
              <w:rPr>
                <w:rFonts w:eastAsiaTheme="minorHAnsi"/>
                <w:szCs w:val="28"/>
                <w:lang w:eastAsia="en-US"/>
              </w:rPr>
            </w:pPr>
            <w:r>
              <w:rPr>
                <w:rFonts w:eastAsiaTheme="minorHAnsi"/>
                <w:szCs w:val="28"/>
                <w:lang w:eastAsia="en-US"/>
              </w:rPr>
              <w:t>общая численность работников;</w:t>
            </w:r>
          </w:p>
          <w:p w:rsidR="003C2973" w:rsidRDefault="00CB5FEB">
            <w:pPr>
              <w:pStyle w:val="a5"/>
              <w:widowControl w:val="0"/>
              <w:ind w:left="85"/>
              <w:rPr>
                <w:rFonts w:eastAsiaTheme="minorHAnsi"/>
                <w:szCs w:val="28"/>
                <w:lang w:eastAsia="en-US"/>
              </w:rPr>
            </w:pPr>
            <w:r>
              <w:rPr>
                <w:rFonts w:eastAsiaTheme="minorHAnsi"/>
                <w:szCs w:val="28"/>
                <w:lang w:eastAsia="en-US"/>
              </w:rPr>
              <w:t>численность работников, занятых во вредных и (или) опасных условиях труда;</w:t>
            </w:r>
          </w:p>
          <w:p w:rsidR="003C2973" w:rsidRDefault="00CB5FEB">
            <w:pPr>
              <w:pStyle w:val="a5"/>
              <w:widowControl w:val="0"/>
              <w:ind w:left="85"/>
              <w:rPr>
                <w:rFonts w:eastAsiaTheme="minorHAnsi"/>
                <w:szCs w:val="28"/>
                <w:lang w:eastAsia="en-US"/>
              </w:rPr>
            </w:pPr>
            <w:r>
              <w:rPr>
                <w:rFonts w:eastAsiaTheme="minorHAnsi"/>
                <w:szCs w:val="28"/>
                <w:lang w:eastAsia="en-US"/>
              </w:rPr>
              <w:t>удельный вес работников, занятых во вредных и (или) опасных условиях труда, от общей численности работников</w:t>
            </w:r>
          </w:p>
        </w:tc>
      </w:tr>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rPr>
                <w:szCs w:val="28"/>
              </w:rPr>
            </w:pPr>
          </w:p>
        </w:tc>
        <w:tc>
          <w:tcPr>
            <w:tcW w:w="2155" w:type="dxa"/>
            <w:shd w:val="clear" w:color="auto" w:fill="FFFFFF"/>
            <w:tcMar>
              <w:left w:w="28" w:type="dxa"/>
              <w:right w:w="28" w:type="dxa"/>
            </w:tcMar>
          </w:tcPr>
          <w:p w:rsidR="003C2973" w:rsidRDefault="00CB5FEB">
            <w:pPr>
              <w:widowControl w:val="0"/>
              <w:rPr>
                <w:rFonts w:asciiTheme="minorHAnsi" w:hAnsiTheme="minorHAnsi"/>
                <w:szCs w:val="28"/>
              </w:rPr>
            </w:pPr>
            <w:r>
              <w:rPr>
                <w:szCs w:val="28"/>
              </w:rPr>
              <w:t xml:space="preserve">Объемы финансирования подпрограммы </w:t>
            </w:r>
            <w:r>
              <w:rPr>
                <w:rFonts w:ascii="Times New Roman" w:hAnsi="Times New Roman"/>
                <w:szCs w:val="28"/>
              </w:rPr>
              <w:t>5</w:t>
            </w:r>
          </w:p>
        </w:tc>
        <w:tc>
          <w:tcPr>
            <w:tcW w:w="6492" w:type="dxa"/>
            <w:shd w:val="clear" w:color="auto" w:fill="FFFFFF"/>
            <w:tcMar>
              <w:left w:w="28" w:type="dxa"/>
              <w:right w:w="28" w:type="dxa"/>
            </w:tcMar>
          </w:tcPr>
          <w:p w:rsidR="003C2973" w:rsidRDefault="00CB5FEB">
            <w:pPr>
              <w:widowControl w:val="0"/>
              <w:ind w:left="85"/>
              <w:rPr>
                <w:szCs w:val="28"/>
              </w:rPr>
            </w:pPr>
            <w:r>
              <w:rPr>
                <w:szCs w:val="28"/>
              </w:rPr>
              <w:t xml:space="preserve"> -</w:t>
            </w:r>
          </w:p>
        </w:tc>
      </w:tr>
      <w:tr w:rsidR="00751760" w:rsidRPr="00CE5CBA" w:rsidTr="00163ED7">
        <w:trPr>
          <w:trHeight w:val="20"/>
        </w:trPr>
        <w:tc>
          <w:tcPr>
            <w:tcW w:w="567" w:type="dxa"/>
            <w:shd w:val="clear" w:color="auto" w:fill="FFFFFF"/>
          </w:tcPr>
          <w:p w:rsidR="003C2973" w:rsidRDefault="003C2973" w:rsidP="00CA5E28">
            <w:pPr>
              <w:pStyle w:val="a5"/>
              <w:widowControl w:val="0"/>
              <w:numPr>
                <w:ilvl w:val="0"/>
                <w:numId w:val="31"/>
              </w:numPr>
              <w:ind w:left="0" w:firstLine="0"/>
              <w:jc w:val="center"/>
              <w:rPr>
                <w:szCs w:val="28"/>
              </w:rPr>
            </w:pPr>
          </w:p>
        </w:tc>
        <w:tc>
          <w:tcPr>
            <w:tcW w:w="2155" w:type="dxa"/>
            <w:shd w:val="clear" w:color="auto" w:fill="FFFFFF"/>
            <w:tcMar>
              <w:left w:w="28" w:type="dxa"/>
              <w:right w:w="28" w:type="dxa"/>
            </w:tcMar>
          </w:tcPr>
          <w:p w:rsidR="003C2973" w:rsidRDefault="00CB5FEB">
            <w:pPr>
              <w:widowControl w:val="0"/>
              <w:rPr>
                <w:szCs w:val="28"/>
              </w:rPr>
            </w:pPr>
            <w:r>
              <w:rPr>
                <w:szCs w:val="28"/>
              </w:rPr>
              <w:t xml:space="preserve">Ожидаемые результаты реализации подпрограммы </w:t>
            </w:r>
            <w:r>
              <w:rPr>
                <w:rFonts w:ascii="Times New Roman" w:hAnsi="Times New Roman"/>
                <w:szCs w:val="28"/>
              </w:rPr>
              <w:t>5</w:t>
            </w:r>
          </w:p>
        </w:tc>
        <w:tc>
          <w:tcPr>
            <w:tcW w:w="6492" w:type="dxa"/>
            <w:shd w:val="clear" w:color="auto" w:fill="auto"/>
            <w:tcMar>
              <w:left w:w="28" w:type="dxa"/>
              <w:right w:w="28" w:type="dxa"/>
            </w:tcMar>
          </w:tcPr>
          <w:p w:rsidR="003C2973" w:rsidRDefault="00CB5FEB">
            <w:pPr>
              <w:widowControl w:val="0"/>
              <w:ind w:left="85"/>
              <w:rPr>
                <w:szCs w:val="28"/>
              </w:rPr>
            </w:pPr>
            <w:r>
              <w:rPr>
                <w:szCs w:val="28"/>
              </w:rPr>
              <w:t xml:space="preserve">Снижение рисков несчастных случаев на производстве </w:t>
            </w:r>
            <w:r>
              <w:rPr>
                <w:szCs w:val="28"/>
              </w:rPr>
              <w:br/>
              <w:t>и профессиональных заболеваний;</w:t>
            </w:r>
          </w:p>
          <w:p w:rsidR="003C2973" w:rsidRDefault="00CB5FEB">
            <w:pPr>
              <w:widowControl w:val="0"/>
              <w:ind w:left="85"/>
              <w:rPr>
                <w:szCs w:val="28"/>
              </w:rPr>
            </w:pPr>
            <w:r>
              <w:rPr>
                <w:szCs w:val="28"/>
              </w:rPr>
              <w:t xml:space="preserve">снижение смертности среди трудоспособного населения </w:t>
            </w:r>
            <w:r>
              <w:rPr>
                <w:szCs w:val="28"/>
              </w:rPr>
              <w:br/>
              <w:t>от предотвратимых причин;</w:t>
            </w:r>
          </w:p>
          <w:p w:rsidR="003C2973" w:rsidRDefault="00CB5FEB">
            <w:pPr>
              <w:widowControl w:val="0"/>
              <w:ind w:left="85"/>
              <w:rPr>
                <w:szCs w:val="28"/>
              </w:rPr>
            </w:pPr>
            <w:r>
              <w:rPr>
                <w:szCs w:val="28"/>
              </w:rPr>
              <w:t xml:space="preserve">обеспечение оптимальных и допустимых условий труда работников организаций, расположенных на территории </w:t>
            </w:r>
            <w:r>
              <w:rPr>
                <w:szCs w:val="28"/>
              </w:rPr>
              <w:br/>
              <w:t>Санкт-Петербурга</w:t>
            </w:r>
          </w:p>
        </w:tc>
      </w:tr>
    </w:tbl>
    <w:p w:rsidR="003C2973" w:rsidRDefault="003C2973">
      <w:pPr>
        <w:pStyle w:val="ConsPlusNormal"/>
        <w:widowControl w:val="0"/>
        <w:jc w:val="center"/>
        <w:outlineLvl w:val="2"/>
        <w:rPr>
          <w:b/>
          <w:bCs/>
        </w:rPr>
      </w:pPr>
      <w:bookmarkStart w:id="11" w:name="_Toc379449547"/>
      <w:bookmarkStart w:id="12" w:name="_Toc379799744"/>
    </w:p>
    <w:p w:rsidR="003C2973" w:rsidRDefault="00CB5FEB">
      <w:pPr>
        <w:pStyle w:val="ConsPlusNormal"/>
        <w:widowControl w:val="0"/>
        <w:jc w:val="center"/>
        <w:outlineLvl w:val="2"/>
        <w:rPr>
          <w:b/>
        </w:rPr>
      </w:pPr>
      <w:r>
        <w:rPr>
          <w:b/>
          <w:bCs/>
        </w:rPr>
        <w:t xml:space="preserve">11.2. </w:t>
      </w:r>
      <w:r>
        <w:rPr>
          <w:b/>
        </w:rPr>
        <w:t>Характеристика текущего состояния сферы подпрограммы 5</w:t>
      </w:r>
    </w:p>
    <w:p w:rsidR="003C2973" w:rsidRDefault="00CB5FEB">
      <w:pPr>
        <w:pStyle w:val="ConsPlusNormal"/>
        <w:widowControl w:val="0"/>
        <w:jc w:val="center"/>
        <w:outlineLvl w:val="2"/>
        <w:rPr>
          <w:b/>
        </w:rPr>
      </w:pPr>
      <w:r>
        <w:rPr>
          <w:b/>
        </w:rPr>
        <w:t xml:space="preserve"> с указанием основных проблем и прогноз ее развития </w:t>
      </w:r>
    </w:p>
    <w:p w:rsidR="003C2973" w:rsidRDefault="003C2973">
      <w:pPr>
        <w:pStyle w:val="ConsPlusNormal"/>
        <w:widowControl w:val="0"/>
        <w:jc w:val="center"/>
        <w:outlineLvl w:val="2"/>
        <w:rPr>
          <w:b/>
        </w:rPr>
      </w:pPr>
    </w:p>
    <w:bookmarkEnd w:id="11"/>
    <w:bookmarkEnd w:id="12"/>
    <w:p w:rsidR="003C2973" w:rsidRDefault="00CB5FEB">
      <w:pPr>
        <w:widowControl w:val="0"/>
        <w:ind w:firstLine="709"/>
        <w:jc w:val="both"/>
      </w:pPr>
      <w:r>
        <w:t xml:space="preserve">Государственная политика в области охраны труда на территории </w:t>
      </w:r>
      <w:r>
        <w:br/>
        <w:t>Санкт-Петербурга направлена на реализацию конституционных гарантий, прав и свобод граждан Российской Федерации на свободный труд в условиях, отвечающих требованиям безопасности и гигиены, на вознаграждение за труд без какой бы то ни было дискриминации.</w:t>
      </w:r>
    </w:p>
    <w:p w:rsidR="003C2973" w:rsidRDefault="00CB5FEB">
      <w:pPr>
        <w:widowControl w:val="0"/>
        <w:ind w:firstLine="709"/>
        <w:jc w:val="both"/>
      </w:pPr>
      <w:r>
        <w:t xml:space="preserve">Ее правовые основы определены Трудовым кодексом Российской Федерации </w:t>
      </w:r>
      <w:r>
        <w:br/>
        <w:t xml:space="preserve">(далее – ТК РФ). В соответствии со статьей 1 ТК РФ основными задачами трудового законодательства являются создание необходимых правовых условий для достижения </w:t>
      </w:r>
      <w:r>
        <w:lastRenderedPageBreak/>
        <w:t>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w:t>
      </w:r>
    </w:p>
    <w:p w:rsidR="003C2973" w:rsidRDefault="00CB5FEB">
      <w:pPr>
        <w:widowControl w:val="0"/>
        <w:ind w:firstLine="709"/>
        <w:jc w:val="both"/>
      </w:pPr>
      <w:r>
        <w:t xml:space="preserve">Исходя из общепризнанных принципов и норм международного права </w:t>
      </w:r>
      <w:r>
        <w:br/>
        <w:t xml:space="preserve">и в соответствии с Конституцией Российской Федерации одними из основных принципов правового регулирования трудовых отношений и иных непосредственно связанных </w:t>
      </w:r>
      <w:r>
        <w:br/>
        <w:t>с ними отношений признаются:</w:t>
      </w:r>
    </w:p>
    <w:p w:rsidR="003C2973" w:rsidRDefault="00CB5FEB">
      <w:pPr>
        <w:widowControl w:val="0"/>
        <w:ind w:firstLine="709"/>
        <w:jc w:val="both"/>
      </w:pPr>
      <w:r>
        <w:t xml:space="preserve">свобода труда, включая право на труд, который каждый свободно выбирает </w:t>
      </w:r>
      <w:r>
        <w:br/>
        <w:t xml:space="preserve">или на который свободно соглашается, право распоряжаться своими способностями </w:t>
      </w:r>
      <w:r>
        <w:br/>
        <w:t>к труду, выбирать профессию и род деятельности;</w:t>
      </w:r>
    </w:p>
    <w:p w:rsidR="003C2973" w:rsidRDefault="00CB5FEB">
      <w:pPr>
        <w:widowControl w:val="0"/>
        <w:ind w:firstLine="709"/>
        <w:jc w:val="both"/>
      </w:pPr>
      <w:r>
        <w:t xml:space="preserve">обеспечение права каждого работника на справедливые условия труда, в том числе </w:t>
      </w:r>
      <w:r>
        <w:br/>
        <w:t>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3C2973" w:rsidRDefault="00CB5FEB">
      <w:pPr>
        <w:widowControl w:val="0"/>
        <w:ind w:firstLine="709"/>
        <w:jc w:val="both"/>
      </w:pPr>
      <w: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w:t>
      </w:r>
    </w:p>
    <w:p w:rsidR="003C2973" w:rsidRDefault="00CB5FEB">
      <w:pPr>
        <w:widowControl w:val="0"/>
        <w:ind w:firstLine="709"/>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3C2973" w:rsidRDefault="00CB5FEB">
      <w:pPr>
        <w:widowControl w:val="0"/>
        <w:ind w:firstLine="709"/>
        <w:jc w:val="both"/>
      </w:pPr>
      <w:r>
        <w:t xml:space="preserve">Государственная политика в сфере труда, охраны труда на территории </w:t>
      </w:r>
      <w:r>
        <w:br/>
        <w:t>Санкт-Петербурга осуществляется КТЗН, который является уполномоченным в этой сфере ИОГВ.</w:t>
      </w:r>
    </w:p>
    <w:p w:rsidR="003C2973" w:rsidRDefault="00CB5FEB">
      <w:pPr>
        <w:widowControl w:val="0"/>
        <w:ind w:firstLine="709"/>
        <w:jc w:val="both"/>
      </w:pPr>
      <w:r>
        <w:t xml:space="preserve">КТЗН осуществляет свою деятельность в области охраны труда на территории </w:t>
      </w:r>
      <w:r>
        <w:br/>
        <w:t xml:space="preserve">Санкт-Петербурга во взаимодействии с федеральными органами исполнительной власти </w:t>
      </w:r>
      <w:r>
        <w:br/>
        <w:t>и их территориальными органами, ИОГВ, органами местного самоуправления муниципальных образований Санкт-Петербурга, общественными объединениями, организациями.</w:t>
      </w:r>
    </w:p>
    <w:p w:rsidR="003C2973" w:rsidRDefault="00CB5FEB">
      <w:pPr>
        <w:widowControl w:val="0"/>
        <w:ind w:firstLine="709"/>
        <w:jc w:val="both"/>
      </w:pPr>
      <w:r>
        <w:t>В соответствии со статьями 210, 216 и 216.1 ТК РФ органы исполнительной власти субъектов Российской Федерации проводят политику в области охраны труда, осуществляют государственное управление охраной труда, в том числе государственную экспертизу условий труда.</w:t>
      </w:r>
    </w:p>
    <w:p w:rsidR="003C2973" w:rsidRDefault="00CB5FEB">
      <w:pPr>
        <w:widowControl w:val="0"/>
        <w:ind w:firstLine="709"/>
        <w:jc w:val="both"/>
      </w:pPr>
      <w:r>
        <w:t>КТЗН как уполномоченный орган осуществляет следующие функции:</w:t>
      </w:r>
    </w:p>
    <w:p w:rsidR="003C2973" w:rsidRDefault="00CB5FEB">
      <w:pPr>
        <w:widowControl w:val="0"/>
        <w:ind w:firstLine="709"/>
        <w:jc w:val="both"/>
      </w:pPr>
      <w:r>
        <w:t>обеспечивает реализацию на территории Санкт-Петербурга государственной политики в области охраны труда;</w:t>
      </w:r>
    </w:p>
    <w:p w:rsidR="003C2973" w:rsidRDefault="00CB5FEB">
      <w:pPr>
        <w:widowControl w:val="0"/>
        <w:ind w:firstLine="709"/>
        <w:jc w:val="both"/>
      </w:pPr>
      <w:r>
        <w:t xml:space="preserve">координирует проведение на территории Санкт-Петербурга в установленном порядке обучения по охране труда работников, в том числе руководителей организаций, </w:t>
      </w:r>
      <w:r>
        <w:br/>
        <w:t xml:space="preserve">а также работодателей - индивидуальных предпринимателей, проверки знания </w:t>
      </w:r>
      <w:r>
        <w:br/>
        <w:t>ими требований охраны труда, а также проведение обучения оказанию первой помощи пострадавшим на производстве;</w:t>
      </w:r>
    </w:p>
    <w:p w:rsidR="003C2973" w:rsidRDefault="00CB5FEB">
      <w:pPr>
        <w:widowControl w:val="0"/>
        <w:ind w:firstLine="709"/>
        <w:jc w:val="both"/>
      </w:pPr>
      <w:r>
        <w:t>осуществляет в Санкт-Петербурге в установленном порядке государственную экспертизу условий труда;</w:t>
      </w:r>
    </w:p>
    <w:p w:rsidR="003C2973" w:rsidRDefault="00CB5FEB">
      <w:pPr>
        <w:widowControl w:val="0"/>
        <w:ind w:firstLine="709"/>
        <w:jc w:val="both"/>
      </w:pPr>
      <w:r>
        <w:t xml:space="preserve">организует сбор и обработку информации о состоянии условий и охраны труда </w:t>
      </w:r>
      <w:r>
        <w:br/>
        <w:t>у работодателей, осуществляющих деятельность на территории Санкт-Петербурга;</w:t>
      </w:r>
    </w:p>
    <w:p w:rsidR="003C2973" w:rsidRDefault="00CB5FEB">
      <w:pPr>
        <w:widowControl w:val="0"/>
        <w:ind w:firstLine="709"/>
        <w:jc w:val="both"/>
      </w:pPr>
      <w:r>
        <w:t>осуществляет координацию деятельности ИОГВ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им организациях;</w:t>
      </w:r>
    </w:p>
    <w:p w:rsidR="003C2973" w:rsidRDefault="00CB5FEB">
      <w:pPr>
        <w:widowControl w:val="0"/>
        <w:ind w:firstLine="709"/>
        <w:jc w:val="both"/>
      </w:pPr>
      <w:r>
        <w:t xml:space="preserve">исполняет иные полномочия в сфере государственного управления охраной труда, </w:t>
      </w:r>
      <w:r>
        <w:br/>
        <w:t>не отнесенные к полномочиям федеральных органов исполнительной власти.</w:t>
      </w:r>
    </w:p>
    <w:p w:rsidR="003C2973" w:rsidRDefault="00CB5FEB">
      <w:pPr>
        <w:widowControl w:val="0"/>
        <w:ind w:firstLine="709"/>
        <w:jc w:val="both"/>
      </w:pPr>
      <w:r>
        <w:t xml:space="preserve">Подпрограмма 5 занимает особое место в стратегии социально-экономического </w:t>
      </w:r>
      <w:r>
        <w:lastRenderedPageBreak/>
        <w:t>развития Санкт-Петербурга, поскольку является:</w:t>
      </w:r>
    </w:p>
    <w:p w:rsidR="003C2973" w:rsidRDefault="00CB5FEB">
      <w:pPr>
        <w:widowControl w:val="0"/>
        <w:ind w:firstLine="709"/>
        <w:jc w:val="both"/>
      </w:pPr>
      <w:r>
        <w:t xml:space="preserve">системным элементом демографической политики, так как направлена </w:t>
      </w:r>
      <w:r>
        <w:br/>
        <w:t>на достижение стратегической цели государства, а именно: на повышение качества жизни и сохранение здоровья трудоспособного населения;</w:t>
      </w:r>
    </w:p>
    <w:p w:rsidR="003C2973" w:rsidRDefault="00CB5FEB">
      <w:pPr>
        <w:widowControl w:val="0"/>
        <w:ind w:firstLine="709"/>
        <w:jc w:val="both"/>
      </w:pPr>
      <w:r>
        <w:t>необходимым условием роста экономики Санкт-Петербурга, формирования качественно новых условий труда с более высокими требованиями к культуре труда.</w:t>
      </w:r>
    </w:p>
    <w:p w:rsidR="003C2973" w:rsidRDefault="00CB5FEB">
      <w:pPr>
        <w:widowControl w:val="0"/>
        <w:ind w:firstLine="709"/>
        <w:jc w:val="both"/>
      </w:pPr>
      <w:r>
        <w:t>Реали</w:t>
      </w:r>
      <w:r w:rsidR="009E4DDF">
        <w:t>зация подпрограммы 5 в 2015-2017</w:t>
      </w:r>
      <w:r>
        <w:t xml:space="preserve"> годах позволила достигнуть устойчивой тенденции снижения производственного травматизма, в том числе со смертельным исходом, и улучшения условий и охраны труда в организациях Санкт-Петербурга.</w:t>
      </w:r>
    </w:p>
    <w:p w:rsidR="003C2973" w:rsidRDefault="00CB5FEB">
      <w:pPr>
        <w:widowControl w:val="0"/>
        <w:ind w:firstLine="709"/>
        <w:jc w:val="both"/>
      </w:pPr>
      <w:r>
        <w:t>Реализация государственной политики в области охраны труда в Санкт-Петербурге может быть обеспечена лишь при активной совместной работе в этом направлении территориальных федеральных органов исполнительной власти, работодателей, профсоюзов при четкой координации их деятельности. Эффективное решение проблем охраны труда в Санкт-Петербурге целесообразно проводить в рамках государственной программы, где деятельность ИОГВ и других участников государственной программы будет основана на конкретных временных факторах и приобретет системный, скоординированный характер.</w:t>
      </w:r>
    </w:p>
    <w:p w:rsidR="003C2973" w:rsidRDefault="00CB5FEB">
      <w:pPr>
        <w:widowControl w:val="0"/>
        <w:ind w:firstLine="709"/>
        <w:jc w:val="both"/>
      </w:pPr>
      <w:r>
        <w:t xml:space="preserve">Статистические данные свидетельствуют о том, что в течение последних лет показатели производственного травматизма, профессиональной заболеваемости и оценки условий труда в Санкт-Петербурге имеют следующую динамику (таблица 12). </w:t>
      </w:r>
    </w:p>
    <w:p w:rsidR="003C2973" w:rsidRDefault="003C2973">
      <w:pPr>
        <w:widowControl w:val="0"/>
        <w:ind w:firstLine="709"/>
        <w:jc w:val="both"/>
      </w:pPr>
    </w:p>
    <w:p w:rsidR="003C2973" w:rsidRDefault="00CB5FEB">
      <w:pPr>
        <w:widowControl w:val="0"/>
        <w:ind w:firstLine="709"/>
        <w:jc w:val="right"/>
      </w:pPr>
      <w:r>
        <w:t>Таблица 12</w:t>
      </w:r>
    </w:p>
    <w:p w:rsidR="003C2973" w:rsidRDefault="00CB5FEB">
      <w:pPr>
        <w:widowControl w:val="0"/>
        <w:ind w:firstLine="709"/>
        <w:jc w:val="center"/>
        <w:rPr>
          <w:b/>
        </w:rPr>
      </w:pPr>
      <w:r>
        <w:rPr>
          <w:b/>
        </w:rPr>
        <w:t xml:space="preserve">Динамика показателей производственного травматизма, </w:t>
      </w:r>
    </w:p>
    <w:p w:rsidR="003C2973" w:rsidRDefault="00CB5FEB">
      <w:pPr>
        <w:widowControl w:val="0"/>
        <w:ind w:firstLine="709"/>
        <w:jc w:val="center"/>
        <w:rPr>
          <w:b/>
        </w:rPr>
      </w:pPr>
      <w:r>
        <w:rPr>
          <w:b/>
        </w:rPr>
        <w:t xml:space="preserve">профессиональной заболеваемости и оценки условий труда </w:t>
      </w:r>
    </w:p>
    <w:p w:rsidR="003C2973" w:rsidRDefault="00CB5FEB">
      <w:pPr>
        <w:widowControl w:val="0"/>
        <w:ind w:firstLine="709"/>
        <w:jc w:val="center"/>
        <w:rPr>
          <w:b/>
        </w:rPr>
      </w:pPr>
      <w:r>
        <w:rPr>
          <w:b/>
        </w:rPr>
        <w:t>в Санкт-Петербурге в 2013-2017 годах</w:t>
      </w:r>
    </w:p>
    <w:p w:rsidR="003C2973" w:rsidRDefault="003C2973">
      <w:pPr>
        <w:widowControl w:val="0"/>
        <w:ind w:firstLine="709"/>
        <w:jc w:val="center"/>
        <w:rPr>
          <w:b/>
        </w:rPr>
      </w:pPr>
    </w:p>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843"/>
        <w:gridCol w:w="1134"/>
        <w:gridCol w:w="878"/>
        <w:gridCol w:w="879"/>
        <w:gridCol w:w="879"/>
        <w:gridCol w:w="879"/>
        <w:gridCol w:w="879"/>
        <w:gridCol w:w="1560"/>
      </w:tblGrid>
      <w:tr w:rsidR="001E0164" w:rsidRPr="00CE5CBA" w:rsidTr="0040477D">
        <w:trPr>
          <w:trHeight w:val="718"/>
        </w:trPr>
        <w:tc>
          <w:tcPr>
            <w:tcW w:w="595" w:type="dxa"/>
            <w:vMerge w:val="restart"/>
            <w:tcMar>
              <w:left w:w="28" w:type="dxa"/>
              <w:right w:w="28" w:type="dxa"/>
            </w:tcMar>
          </w:tcPr>
          <w:p w:rsidR="003C2973" w:rsidRDefault="00CB5FEB">
            <w:pPr>
              <w:widowControl w:val="0"/>
              <w:ind w:left="176" w:hanging="176"/>
              <w:jc w:val="center"/>
              <w:rPr>
                <w:rFonts w:ascii="Times New Roman" w:eastAsia="Calibri" w:hAnsi="Times New Roman"/>
                <w:b/>
                <w:sz w:val="18"/>
                <w:szCs w:val="18"/>
              </w:rPr>
            </w:pPr>
            <w:r>
              <w:rPr>
                <w:rFonts w:ascii="Times New Roman" w:eastAsia="Calibri" w:hAnsi="Times New Roman"/>
                <w:b/>
                <w:sz w:val="18"/>
                <w:szCs w:val="18"/>
              </w:rPr>
              <w:t>№</w:t>
            </w:r>
          </w:p>
          <w:p w:rsidR="003C2973" w:rsidRDefault="00CB5FEB">
            <w:pPr>
              <w:widowControl w:val="0"/>
              <w:ind w:left="176" w:hanging="176"/>
              <w:jc w:val="center"/>
              <w:rPr>
                <w:rFonts w:ascii="Times New Roman" w:eastAsia="Calibri" w:hAnsi="Times New Roman"/>
                <w:b/>
                <w:sz w:val="18"/>
                <w:szCs w:val="18"/>
              </w:rPr>
            </w:pPr>
            <w:r>
              <w:rPr>
                <w:rFonts w:ascii="Times New Roman" w:eastAsia="Calibri" w:hAnsi="Times New Roman"/>
                <w:b/>
                <w:sz w:val="18"/>
                <w:szCs w:val="18"/>
              </w:rPr>
              <w:t>п/п</w:t>
            </w:r>
          </w:p>
        </w:tc>
        <w:tc>
          <w:tcPr>
            <w:tcW w:w="1843" w:type="dxa"/>
            <w:vMerge w:val="restart"/>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Наименование показателя</w:t>
            </w:r>
          </w:p>
          <w:p w:rsidR="003C2973" w:rsidRDefault="00CB5FEB">
            <w:pPr>
              <w:widowControl w:val="0"/>
              <w:ind w:left="176" w:hanging="176"/>
              <w:jc w:val="center"/>
              <w:rPr>
                <w:rFonts w:ascii="Times New Roman" w:eastAsia="Calibri" w:hAnsi="Times New Roman"/>
                <w:b/>
                <w:sz w:val="18"/>
                <w:szCs w:val="18"/>
              </w:rPr>
            </w:pPr>
            <w:r>
              <w:rPr>
                <w:rFonts w:ascii="Times New Roman" w:eastAsia="Calibri" w:hAnsi="Times New Roman"/>
                <w:b/>
                <w:sz w:val="18"/>
                <w:szCs w:val="18"/>
              </w:rPr>
              <w:t xml:space="preserve">производственного травматизма, </w:t>
            </w:r>
          </w:p>
          <w:p w:rsidR="003C2973" w:rsidRDefault="00CB5FEB">
            <w:pPr>
              <w:widowControl w:val="0"/>
              <w:ind w:left="176" w:hanging="176"/>
              <w:jc w:val="center"/>
              <w:rPr>
                <w:rFonts w:ascii="Times New Roman" w:eastAsia="Calibri" w:hAnsi="Times New Roman"/>
                <w:b/>
                <w:sz w:val="18"/>
                <w:szCs w:val="18"/>
              </w:rPr>
            </w:pPr>
            <w:r>
              <w:rPr>
                <w:rFonts w:ascii="Times New Roman" w:eastAsia="Calibri" w:hAnsi="Times New Roman"/>
                <w:b/>
                <w:sz w:val="18"/>
                <w:szCs w:val="18"/>
              </w:rPr>
              <w:t xml:space="preserve">профессиональной заболеваемости </w:t>
            </w:r>
            <w:r>
              <w:rPr>
                <w:rFonts w:ascii="Times New Roman" w:eastAsia="Calibri" w:hAnsi="Times New Roman"/>
                <w:b/>
                <w:sz w:val="18"/>
                <w:szCs w:val="18"/>
              </w:rPr>
              <w:br/>
              <w:t>и оценки условий труда</w:t>
            </w:r>
          </w:p>
        </w:tc>
        <w:tc>
          <w:tcPr>
            <w:tcW w:w="1134" w:type="dxa"/>
            <w:vMerge w:val="restart"/>
            <w:tcMar>
              <w:left w:w="28" w:type="dxa"/>
              <w:right w:w="28" w:type="dxa"/>
            </w:tcMar>
            <w:vAlign w:val="center"/>
          </w:tcPr>
          <w:p w:rsidR="003C2973" w:rsidRDefault="00CB5FEB">
            <w:pPr>
              <w:widowControl w:val="0"/>
              <w:jc w:val="center"/>
              <w:rPr>
                <w:rFonts w:ascii="Times New Roman" w:eastAsia="Calibri" w:hAnsi="Times New Roman"/>
                <w:b/>
                <w:spacing w:val="-8"/>
                <w:sz w:val="18"/>
                <w:szCs w:val="18"/>
              </w:rPr>
            </w:pPr>
            <w:r>
              <w:rPr>
                <w:rFonts w:ascii="Times New Roman" w:eastAsia="Calibri" w:hAnsi="Times New Roman"/>
                <w:b/>
                <w:spacing w:val="-8"/>
                <w:sz w:val="18"/>
                <w:szCs w:val="18"/>
              </w:rPr>
              <w:t>Единица измерения</w:t>
            </w:r>
          </w:p>
        </w:tc>
        <w:tc>
          <w:tcPr>
            <w:tcW w:w="4394" w:type="dxa"/>
            <w:gridSpan w:val="5"/>
            <w:tcMar>
              <w:left w:w="28" w:type="dxa"/>
              <w:right w:w="28" w:type="dxa"/>
            </w:tcMar>
            <w:vAlign w:val="cente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Значение показателя</w:t>
            </w:r>
          </w:p>
        </w:tc>
        <w:tc>
          <w:tcPr>
            <w:tcW w:w="1560" w:type="dxa"/>
            <w:vMerge w:val="restart"/>
            <w:tcMar>
              <w:left w:w="28" w:type="dxa"/>
              <w:right w:w="28" w:type="dxa"/>
            </w:tcMar>
            <w:vAlign w:val="center"/>
          </w:tcPr>
          <w:p w:rsidR="003C2973" w:rsidRDefault="00CB5FEB">
            <w:pPr>
              <w:widowControl w:val="0"/>
              <w:ind w:right="-108"/>
              <w:jc w:val="center"/>
              <w:rPr>
                <w:rFonts w:ascii="Times New Roman" w:eastAsia="Calibri" w:hAnsi="Times New Roman"/>
                <w:b/>
                <w:spacing w:val="-8"/>
                <w:sz w:val="18"/>
                <w:szCs w:val="18"/>
              </w:rPr>
            </w:pPr>
            <w:r>
              <w:rPr>
                <w:rFonts w:ascii="Times New Roman" w:eastAsia="Calibri" w:hAnsi="Times New Roman"/>
                <w:b/>
                <w:spacing w:val="-8"/>
                <w:sz w:val="18"/>
                <w:szCs w:val="18"/>
              </w:rPr>
              <w:t>Источник</w:t>
            </w:r>
          </w:p>
          <w:p w:rsidR="003C2973" w:rsidRDefault="00CB5FEB">
            <w:pPr>
              <w:widowControl w:val="0"/>
              <w:ind w:right="-108"/>
              <w:jc w:val="center"/>
              <w:rPr>
                <w:rFonts w:ascii="Times New Roman" w:eastAsia="Calibri" w:hAnsi="Times New Roman"/>
                <w:b/>
                <w:sz w:val="18"/>
                <w:szCs w:val="18"/>
              </w:rPr>
            </w:pPr>
            <w:r>
              <w:rPr>
                <w:rFonts w:ascii="Times New Roman" w:eastAsia="Calibri" w:hAnsi="Times New Roman"/>
                <w:b/>
                <w:spacing w:val="-8"/>
                <w:sz w:val="18"/>
                <w:szCs w:val="18"/>
              </w:rPr>
              <w:t>информации</w:t>
            </w:r>
          </w:p>
        </w:tc>
      </w:tr>
      <w:tr w:rsidR="00FA5369" w:rsidRPr="00CE5CBA" w:rsidTr="0040477D">
        <w:trPr>
          <w:trHeight w:val="230"/>
        </w:trPr>
        <w:tc>
          <w:tcPr>
            <w:tcW w:w="595" w:type="dxa"/>
            <w:vMerge/>
            <w:tcMar>
              <w:left w:w="28" w:type="dxa"/>
              <w:right w:w="28" w:type="dxa"/>
            </w:tcMar>
          </w:tcPr>
          <w:p w:rsidR="003C2973" w:rsidRDefault="003C2973">
            <w:pPr>
              <w:widowControl w:val="0"/>
              <w:jc w:val="center"/>
              <w:rPr>
                <w:rFonts w:ascii="Times New Roman" w:eastAsia="Calibri" w:hAnsi="Times New Roman"/>
                <w:b/>
                <w:sz w:val="18"/>
                <w:szCs w:val="18"/>
              </w:rPr>
            </w:pPr>
          </w:p>
        </w:tc>
        <w:tc>
          <w:tcPr>
            <w:tcW w:w="1843" w:type="dxa"/>
            <w:vMerge/>
            <w:tcMar>
              <w:left w:w="28" w:type="dxa"/>
              <w:right w:w="28" w:type="dxa"/>
            </w:tcMar>
          </w:tcPr>
          <w:p w:rsidR="003C2973" w:rsidRDefault="003C2973">
            <w:pPr>
              <w:widowControl w:val="0"/>
              <w:jc w:val="center"/>
              <w:rPr>
                <w:rFonts w:ascii="Times New Roman" w:eastAsia="Calibri" w:hAnsi="Times New Roman"/>
                <w:b/>
                <w:sz w:val="18"/>
                <w:szCs w:val="18"/>
              </w:rPr>
            </w:pPr>
          </w:p>
        </w:tc>
        <w:tc>
          <w:tcPr>
            <w:tcW w:w="1134" w:type="dxa"/>
            <w:vMerge/>
            <w:tcMar>
              <w:left w:w="28" w:type="dxa"/>
              <w:right w:w="28" w:type="dxa"/>
            </w:tcMar>
            <w:vAlign w:val="center"/>
          </w:tcPr>
          <w:p w:rsidR="003C2973" w:rsidRDefault="003C2973">
            <w:pPr>
              <w:widowControl w:val="0"/>
              <w:jc w:val="center"/>
              <w:rPr>
                <w:rFonts w:ascii="Times New Roman" w:eastAsia="Calibri" w:hAnsi="Times New Roman"/>
                <w:b/>
                <w:sz w:val="18"/>
                <w:szCs w:val="18"/>
              </w:rPr>
            </w:pPr>
          </w:p>
        </w:tc>
        <w:tc>
          <w:tcPr>
            <w:tcW w:w="878"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2013 г.</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2014 г.</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2015 г.</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2016 г.</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 xml:space="preserve">2017 г </w:t>
            </w:r>
          </w:p>
        </w:tc>
        <w:tc>
          <w:tcPr>
            <w:tcW w:w="1560" w:type="dxa"/>
            <w:vMerge/>
            <w:tcMar>
              <w:left w:w="28" w:type="dxa"/>
              <w:right w:w="28" w:type="dxa"/>
            </w:tcMar>
          </w:tcPr>
          <w:p w:rsidR="003C2973" w:rsidRDefault="003C2973">
            <w:pPr>
              <w:widowControl w:val="0"/>
              <w:jc w:val="center"/>
              <w:rPr>
                <w:rFonts w:ascii="Times New Roman" w:eastAsia="Calibri" w:hAnsi="Times New Roman"/>
                <w:b/>
                <w:sz w:val="18"/>
                <w:szCs w:val="18"/>
              </w:rPr>
            </w:pPr>
          </w:p>
        </w:tc>
      </w:tr>
      <w:tr w:rsidR="00FA5369" w:rsidRPr="00CE5CBA" w:rsidTr="0040477D">
        <w:trPr>
          <w:trHeight w:val="20"/>
        </w:trPr>
        <w:tc>
          <w:tcPr>
            <w:tcW w:w="595" w:type="dxa"/>
            <w:tcMar>
              <w:left w:w="28" w:type="dxa"/>
              <w:right w:w="28" w:type="dxa"/>
            </w:tcMar>
            <w:vAlign w:val="cente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1</w:t>
            </w:r>
          </w:p>
        </w:tc>
        <w:tc>
          <w:tcPr>
            <w:tcW w:w="1843" w:type="dxa"/>
            <w:tcMar>
              <w:left w:w="28" w:type="dxa"/>
              <w:right w:w="28" w:type="dxa"/>
            </w:tcMar>
            <w:vAlign w:val="cente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2</w:t>
            </w:r>
          </w:p>
        </w:tc>
        <w:tc>
          <w:tcPr>
            <w:tcW w:w="1134"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3</w:t>
            </w:r>
          </w:p>
        </w:tc>
        <w:tc>
          <w:tcPr>
            <w:tcW w:w="878"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4</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5</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6</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7</w:t>
            </w:r>
          </w:p>
        </w:tc>
        <w:tc>
          <w:tcPr>
            <w:tcW w:w="879"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8</w:t>
            </w:r>
          </w:p>
        </w:tc>
        <w:tc>
          <w:tcPr>
            <w:tcW w:w="1560" w:type="dxa"/>
            <w:tcMar>
              <w:left w:w="28" w:type="dxa"/>
              <w:right w:w="28" w:type="dxa"/>
            </w:tcMar>
          </w:tcPr>
          <w:p w:rsidR="003C2973" w:rsidRDefault="00CB5FEB">
            <w:pPr>
              <w:widowControl w:val="0"/>
              <w:jc w:val="center"/>
              <w:rPr>
                <w:rFonts w:ascii="Times New Roman" w:eastAsia="Calibri" w:hAnsi="Times New Roman"/>
                <w:b/>
                <w:sz w:val="18"/>
                <w:szCs w:val="18"/>
              </w:rPr>
            </w:pPr>
            <w:r>
              <w:rPr>
                <w:rFonts w:ascii="Times New Roman" w:eastAsia="Calibri" w:hAnsi="Times New Roman"/>
                <w:b/>
                <w:sz w:val="18"/>
                <w:szCs w:val="18"/>
              </w:rPr>
              <w:t>9</w:t>
            </w:r>
          </w:p>
        </w:tc>
      </w:tr>
      <w:tr w:rsidR="00FA5369" w:rsidRPr="00CE5CBA" w:rsidTr="0040477D">
        <w:trPr>
          <w:trHeight w:val="20"/>
        </w:trPr>
        <w:tc>
          <w:tcPr>
            <w:tcW w:w="9526" w:type="dxa"/>
            <w:gridSpan w:val="9"/>
            <w:tcMar>
              <w:left w:w="28" w:type="dxa"/>
              <w:right w:w="28" w:type="dxa"/>
            </w:tcMar>
          </w:tcPr>
          <w:p w:rsidR="003C2973" w:rsidRDefault="00CB5FEB">
            <w:pPr>
              <w:widowControl w:val="0"/>
              <w:jc w:val="center"/>
              <w:rPr>
                <w:rFonts w:ascii="Times New Roman" w:hAnsi="Times New Roman"/>
                <w:sz w:val="18"/>
                <w:szCs w:val="18"/>
              </w:rPr>
            </w:pPr>
            <w:r>
              <w:rPr>
                <w:rFonts w:ascii="Times New Roman" w:eastAsia="Calibri" w:hAnsi="Times New Roman"/>
                <w:sz w:val="18"/>
                <w:szCs w:val="18"/>
              </w:rPr>
              <w:t>1.Уровень производственного травматизма и профессиональной заболеваемости</w:t>
            </w:r>
          </w:p>
        </w:tc>
      </w:tr>
      <w:tr w:rsidR="00FA5369" w:rsidRPr="00CE5CBA" w:rsidTr="0040477D">
        <w:trPr>
          <w:trHeight w:val="20"/>
        </w:trPr>
        <w:tc>
          <w:tcPr>
            <w:tcW w:w="595" w:type="dxa"/>
            <w:tcMar>
              <w:left w:w="28" w:type="dxa"/>
              <w:right w:w="28" w:type="dxa"/>
            </w:tcMar>
          </w:tcPr>
          <w:p w:rsidR="003C2973" w:rsidRDefault="00CB5FEB">
            <w:pPr>
              <w:pStyle w:val="a5"/>
              <w:widowControl w:val="0"/>
              <w:ind w:left="0"/>
              <w:rPr>
                <w:rFonts w:ascii="Times New Roman" w:hAnsi="Times New Roman"/>
                <w:sz w:val="18"/>
                <w:szCs w:val="18"/>
              </w:rPr>
            </w:pPr>
            <w:r>
              <w:rPr>
                <w:rFonts w:ascii="Times New Roman" w:hAnsi="Times New Roman"/>
                <w:sz w:val="18"/>
                <w:szCs w:val="18"/>
              </w:rPr>
              <w:t>1.1</w:t>
            </w:r>
          </w:p>
        </w:tc>
        <w:tc>
          <w:tcPr>
            <w:tcW w:w="1843" w:type="dxa"/>
            <w:tcMar>
              <w:left w:w="28" w:type="dxa"/>
              <w:right w:w="28" w:type="dxa"/>
            </w:tcMar>
          </w:tcPr>
          <w:p w:rsidR="003C2973" w:rsidRDefault="00CB5FEB">
            <w:pPr>
              <w:pStyle w:val="ConsPlusNormal"/>
              <w:widowControl w:val="0"/>
              <w:rPr>
                <w:sz w:val="18"/>
                <w:szCs w:val="18"/>
              </w:rPr>
            </w:pPr>
            <w:r>
              <w:rPr>
                <w:sz w:val="18"/>
                <w:szCs w:val="18"/>
              </w:rPr>
              <w:t xml:space="preserve">Численность пострадавших </w:t>
            </w:r>
            <w:r>
              <w:rPr>
                <w:sz w:val="18"/>
                <w:szCs w:val="18"/>
              </w:rPr>
              <w:br/>
              <w:t xml:space="preserve">на производстве  </w:t>
            </w:r>
          </w:p>
          <w:p w:rsidR="003C2973" w:rsidRDefault="00CB5FEB">
            <w:pPr>
              <w:pStyle w:val="ConsPlusNormal"/>
              <w:widowControl w:val="0"/>
              <w:rPr>
                <w:sz w:val="18"/>
                <w:szCs w:val="18"/>
              </w:rPr>
            </w:pPr>
            <w:r>
              <w:rPr>
                <w:sz w:val="18"/>
                <w:szCs w:val="18"/>
              </w:rPr>
              <w:t xml:space="preserve">с утратой трудоспособности </w:t>
            </w:r>
          </w:p>
          <w:p w:rsidR="003C2973" w:rsidRDefault="00CB5FEB">
            <w:pPr>
              <w:pStyle w:val="ConsPlusNormal"/>
              <w:widowControl w:val="0"/>
              <w:rPr>
                <w:sz w:val="18"/>
                <w:szCs w:val="18"/>
              </w:rPr>
            </w:pPr>
            <w:r>
              <w:rPr>
                <w:sz w:val="18"/>
                <w:szCs w:val="18"/>
              </w:rPr>
              <w:t>на один рабочий день</w:t>
            </w:r>
          </w:p>
          <w:p w:rsidR="003C2973" w:rsidRDefault="00CB5FEB">
            <w:pPr>
              <w:pStyle w:val="ConsPlusNormal"/>
              <w:widowControl w:val="0"/>
              <w:rPr>
                <w:sz w:val="18"/>
                <w:szCs w:val="18"/>
              </w:rPr>
            </w:pPr>
            <w:r>
              <w:rPr>
                <w:sz w:val="18"/>
                <w:szCs w:val="18"/>
              </w:rPr>
              <w:t xml:space="preserve"> и более </w:t>
            </w:r>
          </w:p>
          <w:p w:rsidR="003C2973" w:rsidRDefault="00CB5FEB">
            <w:pPr>
              <w:pStyle w:val="ConsPlusNormal"/>
              <w:widowControl w:val="0"/>
              <w:rPr>
                <w:sz w:val="18"/>
                <w:szCs w:val="18"/>
              </w:rPr>
            </w:pPr>
            <w:r>
              <w:rPr>
                <w:sz w:val="18"/>
                <w:szCs w:val="18"/>
              </w:rPr>
              <w:t xml:space="preserve"> и со смертельным исходом в расчете </w:t>
            </w:r>
            <w:r>
              <w:rPr>
                <w:sz w:val="18"/>
                <w:szCs w:val="18"/>
              </w:rPr>
              <w:br/>
              <w:t>на 1000 работающих</w:t>
            </w:r>
          </w:p>
        </w:tc>
        <w:tc>
          <w:tcPr>
            <w:tcW w:w="1134" w:type="dxa"/>
            <w:tcMar>
              <w:left w:w="28" w:type="dxa"/>
              <w:right w:w="28" w:type="dxa"/>
            </w:tcMar>
          </w:tcPr>
          <w:p w:rsidR="003C2973" w:rsidRDefault="00CB5FEB">
            <w:pPr>
              <w:pStyle w:val="ConsPlusNormal"/>
              <w:widowControl w:val="0"/>
              <w:jc w:val="center"/>
              <w:rPr>
                <w:sz w:val="18"/>
                <w:szCs w:val="18"/>
              </w:rPr>
            </w:pPr>
            <w:r>
              <w:rPr>
                <w:sz w:val="18"/>
                <w:szCs w:val="18"/>
              </w:rPr>
              <w:t>Количество несчастных случаев/</w:t>
            </w:r>
          </w:p>
          <w:p w:rsidR="003C2973" w:rsidRDefault="00CB5FEB">
            <w:pPr>
              <w:pStyle w:val="ConsPlusNormal"/>
              <w:widowControl w:val="0"/>
              <w:jc w:val="center"/>
              <w:rPr>
                <w:sz w:val="18"/>
                <w:szCs w:val="18"/>
              </w:rPr>
            </w:pPr>
            <w:r>
              <w:rPr>
                <w:sz w:val="18"/>
                <w:szCs w:val="18"/>
              </w:rPr>
              <w:t>на 1000 работающих</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1,3</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1,1</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1,1</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1,1</w:t>
            </w:r>
          </w:p>
        </w:tc>
        <w:tc>
          <w:tcPr>
            <w:tcW w:w="1560" w:type="dxa"/>
            <w:tcMar>
              <w:left w:w="28" w:type="dxa"/>
              <w:right w:w="28" w:type="dxa"/>
            </w:tcMar>
          </w:tcPr>
          <w:p w:rsidR="003C2973" w:rsidRDefault="00CB5FEB">
            <w:pPr>
              <w:widowControl w:val="0"/>
              <w:jc w:val="center"/>
              <w:rPr>
                <w:rFonts w:ascii="Times New Roman" w:eastAsia="Calibri" w:hAnsi="Times New Roman"/>
                <w:sz w:val="18"/>
                <w:szCs w:val="18"/>
              </w:rPr>
            </w:pPr>
            <w:proofErr w:type="spellStart"/>
            <w:r>
              <w:rPr>
                <w:rFonts w:ascii="Times New Roman" w:hAnsi="Times New Roman"/>
                <w:sz w:val="18"/>
                <w:szCs w:val="18"/>
              </w:rPr>
              <w:t>Петростат</w:t>
            </w:r>
            <w:proofErr w:type="spellEnd"/>
          </w:p>
        </w:tc>
      </w:tr>
      <w:tr w:rsidR="00FA5369" w:rsidRPr="00CE5CBA" w:rsidTr="0040477D">
        <w:trPr>
          <w:trHeight w:val="20"/>
        </w:trPr>
        <w:tc>
          <w:tcPr>
            <w:tcW w:w="595" w:type="dxa"/>
            <w:tcMar>
              <w:left w:w="28" w:type="dxa"/>
              <w:right w:w="28" w:type="dxa"/>
            </w:tcMar>
          </w:tcPr>
          <w:p w:rsidR="003C2973" w:rsidRDefault="00CB5FEB">
            <w:pPr>
              <w:pStyle w:val="a5"/>
              <w:widowControl w:val="0"/>
              <w:ind w:left="0"/>
              <w:jc w:val="both"/>
              <w:rPr>
                <w:rFonts w:ascii="Times New Roman" w:hAnsi="Times New Roman"/>
                <w:sz w:val="18"/>
                <w:szCs w:val="18"/>
              </w:rPr>
            </w:pPr>
            <w:r>
              <w:rPr>
                <w:rFonts w:ascii="Times New Roman" w:hAnsi="Times New Roman"/>
                <w:sz w:val="18"/>
                <w:szCs w:val="18"/>
              </w:rPr>
              <w:t>1.2</w:t>
            </w:r>
          </w:p>
        </w:tc>
        <w:tc>
          <w:tcPr>
            <w:tcW w:w="1843" w:type="dxa"/>
            <w:tcMar>
              <w:left w:w="28" w:type="dxa"/>
              <w:right w:w="28" w:type="dxa"/>
            </w:tcMar>
            <w:vAlign w:val="center"/>
          </w:tcPr>
          <w:p w:rsidR="003C2973" w:rsidRDefault="00CB5FEB">
            <w:pPr>
              <w:widowControl w:val="0"/>
              <w:ind w:right="-28" w:firstLine="35"/>
              <w:rPr>
                <w:rFonts w:ascii="Times New Roman" w:eastAsia="Calibri" w:hAnsi="Times New Roman"/>
                <w:spacing w:val="-12"/>
                <w:sz w:val="18"/>
                <w:szCs w:val="18"/>
              </w:rPr>
            </w:pPr>
            <w:r>
              <w:rPr>
                <w:rFonts w:ascii="Times New Roman" w:hAnsi="Times New Roman"/>
                <w:spacing w:val="-12"/>
                <w:sz w:val="18"/>
                <w:szCs w:val="18"/>
              </w:rPr>
              <w:t>Численность пострадавших</w:t>
            </w:r>
            <w:r>
              <w:rPr>
                <w:rFonts w:ascii="Times New Roman" w:hAnsi="Times New Roman"/>
                <w:spacing w:val="-12"/>
                <w:sz w:val="18"/>
                <w:szCs w:val="18"/>
              </w:rPr>
              <w:br/>
              <w:t xml:space="preserve">в результате несчастных случаев на производстве </w:t>
            </w:r>
            <w:r>
              <w:rPr>
                <w:rFonts w:ascii="Times New Roman" w:hAnsi="Times New Roman"/>
                <w:spacing w:val="-12"/>
                <w:sz w:val="18"/>
                <w:szCs w:val="18"/>
              </w:rPr>
              <w:br/>
              <w:t>со смертельным исходом</w:t>
            </w:r>
          </w:p>
        </w:tc>
        <w:tc>
          <w:tcPr>
            <w:tcW w:w="1134"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чел.</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47</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71</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45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45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24</w:t>
            </w:r>
          </w:p>
        </w:tc>
        <w:tc>
          <w:tcPr>
            <w:tcW w:w="1560"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ГИТ</w:t>
            </w:r>
          </w:p>
        </w:tc>
      </w:tr>
      <w:tr w:rsidR="00FA5369" w:rsidRPr="00CE5CBA" w:rsidTr="0040477D">
        <w:trPr>
          <w:trHeight w:val="20"/>
        </w:trPr>
        <w:tc>
          <w:tcPr>
            <w:tcW w:w="595"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1.3</w:t>
            </w:r>
          </w:p>
        </w:tc>
        <w:tc>
          <w:tcPr>
            <w:tcW w:w="1843" w:type="dxa"/>
            <w:tcMar>
              <w:left w:w="28" w:type="dxa"/>
              <w:right w:w="28" w:type="dxa"/>
            </w:tcMar>
            <w:vAlign w:val="center"/>
          </w:tcPr>
          <w:p w:rsidR="003C2973" w:rsidRDefault="00CB5FEB">
            <w:pPr>
              <w:widowControl w:val="0"/>
              <w:ind w:firstLine="35"/>
              <w:rPr>
                <w:rFonts w:ascii="Times New Roman" w:hAnsi="Times New Roman"/>
                <w:spacing w:val="-12"/>
                <w:sz w:val="18"/>
                <w:szCs w:val="18"/>
              </w:rPr>
            </w:pPr>
            <w:r>
              <w:rPr>
                <w:rFonts w:ascii="Times New Roman" w:hAnsi="Times New Roman"/>
                <w:spacing w:val="-12"/>
                <w:sz w:val="18"/>
                <w:szCs w:val="18"/>
              </w:rPr>
              <w:t xml:space="preserve">Численность пострадавших </w:t>
            </w:r>
            <w:r>
              <w:rPr>
                <w:rFonts w:ascii="Times New Roman" w:hAnsi="Times New Roman"/>
                <w:spacing w:val="-12"/>
                <w:sz w:val="18"/>
                <w:szCs w:val="18"/>
              </w:rPr>
              <w:br/>
              <w:t xml:space="preserve">в результате несчастных случаев на производстве </w:t>
            </w:r>
            <w:r>
              <w:rPr>
                <w:rFonts w:ascii="Times New Roman" w:hAnsi="Times New Roman"/>
                <w:spacing w:val="-12"/>
                <w:sz w:val="18"/>
                <w:szCs w:val="18"/>
              </w:rPr>
              <w:br/>
              <w:t xml:space="preserve">с утратой трудоспособности </w:t>
            </w:r>
            <w:r>
              <w:rPr>
                <w:rFonts w:ascii="Times New Roman" w:hAnsi="Times New Roman"/>
                <w:spacing w:val="-12"/>
                <w:sz w:val="18"/>
                <w:szCs w:val="18"/>
              </w:rPr>
              <w:br/>
              <w:t xml:space="preserve">на один рабочий день </w:t>
            </w:r>
            <w:r>
              <w:rPr>
                <w:rFonts w:ascii="Times New Roman" w:hAnsi="Times New Roman"/>
                <w:spacing w:val="-12"/>
                <w:sz w:val="18"/>
                <w:szCs w:val="18"/>
              </w:rPr>
              <w:br/>
              <w:t>и более</w:t>
            </w:r>
          </w:p>
        </w:tc>
        <w:tc>
          <w:tcPr>
            <w:tcW w:w="1134"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чел.</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2397</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2199</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1967</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1925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1900</w:t>
            </w:r>
          </w:p>
        </w:tc>
        <w:tc>
          <w:tcPr>
            <w:tcW w:w="1560"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hAnsi="Times New Roman"/>
                <w:sz w:val="18"/>
                <w:szCs w:val="18"/>
              </w:rPr>
              <w:t>ГУ РО ФСС РФ</w:t>
            </w:r>
          </w:p>
        </w:tc>
      </w:tr>
    </w:tbl>
    <w:p w:rsidR="00BC449B" w:rsidRDefault="00BC449B"/>
    <w:p w:rsidR="00BC449B" w:rsidRDefault="00BC449B"/>
    <w:p w:rsidR="00BC449B" w:rsidRDefault="00BC449B"/>
    <w:tbl>
      <w:tblPr>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843"/>
        <w:gridCol w:w="1134"/>
        <w:gridCol w:w="878"/>
        <w:gridCol w:w="879"/>
        <w:gridCol w:w="879"/>
        <w:gridCol w:w="879"/>
        <w:gridCol w:w="879"/>
        <w:gridCol w:w="1560"/>
      </w:tblGrid>
      <w:tr w:rsidR="00BC449B" w:rsidRPr="00CE5CBA" w:rsidTr="00BC449B">
        <w:tc>
          <w:tcPr>
            <w:tcW w:w="5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BC449B">
            <w:pPr>
              <w:pStyle w:val="a5"/>
              <w:ind w:left="34"/>
              <w:rPr>
                <w:rFonts w:ascii="Times New Roman" w:hAnsi="Times New Roman"/>
                <w:sz w:val="18"/>
                <w:szCs w:val="18"/>
              </w:rPr>
            </w:pPr>
            <w:r w:rsidRPr="00BC449B">
              <w:rPr>
                <w:rFonts w:ascii="Times New Roman" w:hAnsi="Times New Roman"/>
                <w:sz w:val="18"/>
                <w:szCs w:val="18"/>
              </w:rPr>
              <w:t>1</w:t>
            </w:r>
          </w:p>
        </w:tc>
        <w:tc>
          <w:tcPr>
            <w:tcW w:w="184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BC449B">
            <w:pPr>
              <w:widowControl w:val="0"/>
              <w:ind w:firstLine="35"/>
              <w:rPr>
                <w:rFonts w:ascii="Times New Roman" w:hAnsi="Times New Roman"/>
                <w:spacing w:val="-12"/>
                <w:sz w:val="18"/>
                <w:szCs w:val="18"/>
              </w:rPr>
            </w:pPr>
            <w:r w:rsidRPr="00BC449B">
              <w:rPr>
                <w:rFonts w:ascii="Times New Roman" w:hAnsi="Times New Roman"/>
                <w:spacing w:val="-12"/>
                <w:sz w:val="18"/>
                <w:szCs w:val="18"/>
              </w:rPr>
              <w:t>2</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BC449B">
            <w:pPr>
              <w:widowControl w:val="0"/>
              <w:ind w:hanging="28"/>
              <w:jc w:val="center"/>
              <w:rPr>
                <w:rFonts w:ascii="Times New Roman" w:hAnsi="Times New Roman"/>
                <w:sz w:val="18"/>
                <w:szCs w:val="18"/>
              </w:rPr>
            </w:pPr>
            <w:r w:rsidRPr="00BC449B">
              <w:rPr>
                <w:rFonts w:ascii="Times New Roman" w:hAnsi="Times New Roman"/>
                <w:sz w:val="18"/>
                <w:szCs w:val="18"/>
              </w:rPr>
              <w:t>3</w:t>
            </w:r>
          </w:p>
        </w:tc>
        <w:tc>
          <w:tcPr>
            <w:tcW w:w="87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5A3700">
            <w:pPr>
              <w:widowControl w:val="0"/>
              <w:jc w:val="center"/>
              <w:rPr>
                <w:rFonts w:ascii="Times New Roman" w:eastAsia="Calibri" w:hAnsi="Times New Roman"/>
                <w:sz w:val="18"/>
                <w:szCs w:val="18"/>
              </w:rPr>
            </w:pPr>
            <w:r w:rsidRPr="00BC449B">
              <w:rPr>
                <w:rFonts w:ascii="Times New Roman" w:eastAsia="Calibri" w:hAnsi="Times New Roman"/>
                <w:sz w:val="18"/>
                <w:szCs w:val="18"/>
              </w:rPr>
              <w:t>4</w:t>
            </w:r>
          </w:p>
        </w:tc>
        <w:tc>
          <w:tcPr>
            <w:tcW w:w="87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5A3700">
            <w:pPr>
              <w:widowControl w:val="0"/>
              <w:jc w:val="center"/>
              <w:rPr>
                <w:rFonts w:ascii="Times New Roman" w:eastAsia="Calibri" w:hAnsi="Times New Roman"/>
                <w:sz w:val="18"/>
                <w:szCs w:val="18"/>
              </w:rPr>
            </w:pPr>
            <w:r w:rsidRPr="00BC449B">
              <w:rPr>
                <w:rFonts w:ascii="Times New Roman" w:eastAsia="Calibri" w:hAnsi="Times New Roman"/>
                <w:sz w:val="18"/>
                <w:szCs w:val="18"/>
              </w:rPr>
              <w:t>5</w:t>
            </w:r>
          </w:p>
        </w:tc>
        <w:tc>
          <w:tcPr>
            <w:tcW w:w="87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5A3700">
            <w:pPr>
              <w:widowControl w:val="0"/>
              <w:jc w:val="center"/>
              <w:rPr>
                <w:rFonts w:ascii="Times New Roman" w:eastAsia="Calibri" w:hAnsi="Times New Roman"/>
                <w:sz w:val="18"/>
                <w:szCs w:val="18"/>
              </w:rPr>
            </w:pPr>
            <w:r w:rsidRPr="00BC449B">
              <w:rPr>
                <w:rFonts w:ascii="Times New Roman" w:eastAsia="Calibri" w:hAnsi="Times New Roman"/>
                <w:sz w:val="18"/>
                <w:szCs w:val="18"/>
              </w:rPr>
              <w:t>6</w:t>
            </w:r>
          </w:p>
        </w:tc>
        <w:tc>
          <w:tcPr>
            <w:tcW w:w="87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5A3700">
            <w:pPr>
              <w:widowControl w:val="0"/>
              <w:jc w:val="center"/>
              <w:rPr>
                <w:rFonts w:ascii="Times New Roman" w:eastAsia="Calibri" w:hAnsi="Times New Roman"/>
                <w:sz w:val="18"/>
                <w:szCs w:val="18"/>
              </w:rPr>
            </w:pPr>
            <w:r w:rsidRPr="00BC449B">
              <w:rPr>
                <w:rFonts w:ascii="Times New Roman" w:eastAsia="Calibri" w:hAnsi="Times New Roman"/>
                <w:sz w:val="18"/>
                <w:szCs w:val="18"/>
              </w:rPr>
              <w:t>7</w:t>
            </w:r>
          </w:p>
        </w:tc>
        <w:tc>
          <w:tcPr>
            <w:tcW w:w="87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5A3700">
            <w:pPr>
              <w:widowControl w:val="0"/>
              <w:jc w:val="center"/>
              <w:rPr>
                <w:rFonts w:ascii="Times New Roman" w:eastAsia="Calibri" w:hAnsi="Times New Roman"/>
                <w:sz w:val="18"/>
                <w:szCs w:val="18"/>
              </w:rPr>
            </w:pPr>
            <w:r w:rsidRPr="00BC449B">
              <w:rPr>
                <w:rFonts w:ascii="Times New Roman" w:eastAsia="Calibri" w:hAnsi="Times New Roman"/>
                <w:sz w:val="18"/>
                <w:szCs w:val="18"/>
              </w:rPr>
              <w:t>8</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rsidR="00BC449B" w:rsidRPr="00BC449B" w:rsidRDefault="00BC449B" w:rsidP="005A3700">
            <w:pPr>
              <w:widowControl w:val="0"/>
              <w:jc w:val="center"/>
              <w:rPr>
                <w:rFonts w:ascii="Times New Roman" w:hAnsi="Times New Roman"/>
                <w:sz w:val="18"/>
                <w:szCs w:val="18"/>
              </w:rPr>
            </w:pPr>
            <w:r w:rsidRPr="00BC449B">
              <w:rPr>
                <w:rFonts w:ascii="Times New Roman" w:hAnsi="Times New Roman"/>
                <w:sz w:val="18"/>
                <w:szCs w:val="18"/>
              </w:rPr>
              <w:t>9</w:t>
            </w:r>
          </w:p>
        </w:tc>
      </w:tr>
      <w:tr w:rsidR="00FA5369" w:rsidRPr="00CE5CBA" w:rsidTr="0040477D">
        <w:tc>
          <w:tcPr>
            <w:tcW w:w="595" w:type="dxa"/>
            <w:tcMar>
              <w:left w:w="28" w:type="dxa"/>
              <w:right w:w="28" w:type="dxa"/>
            </w:tcMar>
          </w:tcPr>
          <w:p w:rsidR="003C2973" w:rsidRDefault="00CB5FEB">
            <w:pPr>
              <w:pStyle w:val="a5"/>
              <w:widowControl w:val="0"/>
              <w:ind w:left="34"/>
              <w:rPr>
                <w:rFonts w:ascii="Times New Roman" w:hAnsi="Times New Roman"/>
                <w:sz w:val="18"/>
                <w:szCs w:val="18"/>
              </w:rPr>
            </w:pPr>
            <w:r>
              <w:rPr>
                <w:rFonts w:ascii="Times New Roman" w:hAnsi="Times New Roman"/>
                <w:sz w:val="18"/>
                <w:szCs w:val="18"/>
              </w:rPr>
              <w:t>1.4</w:t>
            </w:r>
          </w:p>
        </w:tc>
        <w:tc>
          <w:tcPr>
            <w:tcW w:w="1843" w:type="dxa"/>
            <w:tcMar>
              <w:left w:w="28" w:type="dxa"/>
              <w:right w:w="28" w:type="dxa"/>
            </w:tcMar>
          </w:tcPr>
          <w:p w:rsidR="003C2973" w:rsidRDefault="00CB5FEB">
            <w:pPr>
              <w:widowControl w:val="0"/>
              <w:ind w:firstLine="35"/>
              <w:rPr>
                <w:rFonts w:ascii="Times New Roman" w:hAnsi="Times New Roman"/>
                <w:spacing w:val="-12"/>
                <w:sz w:val="18"/>
                <w:szCs w:val="18"/>
              </w:rPr>
            </w:pPr>
            <w:r>
              <w:rPr>
                <w:rFonts w:ascii="Times New Roman" w:hAnsi="Times New Roman"/>
                <w:spacing w:val="-12"/>
                <w:sz w:val="18"/>
                <w:szCs w:val="18"/>
              </w:rPr>
              <w:t xml:space="preserve">Количество дней временной нетрудоспособности в связи  с несчастным случаем  на производстве </w:t>
            </w:r>
            <w:r>
              <w:rPr>
                <w:rFonts w:ascii="Times New Roman" w:hAnsi="Times New Roman"/>
                <w:spacing w:val="-12"/>
                <w:sz w:val="18"/>
                <w:szCs w:val="18"/>
              </w:rPr>
              <w:br/>
              <w:t xml:space="preserve">в расчете </w:t>
            </w:r>
            <w:r>
              <w:rPr>
                <w:rFonts w:ascii="Times New Roman" w:hAnsi="Times New Roman"/>
                <w:spacing w:val="-12"/>
                <w:sz w:val="18"/>
                <w:szCs w:val="18"/>
              </w:rPr>
              <w:br/>
              <w:t xml:space="preserve">на одного  пострадавшего </w:t>
            </w:r>
          </w:p>
        </w:tc>
        <w:tc>
          <w:tcPr>
            <w:tcW w:w="1134" w:type="dxa"/>
            <w:tcMar>
              <w:left w:w="28" w:type="dxa"/>
              <w:right w:w="28" w:type="dxa"/>
            </w:tcMar>
          </w:tcPr>
          <w:p w:rsidR="003C2973" w:rsidRDefault="00CB5FEB">
            <w:pPr>
              <w:widowControl w:val="0"/>
              <w:ind w:hanging="28"/>
              <w:jc w:val="center"/>
              <w:rPr>
                <w:rFonts w:ascii="Times New Roman" w:hAnsi="Times New Roman"/>
                <w:sz w:val="18"/>
                <w:szCs w:val="18"/>
              </w:rPr>
            </w:pPr>
            <w:r>
              <w:rPr>
                <w:rFonts w:ascii="Times New Roman" w:hAnsi="Times New Roman"/>
                <w:sz w:val="18"/>
                <w:szCs w:val="18"/>
              </w:rPr>
              <w:t>Количество дней</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65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60</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60</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62</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67</w:t>
            </w:r>
          </w:p>
        </w:tc>
        <w:tc>
          <w:tcPr>
            <w:tcW w:w="1560"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ГУ РО ФСС РФ</w:t>
            </w:r>
          </w:p>
        </w:tc>
      </w:tr>
      <w:tr w:rsidR="00FA5369" w:rsidRPr="00CE5CBA" w:rsidTr="0040477D">
        <w:trPr>
          <w:trHeight w:val="1336"/>
        </w:trPr>
        <w:tc>
          <w:tcPr>
            <w:tcW w:w="595"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1.5</w:t>
            </w:r>
          </w:p>
        </w:tc>
        <w:tc>
          <w:tcPr>
            <w:tcW w:w="1843" w:type="dxa"/>
            <w:tcMar>
              <w:left w:w="28" w:type="dxa"/>
              <w:right w:w="28" w:type="dxa"/>
            </w:tcMar>
          </w:tcPr>
          <w:p w:rsidR="003C2973" w:rsidRDefault="00CB5FEB">
            <w:pPr>
              <w:widowControl w:val="0"/>
              <w:ind w:firstLine="35"/>
              <w:rPr>
                <w:rFonts w:ascii="Times New Roman" w:hAnsi="Times New Roman"/>
                <w:spacing w:val="-12"/>
                <w:sz w:val="18"/>
                <w:szCs w:val="18"/>
              </w:rPr>
            </w:pPr>
            <w:r>
              <w:rPr>
                <w:rFonts w:ascii="Times New Roman" w:hAnsi="Times New Roman"/>
                <w:spacing w:val="-12"/>
                <w:sz w:val="18"/>
                <w:szCs w:val="18"/>
              </w:rPr>
              <w:t xml:space="preserve">Численность пострадавших </w:t>
            </w:r>
            <w:r>
              <w:rPr>
                <w:rFonts w:ascii="Times New Roman" w:hAnsi="Times New Roman"/>
                <w:spacing w:val="-12"/>
                <w:sz w:val="18"/>
                <w:szCs w:val="18"/>
              </w:rPr>
              <w:br/>
              <w:t xml:space="preserve">в результате несчастных случаев на производстве </w:t>
            </w:r>
            <w:r>
              <w:rPr>
                <w:rFonts w:ascii="Times New Roman" w:hAnsi="Times New Roman"/>
                <w:spacing w:val="-12"/>
                <w:sz w:val="18"/>
                <w:szCs w:val="18"/>
              </w:rPr>
              <w:br/>
              <w:t xml:space="preserve">со смертельным исходом </w:t>
            </w:r>
            <w:r>
              <w:rPr>
                <w:rFonts w:ascii="Times New Roman" w:hAnsi="Times New Roman"/>
                <w:spacing w:val="-12"/>
                <w:sz w:val="18"/>
                <w:szCs w:val="18"/>
              </w:rPr>
              <w:br/>
              <w:t>в расчете на 1 тыс. работающих</w:t>
            </w:r>
          </w:p>
        </w:tc>
        <w:tc>
          <w:tcPr>
            <w:tcW w:w="1134" w:type="dxa"/>
            <w:tcMar>
              <w:left w:w="28" w:type="dxa"/>
              <w:right w:w="28" w:type="dxa"/>
            </w:tcMar>
          </w:tcPr>
          <w:p w:rsidR="003C2973" w:rsidRDefault="00CB5FEB">
            <w:pPr>
              <w:pStyle w:val="ConsPlusNormal"/>
              <w:widowControl w:val="0"/>
              <w:ind w:left="-108" w:right="-66"/>
              <w:jc w:val="center"/>
              <w:rPr>
                <w:spacing w:val="-12"/>
                <w:sz w:val="18"/>
                <w:szCs w:val="18"/>
              </w:rPr>
            </w:pPr>
            <w:r>
              <w:rPr>
                <w:spacing w:val="-12"/>
                <w:sz w:val="18"/>
                <w:szCs w:val="18"/>
              </w:rPr>
              <w:t>Количество смертельных несчастных случаев/</w:t>
            </w:r>
          </w:p>
          <w:p w:rsidR="003C2973" w:rsidRDefault="00CB5FEB">
            <w:pPr>
              <w:widowControl w:val="0"/>
              <w:ind w:left="-108"/>
              <w:jc w:val="center"/>
              <w:rPr>
                <w:rFonts w:ascii="Times New Roman" w:hAnsi="Times New Roman"/>
                <w:sz w:val="18"/>
                <w:szCs w:val="18"/>
              </w:rPr>
            </w:pPr>
            <w:r>
              <w:rPr>
                <w:spacing w:val="-12"/>
                <w:sz w:val="18"/>
                <w:szCs w:val="18"/>
              </w:rPr>
              <w:t>на 1000 работающих</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0,034</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0,034</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0,035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0,025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0,037</w:t>
            </w:r>
          </w:p>
        </w:tc>
        <w:tc>
          <w:tcPr>
            <w:tcW w:w="1560" w:type="dxa"/>
            <w:tcMar>
              <w:left w:w="28" w:type="dxa"/>
              <w:right w:w="28" w:type="dxa"/>
            </w:tcMar>
          </w:tcPr>
          <w:p w:rsidR="003C2973" w:rsidRDefault="00CB5FEB">
            <w:pPr>
              <w:widowControl w:val="0"/>
              <w:jc w:val="center"/>
              <w:rPr>
                <w:rFonts w:ascii="Times New Roman" w:hAnsi="Times New Roman"/>
                <w:sz w:val="18"/>
                <w:szCs w:val="18"/>
              </w:rPr>
            </w:pPr>
            <w:proofErr w:type="spellStart"/>
            <w:r>
              <w:rPr>
                <w:rFonts w:ascii="Times New Roman" w:hAnsi="Times New Roman"/>
                <w:sz w:val="18"/>
                <w:szCs w:val="18"/>
              </w:rPr>
              <w:t>Петростат</w:t>
            </w:r>
            <w:proofErr w:type="spellEnd"/>
          </w:p>
        </w:tc>
      </w:tr>
      <w:tr w:rsidR="00EE2070" w:rsidRPr="00CE5CBA" w:rsidTr="0040477D">
        <w:tc>
          <w:tcPr>
            <w:tcW w:w="595" w:type="dxa"/>
            <w:tcMar>
              <w:left w:w="28" w:type="dxa"/>
              <w:right w:w="28" w:type="dxa"/>
            </w:tcMar>
          </w:tcPr>
          <w:p w:rsidR="003C2973" w:rsidRDefault="00CB5FEB">
            <w:pPr>
              <w:pStyle w:val="a5"/>
              <w:widowControl w:val="0"/>
              <w:ind w:left="34"/>
              <w:rPr>
                <w:rFonts w:ascii="Times New Roman" w:hAnsi="Times New Roman"/>
                <w:sz w:val="18"/>
                <w:szCs w:val="18"/>
              </w:rPr>
            </w:pPr>
            <w:r>
              <w:rPr>
                <w:rFonts w:ascii="Times New Roman" w:hAnsi="Times New Roman"/>
                <w:sz w:val="18"/>
                <w:szCs w:val="18"/>
              </w:rPr>
              <w:t>1.6</w:t>
            </w:r>
          </w:p>
        </w:tc>
        <w:tc>
          <w:tcPr>
            <w:tcW w:w="1843" w:type="dxa"/>
            <w:tcMar>
              <w:left w:w="28" w:type="dxa"/>
              <w:right w:w="28" w:type="dxa"/>
            </w:tcMar>
          </w:tcPr>
          <w:p w:rsidR="003C2973" w:rsidRDefault="00CB5FEB">
            <w:pPr>
              <w:widowControl w:val="0"/>
              <w:ind w:firstLine="35"/>
              <w:rPr>
                <w:rFonts w:ascii="Times New Roman" w:hAnsi="Times New Roman"/>
                <w:spacing w:val="-12"/>
                <w:sz w:val="18"/>
                <w:szCs w:val="18"/>
              </w:rPr>
            </w:pPr>
            <w:r>
              <w:rPr>
                <w:rFonts w:ascii="Times New Roman" w:hAnsi="Times New Roman"/>
                <w:spacing w:val="-12"/>
                <w:sz w:val="18"/>
                <w:szCs w:val="18"/>
              </w:rPr>
              <w:t xml:space="preserve">Численность лиц </w:t>
            </w:r>
            <w:r>
              <w:rPr>
                <w:rFonts w:ascii="Times New Roman" w:hAnsi="Times New Roman"/>
                <w:spacing w:val="-12"/>
                <w:sz w:val="18"/>
                <w:szCs w:val="18"/>
              </w:rPr>
              <w:br/>
              <w:t xml:space="preserve">с впервые установленным  </w:t>
            </w:r>
            <w:r>
              <w:rPr>
                <w:rFonts w:ascii="Times New Roman" w:hAnsi="Times New Roman"/>
                <w:spacing w:val="-12"/>
                <w:sz w:val="18"/>
                <w:szCs w:val="18"/>
              </w:rPr>
              <w:br/>
              <w:t>в текущем году профессиональным заболеванием</w:t>
            </w:r>
          </w:p>
        </w:tc>
        <w:tc>
          <w:tcPr>
            <w:tcW w:w="1134" w:type="dxa"/>
            <w:tcMar>
              <w:left w:w="28" w:type="dxa"/>
              <w:right w:w="28" w:type="dxa"/>
            </w:tcMar>
          </w:tcPr>
          <w:p w:rsidR="003C2973" w:rsidRDefault="00CB5FEB">
            <w:pPr>
              <w:widowControl w:val="0"/>
              <w:jc w:val="center"/>
              <w:rPr>
                <w:rFonts w:ascii="Times New Roman" w:hAnsi="Times New Roman"/>
                <w:sz w:val="18"/>
                <w:szCs w:val="18"/>
              </w:rPr>
            </w:pPr>
            <w:r>
              <w:rPr>
                <w:sz w:val="18"/>
                <w:szCs w:val="18"/>
              </w:rPr>
              <w:t>чел.</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92</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111</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156</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186</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115</w:t>
            </w:r>
          </w:p>
        </w:tc>
        <w:tc>
          <w:tcPr>
            <w:tcW w:w="1560" w:type="dxa"/>
            <w:tcMar>
              <w:left w:w="28" w:type="dxa"/>
              <w:right w:w="28" w:type="dxa"/>
            </w:tcMar>
          </w:tcPr>
          <w:p w:rsidR="003C2973" w:rsidRDefault="00CB5FEB">
            <w:pPr>
              <w:widowControl w:val="0"/>
              <w:jc w:val="center"/>
              <w:rPr>
                <w:rFonts w:ascii="Times New Roman" w:eastAsia="Calibri" w:hAnsi="Times New Roman"/>
                <w:sz w:val="18"/>
                <w:szCs w:val="18"/>
              </w:rPr>
            </w:pPr>
            <w:proofErr w:type="spellStart"/>
            <w:r>
              <w:rPr>
                <w:rFonts w:ascii="Times New Roman" w:eastAsia="Calibri" w:hAnsi="Times New Roman"/>
                <w:sz w:val="18"/>
                <w:szCs w:val="18"/>
              </w:rPr>
              <w:t>Роспотребнадзор</w:t>
            </w:r>
            <w:proofErr w:type="spellEnd"/>
          </w:p>
        </w:tc>
      </w:tr>
      <w:tr w:rsidR="00EE2070" w:rsidRPr="00CE5CBA" w:rsidTr="0040477D">
        <w:tc>
          <w:tcPr>
            <w:tcW w:w="9526" w:type="dxa"/>
            <w:gridSpan w:val="9"/>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2. Оценка условий труда</w:t>
            </w:r>
          </w:p>
        </w:tc>
      </w:tr>
      <w:tr w:rsidR="00F30FA8" w:rsidRPr="00CE5CBA" w:rsidTr="0040477D">
        <w:tc>
          <w:tcPr>
            <w:tcW w:w="595"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2.1</w:t>
            </w:r>
          </w:p>
        </w:tc>
        <w:tc>
          <w:tcPr>
            <w:tcW w:w="1843"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Количество рабочих мест, на которых проведена специальная оценка условий труда</w:t>
            </w:r>
          </w:p>
        </w:tc>
        <w:tc>
          <w:tcPr>
            <w:tcW w:w="1134"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ед.</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81</w:t>
            </w:r>
            <w:r>
              <w:rPr>
                <w:rFonts w:ascii="Times New Roman" w:eastAsia="Calibri" w:hAnsi="Times New Roman"/>
                <w:sz w:val="18"/>
                <w:szCs w:val="18"/>
                <w:lang w:val="en-US"/>
              </w:rPr>
              <w:t xml:space="preserve"> </w:t>
            </w:r>
            <w:r>
              <w:rPr>
                <w:rFonts w:ascii="Times New Roman" w:eastAsia="Calibri" w:hAnsi="Times New Roman"/>
                <w:sz w:val="18"/>
                <w:szCs w:val="18"/>
              </w:rPr>
              <w:t>470</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79</w:t>
            </w:r>
            <w:r>
              <w:rPr>
                <w:rFonts w:ascii="Times New Roman" w:eastAsia="Calibri" w:hAnsi="Times New Roman"/>
                <w:sz w:val="18"/>
                <w:szCs w:val="18"/>
                <w:lang w:val="en-US"/>
              </w:rPr>
              <w:t xml:space="preserve"> </w:t>
            </w:r>
            <w:r>
              <w:rPr>
                <w:rFonts w:ascii="Times New Roman" w:eastAsia="Calibri" w:hAnsi="Times New Roman"/>
                <w:sz w:val="18"/>
                <w:szCs w:val="18"/>
              </w:rPr>
              <w:t>057</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82</w:t>
            </w:r>
            <w:r>
              <w:rPr>
                <w:rFonts w:ascii="Times New Roman" w:eastAsia="Calibri" w:hAnsi="Times New Roman"/>
                <w:sz w:val="18"/>
                <w:szCs w:val="18"/>
                <w:lang w:val="en-US"/>
              </w:rPr>
              <w:t xml:space="preserve"> </w:t>
            </w:r>
            <w:r>
              <w:rPr>
                <w:rFonts w:ascii="Times New Roman" w:eastAsia="Calibri" w:hAnsi="Times New Roman"/>
                <w:sz w:val="18"/>
                <w:szCs w:val="18"/>
              </w:rPr>
              <w:t>315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327</w:t>
            </w:r>
            <w:r>
              <w:rPr>
                <w:rFonts w:ascii="Times New Roman" w:eastAsia="Calibri" w:hAnsi="Times New Roman"/>
                <w:sz w:val="18"/>
                <w:szCs w:val="18"/>
                <w:lang w:val="en-US"/>
              </w:rPr>
              <w:t xml:space="preserve"> </w:t>
            </w:r>
            <w:r>
              <w:rPr>
                <w:rFonts w:ascii="Times New Roman" w:eastAsia="Calibri" w:hAnsi="Times New Roman"/>
                <w:sz w:val="18"/>
                <w:szCs w:val="18"/>
              </w:rPr>
              <w:t>313</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407 322</w:t>
            </w:r>
          </w:p>
        </w:tc>
        <w:tc>
          <w:tcPr>
            <w:tcW w:w="1560"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 xml:space="preserve"> ГИТ, КТЗН, </w:t>
            </w:r>
            <w:r>
              <w:rPr>
                <w:rFonts w:ascii="Times New Roman" w:hAnsi="Times New Roman"/>
                <w:sz w:val="18"/>
                <w:szCs w:val="18"/>
              </w:rPr>
              <w:br/>
              <w:t xml:space="preserve">с 2016 - </w:t>
            </w:r>
            <w:r>
              <w:rPr>
                <w:rFonts w:ascii="Times New Roman" w:hAnsi="Times New Roman"/>
                <w:sz w:val="18"/>
                <w:szCs w:val="18"/>
              </w:rPr>
              <w:br/>
              <w:t>ФГИС СОУТ</w:t>
            </w:r>
          </w:p>
        </w:tc>
      </w:tr>
      <w:tr w:rsidR="00F30FA8" w:rsidRPr="00CE5CBA" w:rsidTr="0040477D">
        <w:tc>
          <w:tcPr>
            <w:tcW w:w="9526" w:type="dxa"/>
            <w:gridSpan w:val="9"/>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3. Условия труда</w:t>
            </w:r>
          </w:p>
        </w:tc>
      </w:tr>
      <w:tr w:rsidR="00F30FA8" w:rsidRPr="00CE5CBA" w:rsidTr="0040477D">
        <w:tc>
          <w:tcPr>
            <w:tcW w:w="595" w:type="dxa"/>
            <w:tcMar>
              <w:left w:w="28" w:type="dxa"/>
              <w:right w:w="28" w:type="dxa"/>
            </w:tcMar>
          </w:tcPr>
          <w:p w:rsidR="003C2973" w:rsidRDefault="00CB5FEB">
            <w:pPr>
              <w:pStyle w:val="a5"/>
              <w:widowControl w:val="0"/>
              <w:ind w:left="34"/>
              <w:rPr>
                <w:rFonts w:ascii="Times New Roman" w:hAnsi="Times New Roman"/>
                <w:sz w:val="18"/>
                <w:szCs w:val="18"/>
              </w:rPr>
            </w:pPr>
            <w:r>
              <w:rPr>
                <w:rFonts w:ascii="Times New Roman" w:hAnsi="Times New Roman"/>
                <w:sz w:val="18"/>
                <w:szCs w:val="18"/>
              </w:rPr>
              <w:t>3.1</w:t>
            </w:r>
          </w:p>
        </w:tc>
        <w:tc>
          <w:tcPr>
            <w:tcW w:w="1843"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Общая численность работников</w:t>
            </w:r>
          </w:p>
        </w:tc>
        <w:tc>
          <w:tcPr>
            <w:tcW w:w="1134"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тыс.чел.</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3 148,3</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3 224,3</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3 256,6</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3 175,1</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3 142,2</w:t>
            </w:r>
          </w:p>
        </w:tc>
        <w:tc>
          <w:tcPr>
            <w:tcW w:w="1560"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ГУ РО ФСС РФ</w:t>
            </w:r>
          </w:p>
        </w:tc>
      </w:tr>
      <w:tr w:rsidR="00F30FA8" w:rsidRPr="00CE5CBA" w:rsidTr="0040477D">
        <w:tc>
          <w:tcPr>
            <w:tcW w:w="595" w:type="dxa"/>
            <w:tcMar>
              <w:left w:w="28" w:type="dxa"/>
              <w:right w:w="28" w:type="dxa"/>
            </w:tcMar>
          </w:tcPr>
          <w:p w:rsidR="003C2973" w:rsidRDefault="00CB5FEB">
            <w:pPr>
              <w:pStyle w:val="a5"/>
              <w:widowControl w:val="0"/>
              <w:ind w:left="34"/>
              <w:rPr>
                <w:rFonts w:ascii="Times New Roman" w:hAnsi="Times New Roman"/>
                <w:sz w:val="18"/>
                <w:szCs w:val="18"/>
              </w:rPr>
            </w:pPr>
            <w:r>
              <w:rPr>
                <w:rFonts w:ascii="Times New Roman" w:hAnsi="Times New Roman"/>
                <w:sz w:val="18"/>
                <w:szCs w:val="18"/>
              </w:rPr>
              <w:t>3.2</w:t>
            </w:r>
          </w:p>
        </w:tc>
        <w:tc>
          <w:tcPr>
            <w:tcW w:w="1843"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Численность работников, занятых </w:t>
            </w:r>
            <w:r>
              <w:rPr>
                <w:rFonts w:ascii="Times New Roman" w:hAnsi="Times New Roman"/>
                <w:sz w:val="18"/>
                <w:szCs w:val="18"/>
              </w:rPr>
              <w:br/>
              <w:t xml:space="preserve">во вредных </w:t>
            </w:r>
            <w:r>
              <w:rPr>
                <w:rFonts w:ascii="Times New Roman" w:hAnsi="Times New Roman"/>
                <w:sz w:val="18"/>
                <w:szCs w:val="18"/>
              </w:rPr>
              <w:br/>
              <w:t>и (или) опасных условиях труда</w:t>
            </w:r>
          </w:p>
        </w:tc>
        <w:tc>
          <w:tcPr>
            <w:tcW w:w="1134"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тыс.чел.</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448,4</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581,9</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587,6</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491,6</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600,7</w:t>
            </w:r>
          </w:p>
        </w:tc>
        <w:tc>
          <w:tcPr>
            <w:tcW w:w="1560"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ГУ РО ФСС РФ</w:t>
            </w:r>
          </w:p>
        </w:tc>
      </w:tr>
      <w:tr w:rsidR="00F30FA8" w:rsidRPr="00CE5CBA" w:rsidTr="0040477D">
        <w:tc>
          <w:tcPr>
            <w:tcW w:w="595" w:type="dxa"/>
            <w:tcMar>
              <w:left w:w="28" w:type="dxa"/>
              <w:right w:w="28" w:type="dxa"/>
            </w:tcMar>
          </w:tcPr>
          <w:p w:rsidR="003C2973" w:rsidRDefault="00CB5FEB">
            <w:pPr>
              <w:pStyle w:val="a5"/>
              <w:widowControl w:val="0"/>
              <w:ind w:left="34"/>
              <w:rPr>
                <w:rFonts w:ascii="Times New Roman" w:hAnsi="Times New Roman"/>
                <w:sz w:val="18"/>
                <w:szCs w:val="18"/>
              </w:rPr>
            </w:pPr>
            <w:r>
              <w:rPr>
                <w:rFonts w:ascii="Times New Roman" w:hAnsi="Times New Roman"/>
                <w:sz w:val="18"/>
                <w:szCs w:val="18"/>
              </w:rPr>
              <w:t>3.3</w:t>
            </w:r>
          </w:p>
        </w:tc>
        <w:tc>
          <w:tcPr>
            <w:tcW w:w="1843" w:type="dxa"/>
            <w:tcMar>
              <w:left w:w="28" w:type="dxa"/>
              <w:right w:w="28" w:type="dxa"/>
            </w:tcMar>
          </w:tcPr>
          <w:p w:rsidR="003C2973" w:rsidRDefault="00CB5FEB">
            <w:pPr>
              <w:widowControl w:val="0"/>
              <w:rPr>
                <w:rFonts w:ascii="Times New Roman" w:hAnsi="Times New Roman"/>
                <w:sz w:val="18"/>
                <w:szCs w:val="18"/>
              </w:rPr>
            </w:pPr>
            <w:r>
              <w:rPr>
                <w:rFonts w:ascii="Times New Roman" w:hAnsi="Times New Roman"/>
                <w:sz w:val="18"/>
                <w:szCs w:val="18"/>
              </w:rPr>
              <w:t xml:space="preserve">Удельный вес работников, занятых </w:t>
            </w:r>
            <w:r>
              <w:rPr>
                <w:rFonts w:ascii="Times New Roman" w:hAnsi="Times New Roman"/>
                <w:sz w:val="18"/>
                <w:szCs w:val="18"/>
              </w:rPr>
              <w:br/>
              <w:t xml:space="preserve">во вредных </w:t>
            </w:r>
            <w:r>
              <w:rPr>
                <w:rFonts w:ascii="Times New Roman" w:hAnsi="Times New Roman"/>
                <w:sz w:val="18"/>
                <w:szCs w:val="18"/>
              </w:rPr>
              <w:br/>
              <w:t xml:space="preserve">и (или) опасных условиях труда, </w:t>
            </w:r>
            <w:r>
              <w:rPr>
                <w:rFonts w:ascii="Times New Roman" w:hAnsi="Times New Roman"/>
                <w:sz w:val="18"/>
                <w:szCs w:val="18"/>
              </w:rPr>
              <w:br/>
              <w:t>от общей численности работников</w:t>
            </w:r>
          </w:p>
        </w:tc>
        <w:tc>
          <w:tcPr>
            <w:tcW w:w="1134"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w:t>
            </w:r>
          </w:p>
        </w:tc>
        <w:tc>
          <w:tcPr>
            <w:tcW w:w="878"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14,2</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18,0</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18,0</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15,5</w:t>
            </w:r>
          </w:p>
        </w:tc>
        <w:tc>
          <w:tcPr>
            <w:tcW w:w="879" w:type="dxa"/>
            <w:tcMar>
              <w:left w:w="28" w:type="dxa"/>
              <w:right w:w="28" w:type="dxa"/>
            </w:tcMar>
          </w:tcPr>
          <w:p w:rsidR="003C2973" w:rsidRDefault="00CB5FEB">
            <w:pPr>
              <w:widowControl w:val="0"/>
              <w:jc w:val="center"/>
              <w:rPr>
                <w:rFonts w:ascii="Times New Roman" w:eastAsia="Calibri" w:hAnsi="Times New Roman"/>
                <w:sz w:val="18"/>
                <w:szCs w:val="18"/>
              </w:rPr>
            </w:pPr>
            <w:r>
              <w:rPr>
                <w:rFonts w:ascii="Times New Roman" w:eastAsia="Calibri" w:hAnsi="Times New Roman"/>
                <w:sz w:val="18"/>
                <w:szCs w:val="18"/>
              </w:rPr>
              <w:t>19,1</w:t>
            </w:r>
          </w:p>
        </w:tc>
        <w:tc>
          <w:tcPr>
            <w:tcW w:w="1560" w:type="dxa"/>
            <w:tcMar>
              <w:left w:w="28" w:type="dxa"/>
              <w:right w:w="28" w:type="dxa"/>
            </w:tcMar>
          </w:tcPr>
          <w:p w:rsidR="003C2973" w:rsidRDefault="00CB5FEB">
            <w:pPr>
              <w:widowControl w:val="0"/>
              <w:jc w:val="center"/>
              <w:rPr>
                <w:rFonts w:ascii="Times New Roman" w:hAnsi="Times New Roman"/>
                <w:sz w:val="18"/>
                <w:szCs w:val="18"/>
              </w:rPr>
            </w:pPr>
            <w:r>
              <w:rPr>
                <w:rFonts w:ascii="Times New Roman" w:hAnsi="Times New Roman"/>
                <w:sz w:val="18"/>
                <w:szCs w:val="18"/>
              </w:rPr>
              <w:t>ГУ РО ФСС РФ</w:t>
            </w:r>
          </w:p>
        </w:tc>
      </w:tr>
    </w:tbl>
    <w:p w:rsidR="003C2973" w:rsidRDefault="003C2973">
      <w:pPr>
        <w:widowControl w:val="0"/>
        <w:jc w:val="right"/>
        <w:rPr>
          <w:rFonts w:eastAsia="SimSun" w:cs="Mangal"/>
          <w:iCs/>
          <w:kern w:val="3"/>
          <w:lang w:eastAsia="zh-CN" w:bidi="hi-IN"/>
        </w:rPr>
      </w:pPr>
    </w:p>
    <w:p w:rsidR="003C2973" w:rsidRPr="00A829CD" w:rsidRDefault="00CB5FEB">
      <w:pPr>
        <w:widowControl w:val="0"/>
        <w:ind w:firstLine="709"/>
        <w:jc w:val="both"/>
        <w:rPr>
          <w:rFonts w:ascii="Times New Roman" w:hAnsi="Times New Roman"/>
          <w:spacing w:val="-6"/>
        </w:rPr>
      </w:pPr>
      <w:r w:rsidRPr="00A829CD">
        <w:rPr>
          <w:rFonts w:ascii="Times New Roman" w:hAnsi="Times New Roman"/>
          <w:spacing w:val="-6"/>
        </w:rPr>
        <w:t>По данным Государственной инспекции труда в городе Санкт-Петербурге, в 2017 году произошел 191 несчастный случай, связанный с производст</w:t>
      </w:r>
      <w:r w:rsidR="00BC449B" w:rsidRPr="00A829CD">
        <w:rPr>
          <w:rFonts w:ascii="Times New Roman" w:hAnsi="Times New Roman"/>
          <w:spacing w:val="-6"/>
        </w:rPr>
        <w:t xml:space="preserve">вом, что на 10,3 % меньше, чем </w:t>
      </w:r>
      <w:r w:rsidRPr="00A829CD">
        <w:rPr>
          <w:rFonts w:ascii="Times New Roman" w:hAnsi="Times New Roman"/>
          <w:spacing w:val="-6"/>
        </w:rPr>
        <w:t>в 2016 году.</w:t>
      </w:r>
    </w:p>
    <w:p w:rsidR="003C2973" w:rsidRPr="00A829CD" w:rsidRDefault="00CB5FEB">
      <w:pPr>
        <w:widowControl w:val="0"/>
        <w:shd w:val="clear" w:color="auto" w:fill="FFFFFF" w:themeFill="background1"/>
        <w:ind w:firstLine="709"/>
        <w:jc w:val="both"/>
        <w:rPr>
          <w:rFonts w:ascii="Times New Roman" w:hAnsi="Times New Roman"/>
          <w:spacing w:val="-6"/>
        </w:rPr>
      </w:pPr>
      <w:r w:rsidRPr="00A829CD">
        <w:rPr>
          <w:rFonts w:ascii="Times New Roman" w:hAnsi="Times New Roman"/>
          <w:spacing w:val="-6"/>
        </w:rPr>
        <w:t xml:space="preserve">Анализ причин и условий возникновения большинства несчастных случаев </w:t>
      </w:r>
      <w:r w:rsidRPr="00A829CD">
        <w:rPr>
          <w:rFonts w:ascii="Times New Roman" w:hAnsi="Times New Roman"/>
          <w:spacing w:val="-6"/>
        </w:rPr>
        <w:br/>
        <w:t>на производстве в Санкт-Петербурге за 201</w:t>
      </w:r>
      <w:r w:rsidR="0057068A" w:rsidRPr="00A829CD">
        <w:rPr>
          <w:rFonts w:ascii="Times New Roman" w:hAnsi="Times New Roman"/>
          <w:spacing w:val="-6"/>
        </w:rPr>
        <w:t>7</w:t>
      </w:r>
      <w:r w:rsidRPr="00A829CD">
        <w:rPr>
          <w:rFonts w:ascii="Times New Roman" w:hAnsi="Times New Roman"/>
          <w:spacing w:val="-6"/>
        </w:rPr>
        <w:t xml:space="preserve"> год показывает, что наибольшее количество несчастных </w:t>
      </w:r>
      <w:proofErr w:type="gramStart"/>
      <w:r w:rsidRPr="00A829CD">
        <w:rPr>
          <w:rFonts w:ascii="Times New Roman" w:hAnsi="Times New Roman"/>
          <w:spacing w:val="-6"/>
        </w:rPr>
        <w:t>случаев  наблюдается</w:t>
      </w:r>
      <w:proofErr w:type="gramEnd"/>
      <w:r w:rsidRPr="00A829CD">
        <w:rPr>
          <w:rFonts w:ascii="Times New Roman" w:hAnsi="Times New Roman"/>
          <w:spacing w:val="-6"/>
        </w:rPr>
        <w:t xml:space="preserve"> среди работников организаций, по виду экономической деятельности относящихся к обрабатывающим производствам </w:t>
      </w:r>
      <w:r w:rsidR="0057068A" w:rsidRPr="00A829CD">
        <w:rPr>
          <w:rFonts w:ascii="Times New Roman" w:hAnsi="Times New Roman"/>
          <w:spacing w:val="-6"/>
        </w:rPr>
        <w:t>(25,36 процента), строительству (16, 3 процента), транспорту и связи (15,21 процента), что связ</w:t>
      </w:r>
      <w:r w:rsidRPr="00A829CD">
        <w:rPr>
          <w:rFonts w:ascii="Times New Roman" w:hAnsi="Times New Roman"/>
          <w:spacing w:val="-6"/>
        </w:rPr>
        <w:t>а</w:t>
      </w:r>
      <w:r w:rsidR="0057068A" w:rsidRPr="00A829CD">
        <w:rPr>
          <w:rFonts w:ascii="Times New Roman" w:hAnsi="Times New Roman"/>
          <w:spacing w:val="-6"/>
        </w:rPr>
        <w:t xml:space="preserve">но, в том числе, </w:t>
      </w:r>
      <w:r w:rsidRPr="00A829CD">
        <w:rPr>
          <w:rFonts w:ascii="Times New Roman" w:hAnsi="Times New Roman"/>
          <w:spacing w:val="-6"/>
        </w:rPr>
        <w:t>с увеличением числа работников этих отраслей.</w:t>
      </w:r>
    </w:p>
    <w:p w:rsidR="003C2973" w:rsidRPr="00A829CD" w:rsidRDefault="00CB5FEB">
      <w:pPr>
        <w:widowControl w:val="0"/>
        <w:shd w:val="clear" w:color="auto" w:fill="FFFFFF" w:themeFill="background1"/>
        <w:ind w:firstLine="709"/>
        <w:jc w:val="both"/>
        <w:rPr>
          <w:rFonts w:ascii="Times New Roman" w:hAnsi="Times New Roman"/>
          <w:spacing w:val="-6"/>
        </w:rPr>
      </w:pPr>
      <w:r w:rsidRPr="00A829CD">
        <w:rPr>
          <w:rFonts w:ascii="Times New Roman" w:hAnsi="Times New Roman"/>
          <w:spacing w:val="-6"/>
        </w:rPr>
        <w:t xml:space="preserve">Причины несчастных случаев определяются в ходе расследования в соответствии </w:t>
      </w:r>
      <w:r w:rsidR="00A829CD">
        <w:rPr>
          <w:rFonts w:ascii="Times New Roman" w:hAnsi="Times New Roman"/>
          <w:spacing w:val="-6"/>
        </w:rPr>
        <w:br/>
      </w:r>
      <w:r w:rsidRPr="00A829CD">
        <w:rPr>
          <w:rFonts w:ascii="Times New Roman" w:hAnsi="Times New Roman"/>
          <w:spacing w:val="-6"/>
        </w:rPr>
        <w:t xml:space="preserve">с классификаторами причин несчастных случаев и видов происшествий согласно формам отчетности, утвержденными приказом Федеральной службы по труду и занятости </w:t>
      </w:r>
      <w:r w:rsidRPr="00A829CD">
        <w:rPr>
          <w:rFonts w:ascii="Times New Roman" w:hAnsi="Times New Roman"/>
          <w:spacing w:val="-6"/>
        </w:rPr>
        <w:br/>
        <w:t xml:space="preserve">от 21.02.2005 № 21. </w:t>
      </w:r>
    </w:p>
    <w:p w:rsidR="00D1631B" w:rsidRPr="00A829CD" w:rsidRDefault="00D1631B" w:rsidP="00D1631B">
      <w:pPr>
        <w:ind w:firstLine="709"/>
        <w:jc w:val="both"/>
        <w:rPr>
          <w:rFonts w:ascii="Times New Roman" w:hAnsi="Times New Roman"/>
          <w:spacing w:val="-6"/>
          <w:szCs w:val="24"/>
        </w:rPr>
      </w:pPr>
      <w:r w:rsidRPr="00A829CD">
        <w:rPr>
          <w:rFonts w:ascii="Times New Roman" w:eastAsiaTheme="minorHAnsi" w:hAnsi="Times New Roman"/>
          <w:spacing w:val="-6"/>
          <w:szCs w:val="24"/>
          <w:lang w:eastAsia="en-US"/>
        </w:rPr>
        <w:t>В 2017 году</w:t>
      </w:r>
      <w:r w:rsidRPr="00A829CD">
        <w:rPr>
          <w:rFonts w:ascii="Times New Roman" w:hAnsi="Times New Roman"/>
          <w:spacing w:val="-6"/>
          <w:szCs w:val="24"/>
        </w:rPr>
        <w:t xml:space="preserve"> по причине «Неудовлетворительная организация производства работ» </w:t>
      </w:r>
      <w:r w:rsidRPr="00A829CD">
        <w:rPr>
          <w:rFonts w:ascii="Times New Roman" w:hAnsi="Times New Roman"/>
          <w:spacing w:val="-6"/>
          <w:szCs w:val="24"/>
        </w:rPr>
        <w:br/>
        <w:t>на предприятиях Санкт-Петербурга произошло более 40 % всех случаев.</w:t>
      </w:r>
    </w:p>
    <w:p w:rsidR="003C2973" w:rsidRPr="00D1631B" w:rsidRDefault="00D1631B" w:rsidP="00D1631B">
      <w:pPr>
        <w:ind w:firstLine="709"/>
        <w:jc w:val="both"/>
        <w:rPr>
          <w:rFonts w:ascii="Times New Roman" w:hAnsi="Times New Roman"/>
          <w:szCs w:val="24"/>
        </w:rPr>
      </w:pPr>
      <w:r w:rsidRPr="00A829CD">
        <w:rPr>
          <w:rFonts w:ascii="Times New Roman" w:eastAsiaTheme="minorHAnsi" w:hAnsi="Times New Roman"/>
          <w:spacing w:val="-6"/>
          <w:szCs w:val="24"/>
          <w:lang w:eastAsia="en-US"/>
        </w:rPr>
        <w:t xml:space="preserve">27,53 процента несчастных случаев </w:t>
      </w:r>
      <w:r w:rsidR="00CB5FEB" w:rsidRPr="00A829CD">
        <w:rPr>
          <w:rFonts w:ascii="Times New Roman" w:eastAsiaTheme="minorHAnsi" w:hAnsi="Times New Roman"/>
          <w:spacing w:val="-6"/>
          <w:szCs w:val="24"/>
          <w:lang w:eastAsia="en-US"/>
        </w:rPr>
        <w:t>произошло в ре</w:t>
      </w:r>
      <w:r w:rsidRPr="00A829CD">
        <w:rPr>
          <w:rFonts w:ascii="Times New Roman" w:eastAsiaTheme="minorHAnsi" w:hAnsi="Times New Roman"/>
          <w:spacing w:val="-6"/>
          <w:szCs w:val="24"/>
          <w:lang w:eastAsia="en-US"/>
        </w:rPr>
        <w:t>зультате падения пострадавшего</w:t>
      </w:r>
      <w:r w:rsidR="00A829CD">
        <w:rPr>
          <w:rFonts w:ascii="Times New Roman" w:eastAsiaTheme="minorHAnsi" w:hAnsi="Times New Roman"/>
          <w:spacing w:val="-6"/>
          <w:szCs w:val="24"/>
          <w:lang w:eastAsia="en-US"/>
        </w:rPr>
        <w:br/>
      </w:r>
      <w:r w:rsidRPr="00A829CD">
        <w:rPr>
          <w:rFonts w:ascii="Times New Roman" w:eastAsiaTheme="minorHAnsi" w:hAnsi="Times New Roman"/>
          <w:spacing w:val="-6"/>
          <w:szCs w:val="24"/>
          <w:lang w:eastAsia="en-US"/>
        </w:rPr>
        <w:t xml:space="preserve"> с высоты,</w:t>
      </w:r>
      <w:r w:rsidR="00CB5FEB" w:rsidRPr="00A829CD">
        <w:rPr>
          <w:rFonts w:ascii="Times New Roman" w:eastAsiaTheme="minorHAnsi" w:hAnsi="Times New Roman"/>
          <w:spacing w:val="-6"/>
          <w:szCs w:val="24"/>
          <w:lang w:eastAsia="en-US"/>
        </w:rPr>
        <w:t xml:space="preserve"> </w:t>
      </w:r>
      <w:r w:rsidRPr="00A829CD">
        <w:rPr>
          <w:rFonts w:ascii="Times New Roman" w:eastAsiaTheme="minorHAnsi" w:hAnsi="Times New Roman"/>
          <w:spacing w:val="-6"/>
          <w:szCs w:val="24"/>
          <w:lang w:eastAsia="en-US"/>
        </w:rPr>
        <w:t>19,2 процента</w:t>
      </w:r>
      <w:r w:rsidR="00CB5FEB" w:rsidRPr="00A829CD">
        <w:rPr>
          <w:rFonts w:ascii="Times New Roman" w:eastAsiaTheme="minorHAnsi" w:hAnsi="Times New Roman"/>
          <w:spacing w:val="-6"/>
          <w:szCs w:val="24"/>
          <w:lang w:eastAsia="en-US"/>
        </w:rPr>
        <w:t xml:space="preserve"> </w:t>
      </w:r>
      <w:r w:rsidRPr="00A829CD">
        <w:rPr>
          <w:rFonts w:ascii="Times New Roman" w:eastAsiaTheme="minorHAnsi" w:hAnsi="Times New Roman"/>
          <w:spacing w:val="-6"/>
          <w:szCs w:val="24"/>
          <w:lang w:eastAsia="en-US"/>
        </w:rPr>
        <w:t>случаев</w:t>
      </w:r>
      <w:r w:rsidR="00CB5FEB" w:rsidRPr="00A829CD">
        <w:rPr>
          <w:rFonts w:ascii="Times New Roman" w:eastAsiaTheme="minorHAnsi" w:hAnsi="Times New Roman"/>
          <w:spacing w:val="-6"/>
          <w:szCs w:val="24"/>
          <w:lang w:eastAsia="en-US"/>
        </w:rPr>
        <w:t xml:space="preserve"> произошло в результате смерти на производств</w:t>
      </w:r>
      <w:r w:rsidRPr="00A829CD">
        <w:rPr>
          <w:rFonts w:ascii="Times New Roman" w:eastAsiaTheme="minorHAnsi" w:hAnsi="Times New Roman"/>
          <w:spacing w:val="-6"/>
          <w:szCs w:val="24"/>
          <w:lang w:eastAsia="en-US"/>
        </w:rPr>
        <w:t xml:space="preserve">е по причине общего заболевания, 8,69 процента в результате падения, обрушения, обвалов предметов, </w:t>
      </w:r>
      <w:r w:rsidRPr="00A829CD">
        <w:rPr>
          <w:rFonts w:ascii="Times New Roman" w:eastAsiaTheme="minorHAnsi" w:hAnsi="Times New Roman"/>
          <w:spacing w:val="-6"/>
          <w:szCs w:val="24"/>
          <w:lang w:eastAsia="en-US"/>
        </w:rPr>
        <w:lastRenderedPageBreak/>
        <w:t xml:space="preserve">материалов, земли и т.п., 7,6 процента в результате транспортных происшествий. </w:t>
      </w:r>
      <w:r w:rsidR="00A829CD">
        <w:rPr>
          <w:rFonts w:ascii="Times New Roman" w:eastAsiaTheme="minorHAnsi" w:hAnsi="Times New Roman"/>
          <w:spacing w:val="-6"/>
          <w:szCs w:val="24"/>
          <w:lang w:eastAsia="en-US"/>
        </w:rPr>
        <w:t xml:space="preserve"> </w:t>
      </w:r>
      <w:r w:rsidR="00CB5FEB" w:rsidRPr="00A829CD">
        <w:rPr>
          <w:rFonts w:ascii="Times New Roman" w:eastAsiaTheme="minorHAnsi" w:hAnsi="Times New Roman"/>
          <w:spacing w:val="-6"/>
          <w:szCs w:val="24"/>
          <w:lang w:eastAsia="en-US"/>
        </w:rPr>
        <w:t>Подавляющее количество</w:t>
      </w:r>
      <w:r w:rsidR="00CB5FEB">
        <w:rPr>
          <w:rFonts w:ascii="Times New Roman" w:eastAsiaTheme="minorHAnsi" w:hAnsi="Times New Roman"/>
          <w:szCs w:val="24"/>
          <w:lang w:eastAsia="en-US"/>
        </w:rPr>
        <w:t xml:space="preserve"> несчастных случаев происходит с работниками, стаж работы которых составляет от 20 до 30 лет.</w:t>
      </w:r>
    </w:p>
    <w:p w:rsidR="003C2973" w:rsidRDefault="00CB5FEB">
      <w:pPr>
        <w:widowControl w:val="0"/>
        <w:shd w:val="clear" w:color="auto" w:fill="FFFFFF" w:themeFill="background1"/>
        <w:ind w:firstLine="709"/>
        <w:jc w:val="both"/>
        <w:rPr>
          <w:rFonts w:ascii="Times New Roman" w:hAnsi="Times New Roman"/>
        </w:rPr>
      </w:pPr>
      <w:r>
        <w:rPr>
          <w:rFonts w:ascii="Times New Roman" w:hAnsi="Times New Roman"/>
        </w:rPr>
        <w:t xml:space="preserve">Анализ несчастных случаев показал, что факторами, способствующими </w:t>
      </w:r>
      <w:r>
        <w:rPr>
          <w:rFonts w:ascii="Times New Roman" w:hAnsi="Times New Roman"/>
        </w:rPr>
        <w:br/>
        <w:t xml:space="preserve">их возникновению, являются: отсутствие эффективных экономических механизмов </w:t>
      </w:r>
      <w:r>
        <w:rPr>
          <w:rFonts w:ascii="Times New Roman" w:hAnsi="Times New Roman"/>
        </w:rPr>
        <w:br/>
        <w:t xml:space="preserve">к стимулированию работодателей в обеспечении безопасных условий труда; отсутствие </w:t>
      </w:r>
      <w:r>
        <w:rPr>
          <w:rFonts w:ascii="Times New Roman" w:hAnsi="Times New Roman"/>
        </w:rPr>
        <w:br/>
        <w:t>в большинстве организаций, особенно малого бизнеса, контроля за состоянием условий труда на рабочих местах и эффективной профилактической работы по предупреждению производственного травматизма.</w:t>
      </w:r>
    </w:p>
    <w:p w:rsidR="003C2973" w:rsidRDefault="00CB5FEB">
      <w:pPr>
        <w:widowControl w:val="0"/>
        <w:shd w:val="clear" w:color="auto" w:fill="FFFFFF" w:themeFill="background1"/>
        <w:ind w:firstLine="709"/>
        <w:jc w:val="both"/>
        <w:rPr>
          <w:rFonts w:ascii="Times New Roman" w:hAnsi="Times New Roman"/>
        </w:rPr>
      </w:pPr>
      <w:r>
        <w:rPr>
          <w:rFonts w:ascii="Times New Roman" w:hAnsi="Times New Roman"/>
        </w:rPr>
        <w:t>В Санкт-Петербурге в 201</w:t>
      </w:r>
      <w:r w:rsidR="0057068A" w:rsidRPr="0057068A">
        <w:rPr>
          <w:rFonts w:ascii="Times New Roman" w:hAnsi="Times New Roman"/>
        </w:rPr>
        <w:t>7</w:t>
      </w:r>
      <w:r>
        <w:rPr>
          <w:rFonts w:ascii="Times New Roman" w:hAnsi="Times New Roman"/>
        </w:rPr>
        <w:t xml:space="preserve"> году зарегистрировано 1</w:t>
      </w:r>
      <w:r w:rsidR="0057068A" w:rsidRPr="0057068A">
        <w:rPr>
          <w:rFonts w:ascii="Times New Roman" w:hAnsi="Times New Roman"/>
        </w:rPr>
        <w:t>15</w:t>
      </w:r>
      <w:r>
        <w:rPr>
          <w:rFonts w:ascii="Times New Roman" w:hAnsi="Times New Roman"/>
        </w:rPr>
        <w:t xml:space="preserve"> случаев впервые установленных диагнозов хронических профессиональных заболеваний (отравлений)</w:t>
      </w:r>
      <w:r w:rsidR="0057068A" w:rsidRPr="0057068A">
        <w:rPr>
          <w:rFonts w:ascii="Times New Roman" w:hAnsi="Times New Roman"/>
        </w:rPr>
        <w:t xml:space="preserve">, </w:t>
      </w:r>
      <w:r>
        <w:rPr>
          <w:rFonts w:ascii="Times New Roman" w:hAnsi="Times New Roman"/>
        </w:rPr>
        <w:br/>
      </w:r>
      <w:r w:rsidR="0057068A" w:rsidRPr="0057068A">
        <w:rPr>
          <w:rFonts w:ascii="Times New Roman" w:hAnsi="Times New Roman"/>
        </w:rPr>
        <w:t>в 2016 году – 186 случаев.</w:t>
      </w:r>
    </w:p>
    <w:p w:rsidR="003C2973" w:rsidRDefault="00CB5FEB">
      <w:pPr>
        <w:widowControl w:val="0"/>
        <w:shd w:val="clear" w:color="auto" w:fill="FFFFFF" w:themeFill="background1"/>
        <w:ind w:firstLine="709"/>
        <w:jc w:val="both"/>
        <w:rPr>
          <w:rFonts w:ascii="Times New Roman" w:hAnsi="Times New Roman"/>
        </w:rPr>
      </w:pPr>
      <w:r>
        <w:rPr>
          <w:rFonts w:ascii="Times New Roman" w:hAnsi="Times New Roman"/>
        </w:rPr>
        <w:t xml:space="preserve">Начиная с 2008 года, ежегодно, более 70 процентов случаев впервые установленных профессиональных заболеваний регистрируется среди работников водного и воздушного транспорта и транспортной инфраструктуры (из 115 случаев профессиональных заболеваний - 89 на объектах водного, воздушного транспорта </w:t>
      </w:r>
      <w:r>
        <w:rPr>
          <w:rFonts w:ascii="Times New Roman" w:hAnsi="Times New Roman"/>
        </w:rPr>
        <w:br/>
        <w:t>и метрополитена).</w:t>
      </w:r>
    </w:p>
    <w:p w:rsidR="003C2973" w:rsidRDefault="00CB5FEB">
      <w:pPr>
        <w:widowControl w:val="0"/>
        <w:shd w:val="clear" w:color="auto" w:fill="FFFFFF" w:themeFill="background1"/>
        <w:ind w:firstLine="709"/>
        <w:jc w:val="both"/>
      </w:pPr>
      <w:r>
        <w:rPr>
          <w:rFonts w:ascii="Times New Roman" w:hAnsi="Times New Roman"/>
        </w:rPr>
        <w:t xml:space="preserve">Показатель профессиональной заболеваемости в Санкт-Петербурге в 2017 году снизился по сравнению с предыдущими годами и составил 0,39 на 10 тыс. </w:t>
      </w:r>
      <w:proofErr w:type="gramStart"/>
      <w:r>
        <w:rPr>
          <w:rFonts w:ascii="Times New Roman" w:hAnsi="Times New Roman"/>
        </w:rPr>
        <w:t>работающих</w:t>
      </w:r>
      <w:r>
        <w:rPr>
          <w:rFonts w:ascii="Times New Roman" w:hAnsi="Times New Roman"/>
        </w:rPr>
        <w:br/>
        <w:t>(</w:t>
      </w:r>
      <w:proofErr w:type="gramEnd"/>
      <w:r>
        <w:rPr>
          <w:rFonts w:ascii="Times New Roman" w:hAnsi="Times New Roman"/>
        </w:rPr>
        <w:t xml:space="preserve">в 2016 году – 0,64; в 2015 году – 0,55). По данным </w:t>
      </w:r>
      <w:proofErr w:type="spellStart"/>
      <w:r>
        <w:rPr>
          <w:rFonts w:ascii="Times New Roman" w:hAnsi="Times New Roman"/>
        </w:rPr>
        <w:t>Роспотребнадзора</w:t>
      </w:r>
      <w:proofErr w:type="spellEnd"/>
      <w:r>
        <w:rPr>
          <w:rFonts w:ascii="Times New Roman" w:hAnsi="Times New Roman"/>
        </w:rPr>
        <w:t>, ч</w:t>
      </w:r>
      <w:r>
        <w:t xml:space="preserve">исло жалоб </w:t>
      </w:r>
      <w:r>
        <w:br/>
        <w:t xml:space="preserve">на условия труда, связанных с воздействием на работников производственных факторов, незначительно: 2017г. - 14; 2016 г. - 10; 2015г. - 12. </w:t>
      </w:r>
    </w:p>
    <w:p w:rsidR="003C2973" w:rsidRDefault="0057068A">
      <w:pPr>
        <w:widowControl w:val="0"/>
        <w:shd w:val="clear" w:color="auto" w:fill="FFFFFF" w:themeFill="background1"/>
        <w:ind w:firstLine="709"/>
        <w:jc w:val="both"/>
        <w:rPr>
          <w:rFonts w:ascii="Times New Roman" w:hAnsi="Times New Roman"/>
        </w:rPr>
      </w:pPr>
      <w:r w:rsidRPr="0057068A">
        <w:rPr>
          <w:rFonts w:ascii="Times New Roman" w:eastAsiaTheme="minorHAnsi" w:hAnsi="Times New Roman"/>
          <w:szCs w:val="28"/>
          <w:lang w:eastAsia="en-US"/>
        </w:rPr>
        <w:t xml:space="preserve">Важным механизмом стимулирования работодателей к контролю и улучшению условий труда на рабочих местах, а также созданию эффективных рабочих мест </w:t>
      </w:r>
      <w:r w:rsidR="00CB5FEB">
        <w:rPr>
          <w:rFonts w:ascii="Times New Roman" w:eastAsiaTheme="minorHAnsi" w:hAnsi="Times New Roman"/>
          <w:szCs w:val="28"/>
          <w:lang w:eastAsia="en-US"/>
        </w:rPr>
        <w:br/>
      </w:r>
      <w:r w:rsidRPr="0057068A">
        <w:rPr>
          <w:rFonts w:ascii="Times New Roman" w:eastAsiaTheme="minorHAnsi" w:hAnsi="Times New Roman"/>
          <w:szCs w:val="28"/>
          <w:lang w:eastAsia="en-US"/>
        </w:rPr>
        <w:t xml:space="preserve">с безопасными условиями труда является оценка условий труда на рабочих местах. </w:t>
      </w:r>
      <w:r w:rsidR="00CB5FEB">
        <w:rPr>
          <w:rFonts w:ascii="Times New Roman" w:eastAsiaTheme="minorHAnsi" w:hAnsi="Times New Roman"/>
          <w:szCs w:val="28"/>
          <w:lang w:eastAsia="en-US"/>
        </w:rPr>
        <w:br/>
      </w:r>
      <w:r w:rsidR="00CB5FEB">
        <w:rPr>
          <w:rFonts w:ascii="Times New Roman" w:hAnsi="Times New Roman"/>
        </w:rPr>
        <w:t>З</w:t>
      </w:r>
      <w:r w:rsidR="00CB5FEB">
        <w:t>а последние три года в</w:t>
      </w:r>
      <w:r w:rsidR="00CB5FEB">
        <w:rPr>
          <w:rFonts w:ascii="Times New Roman" w:hAnsi="Times New Roman"/>
        </w:rPr>
        <w:t xml:space="preserve"> Санкт-Петербурге </w:t>
      </w:r>
      <w:r w:rsidR="00CB5FEB">
        <w:t xml:space="preserve">отмечается тенденция к сокращению удельного веса рабочих мест на промышленных предприятиях, не отвечающих </w:t>
      </w:r>
      <w:r w:rsidR="00CB5FEB">
        <w:br/>
        <w:t xml:space="preserve">санитарно-эпидемиологическим требованиям, по таким факторам, как вибрация, электромагнитные поля. Наиболее выраженное неблагоприятное воздействие физических факторов на работающих, прежде всего шум и вибрация, имеет место </w:t>
      </w:r>
      <w:r w:rsidR="00CB5FEB">
        <w:br/>
        <w:t xml:space="preserve">в машиностроительной промышленности, деревообрабатывающей промышленности, металлургической промышленности, промышленности строительных материалов, </w:t>
      </w:r>
      <w:r w:rsidR="00CB5FEB">
        <w:br/>
        <w:t xml:space="preserve">в судостроении и на объектах транспорта и транспортной инфраструктуры. </w:t>
      </w:r>
      <w:r w:rsidR="00CB5FEB">
        <w:br/>
      </w:r>
      <w:r w:rsidR="00CB5FEB">
        <w:rPr>
          <w:rFonts w:ascii="Times New Roman" w:hAnsi="Times New Roman"/>
        </w:rPr>
        <w:t xml:space="preserve">Вместе с тем, остается низким качество периодических медицинских осмотров. </w:t>
      </w:r>
    </w:p>
    <w:p w:rsidR="003C2973" w:rsidRDefault="003C2973">
      <w:pPr>
        <w:widowControl w:val="0"/>
        <w:ind w:firstLine="709"/>
        <w:jc w:val="both"/>
        <w:rPr>
          <w:rFonts w:ascii="Times New Roman" w:hAnsi="Times New Roman"/>
        </w:rPr>
      </w:pPr>
    </w:p>
    <w:p w:rsidR="003C2973" w:rsidRDefault="00CB5FEB">
      <w:pPr>
        <w:widowControl w:val="0"/>
        <w:spacing w:before="240" w:after="240"/>
        <w:jc w:val="center"/>
        <w:outlineLvl w:val="2"/>
        <w:rPr>
          <w:rFonts w:asciiTheme="minorHAnsi" w:hAnsiTheme="minorHAnsi"/>
          <w:b/>
          <w:bCs/>
          <w:szCs w:val="26"/>
        </w:rPr>
      </w:pPr>
      <w:bookmarkStart w:id="13" w:name="_Toc379449549"/>
      <w:bookmarkStart w:id="14" w:name="_Toc379799746"/>
      <w:r>
        <w:rPr>
          <w:b/>
          <w:bCs/>
          <w:szCs w:val="26"/>
        </w:rPr>
        <w:t>11.3. Описание целей и задач подпрограммы 5</w:t>
      </w:r>
    </w:p>
    <w:p w:rsidR="003C2973" w:rsidRDefault="00CB5FEB">
      <w:pPr>
        <w:widowControl w:val="0"/>
        <w:spacing w:before="240" w:after="240"/>
        <w:jc w:val="center"/>
        <w:outlineLvl w:val="2"/>
        <w:rPr>
          <w:b/>
          <w:bCs/>
          <w:szCs w:val="26"/>
        </w:rPr>
      </w:pPr>
      <w:r>
        <w:rPr>
          <w:b/>
          <w:bCs/>
          <w:szCs w:val="26"/>
        </w:rPr>
        <w:t xml:space="preserve">11.3.1. Приоритеты государственной политики в сфере реализации подпрограммы </w:t>
      </w:r>
      <w:bookmarkEnd w:id="13"/>
      <w:bookmarkEnd w:id="14"/>
      <w:r>
        <w:rPr>
          <w:b/>
          <w:bCs/>
          <w:szCs w:val="26"/>
        </w:rPr>
        <w:t>5</w:t>
      </w:r>
    </w:p>
    <w:p w:rsidR="003C2973" w:rsidRDefault="00CB5FEB">
      <w:pPr>
        <w:widowControl w:val="0"/>
        <w:ind w:firstLine="709"/>
        <w:jc w:val="both"/>
        <w:rPr>
          <w:rFonts w:eastAsiaTheme="minorHAnsi"/>
          <w:szCs w:val="28"/>
          <w:lang w:eastAsia="en-US"/>
        </w:rPr>
      </w:pPr>
      <w:bookmarkStart w:id="15" w:name="_Toc379449550"/>
      <w:bookmarkStart w:id="16" w:name="_Toc379799747"/>
      <w:r>
        <w:rPr>
          <w:rFonts w:eastAsiaTheme="minorHAnsi"/>
          <w:szCs w:val="28"/>
          <w:lang w:eastAsia="en-US"/>
        </w:rPr>
        <w:t xml:space="preserve">Важнейшим фактором, определяющим необходимость разработки и реализации подпрограммы на уровне Санкт-Петербурга с учетом приоритетных направлений социальных и экономических реформ в Российской Федерации,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w:t>
      </w:r>
      <w:r>
        <w:rPr>
          <w:rFonts w:eastAsiaTheme="minorHAnsi"/>
          <w:szCs w:val="28"/>
          <w:lang w:eastAsia="en-US"/>
        </w:rPr>
        <w:br/>
        <w:t xml:space="preserve">№ 1662-р, и Концепции повышения эффективности обеспечения соблюдения трудового законодательства и иных нормативных правовых актов, </w:t>
      </w:r>
      <w:r>
        <w:rPr>
          <w:rFonts w:cs="Baltica"/>
          <w:szCs w:val="24"/>
        </w:rPr>
        <w:t>содержащих нормы трудового права (2015 - 2020 годы)</w:t>
      </w:r>
      <w:r>
        <w:rPr>
          <w:rFonts w:eastAsiaTheme="minorHAnsi"/>
          <w:lang w:eastAsia="en-US"/>
        </w:rPr>
        <w:t xml:space="preserve">, утвержденной </w:t>
      </w:r>
      <w:r>
        <w:rPr>
          <w:rFonts w:cs="Baltica"/>
          <w:szCs w:val="24"/>
        </w:rPr>
        <w:t>распоряжением Правительства Российской Федерации от 05.06.2015 № 1028-р,</w:t>
      </w:r>
      <w:r>
        <w:rPr>
          <w:rFonts w:eastAsiaTheme="minorHAnsi"/>
          <w:lang w:eastAsia="en-US"/>
        </w:rPr>
        <w:t xml:space="preserve"> является социальная </w:t>
      </w:r>
      <w:r>
        <w:rPr>
          <w:rFonts w:eastAsiaTheme="minorHAnsi"/>
          <w:szCs w:val="28"/>
          <w:lang w:eastAsia="en-US"/>
        </w:rPr>
        <w:t>значимость повышения качества жизни и сохранения здоровья трудоспособного населения субъекта Российской Федерации.</w:t>
      </w:r>
    </w:p>
    <w:p w:rsidR="003C2973" w:rsidRDefault="00CB5FEB">
      <w:pPr>
        <w:widowControl w:val="0"/>
        <w:ind w:firstLine="709"/>
        <w:jc w:val="both"/>
        <w:rPr>
          <w:rFonts w:eastAsiaTheme="minorHAnsi"/>
          <w:spacing w:val="-8"/>
          <w:szCs w:val="28"/>
          <w:lang w:eastAsia="en-US"/>
        </w:rPr>
      </w:pPr>
      <w:r w:rsidRPr="003D7805">
        <w:rPr>
          <w:rFonts w:eastAsiaTheme="minorHAnsi"/>
          <w:spacing w:val="-8"/>
          <w:szCs w:val="28"/>
          <w:lang w:eastAsia="en-US"/>
        </w:rPr>
        <w:t xml:space="preserve">В соответствии с указанными Концепциями одним из приоритетных направлений деятельности по сохранению здоровья и сокращению смертности населения является принятие </w:t>
      </w:r>
      <w:r w:rsidRPr="003D7805">
        <w:rPr>
          <w:rFonts w:eastAsiaTheme="minorHAnsi"/>
          <w:spacing w:val="-8"/>
          <w:szCs w:val="28"/>
          <w:lang w:eastAsia="en-US"/>
        </w:rPr>
        <w:lastRenderedPageBreak/>
        <w:t>мер по улучшению условий и охраны труда работающего населения, профилактике и снижению профессионального риска, проведение диспансеризации и профилактических осмотров работающих, а также содействие органам государственного контроля и надзора в повышении эффективности обеспечения соблюдения трудового законодательства и иных нормативных правовых актов, содержащих нормы трудового права.</w:t>
      </w:r>
    </w:p>
    <w:p w:rsidR="00000A5C" w:rsidRPr="003D7805" w:rsidRDefault="00000A5C">
      <w:pPr>
        <w:widowControl w:val="0"/>
        <w:ind w:firstLine="709"/>
        <w:jc w:val="both"/>
        <w:rPr>
          <w:rFonts w:eastAsiaTheme="minorHAnsi"/>
          <w:spacing w:val="-8"/>
          <w:lang w:eastAsia="en-US"/>
        </w:rPr>
      </w:pPr>
    </w:p>
    <w:p w:rsidR="003C2973" w:rsidRDefault="00CB5FEB">
      <w:pPr>
        <w:widowControl w:val="0"/>
        <w:ind w:firstLine="709"/>
        <w:jc w:val="center"/>
        <w:outlineLvl w:val="2"/>
        <w:rPr>
          <w:b/>
          <w:bCs/>
          <w:szCs w:val="26"/>
        </w:rPr>
      </w:pPr>
      <w:r>
        <w:rPr>
          <w:b/>
          <w:bCs/>
          <w:szCs w:val="26"/>
        </w:rPr>
        <w:t xml:space="preserve">11.3.2. Цели и задачи подпрограммы </w:t>
      </w:r>
      <w:bookmarkEnd w:id="15"/>
      <w:bookmarkEnd w:id="16"/>
      <w:r>
        <w:rPr>
          <w:b/>
          <w:bCs/>
          <w:szCs w:val="26"/>
        </w:rPr>
        <w:t>5</w:t>
      </w:r>
    </w:p>
    <w:p w:rsidR="003C2973" w:rsidRDefault="003C2973">
      <w:pPr>
        <w:widowControl w:val="0"/>
        <w:jc w:val="center"/>
        <w:outlineLvl w:val="2"/>
        <w:rPr>
          <w:b/>
          <w:bCs/>
          <w:szCs w:val="26"/>
        </w:rPr>
      </w:pPr>
    </w:p>
    <w:p w:rsidR="003C2973" w:rsidRDefault="00CB5FEB">
      <w:pPr>
        <w:widowControl w:val="0"/>
        <w:ind w:firstLine="709"/>
        <w:jc w:val="both"/>
        <w:rPr>
          <w:rFonts w:eastAsiaTheme="minorHAnsi"/>
          <w:szCs w:val="28"/>
          <w:lang w:eastAsia="en-US"/>
        </w:rPr>
      </w:pPr>
      <w:r>
        <w:t>Целью подпрограммы 5 является у</w:t>
      </w:r>
      <w:r>
        <w:rPr>
          <w:rFonts w:eastAsiaTheme="minorHAnsi"/>
          <w:szCs w:val="28"/>
          <w:lang w:eastAsia="en-US"/>
        </w:rPr>
        <w:t xml:space="preserve">лучшение условий и охраны труда работающих в Санкт-Петербурге и снижение уровня производственного травматизма </w:t>
      </w:r>
      <w:r>
        <w:rPr>
          <w:rFonts w:eastAsiaTheme="minorHAnsi"/>
          <w:szCs w:val="28"/>
          <w:lang w:eastAsia="en-US"/>
        </w:rPr>
        <w:br/>
        <w:t xml:space="preserve">и профессиональной заболеваемости. </w:t>
      </w:r>
    </w:p>
    <w:p w:rsidR="003C2973" w:rsidRDefault="00CB5FEB">
      <w:pPr>
        <w:widowControl w:val="0"/>
        <w:ind w:firstLine="709"/>
        <w:jc w:val="both"/>
        <w:rPr>
          <w:rFonts w:eastAsiaTheme="minorHAnsi"/>
          <w:szCs w:val="28"/>
          <w:lang w:eastAsia="en-US"/>
        </w:rPr>
      </w:pPr>
      <w:r>
        <w:t>Для достижения поставленных целей необходимо решение задач по у</w:t>
      </w:r>
      <w:r>
        <w:rPr>
          <w:rFonts w:eastAsiaTheme="minorHAnsi"/>
          <w:szCs w:val="28"/>
          <w:lang w:eastAsia="en-US"/>
        </w:rPr>
        <w:t>лучшению условий и охраны труда и повышению эффективности обеспечения соблюдения трудового законодательства и иных нормативных правовых актов, содержащих нормы трудового права, в том числе:</w:t>
      </w:r>
    </w:p>
    <w:p w:rsidR="003C2973" w:rsidRDefault="00CB5FEB">
      <w:pPr>
        <w:widowControl w:val="0"/>
        <w:ind w:firstLine="709"/>
        <w:jc w:val="both"/>
        <w:rPr>
          <w:rFonts w:eastAsiaTheme="minorHAnsi"/>
          <w:szCs w:val="28"/>
          <w:lang w:eastAsia="en-US"/>
        </w:rPr>
      </w:pPr>
      <w:r>
        <w:rPr>
          <w:rFonts w:eastAsiaTheme="minorHAnsi"/>
          <w:szCs w:val="28"/>
          <w:lang w:eastAsia="en-US"/>
        </w:rPr>
        <w:t>обеспечение оценки условий труда работников и получения работниками объективной информации о состоянии условий и охраны труда на рабочих местах;</w:t>
      </w:r>
    </w:p>
    <w:p w:rsidR="003C2973" w:rsidRDefault="00CB5FEB">
      <w:pPr>
        <w:widowControl w:val="0"/>
        <w:ind w:firstLine="709"/>
        <w:jc w:val="both"/>
        <w:rPr>
          <w:rFonts w:eastAsiaTheme="minorHAnsi"/>
          <w:szCs w:val="28"/>
          <w:lang w:eastAsia="en-US"/>
        </w:rPr>
      </w:pPr>
      <w:r>
        <w:rPr>
          <w:rFonts w:eastAsiaTheme="minorHAnsi"/>
          <w:szCs w:val="28"/>
          <w:lang w:eastAsia="en-US"/>
        </w:rPr>
        <w:t xml:space="preserve">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w:t>
      </w:r>
      <w:r>
        <w:rPr>
          <w:rFonts w:eastAsiaTheme="minorHAnsi"/>
          <w:szCs w:val="28"/>
          <w:lang w:eastAsia="en-US"/>
        </w:rPr>
        <w:br/>
        <w:t>и коллективной защиты работающего населения;</w:t>
      </w:r>
    </w:p>
    <w:p w:rsidR="003C2973" w:rsidRDefault="00CB5FEB">
      <w:pPr>
        <w:widowControl w:val="0"/>
        <w:ind w:firstLine="709"/>
        <w:jc w:val="both"/>
        <w:rPr>
          <w:rFonts w:eastAsiaTheme="minorHAnsi"/>
          <w:szCs w:val="28"/>
          <w:lang w:eastAsia="en-US"/>
        </w:rPr>
      </w:pPr>
      <w:r>
        <w:rPr>
          <w:rFonts w:eastAsiaTheme="minorHAnsi"/>
          <w:szCs w:val="28"/>
          <w:lang w:eastAsia="en-US"/>
        </w:rPr>
        <w:t>обеспечение непрерывной подготовки работников по охране труда на основе современных технологий обучения;</w:t>
      </w:r>
    </w:p>
    <w:p w:rsidR="003C2973" w:rsidRDefault="00CB5FEB">
      <w:pPr>
        <w:widowControl w:val="0"/>
        <w:ind w:firstLine="709"/>
        <w:jc w:val="both"/>
        <w:rPr>
          <w:rFonts w:eastAsiaTheme="minorHAnsi"/>
          <w:szCs w:val="28"/>
          <w:lang w:eastAsia="en-US"/>
        </w:rPr>
      </w:pPr>
      <w:r>
        <w:rPr>
          <w:rFonts w:eastAsiaTheme="minorHAnsi"/>
          <w:szCs w:val="28"/>
          <w:lang w:eastAsia="en-US"/>
        </w:rPr>
        <w:t xml:space="preserve">содействие внедрению современной высокотехнологичной продукции </w:t>
      </w:r>
      <w:r>
        <w:rPr>
          <w:rFonts w:eastAsiaTheme="minorHAnsi"/>
          <w:szCs w:val="28"/>
          <w:lang w:eastAsia="en-US"/>
        </w:rPr>
        <w:br/>
        <w:t>и технологий, способствующих улучшению условий и охраны труда;</w:t>
      </w:r>
    </w:p>
    <w:p w:rsidR="003C2973" w:rsidRDefault="00CB5FEB">
      <w:pPr>
        <w:widowControl w:val="0"/>
        <w:ind w:firstLine="709"/>
        <w:jc w:val="both"/>
        <w:rPr>
          <w:rFonts w:eastAsiaTheme="minorHAnsi"/>
          <w:szCs w:val="28"/>
          <w:lang w:eastAsia="en-US"/>
        </w:rPr>
      </w:pPr>
      <w:r>
        <w:rPr>
          <w:rFonts w:eastAsiaTheme="minorHAnsi"/>
          <w:szCs w:val="28"/>
          <w:lang w:eastAsia="en-US"/>
        </w:rPr>
        <w:t>совершенствование нормативно-правовой базы Санкт-Петербурга в области охраны труда;</w:t>
      </w:r>
    </w:p>
    <w:p w:rsidR="003C2973" w:rsidRDefault="00CB5FEB">
      <w:pPr>
        <w:widowControl w:val="0"/>
        <w:ind w:firstLine="709"/>
        <w:jc w:val="both"/>
        <w:rPr>
          <w:rFonts w:eastAsiaTheme="minorHAnsi"/>
          <w:szCs w:val="28"/>
          <w:lang w:eastAsia="en-US"/>
        </w:rPr>
      </w:pPr>
      <w:r>
        <w:rPr>
          <w:rFonts w:eastAsiaTheme="minorHAnsi"/>
          <w:szCs w:val="28"/>
          <w:lang w:eastAsia="en-US"/>
        </w:rPr>
        <w:t>информационное обеспечение и пропаганда охраны труда;</w:t>
      </w:r>
    </w:p>
    <w:p w:rsidR="003C2973" w:rsidRDefault="00CB5FEB">
      <w:pPr>
        <w:widowControl w:val="0"/>
        <w:ind w:firstLine="709"/>
        <w:jc w:val="both"/>
        <w:rPr>
          <w:rFonts w:eastAsiaTheme="minorHAnsi"/>
          <w:szCs w:val="28"/>
          <w:lang w:eastAsia="en-US"/>
        </w:rPr>
      </w:pPr>
      <w:r>
        <w:rPr>
          <w:rFonts w:eastAsiaTheme="minorHAnsi"/>
          <w:szCs w:val="28"/>
          <w:lang w:eastAsia="en-US"/>
        </w:rPr>
        <w:t>переход на оформление трудовых отношений с работниками с учетом принципов эффективного контракта в соответствии с Программой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 и приказом Министерства труда и социальной защиты Российской Федерации от 26.04.2013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w:t>
      </w:r>
    </w:p>
    <w:p w:rsidR="003C2973" w:rsidRDefault="00CB5FEB">
      <w:pPr>
        <w:widowControl w:val="0"/>
        <w:ind w:firstLine="709"/>
        <w:jc w:val="both"/>
        <w:rPr>
          <w:szCs w:val="28"/>
        </w:rPr>
      </w:pPr>
      <w:r>
        <w:rPr>
          <w:szCs w:val="28"/>
        </w:rPr>
        <w:t xml:space="preserve">повышение эффективности обеспечения соблюдения трудового законодательства </w:t>
      </w:r>
      <w:r>
        <w:rPr>
          <w:szCs w:val="28"/>
        </w:rPr>
        <w:br/>
        <w:t>и иных нормативных правовых актов, содержащих нормы трудового права.</w:t>
      </w:r>
    </w:p>
    <w:p w:rsidR="003C2973" w:rsidRDefault="003C2973">
      <w:pPr>
        <w:widowControl w:val="0"/>
        <w:jc w:val="center"/>
        <w:rPr>
          <w:szCs w:val="28"/>
        </w:rPr>
      </w:pPr>
    </w:p>
    <w:p w:rsidR="003C2973" w:rsidRDefault="00CB5FEB">
      <w:pPr>
        <w:widowControl w:val="0"/>
        <w:jc w:val="center"/>
        <w:rPr>
          <w:rFonts w:asciiTheme="minorHAnsi" w:hAnsiTheme="minorHAnsi"/>
          <w:b/>
          <w:bCs/>
          <w:szCs w:val="28"/>
        </w:rPr>
      </w:pPr>
      <w:bookmarkStart w:id="17" w:name="_Toc379449552"/>
      <w:bookmarkStart w:id="18" w:name="_Toc379799749"/>
      <w:r>
        <w:rPr>
          <w:b/>
          <w:bCs/>
          <w:szCs w:val="28"/>
        </w:rPr>
        <w:t>11.4. Ожидаемые результаты от реализации подпрограммы 5</w:t>
      </w:r>
    </w:p>
    <w:p w:rsidR="003C2973" w:rsidRPr="00163ED7" w:rsidRDefault="003C2973">
      <w:pPr>
        <w:widowControl w:val="0"/>
        <w:jc w:val="center"/>
        <w:rPr>
          <w:b/>
          <w:bCs/>
          <w:sz w:val="18"/>
          <w:szCs w:val="18"/>
        </w:rPr>
      </w:pPr>
    </w:p>
    <w:p w:rsidR="003C2973" w:rsidRDefault="00CB5FEB" w:rsidP="00A829CD">
      <w:pPr>
        <w:widowControl w:val="0"/>
        <w:ind w:firstLine="709"/>
        <w:jc w:val="both"/>
        <w:rPr>
          <w:rFonts w:eastAsiaTheme="minorHAnsi"/>
          <w:szCs w:val="28"/>
          <w:lang w:eastAsia="en-US"/>
        </w:rPr>
      </w:pPr>
      <w:r w:rsidRPr="00A829CD">
        <w:rPr>
          <w:spacing w:val="-6"/>
        </w:rPr>
        <w:t xml:space="preserve">От состояния условий труда в прямой зависимости находится уровень работоспособности человека, результаты его работы, состояние здоровья, отношение </w:t>
      </w:r>
      <w:r w:rsidRPr="00A829CD">
        <w:rPr>
          <w:spacing w:val="-6"/>
        </w:rPr>
        <w:br/>
        <w:t xml:space="preserve">к труду. Улучшение условий труда существенно влияет на повышение его производительности. Выполнение любой работы в течение продолжительного времени сопровождается утомлением организма, проявляемым в снижении работоспособности человека. Наряду с физической </w:t>
      </w:r>
      <w:r w:rsidR="00A829CD">
        <w:rPr>
          <w:spacing w:val="-6"/>
        </w:rPr>
        <w:br/>
      </w:r>
      <w:r w:rsidRPr="00A829CD">
        <w:rPr>
          <w:spacing w:val="-6"/>
        </w:rPr>
        <w:t xml:space="preserve">и умственной работой значительное воздействие на утомление оказывает и окружающая производственная среда, то есть  условия, в которых протекает работа. Системный характер проблем охраны труда обуславливает необходимость комплексного подхода ко всей системе управления охраной труда, то есть управления системой сохранения жизни и здоровья работников в процессе трудовой деятельности с учетом потребности развития российской экономики и тех масштабных задач, которые ставятся Правительством Российской Федерации </w:t>
      </w:r>
      <w:r w:rsidRPr="00A829CD">
        <w:rPr>
          <w:spacing w:val="-6"/>
        </w:rPr>
        <w:lastRenderedPageBreak/>
        <w:t>по достижению нового качества жизни и условий труда российских граждан.</w:t>
      </w:r>
      <w:bookmarkEnd w:id="17"/>
      <w:bookmarkEnd w:id="18"/>
    </w:p>
    <w:p w:rsidR="00F671C4" w:rsidRDefault="00F671C4" w:rsidP="00CE5CBA">
      <w:pPr>
        <w:widowControl w:val="0"/>
        <w:sectPr w:rsidR="00F671C4" w:rsidSect="0006117D">
          <w:headerReference w:type="even" r:id="rId12"/>
          <w:headerReference w:type="default" r:id="rId13"/>
          <w:pgSz w:w="11907" w:h="16839" w:code="9"/>
          <w:pgMar w:top="1134" w:right="851" w:bottom="1134" w:left="1701" w:header="567" w:footer="567" w:gutter="0"/>
          <w:cols w:space="708"/>
          <w:docGrid w:linePitch="360"/>
        </w:sectPr>
      </w:pPr>
    </w:p>
    <w:p w:rsidR="003C2973" w:rsidRDefault="00CB5FEB">
      <w:pPr>
        <w:pStyle w:val="ConsPlusNormal"/>
        <w:widowControl w:val="0"/>
        <w:jc w:val="center"/>
        <w:outlineLvl w:val="0"/>
        <w:rPr>
          <w:b/>
        </w:rPr>
      </w:pPr>
      <w:r>
        <w:rPr>
          <w:b/>
        </w:rPr>
        <w:lastRenderedPageBreak/>
        <w:t>11.5. Перечень мероприятий подпрограммы 5</w:t>
      </w:r>
    </w:p>
    <w:p w:rsidR="003C2973" w:rsidRDefault="00CB5FEB">
      <w:pPr>
        <w:pStyle w:val="ConsPlusNormal"/>
        <w:widowControl w:val="0"/>
        <w:jc w:val="center"/>
        <w:rPr>
          <w:b/>
        </w:rPr>
      </w:pPr>
      <w:r>
        <w:rPr>
          <w:b/>
        </w:rPr>
        <w:t>с указанием сроков их реализации, объемов финансирования,</w:t>
      </w:r>
    </w:p>
    <w:p w:rsidR="003C2973" w:rsidRDefault="00CB5FEB">
      <w:pPr>
        <w:pStyle w:val="ConsPlusNormal"/>
        <w:widowControl w:val="0"/>
        <w:jc w:val="center"/>
        <w:rPr>
          <w:b/>
        </w:rPr>
      </w:pPr>
      <w:r>
        <w:rPr>
          <w:b/>
        </w:rPr>
        <w:t>исполнителей и участников мероприятий подпрограммы 5</w:t>
      </w:r>
    </w:p>
    <w:p w:rsidR="003C2973" w:rsidRDefault="003C2973">
      <w:pPr>
        <w:pStyle w:val="ConsPlusNormal"/>
        <w:widowControl w:val="0"/>
      </w:pPr>
    </w:p>
    <w:p w:rsidR="003C2973" w:rsidRDefault="00CB5FEB">
      <w:pPr>
        <w:pStyle w:val="ConsPlusNormal"/>
        <w:widowControl w:val="0"/>
        <w:ind w:right="253"/>
        <w:jc w:val="right"/>
        <w:outlineLvl w:val="1"/>
      </w:pPr>
      <w:r>
        <w:t>Таблица 13</w:t>
      </w:r>
    </w:p>
    <w:p w:rsidR="003C2973" w:rsidRDefault="00CB5FEB">
      <w:pPr>
        <w:pStyle w:val="ConsPlusNormal"/>
        <w:widowControl w:val="0"/>
        <w:jc w:val="center"/>
        <w:rPr>
          <w:b/>
        </w:rPr>
      </w:pPr>
      <w:r>
        <w:rPr>
          <w:b/>
        </w:rPr>
        <w:t>Перечень мероприятий подпрограммы 5,</w:t>
      </w:r>
    </w:p>
    <w:p w:rsidR="003C2973" w:rsidRDefault="00CB5FEB">
      <w:pPr>
        <w:pStyle w:val="ConsPlusNormal"/>
        <w:widowControl w:val="0"/>
        <w:jc w:val="center"/>
        <w:rPr>
          <w:b/>
        </w:rPr>
      </w:pPr>
      <w:r>
        <w:rPr>
          <w:b/>
        </w:rPr>
        <w:t>связанных с текущими расходами</w:t>
      </w:r>
    </w:p>
    <w:p w:rsidR="003C2973" w:rsidRDefault="003C2973">
      <w:pPr>
        <w:pStyle w:val="ConsPlusNormal"/>
        <w:widowControl w:val="0"/>
        <w:jc w:val="center"/>
        <w:rPr>
          <w:b/>
        </w:rPr>
      </w:pPr>
    </w:p>
    <w:tbl>
      <w:tblPr>
        <w:tblW w:w="1491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3374"/>
        <w:gridCol w:w="1588"/>
        <w:gridCol w:w="1672"/>
        <w:gridCol w:w="1163"/>
        <w:gridCol w:w="1134"/>
        <w:gridCol w:w="1134"/>
        <w:gridCol w:w="992"/>
        <w:gridCol w:w="992"/>
        <w:gridCol w:w="1134"/>
        <w:gridCol w:w="1134"/>
      </w:tblGrid>
      <w:tr w:rsidR="00F01E28" w:rsidRPr="00CE5CBA" w:rsidTr="00756F5D">
        <w:trPr>
          <w:cantSplit/>
          <w:trHeight w:val="20"/>
        </w:trPr>
        <w:tc>
          <w:tcPr>
            <w:tcW w:w="595" w:type="dxa"/>
            <w:vMerge w:val="restart"/>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w:t>
            </w:r>
          </w:p>
          <w:p w:rsidR="003C2973" w:rsidRDefault="00CB5FEB">
            <w:pPr>
              <w:widowControl w:val="0"/>
              <w:jc w:val="center"/>
              <w:rPr>
                <w:rFonts w:ascii="Times New Roman" w:eastAsia="Calibri" w:hAnsi="Times New Roman"/>
                <w:b/>
                <w:sz w:val="20"/>
              </w:rPr>
            </w:pPr>
            <w:r>
              <w:rPr>
                <w:rFonts w:ascii="Times New Roman" w:eastAsia="Calibri" w:hAnsi="Times New Roman"/>
                <w:b/>
                <w:sz w:val="20"/>
              </w:rPr>
              <w:t>п/п</w:t>
            </w:r>
          </w:p>
        </w:tc>
        <w:tc>
          <w:tcPr>
            <w:tcW w:w="3374" w:type="dxa"/>
            <w:vMerge w:val="restart"/>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Наименование мероприятия</w:t>
            </w:r>
          </w:p>
          <w:p w:rsidR="003C2973" w:rsidRDefault="00CB5FEB">
            <w:pPr>
              <w:widowControl w:val="0"/>
              <w:jc w:val="center"/>
              <w:rPr>
                <w:rFonts w:ascii="Times New Roman" w:eastAsia="Calibri" w:hAnsi="Times New Roman"/>
                <w:b/>
                <w:sz w:val="20"/>
              </w:rPr>
            </w:pPr>
            <w:r>
              <w:rPr>
                <w:rFonts w:ascii="Times New Roman" w:eastAsia="Calibri" w:hAnsi="Times New Roman"/>
                <w:b/>
                <w:sz w:val="20"/>
              </w:rPr>
              <w:t>подпрограммы 5</w:t>
            </w:r>
          </w:p>
        </w:tc>
        <w:tc>
          <w:tcPr>
            <w:tcW w:w="1588" w:type="dxa"/>
            <w:vMerge w:val="restart"/>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Исполнитель,</w:t>
            </w:r>
          </w:p>
          <w:p w:rsidR="003C2973" w:rsidRDefault="00CB5FEB">
            <w:pPr>
              <w:widowControl w:val="0"/>
              <w:jc w:val="center"/>
              <w:rPr>
                <w:rFonts w:ascii="Times New Roman" w:eastAsia="Calibri" w:hAnsi="Times New Roman"/>
                <w:b/>
                <w:sz w:val="20"/>
              </w:rPr>
            </w:pPr>
            <w:r>
              <w:rPr>
                <w:rFonts w:ascii="Times New Roman" w:eastAsia="Calibri" w:hAnsi="Times New Roman"/>
                <w:b/>
                <w:sz w:val="20"/>
              </w:rPr>
              <w:t>участник</w:t>
            </w:r>
          </w:p>
        </w:tc>
        <w:tc>
          <w:tcPr>
            <w:tcW w:w="1672" w:type="dxa"/>
            <w:vMerge w:val="restart"/>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Источник</w:t>
            </w:r>
          </w:p>
          <w:p w:rsidR="003C2973" w:rsidRDefault="00CB5FEB">
            <w:pPr>
              <w:widowControl w:val="0"/>
              <w:jc w:val="center"/>
              <w:rPr>
                <w:rFonts w:ascii="Times New Roman" w:eastAsia="Calibri" w:hAnsi="Times New Roman"/>
                <w:b/>
                <w:sz w:val="20"/>
              </w:rPr>
            </w:pPr>
            <w:r>
              <w:rPr>
                <w:rFonts w:ascii="Times New Roman" w:eastAsia="Calibri" w:hAnsi="Times New Roman"/>
                <w:b/>
                <w:sz w:val="20"/>
              </w:rPr>
              <w:t>финансирования</w:t>
            </w:r>
          </w:p>
        </w:tc>
        <w:tc>
          <w:tcPr>
            <w:tcW w:w="6549" w:type="dxa"/>
            <w:gridSpan w:val="6"/>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Срок реализации и объем финансирования по годам, тыс. рублей</w:t>
            </w:r>
          </w:p>
        </w:tc>
        <w:tc>
          <w:tcPr>
            <w:tcW w:w="1134" w:type="dxa"/>
            <w:vMerge w:val="restart"/>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ИТОГО</w:t>
            </w:r>
          </w:p>
        </w:tc>
      </w:tr>
      <w:tr w:rsidR="00807318" w:rsidRPr="00CE5CBA" w:rsidTr="00756F5D">
        <w:trPr>
          <w:cantSplit/>
          <w:trHeight w:val="20"/>
        </w:trPr>
        <w:tc>
          <w:tcPr>
            <w:tcW w:w="595" w:type="dxa"/>
            <w:vMerge/>
            <w:tcMar>
              <w:left w:w="28" w:type="dxa"/>
              <w:right w:w="28" w:type="dxa"/>
            </w:tcMar>
          </w:tcPr>
          <w:p w:rsidR="003C2973" w:rsidRDefault="003C2973">
            <w:pPr>
              <w:widowControl w:val="0"/>
              <w:jc w:val="center"/>
              <w:rPr>
                <w:rFonts w:ascii="Times New Roman" w:eastAsia="Calibri" w:hAnsi="Times New Roman"/>
                <w:b/>
                <w:sz w:val="20"/>
              </w:rPr>
            </w:pPr>
          </w:p>
        </w:tc>
        <w:tc>
          <w:tcPr>
            <w:tcW w:w="3374" w:type="dxa"/>
            <w:vMerge/>
            <w:tcMar>
              <w:left w:w="28" w:type="dxa"/>
              <w:right w:w="28" w:type="dxa"/>
            </w:tcMar>
          </w:tcPr>
          <w:p w:rsidR="003C2973" w:rsidRDefault="003C2973">
            <w:pPr>
              <w:widowControl w:val="0"/>
              <w:jc w:val="center"/>
              <w:rPr>
                <w:rFonts w:ascii="Times New Roman" w:eastAsia="Calibri" w:hAnsi="Times New Roman"/>
                <w:b/>
                <w:sz w:val="20"/>
              </w:rPr>
            </w:pPr>
          </w:p>
        </w:tc>
        <w:tc>
          <w:tcPr>
            <w:tcW w:w="1588" w:type="dxa"/>
            <w:vMerge/>
            <w:tcMar>
              <w:left w:w="28" w:type="dxa"/>
              <w:right w:w="28" w:type="dxa"/>
            </w:tcMar>
          </w:tcPr>
          <w:p w:rsidR="003C2973" w:rsidRDefault="003C2973">
            <w:pPr>
              <w:widowControl w:val="0"/>
              <w:jc w:val="center"/>
              <w:rPr>
                <w:rFonts w:ascii="Times New Roman" w:eastAsia="Calibri" w:hAnsi="Times New Roman"/>
                <w:b/>
                <w:sz w:val="20"/>
              </w:rPr>
            </w:pPr>
          </w:p>
        </w:tc>
        <w:tc>
          <w:tcPr>
            <w:tcW w:w="1672" w:type="dxa"/>
            <w:vMerge/>
            <w:tcMar>
              <w:left w:w="28" w:type="dxa"/>
              <w:right w:w="28" w:type="dxa"/>
            </w:tcMar>
          </w:tcPr>
          <w:p w:rsidR="003C2973" w:rsidRDefault="003C2973">
            <w:pPr>
              <w:widowControl w:val="0"/>
              <w:jc w:val="center"/>
              <w:rPr>
                <w:rFonts w:ascii="Times New Roman" w:eastAsia="Calibri" w:hAnsi="Times New Roman"/>
                <w:b/>
                <w:sz w:val="20"/>
              </w:rPr>
            </w:pPr>
          </w:p>
        </w:tc>
        <w:tc>
          <w:tcPr>
            <w:tcW w:w="1163"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2018 г.</w:t>
            </w: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2019 г.</w:t>
            </w: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2020 г.</w:t>
            </w:r>
          </w:p>
        </w:tc>
        <w:tc>
          <w:tcPr>
            <w:tcW w:w="992"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2021 г.</w:t>
            </w:r>
          </w:p>
        </w:tc>
        <w:tc>
          <w:tcPr>
            <w:tcW w:w="992" w:type="dxa"/>
            <w:tcMar>
              <w:left w:w="28" w:type="dxa"/>
              <w:right w:w="28" w:type="dxa"/>
            </w:tcMar>
          </w:tcPr>
          <w:p w:rsidR="003C2973" w:rsidRDefault="003C2973">
            <w:pPr>
              <w:widowControl w:val="0"/>
              <w:jc w:val="center"/>
              <w:rPr>
                <w:rFonts w:ascii="Times New Roman" w:eastAsia="Calibri" w:hAnsi="Times New Roman"/>
                <w:b/>
                <w:sz w:val="20"/>
              </w:rPr>
            </w:pP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2023 г.</w:t>
            </w:r>
          </w:p>
        </w:tc>
        <w:tc>
          <w:tcPr>
            <w:tcW w:w="1134" w:type="dxa"/>
            <w:vMerge/>
            <w:tcMar>
              <w:left w:w="28" w:type="dxa"/>
              <w:right w:w="28" w:type="dxa"/>
            </w:tcMar>
          </w:tcPr>
          <w:p w:rsidR="003C2973" w:rsidRDefault="003C2973">
            <w:pPr>
              <w:widowControl w:val="0"/>
              <w:jc w:val="center"/>
              <w:rPr>
                <w:rFonts w:ascii="Times New Roman" w:eastAsia="Calibri" w:hAnsi="Times New Roman"/>
                <w:b/>
                <w:sz w:val="20"/>
              </w:rPr>
            </w:pPr>
          </w:p>
        </w:tc>
      </w:tr>
      <w:tr w:rsidR="00807318" w:rsidRPr="00CE5CBA" w:rsidTr="00756F5D">
        <w:trPr>
          <w:cantSplit/>
          <w:trHeight w:val="20"/>
        </w:trPr>
        <w:tc>
          <w:tcPr>
            <w:tcW w:w="595"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1</w:t>
            </w:r>
          </w:p>
        </w:tc>
        <w:tc>
          <w:tcPr>
            <w:tcW w:w="337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2</w:t>
            </w:r>
          </w:p>
        </w:tc>
        <w:tc>
          <w:tcPr>
            <w:tcW w:w="1588"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3</w:t>
            </w:r>
          </w:p>
        </w:tc>
        <w:tc>
          <w:tcPr>
            <w:tcW w:w="1672"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4</w:t>
            </w:r>
          </w:p>
        </w:tc>
        <w:tc>
          <w:tcPr>
            <w:tcW w:w="1163"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5</w:t>
            </w: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6</w:t>
            </w: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7</w:t>
            </w:r>
          </w:p>
        </w:tc>
        <w:tc>
          <w:tcPr>
            <w:tcW w:w="992"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8</w:t>
            </w:r>
          </w:p>
        </w:tc>
        <w:tc>
          <w:tcPr>
            <w:tcW w:w="992"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9</w:t>
            </w: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10</w:t>
            </w:r>
          </w:p>
        </w:tc>
        <w:tc>
          <w:tcPr>
            <w:tcW w:w="1134" w:type="dxa"/>
            <w:tcMar>
              <w:left w:w="28" w:type="dxa"/>
              <w:right w:w="28" w:type="dxa"/>
            </w:tcMar>
          </w:tcPr>
          <w:p w:rsidR="003C2973" w:rsidRDefault="00CB5FEB">
            <w:pPr>
              <w:widowControl w:val="0"/>
              <w:jc w:val="center"/>
              <w:rPr>
                <w:rFonts w:ascii="Times New Roman" w:eastAsia="Calibri" w:hAnsi="Times New Roman"/>
                <w:b/>
                <w:sz w:val="20"/>
              </w:rPr>
            </w:pPr>
            <w:r>
              <w:rPr>
                <w:rFonts w:ascii="Times New Roman" w:eastAsia="Calibri" w:hAnsi="Times New Roman"/>
                <w:b/>
                <w:sz w:val="20"/>
              </w:rPr>
              <w:t>11</w:t>
            </w:r>
          </w:p>
        </w:tc>
      </w:tr>
      <w:tr w:rsidR="00807318" w:rsidRPr="00CE5CBA" w:rsidTr="00CA50CE">
        <w:trPr>
          <w:cantSplit/>
          <w:trHeight w:val="20"/>
        </w:trPr>
        <w:tc>
          <w:tcPr>
            <w:tcW w:w="14912" w:type="dxa"/>
            <w:gridSpan w:val="11"/>
            <w:tcMar>
              <w:left w:w="28" w:type="dxa"/>
              <w:right w:w="28" w:type="dxa"/>
            </w:tcMar>
          </w:tcPr>
          <w:p w:rsidR="003C2973" w:rsidRDefault="00CB5FEB">
            <w:pPr>
              <w:widowControl w:val="0"/>
              <w:tabs>
                <w:tab w:val="center" w:pos="7428"/>
                <w:tab w:val="left" w:pos="13824"/>
              </w:tabs>
              <w:rPr>
                <w:rFonts w:ascii="Times New Roman" w:eastAsia="Calibri" w:hAnsi="Times New Roman"/>
                <w:sz w:val="20"/>
              </w:rPr>
            </w:pPr>
            <w:r>
              <w:rPr>
                <w:rFonts w:ascii="Times New Roman" w:eastAsia="Calibri" w:hAnsi="Times New Roman"/>
                <w:sz w:val="20"/>
              </w:rPr>
              <w:tab/>
              <w:t>1. Специальная оценка условий труда работающих в организациях, расположенных на территории Санкт-Петербурга</w:t>
            </w:r>
            <w:r>
              <w:rPr>
                <w:rFonts w:ascii="Times New Roman" w:eastAsia="Calibri" w:hAnsi="Times New Roman"/>
                <w:sz w:val="20"/>
              </w:rPr>
              <w:tab/>
            </w:r>
          </w:p>
        </w:tc>
      </w:tr>
      <w:tr w:rsidR="00807318" w:rsidRPr="00CE5CBA" w:rsidTr="00756F5D">
        <w:trPr>
          <w:cantSplit/>
          <w:trHeight w:val="20"/>
        </w:trPr>
        <w:tc>
          <w:tcPr>
            <w:tcW w:w="595"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1.1</w:t>
            </w:r>
          </w:p>
        </w:tc>
        <w:tc>
          <w:tcPr>
            <w:tcW w:w="3374"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 xml:space="preserve">Оказание работодателям, работникам, представителям профсоюзных организаций, организациям, проводящим специальную оценку условий труда, консультационной помощи и проведение информационно - разъяснительной работы по вопросам специальной оценки условий труда, предоставления работникам гарантий </w:t>
            </w:r>
            <w:r>
              <w:rPr>
                <w:rFonts w:ascii="Times New Roman" w:hAnsi="Times New Roman"/>
                <w:sz w:val="20"/>
              </w:rPr>
              <w:br/>
              <w:t>и компенсаций</w:t>
            </w:r>
          </w:p>
        </w:tc>
        <w:tc>
          <w:tcPr>
            <w:tcW w:w="1588" w:type="dxa"/>
            <w:tcMar>
              <w:left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КТЗН,</w:t>
            </w:r>
          </w:p>
          <w:p w:rsidR="003C2973" w:rsidRDefault="00CB5FEB">
            <w:pPr>
              <w:widowControl w:val="0"/>
              <w:jc w:val="center"/>
              <w:rPr>
                <w:rFonts w:ascii="Times New Roman" w:hAnsi="Times New Roman"/>
                <w:sz w:val="20"/>
              </w:rPr>
            </w:pPr>
            <w:r>
              <w:rPr>
                <w:rFonts w:ascii="Times New Roman" w:hAnsi="Times New Roman"/>
                <w:sz w:val="20"/>
              </w:rPr>
              <w:t>РОР СПП,</w:t>
            </w:r>
          </w:p>
          <w:p w:rsidR="003C2973" w:rsidRDefault="00CB5FEB">
            <w:pPr>
              <w:widowControl w:val="0"/>
              <w:jc w:val="center"/>
              <w:rPr>
                <w:rFonts w:ascii="Times New Roman" w:hAnsi="Times New Roman"/>
                <w:sz w:val="20"/>
              </w:rPr>
            </w:pPr>
            <w:r>
              <w:rPr>
                <w:rFonts w:ascii="Times New Roman" w:hAnsi="Times New Roman"/>
                <w:sz w:val="20"/>
              </w:rPr>
              <w:t>ЛФП,</w:t>
            </w:r>
          </w:p>
          <w:p w:rsidR="003C2973" w:rsidRDefault="00CB5FEB">
            <w:pPr>
              <w:widowControl w:val="0"/>
              <w:jc w:val="center"/>
              <w:rPr>
                <w:rFonts w:ascii="Times New Roman" w:hAnsi="Times New Roman"/>
                <w:sz w:val="20"/>
              </w:rPr>
            </w:pPr>
            <w:r>
              <w:rPr>
                <w:rFonts w:ascii="Times New Roman" w:hAnsi="Times New Roman"/>
                <w:sz w:val="20"/>
              </w:rPr>
              <w:t xml:space="preserve">ГИТ </w:t>
            </w:r>
          </w:p>
        </w:tc>
        <w:tc>
          <w:tcPr>
            <w:tcW w:w="1672" w:type="dxa"/>
            <w:tcMar>
              <w:left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Бюджет</w:t>
            </w:r>
            <w:r>
              <w:rPr>
                <w:rFonts w:ascii="Times New Roman" w:hAnsi="Times New Roman"/>
                <w:sz w:val="20"/>
              </w:rPr>
              <w:br/>
              <w:t>Санкт-Петербурга</w:t>
            </w:r>
          </w:p>
        </w:tc>
        <w:tc>
          <w:tcPr>
            <w:tcW w:w="1163" w:type="dxa"/>
            <w:tcMar>
              <w:left w:w="28" w:type="dxa"/>
              <w:right w:w="28" w:type="dxa"/>
            </w:tcMar>
          </w:tcPr>
          <w:p w:rsidR="003C2973" w:rsidRDefault="00CB5FEB">
            <w:pPr>
              <w:widowControl w:val="0"/>
              <w:jc w:val="right"/>
              <w:rPr>
                <w:rFonts w:ascii="Times New Roman" w:hAnsi="Times New Roman"/>
                <w:sz w:val="20"/>
              </w:rPr>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807318" w:rsidRPr="00CE5CBA" w:rsidTr="00756F5D">
        <w:trPr>
          <w:cantSplit/>
          <w:trHeight w:val="20"/>
        </w:trPr>
        <w:tc>
          <w:tcPr>
            <w:tcW w:w="595"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1.2</w:t>
            </w:r>
          </w:p>
        </w:tc>
        <w:tc>
          <w:tcPr>
            <w:tcW w:w="3374"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 xml:space="preserve">Содействие организации </w:t>
            </w:r>
            <w:r>
              <w:rPr>
                <w:rFonts w:ascii="Times New Roman" w:hAnsi="Times New Roman"/>
                <w:sz w:val="20"/>
              </w:rPr>
              <w:br/>
              <w:t>и повышению эффективности общественного контроля за условиями и охраной труда в организациях Санкт-Петербурга</w:t>
            </w:r>
          </w:p>
        </w:tc>
        <w:tc>
          <w:tcPr>
            <w:tcW w:w="1588" w:type="dxa"/>
            <w:tcMar>
              <w:left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КТЗН,</w:t>
            </w:r>
          </w:p>
          <w:p w:rsidR="003C2973" w:rsidRDefault="00CB5FEB">
            <w:pPr>
              <w:widowControl w:val="0"/>
              <w:jc w:val="center"/>
              <w:rPr>
                <w:rFonts w:ascii="Times New Roman" w:hAnsi="Times New Roman"/>
                <w:sz w:val="20"/>
              </w:rPr>
            </w:pPr>
            <w:r>
              <w:rPr>
                <w:rFonts w:ascii="Times New Roman" w:hAnsi="Times New Roman"/>
                <w:sz w:val="20"/>
              </w:rPr>
              <w:t xml:space="preserve">ЛФП </w:t>
            </w:r>
          </w:p>
        </w:tc>
        <w:tc>
          <w:tcPr>
            <w:tcW w:w="1672"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63"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807318" w:rsidRPr="00CE5CBA" w:rsidTr="00756F5D">
        <w:trPr>
          <w:cantSplit/>
          <w:trHeight w:val="20"/>
        </w:trPr>
        <w:tc>
          <w:tcPr>
            <w:tcW w:w="595"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1.3</w:t>
            </w:r>
          </w:p>
        </w:tc>
        <w:tc>
          <w:tcPr>
            <w:tcW w:w="3374" w:type="dxa"/>
            <w:shd w:val="clear" w:color="auto" w:fill="auto"/>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 xml:space="preserve">Мониторинг проведения специальной оценки условий труда в организациях, подведомственных ИОГВ, </w:t>
            </w:r>
            <w:r>
              <w:rPr>
                <w:rFonts w:ascii="Times New Roman" w:hAnsi="Times New Roman"/>
                <w:sz w:val="20"/>
              </w:rPr>
              <w:br/>
              <w:t xml:space="preserve">и на рабочих местах сотрудников ИОГВ, не являющихся государственными гражданскими служащими Санкт-Петербурга </w:t>
            </w:r>
          </w:p>
        </w:tc>
        <w:tc>
          <w:tcPr>
            <w:tcW w:w="1588" w:type="dxa"/>
            <w:tcMar>
              <w:left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КТЗН,</w:t>
            </w:r>
          </w:p>
          <w:p w:rsidR="003C2973" w:rsidRDefault="00CB5FEB">
            <w:pPr>
              <w:widowControl w:val="0"/>
              <w:jc w:val="center"/>
              <w:rPr>
                <w:rFonts w:ascii="Times New Roman" w:hAnsi="Times New Roman"/>
                <w:sz w:val="20"/>
              </w:rPr>
            </w:pPr>
            <w:r>
              <w:rPr>
                <w:rFonts w:ascii="Times New Roman" w:hAnsi="Times New Roman"/>
                <w:sz w:val="20"/>
              </w:rPr>
              <w:t>ИОГВ</w:t>
            </w:r>
          </w:p>
        </w:tc>
        <w:tc>
          <w:tcPr>
            <w:tcW w:w="1672"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63"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807318" w:rsidRPr="00CE5CBA" w:rsidTr="00756F5D">
        <w:trPr>
          <w:cantSplit/>
          <w:trHeight w:val="20"/>
        </w:trPr>
        <w:tc>
          <w:tcPr>
            <w:tcW w:w="595"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1.4</w:t>
            </w:r>
          </w:p>
        </w:tc>
        <w:tc>
          <w:tcPr>
            <w:tcW w:w="3374"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 xml:space="preserve">Осуществление государственной экспертизы условий труда  </w:t>
            </w:r>
            <w:r>
              <w:rPr>
                <w:rFonts w:ascii="Times New Roman" w:hAnsi="Times New Roman"/>
                <w:sz w:val="20"/>
              </w:rPr>
              <w:br/>
              <w:t>в Санкт-Петербурге</w:t>
            </w:r>
          </w:p>
        </w:tc>
        <w:tc>
          <w:tcPr>
            <w:tcW w:w="1588" w:type="dxa"/>
            <w:tcMar>
              <w:left w:w="28" w:type="dxa"/>
              <w:right w:w="28" w:type="dxa"/>
            </w:tcMar>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1672"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63"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bl>
    <w:p w:rsidR="003C2973" w:rsidRDefault="003C2973">
      <w:pPr>
        <w:widowControl w:val="0"/>
        <w:spacing w:after="200" w:line="276" w:lineRule="auto"/>
      </w:pPr>
    </w:p>
    <w:tbl>
      <w:tblPr>
        <w:tblW w:w="1474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1560"/>
        <w:gridCol w:w="1701"/>
        <w:gridCol w:w="1134"/>
        <w:gridCol w:w="992"/>
        <w:gridCol w:w="1134"/>
        <w:gridCol w:w="992"/>
        <w:gridCol w:w="992"/>
        <w:gridCol w:w="1134"/>
        <w:gridCol w:w="1134"/>
      </w:tblGrid>
      <w:tr w:rsidR="00F01E28" w:rsidRPr="00CE5CBA" w:rsidTr="00946113">
        <w:trPr>
          <w:cantSplit/>
          <w:trHeight w:val="20"/>
          <w:tblHeader/>
        </w:trPr>
        <w:tc>
          <w:tcPr>
            <w:tcW w:w="567"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lastRenderedPageBreak/>
              <w:t>1</w:t>
            </w:r>
          </w:p>
        </w:tc>
        <w:tc>
          <w:tcPr>
            <w:tcW w:w="3402"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2</w:t>
            </w:r>
          </w:p>
        </w:tc>
        <w:tc>
          <w:tcPr>
            <w:tcW w:w="1560"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3</w:t>
            </w:r>
          </w:p>
        </w:tc>
        <w:tc>
          <w:tcPr>
            <w:tcW w:w="1701"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4</w:t>
            </w:r>
          </w:p>
        </w:tc>
        <w:tc>
          <w:tcPr>
            <w:tcW w:w="1134"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5</w:t>
            </w:r>
          </w:p>
        </w:tc>
        <w:tc>
          <w:tcPr>
            <w:tcW w:w="992"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6</w:t>
            </w:r>
          </w:p>
        </w:tc>
        <w:tc>
          <w:tcPr>
            <w:tcW w:w="1134"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7</w:t>
            </w:r>
          </w:p>
        </w:tc>
        <w:tc>
          <w:tcPr>
            <w:tcW w:w="992"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8</w:t>
            </w:r>
          </w:p>
        </w:tc>
        <w:tc>
          <w:tcPr>
            <w:tcW w:w="992"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9</w:t>
            </w:r>
          </w:p>
        </w:tc>
        <w:tc>
          <w:tcPr>
            <w:tcW w:w="1134"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10</w:t>
            </w:r>
          </w:p>
        </w:tc>
        <w:tc>
          <w:tcPr>
            <w:tcW w:w="1134" w:type="dxa"/>
            <w:tcMar>
              <w:left w:w="28" w:type="dxa"/>
              <w:right w:w="28" w:type="dxa"/>
            </w:tcMar>
          </w:tcPr>
          <w:p w:rsidR="003C2973" w:rsidRDefault="00CB5FEB">
            <w:pPr>
              <w:widowControl w:val="0"/>
              <w:jc w:val="center"/>
              <w:rPr>
                <w:rFonts w:eastAsia="Calibri"/>
                <w:b/>
                <w:sz w:val="20"/>
                <w:szCs w:val="18"/>
              </w:rPr>
            </w:pPr>
            <w:r>
              <w:rPr>
                <w:rFonts w:eastAsia="Calibri"/>
                <w:b/>
                <w:sz w:val="20"/>
                <w:szCs w:val="18"/>
              </w:rPr>
              <w:t>11</w:t>
            </w:r>
          </w:p>
        </w:tc>
      </w:tr>
      <w:tr w:rsidR="00F01E28" w:rsidRPr="00CE5CBA" w:rsidTr="00CA50CE">
        <w:trPr>
          <w:cantSplit/>
          <w:trHeight w:val="20"/>
        </w:trPr>
        <w:tc>
          <w:tcPr>
            <w:tcW w:w="14742" w:type="dxa"/>
            <w:gridSpan w:val="11"/>
            <w:tcMar>
              <w:left w:w="28" w:type="dxa"/>
              <w:right w:w="28" w:type="dxa"/>
            </w:tcMar>
          </w:tcPr>
          <w:p w:rsidR="003C2973" w:rsidRDefault="00CB5FEB">
            <w:pPr>
              <w:widowControl w:val="0"/>
              <w:jc w:val="center"/>
              <w:rPr>
                <w:rFonts w:eastAsia="Calibri"/>
                <w:sz w:val="20"/>
                <w:szCs w:val="18"/>
              </w:rPr>
            </w:pPr>
            <w:r>
              <w:rPr>
                <w:rFonts w:eastAsia="Calibri"/>
                <w:sz w:val="20"/>
                <w:szCs w:val="18"/>
              </w:rPr>
              <w:t>2. Превентивные меры, направленные на снижение производственного травматизма и профессиональной заболеваемости, включая совершенствование</w:t>
            </w:r>
          </w:p>
          <w:p w:rsidR="003C2973" w:rsidRDefault="00CB5FEB">
            <w:pPr>
              <w:widowControl w:val="0"/>
              <w:jc w:val="center"/>
              <w:rPr>
                <w:rFonts w:eastAsia="Calibri"/>
                <w:b/>
                <w:sz w:val="20"/>
                <w:szCs w:val="18"/>
              </w:rPr>
            </w:pPr>
            <w:r>
              <w:rPr>
                <w:rFonts w:eastAsia="Calibri"/>
                <w:sz w:val="20"/>
                <w:szCs w:val="18"/>
              </w:rPr>
              <w:t>лечебно-профилактического обслуживания работающего населения</w:t>
            </w:r>
          </w:p>
        </w:tc>
      </w:tr>
      <w:tr w:rsidR="00A500A0"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2.1</w:t>
            </w:r>
          </w:p>
        </w:tc>
        <w:tc>
          <w:tcPr>
            <w:tcW w:w="3402" w:type="dxa"/>
            <w:tcMar>
              <w:left w:w="28" w:type="dxa"/>
              <w:right w:w="28" w:type="dxa"/>
            </w:tcMar>
          </w:tcPr>
          <w:p w:rsidR="003C2973" w:rsidRDefault="00CB5FEB">
            <w:pPr>
              <w:widowControl w:val="0"/>
              <w:rPr>
                <w:sz w:val="20"/>
                <w:szCs w:val="18"/>
              </w:rPr>
            </w:pPr>
            <w:r>
              <w:rPr>
                <w:sz w:val="20"/>
                <w:szCs w:val="18"/>
              </w:rPr>
              <w:t>Осуществление предупредительных мер по сокращению производственного травматизма</w:t>
            </w:r>
            <w:r>
              <w:rPr>
                <w:sz w:val="20"/>
                <w:szCs w:val="18"/>
              </w:rPr>
              <w:br/>
              <w:t xml:space="preserve">и профессиональной заболеваемости работников организаций </w:t>
            </w:r>
            <w:r>
              <w:rPr>
                <w:sz w:val="20"/>
                <w:szCs w:val="18"/>
              </w:rPr>
              <w:br/>
              <w:t>Санкт-Петербурга за счет финансового обеспечения Фондом социального страхования Российской Федерации и пропаганда предупредительных мер</w:t>
            </w:r>
          </w:p>
        </w:tc>
        <w:tc>
          <w:tcPr>
            <w:tcW w:w="1560" w:type="dxa"/>
            <w:tcMar>
              <w:left w:w="28" w:type="dxa"/>
              <w:right w:w="28" w:type="dxa"/>
            </w:tcMar>
          </w:tcPr>
          <w:p w:rsidR="003C2973" w:rsidRDefault="00CB5FEB">
            <w:pPr>
              <w:widowControl w:val="0"/>
              <w:jc w:val="center"/>
              <w:rPr>
                <w:sz w:val="20"/>
                <w:szCs w:val="18"/>
              </w:rPr>
            </w:pPr>
            <w:r>
              <w:rPr>
                <w:sz w:val="20"/>
                <w:szCs w:val="18"/>
              </w:rPr>
              <w:t>ГУ РО ФСС РФ,</w:t>
            </w:r>
          </w:p>
          <w:p w:rsidR="003C2973" w:rsidRDefault="00CB5FEB">
            <w:pPr>
              <w:widowControl w:val="0"/>
              <w:jc w:val="center"/>
              <w:rPr>
                <w:sz w:val="20"/>
              </w:rPr>
            </w:pPr>
            <w:r>
              <w:rPr>
                <w:sz w:val="20"/>
                <w:szCs w:val="18"/>
              </w:rPr>
              <w:t>КТЗН</w:t>
            </w:r>
          </w:p>
        </w:tc>
        <w:tc>
          <w:tcPr>
            <w:tcW w:w="1701" w:type="dxa"/>
            <w:tcMar>
              <w:left w:w="28" w:type="dxa"/>
              <w:right w:w="28" w:type="dxa"/>
            </w:tcMar>
          </w:tcPr>
          <w:p w:rsidR="003C2973" w:rsidRDefault="00CB5FEB">
            <w:pPr>
              <w:widowControl w:val="0"/>
              <w:jc w:val="center"/>
              <w:rPr>
                <w:sz w:val="20"/>
                <w:szCs w:val="18"/>
              </w:rPr>
            </w:pPr>
            <w:r>
              <w:rPr>
                <w:sz w:val="20"/>
                <w:szCs w:val="18"/>
              </w:rPr>
              <w:t>Внебюджетные средства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A500A0"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2.2</w:t>
            </w:r>
          </w:p>
        </w:tc>
        <w:tc>
          <w:tcPr>
            <w:tcW w:w="3402" w:type="dxa"/>
            <w:tcMar>
              <w:left w:w="28" w:type="dxa"/>
              <w:right w:w="28" w:type="dxa"/>
            </w:tcMar>
          </w:tcPr>
          <w:p w:rsidR="003C2973" w:rsidRDefault="00CB5FEB">
            <w:pPr>
              <w:widowControl w:val="0"/>
              <w:rPr>
                <w:sz w:val="20"/>
                <w:szCs w:val="18"/>
              </w:rPr>
            </w:pPr>
            <w:r>
              <w:rPr>
                <w:sz w:val="20"/>
                <w:szCs w:val="18"/>
              </w:rPr>
              <w:t xml:space="preserve">Подготовка и повышение квалификации специалистов </w:t>
            </w:r>
            <w:r>
              <w:rPr>
                <w:sz w:val="20"/>
                <w:szCs w:val="18"/>
              </w:rPr>
              <w:br/>
              <w:t xml:space="preserve">по </w:t>
            </w:r>
            <w:proofErr w:type="spellStart"/>
            <w:r>
              <w:rPr>
                <w:sz w:val="20"/>
                <w:szCs w:val="18"/>
              </w:rPr>
              <w:t>профпатологии</w:t>
            </w:r>
            <w:proofErr w:type="spellEnd"/>
            <w:r>
              <w:rPr>
                <w:sz w:val="20"/>
                <w:szCs w:val="18"/>
              </w:rPr>
              <w:t xml:space="preserve"> лечебно-профилактических учреждений</w:t>
            </w:r>
          </w:p>
        </w:tc>
        <w:tc>
          <w:tcPr>
            <w:tcW w:w="1560" w:type="dxa"/>
            <w:tcMar>
              <w:left w:w="28" w:type="dxa"/>
              <w:right w:w="28" w:type="dxa"/>
            </w:tcMar>
          </w:tcPr>
          <w:p w:rsidR="003C2973" w:rsidRDefault="00CB5FEB">
            <w:pPr>
              <w:widowControl w:val="0"/>
              <w:jc w:val="center"/>
              <w:rPr>
                <w:sz w:val="20"/>
                <w:szCs w:val="18"/>
              </w:rPr>
            </w:pPr>
            <w:r>
              <w:rPr>
                <w:sz w:val="20"/>
                <w:szCs w:val="18"/>
              </w:rPr>
              <w:t>КЗ</w:t>
            </w:r>
          </w:p>
        </w:tc>
        <w:tc>
          <w:tcPr>
            <w:tcW w:w="1701" w:type="dxa"/>
            <w:tcMar>
              <w:left w:w="28" w:type="dxa"/>
              <w:right w:w="28" w:type="dxa"/>
            </w:tcMar>
          </w:tcPr>
          <w:p w:rsidR="003C2973" w:rsidRDefault="00CB5FEB">
            <w:pPr>
              <w:widowControl w:val="0"/>
              <w:jc w:val="center"/>
              <w:rPr>
                <w:sz w:val="20"/>
                <w:szCs w:val="18"/>
              </w:rP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A500A0"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2.3</w:t>
            </w:r>
          </w:p>
        </w:tc>
        <w:tc>
          <w:tcPr>
            <w:tcW w:w="3402" w:type="dxa"/>
            <w:tcMar>
              <w:left w:w="28" w:type="dxa"/>
              <w:right w:w="28" w:type="dxa"/>
            </w:tcMar>
          </w:tcPr>
          <w:p w:rsidR="003C2973" w:rsidRDefault="00CB5FEB">
            <w:pPr>
              <w:widowControl w:val="0"/>
              <w:rPr>
                <w:sz w:val="20"/>
                <w:szCs w:val="18"/>
              </w:rPr>
            </w:pPr>
            <w:r>
              <w:rPr>
                <w:sz w:val="20"/>
                <w:szCs w:val="18"/>
              </w:rPr>
              <w:t xml:space="preserve">Проведение реабилитации пострадавших от несчастных случаев на производстве и профессиональных заболеваний, в том числе лечения пострадавших  непосредственно после произошедшего тяжелого несчастного случая на производстве </w:t>
            </w:r>
            <w:r>
              <w:rPr>
                <w:sz w:val="20"/>
                <w:szCs w:val="18"/>
              </w:rPr>
              <w:br/>
              <w:t>до восстановления трудоспособности или установления стойкой утраты трудоспособности</w:t>
            </w:r>
          </w:p>
        </w:tc>
        <w:tc>
          <w:tcPr>
            <w:tcW w:w="1560" w:type="dxa"/>
            <w:tcMar>
              <w:left w:w="28" w:type="dxa"/>
              <w:right w:w="28" w:type="dxa"/>
            </w:tcMar>
          </w:tcPr>
          <w:p w:rsidR="003C2973" w:rsidRDefault="00CB5FEB">
            <w:pPr>
              <w:widowControl w:val="0"/>
              <w:jc w:val="center"/>
              <w:rPr>
                <w:sz w:val="20"/>
              </w:rPr>
            </w:pPr>
            <w:r>
              <w:rPr>
                <w:sz w:val="20"/>
                <w:szCs w:val="18"/>
              </w:rPr>
              <w:t>ГУ РО ФСС РФ</w:t>
            </w:r>
          </w:p>
        </w:tc>
        <w:tc>
          <w:tcPr>
            <w:tcW w:w="1701" w:type="dxa"/>
            <w:tcMar>
              <w:left w:w="28" w:type="dxa"/>
              <w:right w:w="28" w:type="dxa"/>
            </w:tcMar>
          </w:tcPr>
          <w:p w:rsidR="003C2973" w:rsidRDefault="00CB5FEB">
            <w:pPr>
              <w:widowControl w:val="0"/>
              <w:jc w:val="center"/>
              <w:rPr>
                <w:sz w:val="20"/>
              </w:rPr>
            </w:pPr>
            <w:r>
              <w:rPr>
                <w:sz w:val="20"/>
                <w:szCs w:val="18"/>
              </w:rPr>
              <w:t>Внебюджетные средства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center"/>
              <w:rPr>
                <w:sz w:val="20"/>
              </w:rPr>
            </w:pPr>
            <w:r>
              <w:rPr>
                <w:sz w:val="20"/>
              </w:rPr>
              <w:t>-</w:t>
            </w:r>
          </w:p>
        </w:tc>
        <w:tc>
          <w:tcPr>
            <w:tcW w:w="992" w:type="dxa"/>
            <w:tcMar>
              <w:left w:w="28" w:type="dxa"/>
              <w:right w:w="28" w:type="dxa"/>
            </w:tcMar>
          </w:tcPr>
          <w:p w:rsidR="003C2973" w:rsidRDefault="00CB5FEB">
            <w:pPr>
              <w:widowControl w:val="0"/>
              <w:jc w:val="center"/>
              <w:rPr>
                <w:sz w:val="20"/>
              </w:rPr>
            </w:pPr>
            <w:r>
              <w:rPr>
                <w:sz w:val="20"/>
              </w:rPr>
              <w:t>-</w:t>
            </w:r>
          </w:p>
        </w:tc>
        <w:tc>
          <w:tcPr>
            <w:tcW w:w="1134" w:type="dxa"/>
            <w:tcMar>
              <w:left w:w="28" w:type="dxa"/>
              <w:right w:w="28" w:type="dxa"/>
            </w:tcMar>
          </w:tcPr>
          <w:p w:rsidR="003C2973" w:rsidRDefault="00CB5FEB">
            <w:pPr>
              <w:widowControl w:val="0"/>
              <w:jc w:val="center"/>
              <w:rPr>
                <w:sz w:val="20"/>
              </w:rPr>
            </w:pPr>
            <w:r>
              <w:rPr>
                <w:sz w:val="20"/>
              </w:rPr>
              <w:t>-</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A500A0" w:rsidRPr="00CE5CBA" w:rsidTr="005C474B">
        <w:trPr>
          <w:cantSplit/>
          <w:trHeight w:val="409"/>
        </w:trPr>
        <w:tc>
          <w:tcPr>
            <w:tcW w:w="14742" w:type="dxa"/>
            <w:gridSpan w:val="11"/>
            <w:tcMar>
              <w:left w:w="28" w:type="dxa"/>
              <w:right w:w="28" w:type="dxa"/>
            </w:tcMar>
          </w:tcPr>
          <w:p w:rsidR="003C2973" w:rsidRDefault="00CB5FEB">
            <w:pPr>
              <w:widowControl w:val="0"/>
              <w:jc w:val="center"/>
              <w:rPr>
                <w:rFonts w:eastAsia="Calibri"/>
                <w:sz w:val="20"/>
                <w:szCs w:val="18"/>
              </w:rPr>
            </w:pPr>
            <w:r>
              <w:rPr>
                <w:rFonts w:eastAsia="Calibri"/>
                <w:sz w:val="20"/>
                <w:szCs w:val="18"/>
              </w:rPr>
              <w:t>3. Непрерывная подготовка работников по охране труда на основе современных технологий</w:t>
            </w:r>
          </w:p>
        </w:tc>
      </w:tr>
      <w:tr w:rsidR="00A500A0" w:rsidRPr="00CE5CBA" w:rsidTr="00946113">
        <w:trPr>
          <w:cantSplit/>
          <w:trHeight w:val="20"/>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3.1</w:t>
            </w:r>
          </w:p>
        </w:tc>
        <w:tc>
          <w:tcPr>
            <w:tcW w:w="340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 xml:space="preserve">Мониторинг проведения обучения </w:t>
            </w:r>
            <w:r>
              <w:rPr>
                <w:sz w:val="20"/>
                <w:szCs w:val="18"/>
              </w:rPr>
              <w:br/>
              <w:t>и повышения квалификации по охране труда руководителей и специалистов организаций Санкт-Петербурга</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rPr>
                <w:sz w:val="20"/>
                <w:szCs w:val="18"/>
              </w:rPr>
            </w:pPr>
            <w:r>
              <w:rPr>
                <w:sz w:val="20"/>
                <w:szCs w:val="18"/>
              </w:rPr>
              <w:t>КТЗН</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rPr>
                <w:sz w:val="20"/>
                <w:szCs w:val="18"/>
              </w:rPr>
            </w:pPr>
            <w:r>
              <w:rPr>
                <w:rFonts w:ascii="Times New Roman" w:hAnsi="Times New Roman"/>
                <w:sz w:val="20"/>
              </w:rPr>
              <w:t>Бюджет</w:t>
            </w:r>
            <w:r>
              <w:rPr>
                <w:rFonts w:ascii="Times New Roman" w:hAnsi="Times New Roman"/>
                <w:sz w:val="20"/>
              </w:rPr>
              <w:br/>
              <w:t>Санкт-Петербурга</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15"/>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3.2</w:t>
            </w:r>
          </w:p>
        </w:tc>
        <w:tc>
          <w:tcPr>
            <w:tcW w:w="340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 xml:space="preserve">Согласование учебных программ </w:t>
            </w:r>
            <w:r>
              <w:rPr>
                <w:sz w:val="20"/>
                <w:szCs w:val="18"/>
              </w:rPr>
              <w:br/>
              <w:t>по охране труда, используемых обучающими организациями, аккредитованными на территории Санкт-Петербурга, в целях обеспечения их соответствия изменениям в трудовом законодательстве</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rPr>
                <w:sz w:val="20"/>
                <w:szCs w:val="18"/>
              </w:rPr>
            </w:pPr>
            <w:r>
              <w:rPr>
                <w:sz w:val="20"/>
                <w:szCs w:val="18"/>
              </w:rPr>
              <w:t>КТЗН</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1020"/>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lastRenderedPageBreak/>
              <w:t>3.3</w:t>
            </w:r>
          </w:p>
        </w:tc>
        <w:tc>
          <w:tcPr>
            <w:tcW w:w="340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Содействие внедрению форм дистанционного обучения по охране труда отдельных категорий работников организаций</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rPr>
                <w:sz w:val="20"/>
                <w:szCs w:val="18"/>
              </w:rPr>
            </w:pPr>
            <w:r>
              <w:rPr>
                <w:sz w:val="20"/>
                <w:szCs w:val="18"/>
              </w:rPr>
              <w:t>КТЗН</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r>
      <w:tr w:rsidR="00A500A0" w:rsidRPr="00CE5CBA" w:rsidTr="005C474B">
        <w:trPr>
          <w:cantSplit/>
          <w:trHeight w:val="508"/>
        </w:trPr>
        <w:tc>
          <w:tcPr>
            <w:tcW w:w="14742" w:type="dxa"/>
            <w:gridSpan w:val="11"/>
            <w:tcMar>
              <w:left w:w="28" w:type="dxa"/>
              <w:right w:w="28" w:type="dxa"/>
            </w:tcMar>
          </w:tcPr>
          <w:p w:rsidR="003C2973" w:rsidRDefault="00CB5FEB">
            <w:pPr>
              <w:widowControl w:val="0"/>
              <w:jc w:val="center"/>
              <w:rPr>
                <w:rFonts w:eastAsia="Calibri"/>
                <w:sz w:val="20"/>
                <w:szCs w:val="18"/>
              </w:rPr>
            </w:pPr>
            <w:r>
              <w:rPr>
                <w:rFonts w:eastAsia="Calibri"/>
                <w:sz w:val="20"/>
                <w:szCs w:val="18"/>
              </w:rPr>
              <w:t>4. Совершенствование нормативно-правовой базы Санкт-Петербурга в области охраны труда</w:t>
            </w:r>
          </w:p>
        </w:tc>
      </w:tr>
      <w:tr w:rsidR="002035A3" w:rsidRPr="00CE5CBA" w:rsidTr="00946113">
        <w:trPr>
          <w:cantSplit/>
          <w:trHeight w:val="854"/>
        </w:trPr>
        <w:tc>
          <w:tcPr>
            <w:tcW w:w="567" w:type="dxa"/>
            <w:tcMar>
              <w:left w:w="28" w:type="dxa"/>
              <w:right w:w="28" w:type="dxa"/>
            </w:tcMar>
          </w:tcPr>
          <w:p w:rsidR="003C2973" w:rsidRDefault="00CB5FEB">
            <w:pPr>
              <w:widowControl w:val="0"/>
              <w:rPr>
                <w:sz w:val="20"/>
                <w:szCs w:val="18"/>
              </w:rPr>
            </w:pPr>
            <w:r>
              <w:rPr>
                <w:sz w:val="20"/>
                <w:szCs w:val="18"/>
              </w:rPr>
              <w:t>4.1</w:t>
            </w:r>
          </w:p>
        </w:tc>
        <w:tc>
          <w:tcPr>
            <w:tcW w:w="3402" w:type="dxa"/>
            <w:tcMar>
              <w:left w:w="28" w:type="dxa"/>
              <w:right w:w="28" w:type="dxa"/>
            </w:tcMar>
          </w:tcPr>
          <w:p w:rsidR="003C2973" w:rsidRDefault="00CB5FEB">
            <w:pPr>
              <w:widowControl w:val="0"/>
              <w:rPr>
                <w:sz w:val="20"/>
                <w:szCs w:val="18"/>
              </w:rPr>
            </w:pPr>
            <w:r>
              <w:rPr>
                <w:sz w:val="20"/>
                <w:szCs w:val="18"/>
              </w:rPr>
              <w:t xml:space="preserve">Разработка и актуализация нормативных правовых актов </w:t>
            </w:r>
            <w:r>
              <w:rPr>
                <w:sz w:val="20"/>
                <w:szCs w:val="18"/>
              </w:rPr>
              <w:br/>
              <w:t>по охране труда Санкт-Петербурга</w:t>
            </w:r>
          </w:p>
        </w:tc>
        <w:tc>
          <w:tcPr>
            <w:tcW w:w="1560" w:type="dxa"/>
            <w:tcMar>
              <w:left w:w="28" w:type="dxa"/>
              <w:right w:w="28" w:type="dxa"/>
            </w:tcMar>
          </w:tcPr>
          <w:p w:rsidR="003C2973" w:rsidRDefault="00CB5FEB">
            <w:pPr>
              <w:widowControl w:val="0"/>
              <w:jc w:val="center"/>
              <w:rPr>
                <w:sz w:val="20"/>
                <w:szCs w:val="18"/>
              </w:rPr>
            </w:pPr>
            <w:r>
              <w:rPr>
                <w:sz w:val="20"/>
                <w:szCs w:val="18"/>
              </w:rPr>
              <w:t>КТЗН</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980"/>
        </w:trPr>
        <w:tc>
          <w:tcPr>
            <w:tcW w:w="567" w:type="dxa"/>
            <w:tcMar>
              <w:left w:w="28" w:type="dxa"/>
              <w:right w:w="28" w:type="dxa"/>
            </w:tcMar>
          </w:tcPr>
          <w:p w:rsidR="003C2973" w:rsidRDefault="00CB5FEB">
            <w:pPr>
              <w:widowControl w:val="0"/>
              <w:rPr>
                <w:sz w:val="20"/>
                <w:szCs w:val="18"/>
              </w:rPr>
            </w:pPr>
            <w:r>
              <w:rPr>
                <w:sz w:val="20"/>
                <w:szCs w:val="18"/>
              </w:rPr>
              <w:t>4.2</w:t>
            </w:r>
          </w:p>
        </w:tc>
        <w:tc>
          <w:tcPr>
            <w:tcW w:w="3402" w:type="dxa"/>
            <w:tcMar>
              <w:left w:w="28" w:type="dxa"/>
              <w:right w:w="28" w:type="dxa"/>
            </w:tcMar>
          </w:tcPr>
          <w:p w:rsidR="003C2973" w:rsidRDefault="00CB5FEB">
            <w:pPr>
              <w:widowControl w:val="0"/>
              <w:rPr>
                <w:sz w:val="20"/>
                <w:szCs w:val="18"/>
              </w:rPr>
            </w:pPr>
            <w:r>
              <w:rPr>
                <w:sz w:val="20"/>
                <w:szCs w:val="18"/>
              </w:rPr>
              <w:t xml:space="preserve">Разработка методических рекомендаций по обеспечению охраны труда в организациях </w:t>
            </w:r>
            <w:r>
              <w:rPr>
                <w:sz w:val="20"/>
                <w:szCs w:val="18"/>
              </w:rPr>
              <w:br/>
              <w:t xml:space="preserve">Санкт-Петербурга </w:t>
            </w:r>
          </w:p>
        </w:tc>
        <w:tc>
          <w:tcPr>
            <w:tcW w:w="1560" w:type="dxa"/>
            <w:tcMar>
              <w:left w:w="28" w:type="dxa"/>
              <w:right w:w="28" w:type="dxa"/>
            </w:tcMar>
          </w:tcPr>
          <w:p w:rsidR="003C2973" w:rsidRDefault="00CB5FEB">
            <w:pPr>
              <w:widowControl w:val="0"/>
              <w:jc w:val="center"/>
              <w:rPr>
                <w:sz w:val="20"/>
                <w:szCs w:val="18"/>
              </w:rPr>
            </w:pPr>
            <w:r>
              <w:rPr>
                <w:sz w:val="20"/>
                <w:szCs w:val="18"/>
              </w:rPr>
              <w:t>КТЗН,</w:t>
            </w:r>
          </w:p>
          <w:p w:rsidR="003C2973" w:rsidRDefault="00CB5FEB">
            <w:pPr>
              <w:widowControl w:val="0"/>
              <w:jc w:val="center"/>
              <w:rPr>
                <w:sz w:val="20"/>
                <w:szCs w:val="18"/>
              </w:rPr>
            </w:pPr>
            <w:r>
              <w:rPr>
                <w:sz w:val="20"/>
                <w:szCs w:val="18"/>
              </w:rPr>
              <w:t>ЛФП,</w:t>
            </w:r>
          </w:p>
          <w:p w:rsidR="003C2973" w:rsidRDefault="00CB5FEB">
            <w:pPr>
              <w:widowControl w:val="0"/>
              <w:jc w:val="center"/>
              <w:rPr>
                <w:sz w:val="20"/>
              </w:rPr>
            </w:pPr>
            <w:r>
              <w:rPr>
                <w:sz w:val="20"/>
                <w:szCs w:val="18"/>
              </w:rPr>
              <w:t xml:space="preserve">РОР СПП </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531"/>
        </w:trPr>
        <w:tc>
          <w:tcPr>
            <w:tcW w:w="567" w:type="dxa"/>
            <w:tcMar>
              <w:left w:w="28" w:type="dxa"/>
              <w:right w:w="28" w:type="dxa"/>
            </w:tcMar>
          </w:tcPr>
          <w:p w:rsidR="003C2973" w:rsidRDefault="00CB5FEB">
            <w:pPr>
              <w:widowControl w:val="0"/>
              <w:rPr>
                <w:sz w:val="20"/>
                <w:szCs w:val="18"/>
              </w:rPr>
            </w:pPr>
            <w:r>
              <w:rPr>
                <w:sz w:val="20"/>
                <w:szCs w:val="18"/>
              </w:rPr>
              <w:t>4.3</w:t>
            </w:r>
          </w:p>
        </w:tc>
        <w:tc>
          <w:tcPr>
            <w:tcW w:w="3402" w:type="dxa"/>
            <w:tcMar>
              <w:left w:w="28" w:type="dxa"/>
              <w:right w:w="28" w:type="dxa"/>
            </w:tcMar>
          </w:tcPr>
          <w:p w:rsidR="003C2973" w:rsidRDefault="00CB5FEB">
            <w:pPr>
              <w:widowControl w:val="0"/>
              <w:rPr>
                <w:sz w:val="20"/>
                <w:szCs w:val="18"/>
              </w:rPr>
            </w:pPr>
            <w:r>
              <w:rPr>
                <w:sz w:val="20"/>
                <w:szCs w:val="18"/>
              </w:rPr>
              <w:t>Подготовка информации</w:t>
            </w:r>
            <w:r>
              <w:rPr>
                <w:sz w:val="20"/>
                <w:szCs w:val="18"/>
              </w:rPr>
              <w:br/>
              <w:t xml:space="preserve">о ходе реализации мероприятий </w:t>
            </w:r>
            <w:r>
              <w:rPr>
                <w:sz w:val="20"/>
                <w:szCs w:val="18"/>
              </w:rPr>
              <w:br/>
              <w:t xml:space="preserve">по улучшению условий и охраны труда за предыдущий год (отчетный период) и направление </w:t>
            </w:r>
            <w:r>
              <w:rPr>
                <w:sz w:val="20"/>
                <w:szCs w:val="18"/>
              </w:rPr>
              <w:br/>
              <w:t xml:space="preserve">ее в Министерство труда и социальной защиты Российской Федерации </w:t>
            </w:r>
            <w:r>
              <w:rPr>
                <w:sz w:val="20"/>
                <w:szCs w:val="18"/>
              </w:rPr>
              <w:br/>
              <w:t>на основании отчетных данных, полученных от соисполнителей подпрограммы 5</w:t>
            </w:r>
          </w:p>
        </w:tc>
        <w:tc>
          <w:tcPr>
            <w:tcW w:w="1560" w:type="dxa"/>
            <w:tcMar>
              <w:left w:w="28" w:type="dxa"/>
              <w:right w:w="28" w:type="dxa"/>
            </w:tcMar>
          </w:tcPr>
          <w:p w:rsidR="003C2973" w:rsidRDefault="00CB5FEB">
            <w:pPr>
              <w:widowControl w:val="0"/>
              <w:jc w:val="center"/>
              <w:rPr>
                <w:sz w:val="20"/>
              </w:rPr>
            </w:pPr>
            <w:r>
              <w:rPr>
                <w:sz w:val="20"/>
              </w:rPr>
              <w:t>КТЗН</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A500A0" w:rsidRPr="00CE5CBA" w:rsidTr="005C474B">
        <w:trPr>
          <w:cantSplit/>
          <w:trHeight w:val="431"/>
        </w:trPr>
        <w:tc>
          <w:tcPr>
            <w:tcW w:w="14742" w:type="dxa"/>
            <w:gridSpan w:val="11"/>
            <w:tcMar>
              <w:left w:w="28" w:type="dxa"/>
              <w:right w:w="28" w:type="dxa"/>
            </w:tcMar>
          </w:tcPr>
          <w:p w:rsidR="003C2973" w:rsidRDefault="00CB5FEB">
            <w:pPr>
              <w:widowControl w:val="0"/>
              <w:jc w:val="center"/>
              <w:rPr>
                <w:rFonts w:eastAsia="Calibri"/>
                <w:sz w:val="20"/>
                <w:szCs w:val="18"/>
              </w:rPr>
            </w:pPr>
            <w:r>
              <w:rPr>
                <w:rFonts w:eastAsia="Calibri"/>
                <w:sz w:val="20"/>
                <w:szCs w:val="18"/>
              </w:rPr>
              <w:t>5. Информационное обеспечение и пропаганда охраны труда</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5.1</w:t>
            </w:r>
          </w:p>
        </w:tc>
        <w:tc>
          <w:tcPr>
            <w:tcW w:w="3402" w:type="dxa"/>
            <w:tcMar>
              <w:left w:w="28" w:type="dxa"/>
              <w:right w:w="28" w:type="dxa"/>
            </w:tcMar>
          </w:tcPr>
          <w:p w:rsidR="003C2973" w:rsidRDefault="00CB5FEB">
            <w:pPr>
              <w:widowControl w:val="0"/>
              <w:rPr>
                <w:sz w:val="20"/>
                <w:szCs w:val="18"/>
              </w:rPr>
            </w:pPr>
            <w:r>
              <w:rPr>
                <w:sz w:val="20"/>
                <w:szCs w:val="18"/>
              </w:rPr>
              <w:t>Организация и проведение общероссийского мониторинга условий и охраны труда</w:t>
            </w:r>
          </w:p>
        </w:tc>
        <w:tc>
          <w:tcPr>
            <w:tcW w:w="1560" w:type="dxa"/>
            <w:tcMar>
              <w:left w:w="28" w:type="dxa"/>
              <w:right w:w="28" w:type="dxa"/>
            </w:tcMar>
          </w:tcPr>
          <w:p w:rsidR="003C2973" w:rsidRDefault="00CB5FEB">
            <w:pPr>
              <w:widowControl w:val="0"/>
              <w:jc w:val="center"/>
              <w:rPr>
                <w:sz w:val="20"/>
                <w:szCs w:val="18"/>
              </w:rPr>
            </w:pPr>
            <w:r>
              <w:rPr>
                <w:sz w:val="20"/>
                <w:szCs w:val="18"/>
              </w:rPr>
              <w:t>КТЗН</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5.2</w:t>
            </w:r>
          </w:p>
        </w:tc>
        <w:tc>
          <w:tcPr>
            <w:tcW w:w="3402" w:type="dxa"/>
            <w:tcMar>
              <w:left w:w="28" w:type="dxa"/>
              <w:right w:w="28" w:type="dxa"/>
            </w:tcMar>
          </w:tcPr>
          <w:p w:rsidR="003C2973" w:rsidRDefault="00CB5FEB">
            <w:pPr>
              <w:widowControl w:val="0"/>
              <w:rPr>
                <w:sz w:val="20"/>
                <w:szCs w:val="18"/>
              </w:rPr>
            </w:pPr>
            <w:r>
              <w:rPr>
                <w:sz w:val="20"/>
                <w:szCs w:val="18"/>
              </w:rPr>
              <w:t xml:space="preserve">Ведение раздела «Охрана труда» </w:t>
            </w:r>
            <w:r>
              <w:rPr>
                <w:sz w:val="20"/>
                <w:szCs w:val="18"/>
              </w:rPr>
              <w:br/>
              <w:t>на официальном сайте КТЗН</w:t>
            </w:r>
          </w:p>
        </w:tc>
        <w:tc>
          <w:tcPr>
            <w:tcW w:w="1560" w:type="dxa"/>
            <w:tcMar>
              <w:left w:w="28" w:type="dxa"/>
              <w:right w:w="28" w:type="dxa"/>
            </w:tcMar>
          </w:tcPr>
          <w:p w:rsidR="003C2973" w:rsidRDefault="00CB5FEB">
            <w:pPr>
              <w:widowControl w:val="0"/>
              <w:jc w:val="center"/>
              <w:rPr>
                <w:sz w:val="20"/>
              </w:rPr>
            </w:pPr>
            <w:r>
              <w:rPr>
                <w:sz w:val="20"/>
                <w:szCs w:val="18"/>
              </w:rPr>
              <w:t xml:space="preserve">КТЗН </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5.3</w:t>
            </w:r>
          </w:p>
        </w:tc>
        <w:tc>
          <w:tcPr>
            <w:tcW w:w="3402" w:type="dxa"/>
            <w:tcMar>
              <w:left w:w="28" w:type="dxa"/>
              <w:right w:w="28" w:type="dxa"/>
            </w:tcMar>
          </w:tcPr>
          <w:p w:rsidR="003C2973" w:rsidRDefault="00CB5FEB">
            <w:pPr>
              <w:widowControl w:val="0"/>
              <w:rPr>
                <w:rFonts w:ascii="Times New Roman" w:hAnsi="Times New Roman"/>
                <w:sz w:val="20"/>
              </w:rPr>
            </w:pPr>
            <w:r>
              <w:rPr>
                <w:rFonts w:ascii="Times New Roman" w:hAnsi="Times New Roman"/>
                <w:sz w:val="20"/>
              </w:rPr>
              <w:t xml:space="preserve">Участие в проведении межрегиональных (Санкт-Петербурга и Ленинградской области) конкурсов профессионального мастерства, </w:t>
            </w:r>
            <w:r>
              <w:rPr>
                <w:rFonts w:ascii="Times New Roman" w:hAnsi="Times New Roman"/>
                <w:sz w:val="20"/>
              </w:rPr>
              <w:br/>
              <w:t>на звание «</w:t>
            </w:r>
            <w:r>
              <w:rPr>
                <w:rFonts w:ascii="Times New Roman" w:hAnsi="Times New Roman"/>
                <w:bCs/>
                <w:sz w:val="20"/>
              </w:rPr>
              <w:t>Лучший уполномоченный профкома по охране труда</w:t>
            </w:r>
            <w:r>
              <w:rPr>
                <w:rFonts w:ascii="Times New Roman" w:hAnsi="Times New Roman"/>
                <w:sz w:val="20"/>
              </w:rPr>
              <w:t xml:space="preserve">», </w:t>
            </w:r>
            <w:r>
              <w:rPr>
                <w:rFonts w:ascii="Times New Roman" w:hAnsi="Times New Roman"/>
                <w:sz w:val="20"/>
              </w:rPr>
              <w:br/>
              <w:t>на лучший коллективный договор</w:t>
            </w:r>
          </w:p>
        </w:tc>
        <w:tc>
          <w:tcPr>
            <w:tcW w:w="1560" w:type="dxa"/>
            <w:tcMar>
              <w:left w:w="28" w:type="dxa"/>
              <w:right w:w="28" w:type="dxa"/>
            </w:tcMar>
          </w:tcPr>
          <w:p w:rsidR="003C2973" w:rsidRDefault="00CB5FEB">
            <w:pPr>
              <w:widowControl w:val="0"/>
              <w:jc w:val="center"/>
              <w:rPr>
                <w:sz w:val="20"/>
                <w:szCs w:val="18"/>
              </w:rPr>
            </w:pPr>
            <w:r>
              <w:rPr>
                <w:sz w:val="20"/>
                <w:szCs w:val="18"/>
              </w:rPr>
              <w:t xml:space="preserve">ЛФП, </w:t>
            </w:r>
          </w:p>
          <w:p w:rsidR="003C2973" w:rsidRDefault="00CB5FEB">
            <w:pPr>
              <w:widowControl w:val="0"/>
              <w:jc w:val="center"/>
              <w:rPr>
                <w:sz w:val="20"/>
                <w:szCs w:val="18"/>
              </w:rPr>
            </w:pPr>
            <w:r>
              <w:rPr>
                <w:sz w:val="20"/>
                <w:szCs w:val="18"/>
              </w:rPr>
              <w:t>РОР СПП,</w:t>
            </w:r>
          </w:p>
          <w:p w:rsidR="003C2973" w:rsidRDefault="00CB5FEB">
            <w:pPr>
              <w:widowControl w:val="0"/>
              <w:jc w:val="center"/>
              <w:rPr>
                <w:sz w:val="20"/>
              </w:rPr>
            </w:pPr>
            <w:r>
              <w:rPr>
                <w:sz w:val="20"/>
                <w:szCs w:val="18"/>
              </w:rPr>
              <w:t>КТЗН</w:t>
            </w:r>
          </w:p>
        </w:tc>
        <w:tc>
          <w:tcPr>
            <w:tcW w:w="1701" w:type="dxa"/>
            <w:tcMar>
              <w:left w:w="28" w:type="dxa"/>
              <w:right w:w="28" w:type="dxa"/>
            </w:tcMar>
          </w:tcPr>
          <w:p w:rsidR="003C2973" w:rsidRDefault="00CB5FEB">
            <w:pPr>
              <w:widowControl w:val="0"/>
              <w:jc w:val="center"/>
              <w:rPr>
                <w:rFonts w:ascii="Times New Roman" w:hAnsi="Times New Roman"/>
                <w:sz w:val="20"/>
              </w:rPr>
            </w:pPr>
            <w:r>
              <w:rPr>
                <w:sz w:val="20"/>
                <w:szCs w:val="18"/>
              </w:rPr>
              <w:t>Внебюджетные средства</w:t>
            </w:r>
            <w:r>
              <w:rPr>
                <w:rFonts w:ascii="Times New Roman" w:hAnsi="Times New Roman"/>
                <w:sz w:val="20"/>
              </w:rPr>
              <w:t xml:space="preserve"> </w:t>
            </w:r>
          </w:p>
          <w:p w:rsidR="003C2973" w:rsidRDefault="003C2973">
            <w:pPr>
              <w:widowControl w:val="0"/>
              <w:jc w:val="center"/>
            </w:pP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lastRenderedPageBreak/>
              <w:t>5.4</w:t>
            </w:r>
          </w:p>
        </w:tc>
        <w:tc>
          <w:tcPr>
            <w:tcW w:w="3402" w:type="dxa"/>
            <w:tcMar>
              <w:left w:w="28" w:type="dxa"/>
              <w:right w:w="28" w:type="dxa"/>
            </w:tcMar>
          </w:tcPr>
          <w:p w:rsidR="003C2973" w:rsidRDefault="00CB5FEB">
            <w:pPr>
              <w:widowControl w:val="0"/>
              <w:rPr>
                <w:sz w:val="20"/>
                <w:szCs w:val="18"/>
              </w:rPr>
            </w:pPr>
            <w:r>
              <w:rPr>
                <w:sz w:val="20"/>
                <w:szCs w:val="18"/>
              </w:rPr>
              <w:t xml:space="preserve">Пропаганда вопросов охраны труда, </w:t>
            </w:r>
            <w:r>
              <w:rPr>
                <w:sz w:val="20"/>
                <w:szCs w:val="18"/>
              </w:rPr>
              <w:br/>
              <w:t>в том числе через средства массовой информации, проведение конференций, семинаров, совещаний по вопросам условий и охраны труда</w:t>
            </w:r>
          </w:p>
        </w:tc>
        <w:tc>
          <w:tcPr>
            <w:tcW w:w="1560" w:type="dxa"/>
            <w:tcMar>
              <w:left w:w="28" w:type="dxa"/>
              <w:right w:w="28" w:type="dxa"/>
            </w:tcMar>
          </w:tcPr>
          <w:p w:rsidR="003C2973" w:rsidRDefault="00CB5FEB">
            <w:pPr>
              <w:widowControl w:val="0"/>
              <w:jc w:val="center"/>
              <w:rPr>
                <w:sz w:val="20"/>
                <w:szCs w:val="18"/>
              </w:rPr>
            </w:pPr>
            <w:r>
              <w:rPr>
                <w:sz w:val="20"/>
                <w:szCs w:val="18"/>
              </w:rPr>
              <w:t>КТЗН,</w:t>
            </w:r>
          </w:p>
          <w:p w:rsidR="003C2973" w:rsidRDefault="00CB5FEB">
            <w:pPr>
              <w:widowControl w:val="0"/>
              <w:jc w:val="center"/>
              <w:rPr>
                <w:sz w:val="20"/>
                <w:szCs w:val="18"/>
              </w:rPr>
            </w:pPr>
            <w:r>
              <w:rPr>
                <w:sz w:val="20"/>
                <w:szCs w:val="18"/>
              </w:rPr>
              <w:t xml:space="preserve">ЛФП, </w:t>
            </w:r>
          </w:p>
          <w:p w:rsidR="003C2973" w:rsidRDefault="00CB5FEB">
            <w:pPr>
              <w:widowControl w:val="0"/>
              <w:jc w:val="center"/>
              <w:rPr>
                <w:sz w:val="20"/>
                <w:szCs w:val="18"/>
              </w:rPr>
            </w:pPr>
            <w:r>
              <w:rPr>
                <w:sz w:val="20"/>
                <w:szCs w:val="18"/>
              </w:rPr>
              <w:t xml:space="preserve">РОР СПП, </w:t>
            </w:r>
          </w:p>
          <w:p w:rsidR="003C2973" w:rsidRDefault="00CB5FEB">
            <w:pPr>
              <w:widowControl w:val="0"/>
              <w:jc w:val="center"/>
              <w:rPr>
                <w:sz w:val="20"/>
              </w:rPr>
            </w:pPr>
            <w:r>
              <w:rPr>
                <w:sz w:val="20"/>
                <w:szCs w:val="18"/>
              </w:rPr>
              <w:t xml:space="preserve">ГИТ </w:t>
            </w:r>
          </w:p>
        </w:tc>
        <w:tc>
          <w:tcPr>
            <w:tcW w:w="1701" w:type="dxa"/>
            <w:tcMar>
              <w:left w:w="28" w:type="dxa"/>
              <w:right w:w="28" w:type="dxa"/>
            </w:tcMar>
          </w:tcPr>
          <w:p w:rsidR="003C2973" w:rsidRDefault="00CB5FEB">
            <w:pPr>
              <w:widowControl w:val="0"/>
              <w:jc w:val="center"/>
              <w:rPr>
                <w:rFonts w:asciiTheme="minorHAnsi" w:hAnsiTheme="minorHAnsi"/>
                <w:sz w:val="20"/>
                <w:szCs w:val="18"/>
              </w:rPr>
            </w:pPr>
            <w:r>
              <w:rPr>
                <w:sz w:val="20"/>
                <w:szCs w:val="18"/>
              </w:rPr>
              <w:t>Внебюджетные средства</w:t>
            </w:r>
            <w:r>
              <w:rPr>
                <w:rFonts w:asciiTheme="minorHAnsi" w:hAnsiTheme="minorHAnsi"/>
                <w:sz w:val="20"/>
                <w:szCs w:val="18"/>
              </w:rPr>
              <w:t>,</w:t>
            </w:r>
          </w:p>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p w:rsidR="003C2973" w:rsidRDefault="003C2973">
            <w:pPr>
              <w:widowControl w:val="0"/>
              <w:jc w:val="center"/>
            </w:pP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A500A0" w:rsidRPr="00CE5CBA" w:rsidTr="005C474B">
        <w:trPr>
          <w:cantSplit/>
          <w:trHeight w:val="411"/>
        </w:trPr>
        <w:tc>
          <w:tcPr>
            <w:tcW w:w="14742" w:type="dxa"/>
            <w:gridSpan w:val="11"/>
            <w:tcMar>
              <w:left w:w="28" w:type="dxa"/>
              <w:right w:w="28" w:type="dxa"/>
            </w:tcMar>
          </w:tcPr>
          <w:p w:rsidR="003C2973" w:rsidRDefault="00CB5FEB">
            <w:pPr>
              <w:widowControl w:val="0"/>
              <w:jc w:val="center"/>
              <w:rPr>
                <w:rFonts w:eastAsia="Calibri"/>
                <w:sz w:val="20"/>
                <w:szCs w:val="18"/>
              </w:rPr>
            </w:pPr>
            <w:r>
              <w:rPr>
                <w:rFonts w:eastAsia="Calibri"/>
                <w:sz w:val="20"/>
                <w:szCs w:val="18"/>
              </w:rPr>
              <w:t>6. Повышение эффективности соблюдения трудового законодательства и иных нормативных правовых актов, содержащих нормы трудового права</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6.1</w:t>
            </w:r>
          </w:p>
        </w:tc>
        <w:tc>
          <w:tcPr>
            <w:tcW w:w="3402" w:type="dxa"/>
            <w:tcMar>
              <w:left w:w="28" w:type="dxa"/>
              <w:right w:w="28" w:type="dxa"/>
            </w:tcMar>
          </w:tcPr>
          <w:p w:rsidR="003C2973" w:rsidRDefault="00CB5FEB">
            <w:pPr>
              <w:widowControl w:val="0"/>
              <w:rPr>
                <w:sz w:val="20"/>
                <w:szCs w:val="18"/>
              </w:rPr>
            </w:pPr>
            <w:r>
              <w:rPr>
                <w:sz w:val="20"/>
                <w:szCs w:val="18"/>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w:t>
            </w:r>
          </w:p>
        </w:tc>
        <w:tc>
          <w:tcPr>
            <w:tcW w:w="1560" w:type="dxa"/>
            <w:tcMar>
              <w:left w:w="28" w:type="dxa"/>
              <w:right w:w="28" w:type="dxa"/>
            </w:tcMar>
          </w:tcPr>
          <w:p w:rsidR="003C2973" w:rsidRDefault="00CB5FEB">
            <w:pPr>
              <w:widowControl w:val="0"/>
              <w:jc w:val="center"/>
              <w:rPr>
                <w:sz w:val="20"/>
              </w:rPr>
            </w:pPr>
            <w:r>
              <w:rPr>
                <w:sz w:val="20"/>
                <w:szCs w:val="18"/>
              </w:rPr>
              <w:t>ИОГВ</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6.2</w:t>
            </w:r>
          </w:p>
        </w:tc>
        <w:tc>
          <w:tcPr>
            <w:tcW w:w="340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rPr>
                <w:sz w:val="20"/>
                <w:szCs w:val="18"/>
              </w:rPr>
            </w:pPr>
            <w:r>
              <w:rPr>
                <w:sz w:val="20"/>
                <w:szCs w:val="18"/>
              </w:rPr>
              <w:t>Выявление в коллективных договорах условий, ухудшающих положение работников по сравнению с трудовым законодательством</w:t>
            </w:r>
          </w:p>
        </w:tc>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rPr>
                <w:sz w:val="20"/>
                <w:szCs w:val="18"/>
              </w:rPr>
            </w:pPr>
            <w:r>
              <w:rPr>
                <w:sz w:val="20"/>
                <w:szCs w:val="18"/>
              </w:rPr>
              <w:t>КТЗН</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6.3</w:t>
            </w:r>
          </w:p>
        </w:tc>
        <w:tc>
          <w:tcPr>
            <w:tcW w:w="3402" w:type="dxa"/>
            <w:tcMar>
              <w:left w:w="28" w:type="dxa"/>
              <w:right w:w="28" w:type="dxa"/>
            </w:tcMar>
          </w:tcPr>
          <w:p w:rsidR="003C2973" w:rsidRDefault="00CB5FEB">
            <w:pPr>
              <w:widowControl w:val="0"/>
              <w:rPr>
                <w:sz w:val="20"/>
                <w:szCs w:val="18"/>
              </w:rPr>
            </w:pPr>
            <w:r>
              <w:rPr>
                <w:sz w:val="20"/>
                <w:szCs w:val="18"/>
              </w:rPr>
              <w:t>Рассмотрение вопросов соблюдения трудового законодательства и иных нормативных правовых актов, содержащих нормы трудового права, на заседаниях Трехсторонней комиссии по регулированию социально-трудовых отношений</w:t>
            </w:r>
          </w:p>
        </w:tc>
        <w:tc>
          <w:tcPr>
            <w:tcW w:w="1560" w:type="dxa"/>
            <w:tcMar>
              <w:left w:w="28" w:type="dxa"/>
              <w:right w:w="28" w:type="dxa"/>
            </w:tcMar>
          </w:tcPr>
          <w:p w:rsidR="003C2973" w:rsidRDefault="00CB5FEB">
            <w:pPr>
              <w:widowControl w:val="0"/>
              <w:jc w:val="center"/>
              <w:rPr>
                <w:sz w:val="20"/>
                <w:szCs w:val="18"/>
              </w:rPr>
            </w:pPr>
            <w:r>
              <w:rPr>
                <w:sz w:val="20"/>
                <w:szCs w:val="18"/>
              </w:rPr>
              <w:t>КТЗН,</w:t>
            </w:r>
          </w:p>
          <w:p w:rsidR="003C2973" w:rsidRDefault="00CB5FEB">
            <w:pPr>
              <w:widowControl w:val="0"/>
              <w:jc w:val="center"/>
              <w:rPr>
                <w:sz w:val="20"/>
                <w:szCs w:val="18"/>
              </w:rPr>
            </w:pPr>
            <w:r>
              <w:rPr>
                <w:sz w:val="20"/>
                <w:szCs w:val="18"/>
              </w:rPr>
              <w:t>ГИТ,</w:t>
            </w:r>
          </w:p>
          <w:p w:rsidR="003C2973" w:rsidRDefault="00CB5FEB">
            <w:pPr>
              <w:widowControl w:val="0"/>
              <w:jc w:val="center"/>
              <w:rPr>
                <w:sz w:val="20"/>
                <w:szCs w:val="18"/>
              </w:rPr>
            </w:pPr>
            <w:r>
              <w:rPr>
                <w:sz w:val="20"/>
                <w:szCs w:val="18"/>
              </w:rPr>
              <w:t>РОР СПП,</w:t>
            </w:r>
          </w:p>
          <w:p w:rsidR="003C2973" w:rsidRDefault="00CB5FEB">
            <w:pPr>
              <w:widowControl w:val="0"/>
              <w:jc w:val="center"/>
              <w:rPr>
                <w:sz w:val="20"/>
              </w:rPr>
            </w:pPr>
            <w:r>
              <w:rPr>
                <w:sz w:val="20"/>
                <w:szCs w:val="18"/>
              </w:rPr>
              <w:t xml:space="preserve">ЛФП </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6.4</w:t>
            </w:r>
          </w:p>
        </w:tc>
        <w:tc>
          <w:tcPr>
            <w:tcW w:w="3402" w:type="dxa"/>
            <w:tcMar>
              <w:left w:w="28" w:type="dxa"/>
              <w:right w:w="28" w:type="dxa"/>
            </w:tcMar>
          </w:tcPr>
          <w:p w:rsidR="003C2973" w:rsidRDefault="00CB5FEB">
            <w:pPr>
              <w:widowControl w:val="0"/>
              <w:rPr>
                <w:sz w:val="20"/>
                <w:szCs w:val="18"/>
              </w:rPr>
            </w:pPr>
            <w:r>
              <w:rPr>
                <w:sz w:val="20"/>
                <w:szCs w:val="18"/>
              </w:rPr>
              <w:t>Развитие социального партнерства между субъектами социально-трудовых отношений на территории Санкт-Петербурга</w:t>
            </w:r>
          </w:p>
        </w:tc>
        <w:tc>
          <w:tcPr>
            <w:tcW w:w="1560" w:type="dxa"/>
            <w:tcMar>
              <w:left w:w="28" w:type="dxa"/>
              <w:right w:w="28" w:type="dxa"/>
            </w:tcMar>
          </w:tcPr>
          <w:p w:rsidR="003C2973" w:rsidRDefault="00CB5FEB">
            <w:pPr>
              <w:widowControl w:val="0"/>
              <w:jc w:val="center"/>
              <w:rPr>
                <w:sz w:val="20"/>
                <w:szCs w:val="18"/>
              </w:rPr>
            </w:pPr>
            <w:r>
              <w:rPr>
                <w:sz w:val="20"/>
                <w:szCs w:val="18"/>
              </w:rPr>
              <w:t>КТЗН,</w:t>
            </w:r>
          </w:p>
          <w:p w:rsidR="003C2973" w:rsidRDefault="00CB5FEB">
            <w:pPr>
              <w:widowControl w:val="0"/>
              <w:jc w:val="center"/>
              <w:rPr>
                <w:sz w:val="20"/>
                <w:szCs w:val="18"/>
              </w:rPr>
            </w:pPr>
            <w:r>
              <w:rPr>
                <w:sz w:val="20"/>
                <w:szCs w:val="18"/>
              </w:rPr>
              <w:t>ГИТ,</w:t>
            </w:r>
          </w:p>
          <w:p w:rsidR="003C2973" w:rsidRDefault="00CB5FEB">
            <w:pPr>
              <w:widowControl w:val="0"/>
              <w:jc w:val="center"/>
              <w:rPr>
                <w:sz w:val="20"/>
                <w:szCs w:val="18"/>
              </w:rPr>
            </w:pPr>
            <w:r>
              <w:rPr>
                <w:sz w:val="20"/>
                <w:szCs w:val="18"/>
              </w:rPr>
              <w:t>РОР СПП,</w:t>
            </w:r>
          </w:p>
          <w:p w:rsidR="003C2973" w:rsidRDefault="00CB5FEB">
            <w:pPr>
              <w:widowControl w:val="0"/>
              <w:jc w:val="center"/>
              <w:rPr>
                <w:sz w:val="20"/>
              </w:rPr>
            </w:pPr>
            <w:r>
              <w:rPr>
                <w:sz w:val="20"/>
                <w:szCs w:val="18"/>
              </w:rPr>
              <w:t xml:space="preserve">ЛФП </w:t>
            </w:r>
          </w:p>
        </w:tc>
        <w:tc>
          <w:tcPr>
            <w:tcW w:w="1701" w:type="dxa"/>
            <w:tcMar>
              <w:left w:w="28" w:type="dxa"/>
              <w:right w:w="28" w:type="dxa"/>
            </w:tcMar>
          </w:tcPr>
          <w:p w:rsidR="003C2973" w:rsidRDefault="00CB5FEB">
            <w:pPr>
              <w:widowControl w:val="0"/>
              <w:jc w:val="cente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r w:rsidR="002035A3" w:rsidRPr="00CE5CBA" w:rsidTr="00946113">
        <w:trPr>
          <w:cantSplit/>
          <w:trHeight w:val="20"/>
        </w:trPr>
        <w:tc>
          <w:tcPr>
            <w:tcW w:w="567" w:type="dxa"/>
            <w:tcMar>
              <w:left w:w="28" w:type="dxa"/>
              <w:right w:w="28" w:type="dxa"/>
            </w:tcMar>
          </w:tcPr>
          <w:p w:rsidR="003C2973" w:rsidRDefault="00CB5FEB">
            <w:pPr>
              <w:widowControl w:val="0"/>
              <w:rPr>
                <w:sz w:val="20"/>
                <w:szCs w:val="18"/>
              </w:rPr>
            </w:pPr>
            <w:r>
              <w:rPr>
                <w:sz w:val="20"/>
                <w:szCs w:val="18"/>
              </w:rPr>
              <w:t>6.5</w:t>
            </w:r>
          </w:p>
        </w:tc>
        <w:tc>
          <w:tcPr>
            <w:tcW w:w="3402" w:type="dxa"/>
            <w:tcMar>
              <w:left w:w="28" w:type="dxa"/>
              <w:right w:w="28" w:type="dxa"/>
            </w:tcMar>
          </w:tcPr>
          <w:p w:rsidR="003C2973" w:rsidRDefault="00CB5FEB">
            <w:pPr>
              <w:widowControl w:val="0"/>
              <w:rPr>
                <w:sz w:val="20"/>
                <w:szCs w:val="18"/>
              </w:rPr>
            </w:pPr>
            <w:r>
              <w:rPr>
                <w:sz w:val="20"/>
                <w:szCs w:val="18"/>
              </w:rPr>
              <w:t xml:space="preserve">Проведение заседаний Межведомственной комиссии </w:t>
            </w:r>
            <w:r>
              <w:rPr>
                <w:sz w:val="20"/>
                <w:szCs w:val="18"/>
              </w:rPr>
              <w:br/>
              <w:t xml:space="preserve">при Правительстве Санкт-Петербурга по вопросам содействия легализации трудовых отношений и ликвидации задолженности по заработной плате работникам организаций, находящихся на территории </w:t>
            </w:r>
            <w:r>
              <w:rPr>
                <w:sz w:val="20"/>
                <w:szCs w:val="18"/>
              </w:rPr>
              <w:br/>
              <w:t xml:space="preserve">Санкт-Петербурга, созданной постановлением Правительства </w:t>
            </w:r>
            <w:r>
              <w:rPr>
                <w:sz w:val="20"/>
                <w:szCs w:val="18"/>
              </w:rPr>
              <w:br/>
              <w:t>Санкт-Петербурга от 01.02.2006 № 51</w:t>
            </w:r>
          </w:p>
        </w:tc>
        <w:tc>
          <w:tcPr>
            <w:tcW w:w="1560" w:type="dxa"/>
            <w:tcMar>
              <w:left w:w="28" w:type="dxa"/>
              <w:right w:w="28" w:type="dxa"/>
            </w:tcMar>
          </w:tcPr>
          <w:p w:rsidR="003C2973" w:rsidRDefault="00CB5FEB">
            <w:pPr>
              <w:widowControl w:val="0"/>
              <w:jc w:val="center"/>
              <w:rPr>
                <w:sz w:val="20"/>
              </w:rPr>
            </w:pPr>
            <w:r>
              <w:rPr>
                <w:sz w:val="20"/>
                <w:szCs w:val="18"/>
              </w:rPr>
              <w:t>КТЗН</w:t>
            </w:r>
          </w:p>
        </w:tc>
        <w:tc>
          <w:tcPr>
            <w:tcW w:w="1701" w:type="dxa"/>
            <w:tcMar>
              <w:left w:w="28" w:type="dxa"/>
              <w:right w:w="28" w:type="dxa"/>
            </w:tcMar>
          </w:tcPr>
          <w:p w:rsidR="003C2973" w:rsidRDefault="00CB5FEB">
            <w:pPr>
              <w:widowControl w:val="0"/>
              <w:jc w:val="center"/>
              <w:rPr>
                <w:sz w:val="20"/>
                <w:szCs w:val="18"/>
              </w:rPr>
            </w:pPr>
            <w:r>
              <w:rPr>
                <w:rFonts w:ascii="Times New Roman" w:hAnsi="Times New Roman"/>
                <w:sz w:val="20"/>
              </w:rPr>
              <w:t>Бюджет</w:t>
            </w:r>
            <w:r>
              <w:rPr>
                <w:rFonts w:ascii="Times New Roman" w:hAnsi="Times New Roman"/>
                <w:sz w:val="20"/>
              </w:rPr>
              <w:br/>
              <w:t>Санкт-Петербурга</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992"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c>
          <w:tcPr>
            <w:tcW w:w="1134" w:type="dxa"/>
            <w:tcMar>
              <w:left w:w="28" w:type="dxa"/>
              <w:right w:w="28" w:type="dxa"/>
            </w:tcMar>
          </w:tcPr>
          <w:p w:rsidR="003C2973" w:rsidRDefault="00CB5FEB">
            <w:pPr>
              <w:widowControl w:val="0"/>
              <w:jc w:val="right"/>
            </w:pPr>
            <w:r>
              <w:rPr>
                <w:rFonts w:ascii="Times New Roman" w:hAnsi="Times New Roman"/>
                <w:sz w:val="20"/>
              </w:rPr>
              <w:t>0,0</w:t>
            </w:r>
          </w:p>
        </w:tc>
      </w:tr>
    </w:tbl>
    <w:p w:rsidR="003C2973" w:rsidRDefault="003C2973">
      <w:pPr>
        <w:widowControl w:val="0"/>
      </w:pPr>
    </w:p>
    <w:p w:rsidR="00F671C4" w:rsidRDefault="00F671C4" w:rsidP="00CE5CBA">
      <w:pPr>
        <w:widowControl w:val="0"/>
        <w:jc w:val="center"/>
        <w:outlineLvl w:val="2"/>
        <w:rPr>
          <w:b/>
        </w:rPr>
        <w:sectPr w:rsidR="00F671C4" w:rsidSect="001B6834">
          <w:pgSz w:w="16838" w:h="11906" w:orient="landscape"/>
          <w:pgMar w:top="1418" w:right="567" w:bottom="568" w:left="567" w:header="709" w:footer="709" w:gutter="0"/>
          <w:cols w:space="708"/>
          <w:docGrid w:linePitch="360"/>
        </w:sectPr>
      </w:pPr>
    </w:p>
    <w:p w:rsidR="00F671C4" w:rsidRDefault="00F671C4">
      <w:pPr>
        <w:widowControl w:val="0"/>
        <w:jc w:val="center"/>
        <w:outlineLvl w:val="2"/>
        <w:rPr>
          <w:b/>
        </w:rPr>
      </w:pPr>
    </w:p>
    <w:p w:rsidR="00F671C4" w:rsidRDefault="00CB5FEB">
      <w:pPr>
        <w:widowControl w:val="0"/>
        <w:jc w:val="center"/>
        <w:outlineLvl w:val="2"/>
        <w:rPr>
          <w:b/>
        </w:rPr>
      </w:pPr>
      <w:r>
        <w:rPr>
          <w:b/>
        </w:rPr>
        <w:t>11.6. Механизм реализации мероприятий подпрограммы 5 и механизм</w:t>
      </w:r>
    </w:p>
    <w:p w:rsidR="00F671C4" w:rsidRDefault="00CB5FEB">
      <w:pPr>
        <w:widowControl w:val="0"/>
        <w:jc w:val="center"/>
        <w:rPr>
          <w:rFonts w:asciiTheme="minorHAnsi" w:hAnsiTheme="minorHAnsi"/>
          <w:b/>
        </w:rPr>
      </w:pPr>
      <w:r>
        <w:rPr>
          <w:b/>
        </w:rPr>
        <w:t>взаимодействия соисполнителей подпрограммы 5</w:t>
      </w:r>
    </w:p>
    <w:p w:rsidR="00F671C4" w:rsidRDefault="00F671C4">
      <w:pPr>
        <w:widowControl w:val="0"/>
        <w:jc w:val="center"/>
        <w:rPr>
          <w:b/>
        </w:rPr>
      </w:pPr>
    </w:p>
    <w:p w:rsidR="003C2973" w:rsidRDefault="00CB5FEB" w:rsidP="00CA5E28">
      <w:pPr>
        <w:pStyle w:val="a5"/>
        <w:widowControl w:val="0"/>
        <w:numPr>
          <w:ilvl w:val="0"/>
          <w:numId w:val="32"/>
        </w:numPr>
        <w:jc w:val="both"/>
      </w:pPr>
      <w:r>
        <w:t xml:space="preserve">Реализация мероприятия, предусмотренного в пункте 1.1 таблицы 13 государственной программы, осуществляется КТЗН, РОР СПП, ЛФП, ГИТ по письменным </w:t>
      </w:r>
      <w:r>
        <w:br/>
        <w:t>и устным обращениям.</w:t>
      </w:r>
    </w:p>
    <w:p w:rsidR="00F671C4" w:rsidRDefault="00CB5FEB" w:rsidP="00CA5E28">
      <w:pPr>
        <w:pStyle w:val="a5"/>
        <w:widowControl w:val="0"/>
        <w:numPr>
          <w:ilvl w:val="0"/>
          <w:numId w:val="32"/>
        </w:numPr>
        <w:jc w:val="both"/>
      </w:pPr>
      <w:r>
        <w:t xml:space="preserve">Мероприятия, предусмотренные в  пунктах 1.2, 4.2, 6.3 и 6.4 таблицы 13 государственной программы, реализуются в рамках работы Трехсторонней комиссии </w:t>
      </w:r>
      <w:r>
        <w:br/>
        <w:t xml:space="preserve">по регулированию социально-трудовых отношений Санкт-Петербурга на основании пункта </w:t>
      </w:r>
      <w:r>
        <w:br/>
        <w:t xml:space="preserve">3.2-3 </w:t>
      </w:r>
      <w:r>
        <w:rPr>
          <w:rFonts w:eastAsia="Calibri" w:cs="Baltica"/>
          <w:szCs w:val="24"/>
        </w:rPr>
        <w:t>Положения о Комитете по труду и занятости населения Санкт-Петербурга, утвержденного постановлением Правительства Санкт-Петербурга от 12.12.2006 № 1542.</w:t>
      </w:r>
      <w:r>
        <w:t xml:space="preserve"> В ходе реализации указанных мероприятий проводятся рабочие совещания и организуются рабочие группы. Реализация указанных мероприятий осуществляется за счет средств на содержание КТЗН.</w:t>
      </w:r>
    </w:p>
    <w:p w:rsidR="00F671C4" w:rsidRDefault="00CB5FEB" w:rsidP="00CA5E28">
      <w:pPr>
        <w:pStyle w:val="a5"/>
        <w:widowControl w:val="0"/>
        <w:numPr>
          <w:ilvl w:val="0"/>
          <w:numId w:val="32"/>
        </w:numPr>
        <w:jc w:val="both"/>
      </w:pPr>
      <w:r>
        <w:t xml:space="preserve">Реализация мероприятия, предусмотренного в пункте 1.3 таблицы 13 государственной программы, осуществляется ИОГВ в подведомственных им организациях </w:t>
      </w:r>
      <w:r>
        <w:br/>
        <w:t xml:space="preserve">и на рабочих местах сотрудников ИОГВ, не являющихся государственными гражданскими служащими Санкт-Петербурга. Количество рабочих мест, подлежащих специальной оценке условий труда, формируется на основе значений, запланированных ИОГВ </w:t>
      </w:r>
      <w:r>
        <w:br/>
        <w:t xml:space="preserve">и подведомственными им организациями на очередной финансовый год. ИОГВ информируют КТЗН о количестве фактически проведенных мероприятий и суммах средств бюджета </w:t>
      </w:r>
      <w:r>
        <w:br/>
        <w:t xml:space="preserve">Санкт-Петербурга, затраченных на эти мероприятия, до 20 января года, следующего </w:t>
      </w:r>
      <w:r>
        <w:br/>
        <w:t>за отчетным, и одновременно представляют плановые значения на текущий финансовый год.</w:t>
      </w:r>
    </w:p>
    <w:p w:rsidR="003C2973" w:rsidRDefault="00CB5FEB" w:rsidP="00CA5E28">
      <w:pPr>
        <w:pStyle w:val="a5"/>
        <w:widowControl w:val="0"/>
        <w:numPr>
          <w:ilvl w:val="0"/>
          <w:numId w:val="32"/>
        </w:numPr>
        <w:jc w:val="both"/>
      </w:pPr>
      <w:r>
        <w:t xml:space="preserve">Мероприятие, предусмотренное в пункте 1.4 таблицы 13 государственной программы, реализуется на основании пункта 3.2-4 </w:t>
      </w:r>
      <w:r>
        <w:rPr>
          <w:rFonts w:eastAsia="Calibri" w:cs="Baltica"/>
          <w:szCs w:val="24"/>
        </w:rPr>
        <w:t xml:space="preserve">Положения о Комитете по труду </w:t>
      </w:r>
      <w:r>
        <w:rPr>
          <w:rFonts w:eastAsia="Calibri" w:cs="Baltica"/>
          <w:szCs w:val="24"/>
        </w:rPr>
        <w:br/>
        <w:t>и занятости населения Санкт-Петербурга, утвержденного постановлением Правительства Санкт-Петербурга от 12.12.2006 № 1542,</w:t>
      </w:r>
      <w:r>
        <w:t xml:space="preserve"> и в соответствии с распоряжением Комитета по труду и занятости населения Санкт-Петербурга от 28.09.2016 № 198-р «Об утверждении Административного регламента Комитета по труду и занятости населения Санкт-Петербурга </w:t>
      </w:r>
      <w:r>
        <w:br/>
        <w:t>по предоставлению государственной услуги по организации и осуществлению государственной экспертизы условий труда». Реализация указанного мероприятия осуществляется за счет средств на содержание КТЗН.</w:t>
      </w:r>
    </w:p>
    <w:p w:rsidR="003C2973" w:rsidRDefault="00CB5FEB" w:rsidP="00CA5E28">
      <w:pPr>
        <w:pStyle w:val="a5"/>
        <w:widowControl w:val="0"/>
        <w:numPr>
          <w:ilvl w:val="0"/>
          <w:numId w:val="32"/>
        </w:numPr>
        <w:jc w:val="both"/>
      </w:pPr>
      <w:r>
        <w:t xml:space="preserve">Мероприятия, предусмотренные в пунктах 2.1 и 2.3 таблицы 17 государственной программы, реализует ГУ РО ФСС РФ самостоятельно в пределах своих полномочий </w:t>
      </w:r>
      <w:r>
        <w:br/>
        <w:t>и пределах сумм, выделенных из бюджета Фонда социального страхования Российской Федерации. Мероприятие, указанное в пункте 2.1 таблицы 17 государственной программы,</w:t>
      </w:r>
      <w:r>
        <w:br/>
        <w:t>в части, касающейся пропаганды предупредительных мер, предполагает участие КТЗН в работе тематических семинаров, конференций, выставок. По итогам года ГУ РО ФСС РФ представляет отчет о выполнении мероприятия в КТЗН.</w:t>
      </w:r>
    </w:p>
    <w:p w:rsidR="003C2973" w:rsidRDefault="00CB5FEB" w:rsidP="00CA5E28">
      <w:pPr>
        <w:pStyle w:val="a5"/>
        <w:widowControl w:val="0"/>
        <w:numPr>
          <w:ilvl w:val="0"/>
          <w:numId w:val="32"/>
        </w:numPr>
        <w:jc w:val="both"/>
      </w:pPr>
      <w:r>
        <w:t>Реализация мероприятия, предусмотренного в пункте 2.2 таблицы 13 государственной программы, осуществляется КЗ в пределах своих полномочий за счет средств на содержание КЗ. Информация о выполнении указанного мероприятия представляется в КТЗН до 20 января года, следующего за отчетным.</w:t>
      </w:r>
    </w:p>
    <w:p w:rsidR="003C2973" w:rsidRDefault="00CB5FEB" w:rsidP="00CA5E28">
      <w:pPr>
        <w:pStyle w:val="a5"/>
        <w:widowControl w:val="0"/>
        <w:numPr>
          <w:ilvl w:val="0"/>
          <w:numId w:val="32"/>
        </w:numPr>
        <w:jc w:val="both"/>
      </w:pPr>
      <w:r>
        <w:t xml:space="preserve">Реализация мероприятий, предусмотренных в пунктах 3.1, 4.3 и 5.1 таблицы 13 государственной программы, осуществляется в соответствии с приказом Министерства труда </w:t>
      </w:r>
      <w:r>
        <w:br/>
        <w:t>и социальной защиты Российской Федерации от 29.12.2014 № 1197 «О проведении общероссийского мониторинга условий и охраны труда» за счет средств на содержание КТЗН. В ходе реализации указанных мероприятий проводится сбор, обобщение и анализ информации, заполняются формы мониторинга. Полученная информация используется для реализации мероприятий, предусмотренных в пунктах 3.2 и 3.3 таблицы 17 государственной программы.</w:t>
      </w:r>
    </w:p>
    <w:p w:rsidR="003C2973" w:rsidRDefault="00CB5FEB" w:rsidP="00CA5E28">
      <w:pPr>
        <w:pStyle w:val="a5"/>
        <w:widowControl w:val="0"/>
        <w:numPr>
          <w:ilvl w:val="0"/>
          <w:numId w:val="32"/>
        </w:numPr>
        <w:jc w:val="both"/>
      </w:pPr>
      <w:r>
        <w:t xml:space="preserve">Мероприятия, предусмотренные в пунктах 3.2 и 3.3 таблицы 13 государственной программы, реализуются </w:t>
      </w:r>
      <w:r>
        <w:rPr>
          <w:rFonts w:ascii="Times New Roman" w:hAnsi="Times New Roman"/>
          <w:szCs w:val="24"/>
        </w:rPr>
        <w:t>КТЗН по обращениям обучающих организаций. Реализация указанного мероприятия осуществляется за счет средств на содержание КТЗН.</w:t>
      </w:r>
    </w:p>
    <w:p w:rsidR="003C2973" w:rsidRDefault="00CB5FEB" w:rsidP="00CA5E28">
      <w:pPr>
        <w:pStyle w:val="a5"/>
        <w:widowControl w:val="0"/>
        <w:numPr>
          <w:ilvl w:val="0"/>
          <w:numId w:val="32"/>
        </w:numPr>
        <w:jc w:val="both"/>
      </w:pPr>
      <w:r>
        <w:t>Мероприятие, предусмотренное в пункте 4.1 таблицы 17 государственной программы, реализуется в пределах полномочий КТЗН за счет средств на его содержание.</w:t>
      </w:r>
    </w:p>
    <w:p w:rsidR="003D7805" w:rsidRDefault="003D7805" w:rsidP="003D7805">
      <w:pPr>
        <w:widowControl w:val="0"/>
        <w:jc w:val="both"/>
      </w:pPr>
    </w:p>
    <w:p w:rsidR="003D7805" w:rsidRDefault="003D7805" w:rsidP="003D7805">
      <w:pPr>
        <w:widowControl w:val="0"/>
        <w:jc w:val="both"/>
      </w:pPr>
    </w:p>
    <w:p w:rsidR="003C2973" w:rsidRDefault="00CB5FEB" w:rsidP="00CA5E28">
      <w:pPr>
        <w:pStyle w:val="a5"/>
        <w:widowControl w:val="0"/>
        <w:numPr>
          <w:ilvl w:val="0"/>
          <w:numId w:val="32"/>
        </w:numPr>
        <w:jc w:val="both"/>
      </w:pPr>
      <w:r>
        <w:t>Реализация мероприятия, предусмотренного в пункте 5.2 таблицы 13 государственной программы, осуществляется путем размещения информации и материалов</w:t>
      </w:r>
      <w:r>
        <w:br/>
        <w:t xml:space="preserve">в разделе «Охрана труда» на официальном сайте КТЗН в соответствии с Федеральным законом «Об обеспечении доступа к информации о деятельности государственных органов и органов местного самоуправления» и в порядке, предусмотренном Регламентом по сопровождению официального сайта КТЗН и раздела КТЗН на официальном сайте Администрации </w:t>
      </w:r>
      <w:r>
        <w:br/>
        <w:t>Санкт-Петербурга, утвержденным распоряжением Комитета по труду и занятости населения Санкт-Петербурга от 16.05.2014 № 19-п.</w:t>
      </w:r>
      <w:r w:rsidRPr="003D7805">
        <w:rPr>
          <w:rFonts w:asciiTheme="minorHAnsi" w:hAnsiTheme="minorHAnsi"/>
        </w:rPr>
        <w:t xml:space="preserve"> </w:t>
      </w:r>
      <w:r>
        <w:t xml:space="preserve">Указанное мероприятие реализуется за счет средств </w:t>
      </w:r>
      <w:r>
        <w:br/>
        <w:t>на содержание КТЗН.</w:t>
      </w:r>
    </w:p>
    <w:p w:rsidR="003C2973" w:rsidRDefault="00CB5FEB" w:rsidP="00CA5E28">
      <w:pPr>
        <w:pStyle w:val="a5"/>
        <w:widowControl w:val="0"/>
        <w:numPr>
          <w:ilvl w:val="0"/>
          <w:numId w:val="32"/>
        </w:numPr>
        <w:jc w:val="both"/>
      </w:pPr>
      <w:r>
        <w:t xml:space="preserve"> Мероприятие, предусмотренное в пункте 5.3 таблицы 13 государственной программы, реализуется ЛФП по отдельному плану, соисполнителями выступают РОР СПП </w:t>
      </w:r>
      <w:r>
        <w:br/>
        <w:t>и КТЗН.</w:t>
      </w:r>
    </w:p>
    <w:p w:rsidR="003C2973" w:rsidRDefault="00CB5FEB" w:rsidP="00CA5E28">
      <w:pPr>
        <w:pStyle w:val="a5"/>
        <w:widowControl w:val="0"/>
        <w:numPr>
          <w:ilvl w:val="0"/>
          <w:numId w:val="32"/>
        </w:numPr>
        <w:jc w:val="both"/>
      </w:pPr>
      <w:r>
        <w:t>Реализация мероприятия, предусмотренного в пункте 5.4 таблицы 13 государственной программы, осуществляется по инициативе КТЗН</w:t>
      </w:r>
      <w:r>
        <w:rPr>
          <w:rFonts w:asciiTheme="minorHAnsi" w:hAnsiTheme="minorHAnsi"/>
        </w:rPr>
        <w:t xml:space="preserve"> </w:t>
      </w:r>
      <w:r>
        <w:t xml:space="preserve">за счет средств </w:t>
      </w:r>
      <w:r>
        <w:br/>
        <w:t>на содержание КТЗН</w:t>
      </w:r>
      <w:r>
        <w:rPr>
          <w:rFonts w:asciiTheme="minorHAnsi" w:hAnsiTheme="minorHAnsi"/>
        </w:rPr>
        <w:t>,</w:t>
      </w:r>
      <w:r>
        <w:t xml:space="preserve"> или любого из соисполнителей: ГИТ, ЛФП, РОР СПП, а также других заинтересованных организаций Санкт-Петербурга с использованием средств массовой информации и </w:t>
      </w:r>
      <w:proofErr w:type="spellStart"/>
      <w:r>
        <w:t>интернет-ресурсов</w:t>
      </w:r>
      <w:proofErr w:type="spellEnd"/>
      <w:r>
        <w:t>.</w:t>
      </w:r>
    </w:p>
    <w:p w:rsidR="003C2973" w:rsidRDefault="00CB5FEB" w:rsidP="00CA5E28">
      <w:pPr>
        <w:pStyle w:val="a5"/>
        <w:widowControl w:val="0"/>
        <w:numPr>
          <w:ilvl w:val="0"/>
          <w:numId w:val="32"/>
        </w:numPr>
        <w:jc w:val="both"/>
      </w:pPr>
      <w:r>
        <w:t>Мероприятие, предусмотренное в пункте 6.1 таблицы 13 государственной программы, реализуется ИОГВ</w:t>
      </w:r>
      <w:r>
        <w:rPr>
          <w:color w:val="FF0000"/>
        </w:rPr>
        <w:t xml:space="preserve"> </w:t>
      </w:r>
      <w:r>
        <w:t xml:space="preserve">в подведомственных им организациях в порядке, предусмотренном Законом Санкт-Петербурга от 07.12.2016 № 683-121 «О ведомственном контроле за соблюдением трудового законодательства и иных нормативных правовых актов, содержащих нормы трудового права, в Санкт-Петербурге». </w:t>
      </w:r>
      <w:r>
        <w:rPr>
          <w:rFonts w:ascii="Times New Roman" w:hAnsi="Times New Roman"/>
          <w:szCs w:val="24"/>
        </w:rPr>
        <w:t>Реализация указанного мероприятия осуществляется за счет средств на содержание ИОГВ.</w:t>
      </w:r>
    </w:p>
    <w:p w:rsidR="003C2973" w:rsidRDefault="00CB5FEB" w:rsidP="00CA5E28">
      <w:pPr>
        <w:pStyle w:val="a5"/>
        <w:widowControl w:val="0"/>
        <w:numPr>
          <w:ilvl w:val="0"/>
          <w:numId w:val="32"/>
        </w:numPr>
        <w:jc w:val="both"/>
      </w:pPr>
      <w:r>
        <w:t>Мероприятие, предусмотренное в пункте 6.2 таблицы 13 государственной программы, реализуется на основании требований статьи 50 ТК РФ и в порядке, предусмотренном распоряжением Комитета по труду и занятости населения Санкт-Петербурга от 05.03.2011 № 50 «Об утверждении Административного регламента по предоставлению государственной услуги по осуществлению уведомительной регистрации коллективных договоров, соглашений». Реализация указанного мероприятия осуществляется за счет средств на содержание КТЗН.</w:t>
      </w:r>
    </w:p>
    <w:p w:rsidR="003C2973" w:rsidRDefault="00CB5FEB" w:rsidP="00CA5E28">
      <w:pPr>
        <w:pStyle w:val="a5"/>
        <w:widowControl w:val="0"/>
        <w:numPr>
          <w:ilvl w:val="0"/>
          <w:numId w:val="32"/>
        </w:numPr>
        <w:jc w:val="both"/>
      </w:pPr>
      <w:r>
        <w:t>Мероприятие, предусмотренное в пункте 6.5 таблицы 13 государственной программы, реализуется КТЗН по отдельному плану за счет средств на содержание КТЗН.</w:t>
      </w:r>
    </w:p>
    <w:p w:rsidR="003C2973" w:rsidRDefault="003C2973">
      <w:pPr>
        <w:pStyle w:val="a5"/>
        <w:rPr>
          <w:b/>
        </w:rPr>
      </w:pPr>
    </w:p>
    <w:p w:rsidR="003C2973" w:rsidRDefault="00CB5FEB">
      <w:pPr>
        <w:widowControl w:val="0"/>
        <w:jc w:val="center"/>
        <w:rPr>
          <w:rFonts w:ascii="Times New Roman" w:hAnsi="Times New Roman"/>
          <w:b/>
          <w:szCs w:val="24"/>
        </w:rPr>
      </w:pPr>
      <w:r>
        <w:rPr>
          <w:b/>
        </w:rPr>
        <w:t xml:space="preserve">12. </w:t>
      </w:r>
      <w:r>
        <w:rPr>
          <w:rFonts w:ascii="Times New Roman" w:hAnsi="Times New Roman"/>
          <w:b/>
          <w:szCs w:val="24"/>
        </w:rPr>
        <w:t xml:space="preserve">Подпрограмма 6 </w:t>
      </w:r>
    </w:p>
    <w:p w:rsidR="003D7805" w:rsidRPr="003D7805" w:rsidRDefault="003D7805">
      <w:pPr>
        <w:widowControl w:val="0"/>
        <w:jc w:val="center"/>
        <w:rPr>
          <w:rFonts w:ascii="Times New Roman" w:hAnsi="Times New Roman"/>
          <w:b/>
          <w:sz w:val="20"/>
        </w:rPr>
      </w:pPr>
    </w:p>
    <w:p w:rsidR="003C2973" w:rsidRDefault="00CB5FEB">
      <w:pPr>
        <w:widowControl w:val="0"/>
        <w:jc w:val="center"/>
        <w:rPr>
          <w:rFonts w:ascii="Times New Roman" w:hAnsi="Times New Roman"/>
          <w:b/>
          <w:szCs w:val="24"/>
        </w:rPr>
      </w:pPr>
      <w:r>
        <w:rPr>
          <w:rFonts w:ascii="Times New Roman" w:hAnsi="Times New Roman"/>
          <w:b/>
          <w:szCs w:val="24"/>
        </w:rPr>
        <w:t>12.1. ПАСПОРТ</w:t>
      </w:r>
    </w:p>
    <w:p w:rsidR="003C2973" w:rsidRDefault="00CB5FEB">
      <w:pPr>
        <w:widowControl w:val="0"/>
        <w:jc w:val="center"/>
        <w:rPr>
          <w:rFonts w:ascii="Times New Roman" w:hAnsi="Times New Roman"/>
          <w:b/>
          <w:szCs w:val="24"/>
        </w:rPr>
      </w:pPr>
      <w:r>
        <w:rPr>
          <w:rFonts w:ascii="Times New Roman" w:hAnsi="Times New Roman"/>
          <w:b/>
          <w:szCs w:val="24"/>
        </w:rPr>
        <w:t xml:space="preserve">подпрограммы 6  </w:t>
      </w:r>
    </w:p>
    <w:p w:rsidR="003C2973" w:rsidRPr="003D7805" w:rsidRDefault="003C2973">
      <w:pPr>
        <w:widowControl w:val="0"/>
        <w:jc w:val="center"/>
        <w:rPr>
          <w:rFonts w:ascii="Times New Roman" w:hAnsi="Times New Roman"/>
          <w:b/>
          <w:sz w:val="18"/>
          <w:szCs w:val="18"/>
        </w:rPr>
      </w:pPr>
      <w:bookmarkStart w:id="19" w:name="P1708"/>
      <w:bookmarkEnd w:id="19"/>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27"/>
        <w:gridCol w:w="5953"/>
      </w:tblGrid>
      <w:tr w:rsidR="00CE5CBA" w:rsidRPr="00CE5CBA" w:rsidTr="006E59C8">
        <w:tc>
          <w:tcPr>
            <w:tcW w:w="454" w:type="dxa"/>
            <w:tcBorders>
              <w:top w:val="single" w:sz="4" w:space="0" w:color="auto"/>
              <w:bottom w:val="single" w:sz="4" w:space="0" w:color="auto"/>
            </w:tcBorders>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t>1</w:t>
            </w:r>
          </w:p>
        </w:tc>
        <w:tc>
          <w:tcPr>
            <w:tcW w:w="3227" w:type="dxa"/>
            <w:tcBorders>
              <w:top w:val="single" w:sz="4" w:space="0" w:color="auto"/>
              <w:bottom w:val="single" w:sz="4" w:space="0" w:color="auto"/>
            </w:tcBorders>
          </w:tcPr>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Соисполнители государственной программы</w:t>
            </w:r>
          </w:p>
        </w:tc>
        <w:tc>
          <w:tcPr>
            <w:tcW w:w="5953" w:type="dxa"/>
            <w:tcBorders>
              <w:top w:val="single" w:sz="4" w:space="0" w:color="auto"/>
              <w:bottom w:val="single" w:sz="4" w:space="0" w:color="auto"/>
            </w:tcBorders>
          </w:tcPr>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КЗ,</w:t>
            </w:r>
          </w:p>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КК,</w:t>
            </w:r>
          </w:p>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КНВШ,</w:t>
            </w:r>
          </w:p>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КО,</w:t>
            </w:r>
          </w:p>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КСП,</w:t>
            </w:r>
          </w:p>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КПВСМИ</w:t>
            </w:r>
          </w:p>
        </w:tc>
      </w:tr>
      <w:tr w:rsidR="00CE5CBA" w:rsidRPr="00CE5CBA" w:rsidTr="006E59C8">
        <w:tblPrEx>
          <w:tblBorders>
            <w:insideH w:val="single" w:sz="4" w:space="0" w:color="auto"/>
          </w:tblBorders>
        </w:tblPrEx>
        <w:trPr>
          <w:trHeight w:val="702"/>
        </w:trPr>
        <w:tc>
          <w:tcPr>
            <w:tcW w:w="454" w:type="dxa"/>
            <w:tcBorders>
              <w:top w:val="single" w:sz="4" w:space="0" w:color="auto"/>
            </w:tcBorders>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t>2</w:t>
            </w:r>
          </w:p>
        </w:tc>
        <w:tc>
          <w:tcPr>
            <w:tcW w:w="3227" w:type="dxa"/>
            <w:tcBorders>
              <w:top w:val="single" w:sz="4" w:space="0" w:color="auto"/>
            </w:tcBorders>
          </w:tcPr>
          <w:p w:rsidR="00CE5CBA" w:rsidRPr="00CE5CBA" w:rsidRDefault="00CE5CBA" w:rsidP="006E59C8">
            <w:pPr>
              <w:widowControl w:val="0"/>
              <w:rPr>
                <w:rFonts w:ascii="Times New Roman" w:hAnsi="Times New Roman"/>
                <w:sz w:val="20"/>
              </w:rPr>
            </w:pPr>
            <w:r w:rsidRPr="00CE5CBA">
              <w:rPr>
                <w:rFonts w:ascii="Times New Roman" w:hAnsi="Times New Roman"/>
                <w:sz w:val="20"/>
              </w:rPr>
              <w:t>Участники государственной программы (в части, касающейся реализации подпрограммы 6)</w:t>
            </w:r>
          </w:p>
        </w:tc>
        <w:tc>
          <w:tcPr>
            <w:tcW w:w="5953" w:type="dxa"/>
            <w:tcBorders>
              <w:top w:val="single" w:sz="4" w:space="0" w:color="auto"/>
            </w:tcBorders>
          </w:tcPr>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 xml:space="preserve"> -</w:t>
            </w:r>
          </w:p>
        </w:tc>
      </w:tr>
      <w:tr w:rsidR="00CE5CBA" w:rsidRPr="00CE5CBA" w:rsidTr="006E59C8">
        <w:tblPrEx>
          <w:tblBorders>
            <w:insideH w:val="single" w:sz="4" w:space="0" w:color="auto"/>
          </w:tblBorders>
        </w:tblPrEx>
        <w:trPr>
          <w:trHeight w:val="621"/>
        </w:trPr>
        <w:tc>
          <w:tcPr>
            <w:tcW w:w="454" w:type="dxa"/>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t>3</w:t>
            </w:r>
          </w:p>
        </w:tc>
        <w:tc>
          <w:tcPr>
            <w:tcW w:w="3227" w:type="dxa"/>
          </w:tcPr>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Цели подпрограммы 6</w:t>
            </w:r>
          </w:p>
        </w:tc>
        <w:tc>
          <w:tcPr>
            <w:tcW w:w="5953" w:type="dxa"/>
          </w:tcPr>
          <w:p w:rsidR="00CE5CBA" w:rsidRPr="00CE5CBA" w:rsidRDefault="00CE5CBA" w:rsidP="006E59C8">
            <w:pPr>
              <w:widowControl w:val="0"/>
              <w:rPr>
                <w:rFonts w:ascii="Times New Roman" w:hAnsi="Times New Roman"/>
                <w:sz w:val="20"/>
              </w:rPr>
            </w:pPr>
            <w:r w:rsidRPr="00CE5CBA">
              <w:rPr>
                <w:rFonts w:ascii="Times New Roman" w:hAnsi="Times New Roman"/>
                <w:sz w:val="20"/>
              </w:rPr>
              <w:t>Создание в Санкт-Петербурге благоприятных условий, позволяющих инвалидам трудоспособного возраста реализовать свое право на труд</w:t>
            </w:r>
          </w:p>
        </w:tc>
      </w:tr>
      <w:tr w:rsidR="00CE5CBA" w:rsidRPr="00CE5CBA" w:rsidTr="006E59C8">
        <w:tblPrEx>
          <w:tblBorders>
            <w:insideH w:val="single" w:sz="4" w:space="0" w:color="auto"/>
          </w:tblBorders>
        </w:tblPrEx>
        <w:tc>
          <w:tcPr>
            <w:tcW w:w="454" w:type="dxa"/>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t>4</w:t>
            </w:r>
          </w:p>
        </w:tc>
        <w:tc>
          <w:tcPr>
            <w:tcW w:w="3227" w:type="dxa"/>
          </w:tcPr>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Задачи подпрограммы 6</w:t>
            </w:r>
          </w:p>
        </w:tc>
        <w:tc>
          <w:tcPr>
            <w:tcW w:w="5953" w:type="dxa"/>
          </w:tcPr>
          <w:p w:rsidR="00CE5CBA" w:rsidRPr="00CE5CBA" w:rsidRDefault="00CE5CBA" w:rsidP="006E59C8">
            <w:pPr>
              <w:widowControl w:val="0"/>
              <w:rPr>
                <w:rFonts w:ascii="Times New Roman" w:hAnsi="Times New Roman"/>
                <w:sz w:val="20"/>
              </w:rPr>
            </w:pPr>
            <w:r w:rsidRPr="00CE5CBA">
              <w:rPr>
                <w:rFonts w:ascii="Times New Roman" w:hAnsi="Times New Roman"/>
                <w:sz w:val="20"/>
              </w:rPr>
              <w:t>Создание условий для адаптации инвалидов, в том числе молодого возраста, на рынке труда.</w:t>
            </w:r>
          </w:p>
          <w:p w:rsidR="00CE5CBA" w:rsidRPr="00CE5CBA" w:rsidRDefault="00CE5CBA" w:rsidP="006E59C8">
            <w:pPr>
              <w:widowControl w:val="0"/>
              <w:rPr>
                <w:rFonts w:ascii="Times New Roman" w:hAnsi="Times New Roman"/>
                <w:sz w:val="20"/>
              </w:rPr>
            </w:pPr>
            <w:r w:rsidRPr="00CE5CBA">
              <w:rPr>
                <w:rFonts w:ascii="Times New Roman" w:hAnsi="Times New Roman"/>
                <w:sz w:val="20"/>
              </w:rPr>
              <w:t>Организация персонифицированного учета инвалидов, в том числе молодого возраста, нуждающихся в трудоустройстве.</w:t>
            </w:r>
          </w:p>
          <w:p w:rsidR="00CE5CBA" w:rsidRPr="00CE5CBA" w:rsidRDefault="00CE5CBA" w:rsidP="006E59C8">
            <w:pPr>
              <w:widowControl w:val="0"/>
              <w:rPr>
                <w:rFonts w:ascii="Times New Roman" w:hAnsi="Times New Roman"/>
                <w:sz w:val="20"/>
              </w:rPr>
            </w:pPr>
            <w:r w:rsidRPr="00CE5CBA">
              <w:rPr>
                <w:rFonts w:ascii="Times New Roman" w:hAnsi="Times New Roman"/>
                <w:sz w:val="20"/>
              </w:rPr>
              <w:t>Внедрение новых услуг, направленных на повышение уровня конкурентоспособности инвалидов на региональном рынке труда</w:t>
            </w:r>
          </w:p>
        </w:tc>
      </w:tr>
      <w:tr w:rsidR="00CE5CBA" w:rsidRPr="00CE5CBA" w:rsidTr="006E59C8">
        <w:tblPrEx>
          <w:tblBorders>
            <w:insideH w:val="single" w:sz="4" w:space="0" w:color="auto"/>
          </w:tblBorders>
        </w:tblPrEx>
        <w:trPr>
          <w:trHeight w:val="10184"/>
        </w:trPr>
        <w:tc>
          <w:tcPr>
            <w:tcW w:w="454" w:type="dxa"/>
            <w:tcBorders>
              <w:bottom w:val="single" w:sz="4" w:space="0" w:color="auto"/>
            </w:tcBorders>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lastRenderedPageBreak/>
              <w:t>5</w:t>
            </w:r>
          </w:p>
        </w:tc>
        <w:tc>
          <w:tcPr>
            <w:tcW w:w="3227" w:type="dxa"/>
            <w:tcBorders>
              <w:bottom w:val="single" w:sz="4" w:space="0" w:color="auto"/>
            </w:tcBorders>
          </w:tcPr>
          <w:p w:rsidR="00CE5CBA" w:rsidRPr="00CE5CBA" w:rsidRDefault="00CE5CBA" w:rsidP="006E59C8">
            <w:pPr>
              <w:widowControl w:val="0"/>
              <w:jc w:val="both"/>
              <w:rPr>
                <w:rFonts w:ascii="Times New Roman" w:hAnsi="Times New Roman"/>
                <w:sz w:val="20"/>
              </w:rPr>
            </w:pPr>
            <w:r w:rsidRPr="00CE5CBA">
              <w:rPr>
                <w:rFonts w:ascii="Times New Roman" w:hAnsi="Times New Roman"/>
                <w:sz w:val="20"/>
              </w:rPr>
              <w:t>Индикаторы подпрограммы 6</w:t>
            </w:r>
          </w:p>
        </w:tc>
        <w:tc>
          <w:tcPr>
            <w:tcW w:w="5953" w:type="dxa"/>
            <w:tcBorders>
              <w:bottom w:val="single" w:sz="4" w:space="0" w:color="auto"/>
            </w:tcBorders>
          </w:tcPr>
          <w:p w:rsidR="00CE5CBA" w:rsidRPr="00CE5CBA" w:rsidRDefault="00CE5CBA" w:rsidP="006E59C8">
            <w:pPr>
              <w:widowControl w:val="0"/>
              <w:rPr>
                <w:rFonts w:ascii="Times New Roman" w:hAnsi="Times New Roman"/>
                <w:sz w:val="20"/>
              </w:rPr>
            </w:pPr>
            <w:r w:rsidRPr="00CE5CBA">
              <w:rPr>
                <w:rFonts w:ascii="Times New Roman" w:eastAsia="Calibri" w:hAnsi="Times New Roman"/>
                <w:sz w:val="20"/>
              </w:rPr>
              <w:t>Доля трудоустроенных граждан, относящихся к категории инвалидов, в общей численности граждан, относящихся</w:t>
            </w:r>
            <w:r w:rsidRPr="00CE5CBA">
              <w:rPr>
                <w:rFonts w:ascii="Times New Roman" w:eastAsia="Calibri" w:hAnsi="Times New Roman"/>
                <w:sz w:val="20"/>
              </w:rPr>
              <w:br/>
              <w:t>к категории инвалидов, обратившихся за содействием в органы Службы занятости в целях поиска подходящей работы.</w:t>
            </w:r>
          </w:p>
          <w:p w:rsidR="00CE5CBA" w:rsidRPr="00CE5CBA" w:rsidRDefault="00CE5CBA" w:rsidP="006E59C8">
            <w:pPr>
              <w:widowControl w:val="0"/>
              <w:rPr>
                <w:rFonts w:ascii="Times New Roman" w:hAnsi="Times New Roman"/>
                <w:sz w:val="20"/>
              </w:rPr>
            </w:pPr>
            <w:r w:rsidRPr="00CE5CBA">
              <w:rPr>
                <w:rFonts w:ascii="Times New Roman" w:hAnsi="Times New Roman"/>
                <w:sz w:val="20"/>
              </w:rPr>
              <w:t xml:space="preserve">Количество созданных (модернизированных) рабочих мест </w:t>
            </w:r>
            <w:r w:rsidRPr="00CE5CBA">
              <w:rPr>
                <w:rFonts w:ascii="Times New Roman" w:hAnsi="Times New Roman"/>
                <w:sz w:val="20"/>
              </w:rPr>
              <w:br/>
              <w:t>для трудоустройства инвалидов.</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 xml:space="preserve">в течение трех месяцев после получения образования </w:t>
            </w:r>
            <w:r w:rsidRPr="00CE5CBA">
              <w:rPr>
                <w:rFonts w:ascii="Times New Roman" w:eastAsia="Calibri" w:hAnsi="Times New Roman"/>
                <w:sz w:val="20"/>
              </w:rPr>
              <w:br/>
              <w:t>по образовательным программам высшего образования.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 xml:space="preserve">в течение трех месяцев после получения образования </w:t>
            </w:r>
            <w:r w:rsidRPr="00CE5CBA">
              <w:rPr>
                <w:rFonts w:ascii="Times New Roman" w:eastAsia="Calibri" w:hAnsi="Times New Roman"/>
                <w:sz w:val="20"/>
              </w:rPr>
              <w:br/>
              <w:t>по образовательным программам среднего профессионального образования.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 xml:space="preserve">в течение шести месяцев после получения образования </w:t>
            </w:r>
            <w:r w:rsidRPr="00CE5CBA">
              <w:rPr>
                <w:rFonts w:ascii="Times New Roman" w:eastAsia="Calibri" w:hAnsi="Times New Roman"/>
                <w:sz w:val="20"/>
              </w:rPr>
              <w:br/>
              <w:t>по образовательным программам высшего образования.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 xml:space="preserve">в течение шести месяцев после получения образования </w:t>
            </w:r>
            <w:r w:rsidRPr="00CE5CBA">
              <w:rPr>
                <w:rFonts w:ascii="Times New Roman" w:eastAsia="Calibri" w:hAnsi="Times New Roman"/>
                <w:sz w:val="20"/>
              </w:rPr>
              <w:br/>
              <w:t>по образовательным программам среднего профессионального образований.</w:t>
            </w:r>
          </w:p>
          <w:p w:rsidR="00CE5CBA" w:rsidRPr="00CE5CBA" w:rsidRDefault="00CE5CBA" w:rsidP="006E59C8">
            <w:pPr>
              <w:widowControl w:val="0"/>
              <w:rPr>
                <w:rFonts w:ascii="Times New Roman" w:eastAsia="Calibri" w:hAnsi="Times New Roman"/>
                <w:spacing w:val="-6"/>
                <w:sz w:val="20"/>
              </w:rPr>
            </w:pPr>
            <w:r w:rsidRPr="00CE5CBA">
              <w:rPr>
                <w:rFonts w:ascii="Times New Roman" w:eastAsia="Calibri" w:hAnsi="Times New Roman"/>
                <w:spacing w:val="-6"/>
                <w:sz w:val="20"/>
              </w:rPr>
              <w:t xml:space="preserve">Доля занятых инвалидов молодого возраста, нашедших работу </w:t>
            </w:r>
            <w:r w:rsidRPr="00CE5CBA">
              <w:rPr>
                <w:rFonts w:ascii="Times New Roman" w:eastAsia="Calibri" w:hAnsi="Times New Roman"/>
                <w:spacing w:val="-6"/>
                <w:sz w:val="20"/>
              </w:rPr>
              <w:br/>
              <w:t xml:space="preserve">по прошествии шести месяцев и более после получения образования </w:t>
            </w:r>
            <w:r w:rsidRPr="00CE5CBA">
              <w:rPr>
                <w:rFonts w:ascii="Times New Roman" w:eastAsia="Calibri" w:hAnsi="Times New Roman"/>
                <w:spacing w:val="-6"/>
                <w:sz w:val="20"/>
              </w:rPr>
              <w:br/>
              <w:t>по образовательным программам высшего образования.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Доля занятых инвалидов молодого возраста, нашедших работу</w:t>
            </w:r>
            <w:r w:rsidRPr="00CE5CBA">
              <w:rPr>
                <w:rFonts w:ascii="Times New Roman" w:eastAsia="Calibri" w:hAnsi="Times New Roman"/>
                <w:sz w:val="20"/>
              </w:rPr>
              <w:br/>
              <w:t>по прошествии шести месяцев и более после получения образования по образовательным программам среднего профессионального образования.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в течение трех месяцев после прохождения профессионального обучения.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в течение шести месяцев после прохождения профессионального обучения.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по прошествии шести месяцев и более после прохождения профессионального обучения.</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Доля занятых инвалидов молодого возраста, нашедших работу </w:t>
            </w:r>
            <w:r w:rsidRPr="00CE5CBA">
              <w:rPr>
                <w:rFonts w:ascii="Times New Roman" w:eastAsia="Calibri" w:hAnsi="Times New Roman"/>
                <w:sz w:val="20"/>
              </w:rPr>
              <w:br/>
              <w:t>в течение трех месяцев после освоения дополнительных профессиональных программ (программ повышения квалификации и программ профессиональной переподготовки).</w:t>
            </w:r>
          </w:p>
          <w:p w:rsidR="00CE5CBA" w:rsidRPr="00CE5CBA" w:rsidRDefault="00CE5CBA" w:rsidP="006E59C8">
            <w:pPr>
              <w:pStyle w:val="ConsPlusNormal"/>
              <w:widowControl w:val="0"/>
              <w:rPr>
                <w:sz w:val="20"/>
                <w:szCs w:val="20"/>
              </w:rPr>
            </w:pPr>
            <w:r w:rsidRPr="00CE5CBA">
              <w:rPr>
                <w:sz w:val="20"/>
                <w:szCs w:val="20"/>
              </w:rPr>
              <w:t xml:space="preserve">Доля занятых инвалидов молодого возраста, нашедших работу </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 xml:space="preserve">в течение шести месяцев после освоения дополнительных профессиональных программ (программ повышения квалификации </w:t>
            </w:r>
            <w:r w:rsidRPr="00CE5CBA">
              <w:rPr>
                <w:rFonts w:ascii="Times New Roman" w:eastAsia="Calibri" w:hAnsi="Times New Roman"/>
                <w:sz w:val="20"/>
              </w:rPr>
              <w:br/>
              <w:t>и программ профессиональной переподготовки).</w:t>
            </w:r>
          </w:p>
          <w:p w:rsidR="00CE5CBA" w:rsidRPr="00CE5CBA" w:rsidRDefault="00CE5CBA" w:rsidP="006E59C8">
            <w:pPr>
              <w:widowControl w:val="0"/>
              <w:rPr>
                <w:rFonts w:ascii="Times New Roman" w:eastAsia="Calibri" w:hAnsi="Times New Roman"/>
                <w:sz w:val="20"/>
              </w:rPr>
            </w:pPr>
            <w:r w:rsidRPr="00CE5CBA">
              <w:rPr>
                <w:rFonts w:ascii="Times New Roman" w:eastAsia="Calibri" w:hAnsi="Times New Roman"/>
                <w:sz w:val="20"/>
              </w:rPr>
              <w:t>Доля выпускников из числа инвалидов молодого возраста, продолживших дальнейшее обучение после получения высшего образования.</w:t>
            </w:r>
          </w:p>
          <w:p w:rsidR="00CE5CBA" w:rsidRPr="00CE5CBA" w:rsidRDefault="00CE5CBA" w:rsidP="006E59C8">
            <w:pPr>
              <w:widowControl w:val="0"/>
              <w:rPr>
                <w:rFonts w:ascii="Times New Roman" w:hAnsi="Times New Roman"/>
                <w:sz w:val="20"/>
              </w:rPr>
            </w:pPr>
            <w:r w:rsidRPr="00CE5CBA">
              <w:rPr>
                <w:rFonts w:ascii="Times New Roman" w:eastAsia="Calibri" w:hAnsi="Times New Roman"/>
                <w:sz w:val="20"/>
              </w:rPr>
              <w:t>Доля выпускников из числа инвалидов молодого возраста, продолживших дальнейшее обучение после получения среднего профессионального образования</w:t>
            </w:r>
          </w:p>
        </w:tc>
      </w:tr>
      <w:tr w:rsidR="00CE5CBA" w:rsidRPr="00CE5CBA" w:rsidTr="006E59C8">
        <w:tc>
          <w:tcPr>
            <w:tcW w:w="454" w:type="dxa"/>
            <w:tcBorders>
              <w:top w:val="single" w:sz="4" w:space="0" w:color="auto"/>
              <w:bottom w:val="single" w:sz="4" w:space="0" w:color="auto"/>
            </w:tcBorders>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t>6</w:t>
            </w:r>
          </w:p>
        </w:tc>
        <w:tc>
          <w:tcPr>
            <w:tcW w:w="3227" w:type="dxa"/>
            <w:tcBorders>
              <w:top w:val="single" w:sz="4" w:space="0" w:color="auto"/>
              <w:bottom w:val="single" w:sz="4" w:space="0" w:color="auto"/>
            </w:tcBorders>
          </w:tcPr>
          <w:p w:rsidR="00CE5CBA" w:rsidRPr="00CE5CBA" w:rsidRDefault="00CE5CBA" w:rsidP="006E59C8">
            <w:pPr>
              <w:widowControl w:val="0"/>
              <w:rPr>
                <w:rFonts w:ascii="Times New Roman" w:hAnsi="Times New Roman"/>
                <w:sz w:val="20"/>
              </w:rPr>
            </w:pPr>
            <w:r w:rsidRPr="00CE5CBA">
              <w:rPr>
                <w:rFonts w:ascii="Times New Roman" w:hAnsi="Times New Roman"/>
                <w:sz w:val="20"/>
              </w:rPr>
              <w:t xml:space="preserve">Общий объем финансирования подпрограммы 6 по источникам финансирования, в том числе </w:t>
            </w:r>
            <w:r w:rsidRPr="00CE5CBA">
              <w:rPr>
                <w:rFonts w:ascii="Times New Roman" w:hAnsi="Times New Roman"/>
                <w:sz w:val="20"/>
              </w:rPr>
              <w:br/>
              <w:t>по годам реализации</w:t>
            </w:r>
          </w:p>
        </w:tc>
        <w:tc>
          <w:tcPr>
            <w:tcW w:w="5953" w:type="dxa"/>
            <w:tcBorders>
              <w:top w:val="single" w:sz="4" w:space="0" w:color="auto"/>
              <w:bottom w:val="single" w:sz="4" w:space="0" w:color="auto"/>
            </w:tcBorders>
          </w:tcPr>
          <w:p w:rsidR="00CE5CBA" w:rsidRPr="00CE5CBA" w:rsidRDefault="00CE5CBA" w:rsidP="006E59C8">
            <w:pPr>
              <w:widowControl w:val="0"/>
              <w:rPr>
                <w:rFonts w:ascii="Times New Roman" w:hAnsi="Times New Roman"/>
                <w:sz w:val="20"/>
              </w:rPr>
            </w:pPr>
            <w:r w:rsidRPr="00CE5CBA">
              <w:rPr>
                <w:rFonts w:ascii="Times New Roman" w:hAnsi="Times New Roman"/>
                <w:sz w:val="20"/>
              </w:rPr>
              <w:t>Общий объем финансирования подпрограммы 6 в 2018-2023 гг. составляет 703 438,1 тыс. руб.,</w:t>
            </w:r>
          </w:p>
          <w:p w:rsidR="00CE5CBA" w:rsidRPr="00CE5CBA" w:rsidRDefault="00CE5CBA" w:rsidP="006E59C8">
            <w:pPr>
              <w:widowControl w:val="0"/>
              <w:rPr>
                <w:rFonts w:ascii="Times New Roman" w:hAnsi="Times New Roman"/>
                <w:sz w:val="20"/>
              </w:rPr>
            </w:pPr>
            <w:r w:rsidRPr="00CE5CBA">
              <w:rPr>
                <w:rFonts w:ascii="Times New Roman" w:hAnsi="Times New Roman"/>
                <w:sz w:val="20"/>
              </w:rPr>
              <w:t xml:space="preserve">в том числе из бюджета Санкт-Петербурга - 703 438,1  тыс. руб., </w:t>
            </w:r>
            <w:r w:rsidRPr="00CE5CBA">
              <w:rPr>
                <w:rFonts w:ascii="Times New Roman" w:hAnsi="Times New Roman"/>
                <w:sz w:val="20"/>
              </w:rPr>
              <w:br/>
              <w:t>в том числе по годам реализации:</w:t>
            </w:r>
          </w:p>
          <w:p w:rsidR="00CE5CBA" w:rsidRPr="00CE5CBA" w:rsidRDefault="00CE5CBA" w:rsidP="006E59C8">
            <w:pPr>
              <w:widowControl w:val="0"/>
              <w:rPr>
                <w:rFonts w:ascii="Times New Roman" w:hAnsi="Times New Roman"/>
                <w:sz w:val="20"/>
              </w:rPr>
            </w:pPr>
            <w:r w:rsidRPr="00CE5CBA">
              <w:rPr>
                <w:rFonts w:ascii="Times New Roman" w:hAnsi="Times New Roman"/>
                <w:sz w:val="20"/>
              </w:rPr>
              <w:t>2018 г. – 102 871,9 тыс. руб.;</w:t>
            </w:r>
          </w:p>
          <w:p w:rsidR="00CE5CBA" w:rsidRPr="00CE5CBA" w:rsidRDefault="00CE5CBA" w:rsidP="006E59C8">
            <w:pPr>
              <w:widowControl w:val="0"/>
              <w:rPr>
                <w:rFonts w:ascii="Times New Roman" w:hAnsi="Times New Roman"/>
                <w:sz w:val="20"/>
              </w:rPr>
            </w:pPr>
            <w:r w:rsidRPr="00CE5CBA">
              <w:rPr>
                <w:rFonts w:ascii="Times New Roman" w:hAnsi="Times New Roman"/>
                <w:sz w:val="20"/>
              </w:rPr>
              <w:t>2019 г. – 99 878,9 тыс. руб.;</w:t>
            </w:r>
          </w:p>
          <w:p w:rsidR="00CE5CBA" w:rsidRPr="00CE5CBA" w:rsidRDefault="00CE5CBA" w:rsidP="006E59C8">
            <w:pPr>
              <w:widowControl w:val="0"/>
              <w:rPr>
                <w:rFonts w:ascii="Times New Roman" w:hAnsi="Times New Roman"/>
                <w:sz w:val="20"/>
              </w:rPr>
            </w:pPr>
            <w:r w:rsidRPr="00CE5CBA">
              <w:rPr>
                <w:rFonts w:ascii="Times New Roman" w:hAnsi="Times New Roman"/>
                <w:sz w:val="20"/>
              </w:rPr>
              <w:t>2020 г. – 102 860,9 тыс. руб.;</w:t>
            </w:r>
          </w:p>
          <w:p w:rsidR="00CE5CBA" w:rsidRPr="00CE5CBA" w:rsidRDefault="00CE5CBA" w:rsidP="006E59C8">
            <w:pPr>
              <w:widowControl w:val="0"/>
              <w:rPr>
                <w:rFonts w:ascii="Times New Roman" w:hAnsi="Times New Roman"/>
                <w:sz w:val="20"/>
              </w:rPr>
            </w:pPr>
            <w:r w:rsidRPr="00CE5CBA">
              <w:rPr>
                <w:rFonts w:ascii="Times New Roman" w:hAnsi="Times New Roman"/>
                <w:sz w:val="20"/>
              </w:rPr>
              <w:t>2021 г. – 120 898,0 тыс. руб.;</w:t>
            </w:r>
          </w:p>
          <w:p w:rsidR="00CE5CBA" w:rsidRPr="00CE5CBA" w:rsidRDefault="00CE5CBA" w:rsidP="006E59C8">
            <w:pPr>
              <w:widowControl w:val="0"/>
              <w:rPr>
                <w:rFonts w:ascii="Times New Roman" w:hAnsi="Times New Roman"/>
                <w:sz w:val="20"/>
              </w:rPr>
            </w:pPr>
            <w:r w:rsidRPr="00CE5CBA">
              <w:rPr>
                <w:rFonts w:ascii="Times New Roman" w:hAnsi="Times New Roman"/>
                <w:sz w:val="20"/>
              </w:rPr>
              <w:t>2022 г. – 137 377,3 тыс. руб.;</w:t>
            </w:r>
          </w:p>
          <w:p w:rsidR="00CE5CBA" w:rsidRPr="00CE5CBA" w:rsidRDefault="00CE5CBA" w:rsidP="006E59C8">
            <w:pPr>
              <w:widowControl w:val="0"/>
              <w:rPr>
                <w:rFonts w:ascii="Times New Roman" w:hAnsi="Times New Roman"/>
                <w:sz w:val="20"/>
              </w:rPr>
            </w:pPr>
            <w:r w:rsidRPr="00CE5CBA">
              <w:rPr>
                <w:rFonts w:ascii="Times New Roman" w:hAnsi="Times New Roman"/>
                <w:sz w:val="20"/>
              </w:rPr>
              <w:t>2022 г. – 139 551,1 тыс.руб.</w:t>
            </w:r>
          </w:p>
        </w:tc>
      </w:tr>
      <w:tr w:rsidR="00CE5CBA" w:rsidRPr="00CE5CBA" w:rsidTr="006E59C8">
        <w:tc>
          <w:tcPr>
            <w:tcW w:w="454" w:type="dxa"/>
            <w:tcBorders>
              <w:top w:val="single" w:sz="4" w:space="0" w:color="auto"/>
              <w:bottom w:val="single" w:sz="4" w:space="0" w:color="auto"/>
            </w:tcBorders>
          </w:tcPr>
          <w:p w:rsidR="00CE5CBA" w:rsidRPr="00CE5CBA" w:rsidRDefault="00CE5CBA" w:rsidP="006E59C8">
            <w:pPr>
              <w:widowControl w:val="0"/>
              <w:jc w:val="center"/>
              <w:rPr>
                <w:rFonts w:ascii="Times New Roman" w:hAnsi="Times New Roman"/>
                <w:sz w:val="20"/>
              </w:rPr>
            </w:pPr>
            <w:r w:rsidRPr="00CE5CBA">
              <w:rPr>
                <w:rFonts w:ascii="Times New Roman" w:hAnsi="Times New Roman"/>
                <w:sz w:val="20"/>
              </w:rPr>
              <w:t>7</w:t>
            </w:r>
          </w:p>
        </w:tc>
        <w:tc>
          <w:tcPr>
            <w:tcW w:w="3227" w:type="dxa"/>
            <w:tcBorders>
              <w:top w:val="single" w:sz="4" w:space="0" w:color="auto"/>
              <w:bottom w:val="single" w:sz="4" w:space="0" w:color="auto"/>
            </w:tcBorders>
          </w:tcPr>
          <w:p w:rsidR="00CE5CBA" w:rsidRPr="00CE5CBA" w:rsidRDefault="00CE5CBA" w:rsidP="006E59C8">
            <w:pPr>
              <w:widowControl w:val="0"/>
              <w:rPr>
                <w:rFonts w:ascii="Times New Roman" w:hAnsi="Times New Roman"/>
                <w:sz w:val="20"/>
              </w:rPr>
            </w:pPr>
            <w:r w:rsidRPr="00CE5CBA">
              <w:rPr>
                <w:rFonts w:ascii="Times New Roman" w:hAnsi="Times New Roman"/>
                <w:sz w:val="20"/>
              </w:rPr>
              <w:t>Ожидаемые результаты реализации подпрограммы 6</w:t>
            </w:r>
          </w:p>
        </w:tc>
        <w:tc>
          <w:tcPr>
            <w:tcW w:w="5953" w:type="dxa"/>
            <w:tcBorders>
              <w:top w:val="single" w:sz="4" w:space="0" w:color="auto"/>
              <w:bottom w:val="single" w:sz="4" w:space="0" w:color="auto"/>
            </w:tcBorders>
          </w:tcPr>
          <w:p w:rsidR="00CE5CBA" w:rsidRPr="00CE5CBA" w:rsidRDefault="00CE5CBA" w:rsidP="006E59C8">
            <w:pPr>
              <w:widowControl w:val="0"/>
              <w:rPr>
                <w:rFonts w:ascii="Times New Roman" w:hAnsi="Times New Roman"/>
                <w:sz w:val="20"/>
              </w:rPr>
            </w:pPr>
            <w:r w:rsidRPr="00CE5CBA">
              <w:rPr>
                <w:rFonts w:ascii="Times New Roman" w:hAnsi="Times New Roman"/>
                <w:sz w:val="20"/>
              </w:rPr>
              <w:t>Увеличение к 2020 году доли работающих инвалидов трудоспособного возраста в общей численности инвалидов трудоспособного возраста в Санкт-Петербурге до 50,0 процентов.</w:t>
            </w:r>
          </w:p>
          <w:p w:rsidR="00CE5CBA" w:rsidRPr="00CE5CBA" w:rsidRDefault="00CE5CBA" w:rsidP="006E59C8">
            <w:pPr>
              <w:widowControl w:val="0"/>
              <w:rPr>
                <w:rFonts w:ascii="Times New Roman" w:hAnsi="Times New Roman"/>
                <w:sz w:val="20"/>
              </w:rPr>
            </w:pPr>
            <w:r w:rsidRPr="00CE5CBA">
              <w:rPr>
                <w:rFonts w:ascii="Times New Roman" w:hAnsi="Times New Roman"/>
                <w:sz w:val="20"/>
              </w:rPr>
              <w:t xml:space="preserve">К 2023 году планируется увеличение доли трудоустроенных </w:t>
            </w:r>
            <w:r w:rsidRPr="00CE5CBA">
              <w:rPr>
                <w:rFonts w:ascii="Times New Roman" w:eastAsia="Calibri" w:hAnsi="Times New Roman"/>
                <w:spacing w:val="-4"/>
                <w:sz w:val="20"/>
              </w:rPr>
              <w:lastRenderedPageBreak/>
              <w:t xml:space="preserve">граждан, относящихся к категории инвалидов, в общей численности граждан, относящихся к категории инвалидов, обратившихся </w:t>
            </w:r>
            <w:r w:rsidR="00000A5C">
              <w:rPr>
                <w:rFonts w:ascii="Times New Roman" w:eastAsia="Calibri" w:hAnsi="Times New Roman"/>
                <w:spacing w:val="-4"/>
                <w:sz w:val="20"/>
              </w:rPr>
              <w:br/>
            </w:r>
            <w:r w:rsidRPr="00CE5CBA">
              <w:rPr>
                <w:rFonts w:ascii="Times New Roman" w:eastAsia="Calibri" w:hAnsi="Times New Roman"/>
                <w:spacing w:val="-4"/>
                <w:sz w:val="20"/>
              </w:rPr>
              <w:t>за содействием в органы Службы занятости в целях поиска подходящей работы, до 50 процентов</w:t>
            </w:r>
          </w:p>
        </w:tc>
      </w:tr>
    </w:tbl>
    <w:p w:rsidR="003C2973" w:rsidRDefault="003C2973">
      <w:pPr>
        <w:widowControl w:val="0"/>
        <w:jc w:val="center"/>
        <w:rPr>
          <w:rFonts w:ascii="Times New Roman" w:hAnsi="Times New Roman"/>
          <w:b/>
          <w:szCs w:val="24"/>
        </w:rPr>
      </w:pPr>
    </w:p>
    <w:p w:rsidR="003C2973" w:rsidRDefault="00CB5FEB">
      <w:pPr>
        <w:widowControl w:val="0"/>
        <w:jc w:val="center"/>
        <w:rPr>
          <w:rFonts w:ascii="Times New Roman" w:hAnsi="Times New Roman"/>
          <w:b/>
          <w:szCs w:val="24"/>
        </w:rPr>
      </w:pPr>
      <w:r>
        <w:rPr>
          <w:rFonts w:ascii="Times New Roman" w:hAnsi="Times New Roman"/>
          <w:b/>
          <w:szCs w:val="24"/>
        </w:rPr>
        <w:t>12.2. Характеристика текущего состояния сферы реализации подпрограммы 6</w:t>
      </w:r>
    </w:p>
    <w:p w:rsidR="003C2973" w:rsidRDefault="00CB5FEB">
      <w:pPr>
        <w:widowControl w:val="0"/>
        <w:jc w:val="center"/>
        <w:rPr>
          <w:rFonts w:ascii="Times New Roman" w:hAnsi="Times New Roman"/>
          <w:b/>
          <w:szCs w:val="24"/>
        </w:rPr>
      </w:pPr>
      <w:r>
        <w:rPr>
          <w:rFonts w:ascii="Times New Roman" w:hAnsi="Times New Roman"/>
          <w:b/>
          <w:szCs w:val="24"/>
        </w:rPr>
        <w:t xml:space="preserve">с указанием основных проблем и прогноз ее развития </w:t>
      </w:r>
    </w:p>
    <w:p w:rsidR="003C2973" w:rsidRDefault="003C2973">
      <w:pPr>
        <w:widowControl w:val="0"/>
        <w:jc w:val="center"/>
        <w:rPr>
          <w:rFonts w:ascii="Times New Roman" w:hAnsi="Times New Roman"/>
          <w:b/>
          <w:szCs w:val="24"/>
        </w:rPr>
      </w:pPr>
    </w:p>
    <w:p w:rsidR="003C2973" w:rsidRDefault="00CB5FEB">
      <w:pPr>
        <w:widowControl w:val="0"/>
        <w:ind w:firstLine="709"/>
        <w:jc w:val="both"/>
        <w:rPr>
          <w:rFonts w:ascii="Times New Roman" w:hAnsi="Times New Roman"/>
          <w:szCs w:val="24"/>
        </w:rPr>
      </w:pPr>
      <w:r>
        <w:rPr>
          <w:rFonts w:ascii="Times New Roman" w:hAnsi="Times New Roman"/>
          <w:szCs w:val="24"/>
        </w:rPr>
        <w:t xml:space="preserve">В Санкт-Петербурге проживает 598,1 тыс. инвалидов. По данным Пенсионного фонда Российской Федерации по состоянию на апрель 2018 года численность инвалидов трудоспособного возраста, проживающих в Санкт-Петербурге, составила 94,9 тыс. человек, </w:t>
      </w:r>
      <w:r>
        <w:rPr>
          <w:rFonts w:ascii="Times New Roman" w:hAnsi="Times New Roman"/>
          <w:szCs w:val="24"/>
        </w:rPr>
        <w:br/>
        <w:t>из них работают 34,9 тыс. человек (36,8 процента).</w:t>
      </w:r>
    </w:p>
    <w:p w:rsidR="003C2973" w:rsidRDefault="00CB5FEB">
      <w:pPr>
        <w:widowControl w:val="0"/>
        <w:ind w:firstLine="851"/>
        <w:jc w:val="both"/>
        <w:rPr>
          <w:rFonts w:ascii="Times New Roman" w:hAnsi="Times New Roman"/>
          <w:szCs w:val="24"/>
        </w:rPr>
      </w:pPr>
      <w:r>
        <w:rPr>
          <w:rFonts w:ascii="Times New Roman" w:hAnsi="Times New Roman"/>
          <w:szCs w:val="24"/>
        </w:rPr>
        <w:t xml:space="preserve">Приказом </w:t>
      </w:r>
      <w:r>
        <w:t>Министерства труда и социальной защиты Российской Федерации</w:t>
      </w:r>
      <w:r>
        <w:rPr>
          <w:rFonts w:ascii="Times New Roman" w:hAnsi="Times New Roman"/>
          <w:szCs w:val="24"/>
        </w:rPr>
        <w:t xml:space="preserve"> </w:t>
      </w:r>
      <w:r>
        <w:rPr>
          <w:rFonts w:ascii="Times New Roman" w:hAnsi="Times New Roman"/>
          <w:szCs w:val="24"/>
        </w:rPr>
        <w:br/>
        <w:t>от 26.10.2017 № 747н «Об утверждении целевых прогнозных показателей в области содействия занятости населения» установлено целевое значение показателя «Доля работающих инвалидов трудоспособного возраста в общей численности инвалидов трудоспособного возраста»</w:t>
      </w:r>
      <w:r>
        <w:rPr>
          <w:rFonts w:ascii="Times New Roman" w:hAnsi="Times New Roman"/>
          <w:szCs w:val="24"/>
        </w:rPr>
        <w:br/>
        <w:t xml:space="preserve">в Санкт-Петербурге на 2018 год – 35,3 процента. </w:t>
      </w:r>
    </w:p>
    <w:p w:rsidR="003C2973" w:rsidRDefault="00CB5FEB">
      <w:pPr>
        <w:widowControl w:val="0"/>
        <w:ind w:firstLine="851"/>
        <w:jc w:val="both"/>
        <w:rPr>
          <w:rFonts w:ascii="Times New Roman" w:hAnsi="Times New Roman"/>
          <w:szCs w:val="24"/>
        </w:rPr>
      </w:pPr>
      <w:r>
        <w:t>Министерство труда и социальной защиты Российской Федерации</w:t>
      </w:r>
      <w:r>
        <w:rPr>
          <w:rFonts w:ascii="Times New Roman" w:hAnsi="Times New Roman"/>
          <w:szCs w:val="24"/>
        </w:rPr>
        <w:t xml:space="preserve"> поставило перед регионами Российской Федерации задачу по увеличению к концу 2020 года доли работающих инвалидов трудоспособного возраста в общей численности инвалидов трудоспособного возраста до 50 процентов. Для достижения целевого показателя необходимо обеспечить занятость в экономике Санкт-Петербурга около 39 тыс. инвалидов, увеличив численность работающих инвалидов по сравнению с 2017 годом на 4 500 чел.</w:t>
      </w:r>
    </w:p>
    <w:p w:rsidR="003C2973" w:rsidRDefault="00CB5FEB">
      <w:pPr>
        <w:widowControl w:val="0"/>
        <w:ind w:firstLine="851"/>
        <w:jc w:val="both"/>
        <w:rPr>
          <w:rFonts w:ascii="Times New Roman" w:hAnsi="Times New Roman"/>
          <w:szCs w:val="24"/>
        </w:rPr>
      </w:pPr>
      <w:r>
        <w:rPr>
          <w:rFonts w:ascii="Times New Roman" w:hAnsi="Times New Roman"/>
          <w:szCs w:val="24"/>
        </w:rPr>
        <w:t>Процесс трудоустройства инвалидов является наиболее сложным и требует комплексного подхода. Даже при наличии вакансий и квотирования рабочих мест трудоустройство инвалидов затруднено, так как предоставляемые рабочие места не учитывают индивидуальные особенности ограничений жизнедеятельности.</w:t>
      </w:r>
    </w:p>
    <w:p w:rsidR="003C2973" w:rsidRDefault="00CB5FEB">
      <w:pPr>
        <w:widowControl w:val="0"/>
        <w:ind w:firstLine="851"/>
        <w:jc w:val="both"/>
        <w:rPr>
          <w:rFonts w:ascii="Times New Roman" w:eastAsia="Calibri" w:hAnsi="Times New Roman"/>
          <w:szCs w:val="24"/>
        </w:rPr>
      </w:pPr>
      <w:r>
        <w:rPr>
          <w:rFonts w:ascii="Times New Roman" w:hAnsi="Times New Roman"/>
          <w:szCs w:val="24"/>
        </w:rPr>
        <w:t xml:space="preserve">Если для основной части инвалидов, преимущественно III группы, нет необходимости </w:t>
      </w:r>
      <w:r>
        <w:rPr>
          <w:rFonts w:ascii="Times New Roman" w:hAnsi="Times New Roman"/>
          <w:szCs w:val="24"/>
        </w:rPr>
        <w:br/>
        <w:t xml:space="preserve">в создании дополнительных преференций при трудоустройстве, и они с успехом конкурируют на инклюзивном рынке труда, то для других категорий инвалидов, имеющих ограничения жизнедеятельности, необходима реализация специальных мер поддержки. </w:t>
      </w:r>
      <w:r>
        <w:rPr>
          <w:rFonts w:ascii="Times New Roman" w:eastAsia="Calibri" w:hAnsi="Times New Roman"/>
          <w:szCs w:val="24"/>
        </w:rPr>
        <w:t>Профессиональная реабилитация инвалидов – важнейшая составная часть комплексной реабилитации инвалидов, которая направлена прежде всего на возвращение или включение инвалидов в общественно полезный труд в соответствии с состоянием их здоровья, трудоспособностью, личными склонностями и желаниями. В т</w:t>
      </w:r>
      <w:r>
        <w:rPr>
          <w:rFonts w:ascii="Times New Roman" w:hAnsi="Times New Roman"/>
          <w:szCs w:val="24"/>
        </w:rPr>
        <w:t xml:space="preserve">аблице 14 приведены данные федерального казенного учреждения «Главное бюро медико-социальной экспертизы по городу Санкт-Петербургу» </w:t>
      </w:r>
      <w:r>
        <w:rPr>
          <w:rFonts w:ascii="Times New Roman" w:hAnsi="Times New Roman"/>
          <w:szCs w:val="24"/>
        </w:rPr>
        <w:br/>
        <w:t>о количестве р</w:t>
      </w:r>
      <w:r>
        <w:rPr>
          <w:rFonts w:ascii="Times New Roman" w:eastAsia="Calibri" w:hAnsi="Times New Roman"/>
          <w:szCs w:val="24"/>
        </w:rPr>
        <w:t>екомендаций о необходимости профессиональной реабилитации</w:t>
      </w:r>
      <w:r>
        <w:rPr>
          <w:rFonts w:ascii="Times New Roman" w:eastAsia="Calibri" w:hAnsi="Times New Roman"/>
          <w:szCs w:val="24"/>
        </w:rPr>
        <w:br/>
        <w:t xml:space="preserve">в индивидуальных программах реабилитации или </w:t>
      </w:r>
      <w:proofErr w:type="spellStart"/>
      <w:r>
        <w:rPr>
          <w:rFonts w:ascii="Times New Roman" w:eastAsia="Calibri" w:hAnsi="Times New Roman"/>
          <w:szCs w:val="24"/>
        </w:rPr>
        <w:t>абилитации</w:t>
      </w:r>
      <w:proofErr w:type="spellEnd"/>
      <w:r>
        <w:rPr>
          <w:rFonts w:ascii="Times New Roman" w:eastAsia="Calibri" w:hAnsi="Times New Roman"/>
          <w:szCs w:val="24"/>
        </w:rPr>
        <w:t xml:space="preserve"> инвалидов старше 18 лет </w:t>
      </w:r>
      <w:r>
        <w:rPr>
          <w:rFonts w:ascii="Times New Roman" w:eastAsia="Calibri" w:hAnsi="Times New Roman"/>
          <w:szCs w:val="24"/>
        </w:rPr>
        <w:br/>
        <w:t xml:space="preserve">(за период </w:t>
      </w:r>
      <w:r>
        <w:rPr>
          <w:rFonts w:ascii="Times New Roman" w:hAnsi="Times New Roman"/>
          <w:szCs w:val="24"/>
        </w:rPr>
        <w:t>2015-2017 гг.)</w:t>
      </w:r>
      <w:r>
        <w:rPr>
          <w:rFonts w:ascii="Times New Roman" w:eastAsia="Calibri" w:hAnsi="Times New Roman"/>
          <w:szCs w:val="24"/>
        </w:rPr>
        <w:t xml:space="preserve">. </w:t>
      </w:r>
    </w:p>
    <w:p w:rsidR="003C2973" w:rsidRDefault="00CB5FEB">
      <w:pPr>
        <w:widowControl w:val="0"/>
        <w:spacing w:line="22" w:lineRule="atLeast"/>
        <w:ind w:firstLine="567"/>
        <w:jc w:val="right"/>
        <w:rPr>
          <w:rFonts w:ascii="Times New Roman" w:eastAsia="Calibri" w:hAnsi="Times New Roman"/>
          <w:szCs w:val="24"/>
        </w:rPr>
      </w:pPr>
      <w:r>
        <w:rPr>
          <w:rFonts w:ascii="Times New Roman" w:eastAsia="Calibri" w:hAnsi="Times New Roman"/>
          <w:szCs w:val="24"/>
        </w:rPr>
        <w:t>Таблица 14</w:t>
      </w:r>
    </w:p>
    <w:p w:rsidR="003C2973" w:rsidRDefault="00CB5FEB">
      <w:pPr>
        <w:widowControl w:val="0"/>
        <w:spacing w:line="22" w:lineRule="atLeast"/>
        <w:jc w:val="center"/>
        <w:rPr>
          <w:rFonts w:ascii="Times New Roman" w:eastAsia="Calibri" w:hAnsi="Times New Roman"/>
          <w:b/>
          <w:szCs w:val="24"/>
        </w:rPr>
      </w:pPr>
      <w:r>
        <w:rPr>
          <w:rFonts w:ascii="Times New Roman" w:hAnsi="Times New Roman"/>
          <w:b/>
          <w:szCs w:val="24"/>
        </w:rPr>
        <w:t>Количество р</w:t>
      </w:r>
      <w:r>
        <w:rPr>
          <w:rFonts w:ascii="Times New Roman" w:eastAsia="Calibri" w:hAnsi="Times New Roman"/>
          <w:b/>
          <w:szCs w:val="24"/>
        </w:rPr>
        <w:t xml:space="preserve">екомендаций о необходимости профессиональной </w:t>
      </w:r>
    </w:p>
    <w:p w:rsidR="003C2973" w:rsidRDefault="00CB5FEB">
      <w:pPr>
        <w:widowControl w:val="0"/>
        <w:spacing w:line="22" w:lineRule="atLeast"/>
        <w:jc w:val="center"/>
        <w:rPr>
          <w:rFonts w:ascii="Times New Roman" w:eastAsia="Calibri" w:hAnsi="Times New Roman"/>
          <w:b/>
          <w:szCs w:val="24"/>
        </w:rPr>
      </w:pPr>
      <w:r>
        <w:rPr>
          <w:rFonts w:ascii="Times New Roman" w:eastAsia="Calibri" w:hAnsi="Times New Roman"/>
          <w:b/>
          <w:szCs w:val="24"/>
        </w:rPr>
        <w:t>реабилитации инвалидов Санкт-Петербурга за 2015-2017 гг.</w:t>
      </w:r>
    </w:p>
    <w:p w:rsidR="003C2973" w:rsidRDefault="003C2973">
      <w:pPr>
        <w:widowControl w:val="0"/>
        <w:spacing w:line="22" w:lineRule="atLeast"/>
        <w:jc w:val="center"/>
        <w:rPr>
          <w:rFonts w:ascii="Times New Roman" w:eastAsia="Calibri" w:hAnsi="Times New Roman"/>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851"/>
        <w:gridCol w:w="1417"/>
        <w:gridCol w:w="1134"/>
        <w:gridCol w:w="1134"/>
      </w:tblGrid>
      <w:tr w:rsidR="00534458" w:rsidRPr="00CE5CBA" w:rsidTr="000E0C65">
        <w:trPr>
          <w:cantSplit/>
          <w:trHeight w:val="396"/>
          <w:tblHeader/>
        </w:trPr>
        <w:tc>
          <w:tcPr>
            <w:tcW w:w="534" w:type="dxa"/>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w:t>
            </w:r>
          </w:p>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п/п</w:t>
            </w:r>
          </w:p>
        </w:tc>
        <w:tc>
          <w:tcPr>
            <w:tcW w:w="4677" w:type="dxa"/>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Наименование показателя</w:t>
            </w:r>
          </w:p>
        </w:tc>
        <w:tc>
          <w:tcPr>
            <w:tcW w:w="851" w:type="dxa"/>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 изм.</w:t>
            </w:r>
          </w:p>
        </w:tc>
        <w:tc>
          <w:tcPr>
            <w:tcW w:w="1417" w:type="dxa"/>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2015 г.</w:t>
            </w:r>
          </w:p>
        </w:tc>
        <w:tc>
          <w:tcPr>
            <w:tcW w:w="1134" w:type="dxa"/>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2016 г.</w:t>
            </w:r>
          </w:p>
        </w:tc>
        <w:tc>
          <w:tcPr>
            <w:tcW w:w="1134" w:type="dxa"/>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2017 г.</w:t>
            </w:r>
          </w:p>
        </w:tc>
      </w:tr>
      <w:tr w:rsidR="00534458" w:rsidRPr="00CE5CBA" w:rsidTr="000E0C65">
        <w:trPr>
          <w:cantSplit/>
          <w:tblHeader/>
        </w:trPr>
        <w:tc>
          <w:tcPr>
            <w:tcW w:w="534" w:type="dxa"/>
            <w:vAlign w:val="center"/>
          </w:tcPr>
          <w:p w:rsidR="003C2973" w:rsidRDefault="003C2973" w:rsidP="00CA5E28">
            <w:pPr>
              <w:pStyle w:val="a5"/>
              <w:widowControl w:val="0"/>
              <w:numPr>
                <w:ilvl w:val="0"/>
                <w:numId w:val="33"/>
              </w:numPr>
              <w:spacing w:line="22" w:lineRule="atLeast"/>
              <w:ind w:left="0" w:firstLine="0"/>
              <w:jc w:val="center"/>
              <w:rPr>
                <w:rFonts w:ascii="Times New Roman" w:eastAsia="Calibri" w:hAnsi="Times New Roman"/>
                <w:sz w:val="20"/>
              </w:rPr>
            </w:pPr>
          </w:p>
        </w:tc>
        <w:tc>
          <w:tcPr>
            <w:tcW w:w="4677" w:type="dxa"/>
          </w:tcPr>
          <w:p w:rsidR="003C2973" w:rsidRDefault="003C2973" w:rsidP="00CA5E28">
            <w:pPr>
              <w:pStyle w:val="a5"/>
              <w:widowControl w:val="0"/>
              <w:numPr>
                <w:ilvl w:val="0"/>
                <w:numId w:val="33"/>
              </w:numPr>
              <w:spacing w:line="22" w:lineRule="atLeast"/>
              <w:ind w:left="0" w:firstLine="0"/>
              <w:jc w:val="center"/>
              <w:rPr>
                <w:rFonts w:ascii="Times New Roman" w:eastAsia="Calibri" w:hAnsi="Times New Roman"/>
                <w:sz w:val="20"/>
              </w:rPr>
            </w:pPr>
          </w:p>
        </w:tc>
        <w:tc>
          <w:tcPr>
            <w:tcW w:w="851" w:type="dxa"/>
            <w:vAlign w:val="center"/>
          </w:tcPr>
          <w:p w:rsidR="003C2973" w:rsidRDefault="003C2973" w:rsidP="00CA5E28">
            <w:pPr>
              <w:pStyle w:val="a5"/>
              <w:widowControl w:val="0"/>
              <w:numPr>
                <w:ilvl w:val="0"/>
                <w:numId w:val="33"/>
              </w:numPr>
              <w:spacing w:line="22" w:lineRule="atLeast"/>
              <w:ind w:left="0" w:firstLine="0"/>
              <w:jc w:val="center"/>
              <w:rPr>
                <w:rFonts w:ascii="Times New Roman" w:eastAsia="Calibri" w:hAnsi="Times New Roman"/>
                <w:sz w:val="20"/>
              </w:rPr>
            </w:pPr>
          </w:p>
        </w:tc>
        <w:tc>
          <w:tcPr>
            <w:tcW w:w="1417" w:type="dxa"/>
            <w:vAlign w:val="center"/>
          </w:tcPr>
          <w:p w:rsidR="003C2973" w:rsidRDefault="003C2973" w:rsidP="00CA5E28">
            <w:pPr>
              <w:pStyle w:val="a5"/>
              <w:widowControl w:val="0"/>
              <w:numPr>
                <w:ilvl w:val="0"/>
                <w:numId w:val="33"/>
              </w:numPr>
              <w:spacing w:line="22" w:lineRule="atLeast"/>
              <w:ind w:left="0" w:firstLine="0"/>
              <w:jc w:val="center"/>
              <w:rPr>
                <w:rFonts w:ascii="Times New Roman" w:eastAsia="Calibri" w:hAnsi="Times New Roman"/>
                <w:sz w:val="20"/>
              </w:rPr>
            </w:pPr>
          </w:p>
        </w:tc>
        <w:tc>
          <w:tcPr>
            <w:tcW w:w="1134" w:type="dxa"/>
            <w:vAlign w:val="center"/>
          </w:tcPr>
          <w:p w:rsidR="003C2973" w:rsidRDefault="003C2973" w:rsidP="00CA5E28">
            <w:pPr>
              <w:pStyle w:val="a5"/>
              <w:widowControl w:val="0"/>
              <w:numPr>
                <w:ilvl w:val="0"/>
                <w:numId w:val="33"/>
              </w:numPr>
              <w:spacing w:line="22" w:lineRule="atLeast"/>
              <w:ind w:left="0" w:right="-100" w:firstLine="0"/>
              <w:jc w:val="center"/>
              <w:rPr>
                <w:rFonts w:ascii="Times New Roman" w:hAnsi="Times New Roman"/>
                <w:sz w:val="20"/>
              </w:rPr>
            </w:pPr>
          </w:p>
        </w:tc>
        <w:tc>
          <w:tcPr>
            <w:tcW w:w="1134" w:type="dxa"/>
            <w:vAlign w:val="center"/>
          </w:tcPr>
          <w:p w:rsidR="003C2973" w:rsidRDefault="003C2973" w:rsidP="00CA5E28">
            <w:pPr>
              <w:pStyle w:val="a5"/>
              <w:widowControl w:val="0"/>
              <w:numPr>
                <w:ilvl w:val="0"/>
                <w:numId w:val="33"/>
              </w:numPr>
              <w:spacing w:line="22" w:lineRule="atLeast"/>
              <w:ind w:left="0" w:firstLine="0"/>
              <w:jc w:val="center"/>
              <w:rPr>
                <w:rFonts w:ascii="Times New Roman" w:eastAsia="Calibri" w:hAnsi="Times New Roman"/>
                <w:sz w:val="20"/>
              </w:rPr>
            </w:pPr>
          </w:p>
        </w:tc>
      </w:tr>
      <w:tr w:rsidR="00534458" w:rsidRPr="00CE5CBA" w:rsidTr="000E0C65">
        <w:trPr>
          <w:cantSplit/>
        </w:trPr>
        <w:tc>
          <w:tcPr>
            <w:tcW w:w="534" w:type="dxa"/>
            <w:vAlign w:val="center"/>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1</w:t>
            </w:r>
          </w:p>
        </w:tc>
        <w:tc>
          <w:tcPr>
            <w:tcW w:w="4677" w:type="dxa"/>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 xml:space="preserve">Всего разработано индивидуальных программ реабилитации или </w:t>
            </w:r>
            <w:proofErr w:type="spellStart"/>
            <w:r>
              <w:rPr>
                <w:rFonts w:ascii="Times New Roman" w:eastAsia="Calibri" w:hAnsi="Times New Roman"/>
                <w:sz w:val="20"/>
              </w:rPr>
              <w:t>абилитации</w:t>
            </w:r>
            <w:proofErr w:type="spellEnd"/>
            <w:r>
              <w:rPr>
                <w:rFonts w:ascii="Times New Roman" w:eastAsia="Calibri" w:hAnsi="Times New Roman"/>
                <w:sz w:val="20"/>
              </w:rPr>
              <w:t xml:space="preserve"> инвалида</w:t>
            </w:r>
          </w:p>
        </w:tc>
        <w:tc>
          <w:tcPr>
            <w:tcW w:w="851"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w:t>
            </w:r>
          </w:p>
        </w:tc>
        <w:tc>
          <w:tcPr>
            <w:tcW w:w="1417"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hAnsi="Times New Roman"/>
                <w:sz w:val="20"/>
              </w:rPr>
              <w:t>7</w:t>
            </w:r>
            <w:r>
              <w:rPr>
                <w:rFonts w:ascii="Times New Roman" w:eastAsia="Calibri" w:hAnsi="Times New Roman"/>
                <w:sz w:val="20"/>
              </w:rPr>
              <w:t>0774</w:t>
            </w:r>
          </w:p>
        </w:tc>
        <w:tc>
          <w:tcPr>
            <w:tcW w:w="1134" w:type="dxa"/>
            <w:vAlign w:val="center"/>
          </w:tcPr>
          <w:p w:rsidR="003C2973" w:rsidRDefault="00CB5FEB">
            <w:pPr>
              <w:widowControl w:val="0"/>
              <w:spacing w:line="22" w:lineRule="atLeast"/>
              <w:ind w:right="-100"/>
              <w:jc w:val="center"/>
              <w:rPr>
                <w:rFonts w:ascii="Times New Roman" w:eastAsia="Calibri" w:hAnsi="Times New Roman"/>
                <w:sz w:val="20"/>
              </w:rPr>
            </w:pPr>
            <w:r>
              <w:rPr>
                <w:rFonts w:ascii="Times New Roman" w:eastAsia="Calibri" w:hAnsi="Times New Roman"/>
                <w:sz w:val="20"/>
              </w:rPr>
              <w:t>63647</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w:t>
            </w:r>
          </w:p>
        </w:tc>
      </w:tr>
      <w:tr w:rsidR="00534458" w:rsidRPr="00CE5CBA" w:rsidTr="000E0C65">
        <w:trPr>
          <w:cantSplit/>
        </w:trPr>
        <w:tc>
          <w:tcPr>
            <w:tcW w:w="534" w:type="dxa"/>
            <w:vAlign w:val="center"/>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2</w:t>
            </w:r>
          </w:p>
        </w:tc>
        <w:tc>
          <w:tcPr>
            <w:tcW w:w="4677" w:type="dxa"/>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 xml:space="preserve">Рекомендации о необходимости профессиональной  ориентации инвалидов </w:t>
            </w:r>
          </w:p>
        </w:tc>
        <w:tc>
          <w:tcPr>
            <w:tcW w:w="851"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w:t>
            </w:r>
          </w:p>
        </w:tc>
        <w:tc>
          <w:tcPr>
            <w:tcW w:w="1417"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24970</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26266</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22657</w:t>
            </w:r>
          </w:p>
        </w:tc>
      </w:tr>
      <w:tr w:rsidR="00534458" w:rsidRPr="00CE5CBA" w:rsidTr="000E0C65">
        <w:trPr>
          <w:cantSplit/>
        </w:trPr>
        <w:tc>
          <w:tcPr>
            <w:tcW w:w="534" w:type="dxa"/>
            <w:vAlign w:val="center"/>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3</w:t>
            </w:r>
          </w:p>
        </w:tc>
        <w:tc>
          <w:tcPr>
            <w:tcW w:w="4677" w:type="dxa"/>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 xml:space="preserve">Рекомендации о нуждаемости в содействии </w:t>
            </w:r>
            <w:r>
              <w:rPr>
                <w:rFonts w:ascii="Times New Roman" w:eastAsia="Calibri" w:hAnsi="Times New Roman"/>
                <w:sz w:val="20"/>
              </w:rPr>
              <w:br/>
              <w:t>в трудоустройстве, из них:</w:t>
            </w:r>
          </w:p>
        </w:tc>
        <w:tc>
          <w:tcPr>
            <w:tcW w:w="851"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w:t>
            </w:r>
          </w:p>
        </w:tc>
        <w:tc>
          <w:tcPr>
            <w:tcW w:w="1417"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45459</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37978</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36662</w:t>
            </w:r>
          </w:p>
        </w:tc>
      </w:tr>
      <w:tr w:rsidR="00534458" w:rsidRPr="00CE5CBA" w:rsidTr="000E0C65">
        <w:trPr>
          <w:cantSplit/>
        </w:trPr>
        <w:tc>
          <w:tcPr>
            <w:tcW w:w="534" w:type="dxa"/>
            <w:vAlign w:val="center"/>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3.1</w:t>
            </w:r>
          </w:p>
        </w:tc>
        <w:tc>
          <w:tcPr>
            <w:tcW w:w="4677" w:type="dxa"/>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В обычных производственных условиях</w:t>
            </w:r>
          </w:p>
        </w:tc>
        <w:tc>
          <w:tcPr>
            <w:tcW w:w="851"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w:t>
            </w:r>
          </w:p>
        </w:tc>
        <w:tc>
          <w:tcPr>
            <w:tcW w:w="1417"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20569</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17479</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w:t>
            </w:r>
          </w:p>
        </w:tc>
      </w:tr>
      <w:tr w:rsidR="00534458" w:rsidRPr="00CE5CBA" w:rsidTr="000E0C65">
        <w:trPr>
          <w:cantSplit/>
        </w:trPr>
        <w:tc>
          <w:tcPr>
            <w:tcW w:w="534" w:type="dxa"/>
            <w:vAlign w:val="center"/>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3.2</w:t>
            </w:r>
          </w:p>
        </w:tc>
        <w:tc>
          <w:tcPr>
            <w:tcW w:w="4677" w:type="dxa"/>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В специально созданных условиях труда и на дому</w:t>
            </w:r>
          </w:p>
        </w:tc>
        <w:tc>
          <w:tcPr>
            <w:tcW w:w="851"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w:t>
            </w:r>
          </w:p>
        </w:tc>
        <w:tc>
          <w:tcPr>
            <w:tcW w:w="1417"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20152</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17291</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w:t>
            </w:r>
          </w:p>
        </w:tc>
      </w:tr>
      <w:tr w:rsidR="00534458" w:rsidRPr="00CE5CBA" w:rsidTr="000E0C65">
        <w:trPr>
          <w:cantSplit/>
        </w:trPr>
        <w:tc>
          <w:tcPr>
            <w:tcW w:w="534" w:type="dxa"/>
            <w:vAlign w:val="center"/>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3.3</w:t>
            </w:r>
          </w:p>
        </w:tc>
        <w:tc>
          <w:tcPr>
            <w:tcW w:w="4677" w:type="dxa"/>
          </w:tcPr>
          <w:p w:rsidR="003C2973" w:rsidRDefault="00CB5FEB">
            <w:pPr>
              <w:widowControl w:val="0"/>
              <w:spacing w:line="22" w:lineRule="atLeast"/>
              <w:rPr>
                <w:rFonts w:ascii="Times New Roman" w:eastAsia="Calibri" w:hAnsi="Times New Roman"/>
                <w:sz w:val="20"/>
              </w:rPr>
            </w:pPr>
            <w:r>
              <w:rPr>
                <w:rFonts w:ascii="Times New Roman" w:eastAsia="Calibri" w:hAnsi="Times New Roman"/>
                <w:sz w:val="20"/>
              </w:rPr>
              <w:t xml:space="preserve">На специальном рабочем месте, оснащенном </w:t>
            </w:r>
            <w:r>
              <w:rPr>
                <w:rFonts w:ascii="Times New Roman" w:eastAsia="Calibri" w:hAnsi="Times New Roman"/>
                <w:sz w:val="20"/>
              </w:rPr>
              <w:br/>
              <w:t>с учетом нарушенных функций и ограничений жизнедеятельности</w:t>
            </w:r>
          </w:p>
        </w:tc>
        <w:tc>
          <w:tcPr>
            <w:tcW w:w="851"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ед.</w:t>
            </w:r>
          </w:p>
        </w:tc>
        <w:tc>
          <w:tcPr>
            <w:tcW w:w="1417"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100</w:t>
            </w:r>
          </w:p>
        </w:tc>
        <w:tc>
          <w:tcPr>
            <w:tcW w:w="1134" w:type="dxa"/>
            <w:vAlign w:val="center"/>
          </w:tcPr>
          <w:p w:rsidR="003C2973" w:rsidRDefault="00CB5FEB">
            <w:pPr>
              <w:widowControl w:val="0"/>
              <w:spacing w:line="22" w:lineRule="atLeast"/>
              <w:jc w:val="center"/>
              <w:rPr>
                <w:rFonts w:ascii="Times New Roman" w:eastAsia="Calibri" w:hAnsi="Times New Roman"/>
                <w:sz w:val="20"/>
              </w:rPr>
            </w:pPr>
            <w:r>
              <w:rPr>
                <w:rFonts w:ascii="Times New Roman" w:eastAsia="Calibri" w:hAnsi="Times New Roman"/>
                <w:sz w:val="20"/>
              </w:rPr>
              <w:t>81</w:t>
            </w:r>
          </w:p>
        </w:tc>
      </w:tr>
    </w:tbl>
    <w:p w:rsidR="003C2973" w:rsidRDefault="003C2973">
      <w:pPr>
        <w:widowControl w:val="0"/>
        <w:spacing w:line="22" w:lineRule="atLeast"/>
        <w:rPr>
          <w:rFonts w:ascii="Times New Roman" w:eastAsia="Calibri" w:hAnsi="Times New Roman"/>
          <w:szCs w:val="24"/>
        </w:rPr>
      </w:pPr>
    </w:p>
    <w:p w:rsidR="003D7805" w:rsidRDefault="003D7805">
      <w:pPr>
        <w:pStyle w:val="ConsPlusNormal"/>
        <w:widowControl w:val="0"/>
        <w:ind w:firstLine="540"/>
        <w:jc w:val="both"/>
      </w:pPr>
    </w:p>
    <w:p w:rsidR="003C2973" w:rsidRDefault="00CB5FEB">
      <w:pPr>
        <w:pStyle w:val="ConsPlusNormal"/>
        <w:widowControl w:val="0"/>
        <w:ind w:firstLine="540"/>
        <w:jc w:val="both"/>
      </w:pPr>
      <w:r>
        <w:t xml:space="preserve">Для повышения уровня трудоустройства инвалидов </w:t>
      </w:r>
      <w:r>
        <w:rPr>
          <w:lang w:val="en-US"/>
        </w:rPr>
        <w:t>I</w:t>
      </w:r>
      <w:r>
        <w:t xml:space="preserve"> и </w:t>
      </w:r>
      <w:r>
        <w:rPr>
          <w:lang w:val="en-US"/>
        </w:rPr>
        <w:t>II</w:t>
      </w:r>
      <w:r>
        <w:t xml:space="preserve"> групп инвалидности необходим дополнительный комплекс мер, учитывающий индивидуальные особенности граждан, относящихся к категории инвалидов. Предоставление услуг по сопровождаемому содействию занятости может быть рекомендовано инвалидам, испытывающим трудности в поиске подходящей работы и трудоустройстве, в адаптации на новом месте работы в связи </w:t>
      </w:r>
      <w:r>
        <w:br/>
        <w:t xml:space="preserve">со значительными ограничениями жизнедеятельности в соответствии с индивидуальной программой реабилитации или </w:t>
      </w:r>
      <w:proofErr w:type="spellStart"/>
      <w:r>
        <w:t>абилитации</w:t>
      </w:r>
      <w:proofErr w:type="spellEnd"/>
      <w:r>
        <w:t xml:space="preserve"> инвалида (далее – ИПРА).</w:t>
      </w:r>
    </w:p>
    <w:p w:rsidR="003C2973" w:rsidRDefault="00CB5FEB">
      <w:pPr>
        <w:pStyle w:val="ConsPlusNormal"/>
        <w:widowControl w:val="0"/>
        <w:ind w:firstLine="540"/>
        <w:jc w:val="both"/>
      </w:pPr>
      <w:r>
        <w:t xml:space="preserve">В настоящее время одним из механизмов, обязывающим работодателей принимать </w:t>
      </w:r>
      <w:r>
        <w:br/>
        <w:t>на работу инвалидов, является система квотирования для них рабочих мест, установленная Федеральным законом «О социальной защите инвалидов в Российской Федерации».</w:t>
      </w:r>
    </w:p>
    <w:p w:rsidR="003C2973" w:rsidRDefault="00CB5FEB">
      <w:pPr>
        <w:pStyle w:val="ConsPlusNormal"/>
        <w:widowControl w:val="0"/>
        <w:ind w:firstLine="540"/>
        <w:jc w:val="both"/>
      </w:pPr>
      <w:r>
        <w:t xml:space="preserve">Законом Санкт-Петербурга от 21.05.2003 № 280-25 «О квотировании рабочих мест </w:t>
      </w:r>
      <w:r>
        <w:br/>
        <w:t xml:space="preserve">для трудоустройства инвалидов в Санкт-Петербурге» (далее – Закон № 280-25) </w:t>
      </w:r>
      <w:r>
        <w:br/>
        <w:t xml:space="preserve">для организаций, численность работников которых составляет более 100 человек, устанавливается квота для приема на работу инвалидов в размере 2,5 % к среднесписочной численности работников. В рамках реализации Закона № 280-25 по состоянию на 01.06.2018 предприятиями и организациями Санкт-Петербурга создано (выделено) 21 484 рабочих мест, </w:t>
      </w:r>
      <w:r w:rsidR="003D7805">
        <w:br/>
      </w:r>
      <w:r>
        <w:t xml:space="preserve">из них занято инвалидами 14 391, что составило 67,0 процента от общей суммы созданных (выделенных) в счет квоты рабочих мест. В Службу занятости заявлено более 4 200 вакансий </w:t>
      </w:r>
      <w:r>
        <w:br/>
        <w:t>в счет установленной квоты.</w:t>
      </w:r>
    </w:p>
    <w:p w:rsidR="003C2973" w:rsidRDefault="0057068A">
      <w:pPr>
        <w:pStyle w:val="ConsPlusNormal"/>
        <w:widowControl w:val="0"/>
        <w:ind w:firstLine="709"/>
        <w:jc w:val="both"/>
      </w:pPr>
      <w:r w:rsidRPr="0057068A">
        <w:t xml:space="preserve">Для повышения уровня трудоустройства инвалидов в Закон № 280-25 внесены изменения, расширяющие возможности работодателей по выполнению квоты путем заключения договоров с частными агентствами занятости о направлении </w:t>
      </w:r>
      <w:r w:rsidR="00CB5FEB">
        <w:t>(</w:t>
      </w:r>
      <w:r w:rsidRPr="0057068A">
        <w:t>временно</w:t>
      </w:r>
      <w:r w:rsidR="00CB5FEB">
        <w:t>)</w:t>
      </w:r>
      <w:r w:rsidRPr="0057068A">
        <w:t xml:space="preserve"> работников частных агентств из числа инвалидов в организации, выступающие в качестве принимающей стороны, заключения соглашений об организации рабочих мест </w:t>
      </w:r>
      <w:r w:rsidR="00000A5C">
        <w:br/>
      </w:r>
      <w:r w:rsidRPr="0057068A">
        <w:t>для трудоустройства инвалидов на квотируемые рабочие места в другие организации, а также создания совместных рабочих мест в счет установленной квоты по договоренности между несколькими работодателями.</w:t>
      </w:r>
    </w:p>
    <w:p w:rsidR="003C2973" w:rsidRDefault="00CB5FEB">
      <w:pPr>
        <w:pStyle w:val="ConsPlusNormal"/>
        <w:widowControl w:val="0"/>
        <w:ind w:firstLine="709"/>
        <w:jc w:val="both"/>
      </w:pPr>
      <w:r>
        <w:t>Кроме того, создание условий для увеличения количества субъектов малого и среднего бизнеса Санкт-Петербурга, занимающихся социальным предпринимательством, позволит создать дополнительные места для трудоустройства инвалидов.</w:t>
      </w:r>
    </w:p>
    <w:p w:rsidR="003C2973" w:rsidRDefault="00CB5FEB">
      <w:pPr>
        <w:widowControl w:val="0"/>
        <w:ind w:firstLine="709"/>
        <w:jc w:val="both"/>
        <w:rPr>
          <w:rFonts w:ascii="Times New Roman" w:hAnsi="Times New Roman"/>
          <w:szCs w:val="24"/>
        </w:rPr>
      </w:pPr>
      <w:r>
        <w:rPr>
          <w:rFonts w:ascii="Times New Roman" w:hAnsi="Times New Roman"/>
          <w:szCs w:val="24"/>
        </w:rPr>
        <w:t xml:space="preserve">Многие работодатели, готовые принять на работу инвалидов, испытывают потребность </w:t>
      </w:r>
      <w:r>
        <w:rPr>
          <w:rFonts w:ascii="Times New Roman" w:hAnsi="Times New Roman"/>
          <w:szCs w:val="24"/>
        </w:rPr>
        <w:br/>
        <w:t>в дополнительных инвестициях на оборудование (оснащение) специальных рабочих мест. Постановлением Правительства Санкт-Петербурга от 20.05.2016 № 391 утвержден Порядок проведения специальных мероприятий для предоставления инвалидам гарантий трудовой занятости, в том числе стимулирование создания предприятиями, учреждениями, организациями дополнительных рабочих мест (в том числе специальных) для трудоустройства инвалидов.</w:t>
      </w:r>
    </w:p>
    <w:p w:rsidR="003C2973" w:rsidRDefault="003C2973">
      <w:pPr>
        <w:widowControl w:val="0"/>
        <w:jc w:val="right"/>
        <w:rPr>
          <w:rFonts w:ascii="Times New Roman" w:hAnsi="Times New Roman"/>
          <w:szCs w:val="24"/>
        </w:rPr>
      </w:pPr>
    </w:p>
    <w:p w:rsidR="003C2973" w:rsidRDefault="00CB5FEB">
      <w:pPr>
        <w:widowControl w:val="0"/>
        <w:jc w:val="right"/>
        <w:rPr>
          <w:rFonts w:ascii="Times New Roman" w:hAnsi="Times New Roman"/>
          <w:szCs w:val="24"/>
        </w:rPr>
      </w:pPr>
      <w:r>
        <w:rPr>
          <w:rFonts w:ascii="Times New Roman" w:hAnsi="Times New Roman"/>
          <w:szCs w:val="24"/>
        </w:rPr>
        <w:t>Таблица 15</w:t>
      </w:r>
    </w:p>
    <w:p w:rsidR="003C2973" w:rsidRDefault="00CB5FEB">
      <w:pPr>
        <w:widowControl w:val="0"/>
        <w:jc w:val="center"/>
        <w:rPr>
          <w:rFonts w:ascii="Times New Roman" w:hAnsi="Times New Roman"/>
          <w:b/>
          <w:szCs w:val="24"/>
        </w:rPr>
      </w:pPr>
      <w:r>
        <w:rPr>
          <w:rFonts w:ascii="Times New Roman" w:hAnsi="Times New Roman"/>
          <w:b/>
          <w:szCs w:val="24"/>
        </w:rPr>
        <w:t>Динамика показателей, характеризующих</w:t>
      </w:r>
    </w:p>
    <w:p w:rsidR="003C2973" w:rsidRDefault="00CB5FEB">
      <w:pPr>
        <w:widowControl w:val="0"/>
        <w:jc w:val="center"/>
        <w:rPr>
          <w:rFonts w:ascii="Times New Roman" w:hAnsi="Times New Roman"/>
          <w:b/>
          <w:szCs w:val="24"/>
        </w:rPr>
      </w:pPr>
      <w:r>
        <w:rPr>
          <w:rFonts w:ascii="Times New Roman" w:hAnsi="Times New Roman"/>
          <w:b/>
          <w:szCs w:val="24"/>
        </w:rPr>
        <w:t>трудоустройство инвалидов</w:t>
      </w:r>
    </w:p>
    <w:p w:rsidR="003D7805" w:rsidRDefault="003D7805">
      <w:pPr>
        <w:widowControl w:val="0"/>
        <w:jc w:val="center"/>
        <w:rPr>
          <w:rFonts w:ascii="Times New Roman" w:hAnsi="Times New Roman"/>
          <w:b/>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882"/>
        <w:gridCol w:w="1134"/>
        <w:gridCol w:w="992"/>
        <w:gridCol w:w="993"/>
        <w:gridCol w:w="992"/>
      </w:tblGrid>
      <w:tr w:rsidR="005A3700" w:rsidRPr="00CE5CBA" w:rsidTr="005A3700">
        <w:trPr>
          <w:cantSplit/>
          <w:trHeight w:val="20"/>
        </w:trPr>
        <w:tc>
          <w:tcPr>
            <w:tcW w:w="567" w:type="dxa"/>
            <w:vAlign w:val="center"/>
          </w:tcPr>
          <w:p w:rsidR="005A3700" w:rsidRDefault="005A3700">
            <w:pPr>
              <w:widowControl w:val="0"/>
              <w:rPr>
                <w:rFonts w:ascii="Times New Roman" w:hAnsi="Times New Roman"/>
                <w:b/>
                <w:sz w:val="20"/>
              </w:rPr>
            </w:pPr>
            <w:r>
              <w:rPr>
                <w:rFonts w:ascii="Times New Roman" w:hAnsi="Times New Roman"/>
                <w:b/>
                <w:sz w:val="20"/>
              </w:rPr>
              <w:t>№</w:t>
            </w:r>
          </w:p>
          <w:p w:rsidR="005A3700" w:rsidRDefault="005A3700">
            <w:pPr>
              <w:widowControl w:val="0"/>
              <w:rPr>
                <w:rFonts w:ascii="Times New Roman" w:hAnsi="Times New Roman"/>
                <w:b/>
                <w:sz w:val="20"/>
              </w:rPr>
            </w:pPr>
            <w:r>
              <w:rPr>
                <w:rFonts w:ascii="Times New Roman" w:hAnsi="Times New Roman"/>
                <w:b/>
                <w:sz w:val="20"/>
              </w:rPr>
              <w:t>п/п</w:t>
            </w:r>
          </w:p>
        </w:tc>
        <w:tc>
          <w:tcPr>
            <w:tcW w:w="4882" w:type="dxa"/>
            <w:vAlign w:val="center"/>
          </w:tcPr>
          <w:p w:rsidR="005A3700" w:rsidRDefault="005A3700">
            <w:pPr>
              <w:widowControl w:val="0"/>
              <w:jc w:val="center"/>
              <w:rPr>
                <w:rFonts w:ascii="Times New Roman" w:hAnsi="Times New Roman"/>
                <w:b/>
                <w:sz w:val="20"/>
              </w:rPr>
            </w:pPr>
            <w:r>
              <w:rPr>
                <w:rFonts w:ascii="Times New Roman" w:hAnsi="Times New Roman"/>
                <w:b/>
                <w:sz w:val="20"/>
              </w:rPr>
              <w:t xml:space="preserve">Наименование показателя, </w:t>
            </w:r>
          </w:p>
          <w:p w:rsidR="005A3700" w:rsidRDefault="005A3700">
            <w:pPr>
              <w:widowControl w:val="0"/>
              <w:jc w:val="center"/>
              <w:rPr>
                <w:rFonts w:ascii="Times New Roman" w:hAnsi="Times New Roman"/>
                <w:b/>
                <w:sz w:val="20"/>
              </w:rPr>
            </w:pPr>
            <w:r>
              <w:rPr>
                <w:rFonts w:ascii="Times New Roman" w:hAnsi="Times New Roman"/>
                <w:b/>
                <w:sz w:val="20"/>
              </w:rPr>
              <w:t>характеризующего трудоустройство инвалидов</w:t>
            </w:r>
          </w:p>
        </w:tc>
        <w:tc>
          <w:tcPr>
            <w:tcW w:w="1134" w:type="dxa"/>
          </w:tcPr>
          <w:p w:rsidR="005A3700" w:rsidRDefault="005A3700">
            <w:pPr>
              <w:widowControl w:val="0"/>
              <w:jc w:val="center"/>
              <w:rPr>
                <w:rFonts w:ascii="Times New Roman" w:hAnsi="Times New Roman"/>
                <w:b/>
                <w:sz w:val="20"/>
                <w:lang w:val="en-US"/>
              </w:rPr>
            </w:pPr>
            <w:proofErr w:type="spellStart"/>
            <w:r>
              <w:rPr>
                <w:rFonts w:ascii="Times New Roman" w:hAnsi="Times New Roman"/>
                <w:b/>
                <w:sz w:val="20"/>
                <w:lang w:val="en-US"/>
              </w:rPr>
              <w:t>Единица</w:t>
            </w:r>
            <w:proofErr w:type="spellEnd"/>
            <w:r>
              <w:rPr>
                <w:rFonts w:ascii="Times New Roman" w:hAnsi="Times New Roman"/>
                <w:b/>
                <w:sz w:val="20"/>
                <w:lang w:val="en-US"/>
              </w:rPr>
              <w:t xml:space="preserve"> </w:t>
            </w:r>
          </w:p>
          <w:p w:rsidR="005A3700" w:rsidRPr="005A3700" w:rsidRDefault="005A3700">
            <w:pPr>
              <w:widowControl w:val="0"/>
              <w:jc w:val="center"/>
              <w:rPr>
                <w:rFonts w:ascii="Times New Roman" w:hAnsi="Times New Roman"/>
                <w:b/>
                <w:sz w:val="20"/>
              </w:rPr>
            </w:pPr>
            <w:r>
              <w:rPr>
                <w:rFonts w:ascii="Times New Roman" w:hAnsi="Times New Roman"/>
                <w:b/>
                <w:sz w:val="20"/>
              </w:rPr>
              <w:t>измерения</w:t>
            </w:r>
          </w:p>
        </w:tc>
        <w:tc>
          <w:tcPr>
            <w:tcW w:w="992" w:type="dxa"/>
            <w:vAlign w:val="center"/>
          </w:tcPr>
          <w:p w:rsidR="005A3700" w:rsidRDefault="005A3700">
            <w:pPr>
              <w:widowControl w:val="0"/>
              <w:jc w:val="center"/>
              <w:rPr>
                <w:rFonts w:ascii="Times New Roman" w:hAnsi="Times New Roman"/>
                <w:b/>
                <w:sz w:val="20"/>
              </w:rPr>
            </w:pPr>
            <w:r>
              <w:rPr>
                <w:rFonts w:ascii="Times New Roman" w:hAnsi="Times New Roman"/>
                <w:b/>
                <w:sz w:val="20"/>
              </w:rPr>
              <w:t>2015 г.</w:t>
            </w:r>
          </w:p>
        </w:tc>
        <w:tc>
          <w:tcPr>
            <w:tcW w:w="993" w:type="dxa"/>
            <w:vAlign w:val="center"/>
          </w:tcPr>
          <w:p w:rsidR="005A3700" w:rsidRDefault="005A3700">
            <w:pPr>
              <w:widowControl w:val="0"/>
              <w:jc w:val="center"/>
              <w:rPr>
                <w:rFonts w:ascii="Times New Roman" w:hAnsi="Times New Roman"/>
                <w:b/>
                <w:sz w:val="20"/>
              </w:rPr>
            </w:pPr>
            <w:r>
              <w:rPr>
                <w:rFonts w:ascii="Times New Roman" w:hAnsi="Times New Roman"/>
                <w:b/>
                <w:sz w:val="20"/>
              </w:rPr>
              <w:t>2016 г.</w:t>
            </w:r>
          </w:p>
        </w:tc>
        <w:tc>
          <w:tcPr>
            <w:tcW w:w="992" w:type="dxa"/>
            <w:vAlign w:val="center"/>
          </w:tcPr>
          <w:p w:rsidR="005A3700" w:rsidRDefault="005A3700">
            <w:pPr>
              <w:widowControl w:val="0"/>
              <w:jc w:val="center"/>
              <w:rPr>
                <w:rFonts w:ascii="Times New Roman" w:hAnsi="Times New Roman"/>
                <w:b/>
                <w:sz w:val="20"/>
              </w:rPr>
            </w:pPr>
            <w:r>
              <w:rPr>
                <w:rFonts w:ascii="Times New Roman" w:hAnsi="Times New Roman"/>
                <w:b/>
                <w:sz w:val="20"/>
              </w:rPr>
              <w:t>2017</w:t>
            </w:r>
            <w:r w:rsidR="00A92496">
              <w:rPr>
                <w:rFonts w:ascii="Times New Roman" w:hAnsi="Times New Roman"/>
                <w:b/>
                <w:sz w:val="20"/>
              </w:rPr>
              <w:t xml:space="preserve"> г.</w:t>
            </w:r>
          </w:p>
        </w:tc>
      </w:tr>
      <w:tr w:rsidR="005A3700" w:rsidRPr="00CE5CBA" w:rsidTr="005A3700">
        <w:trPr>
          <w:cantSplit/>
          <w:trHeight w:val="20"/>
        </w:trPr>
        <w:tc>
          <w:tcPr>
            <w:tcW w:w="567" w:type="dxa"/>
            <w:vAlign w:val="center"/>
          </w:tcPr>
          <w:p w:rsidR="005A3700" w:rsidRDefault="005A3700" w:rsidP="00CA5E28">
            <w:pPr>
              <w:pStyle w:val="a5"/>
              <w:widowControl w:val="0"/>
              <w:numPr>
                <w:ilvl w:val="0"/>
                <w:numId w:val="34"/>
              </w:numPr>
              <w:jc w:val="center"/>
              <w:rPr>
                <w:rFonts w:ascii="Times New Roman" w:hAnsi="Times New Roman"/>
                <w:sz w:val="18"/>
              </w:rPr>
            </w:pPr>
            <w:r>
              <w:rPr>
                <w:rFonts w:ascii="Times New Roman" w:hAnsi="Times New Roman"/>
                <w:noProof/>
                <w:sz w:val="18"/>
              </w:rPr>
              <w:drawing>
                <wp:inline distT="0" distB="0" distL="0" distR="0">
                  <wp:extent cx="267335" cy="8890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67335" cy="88900"/>
                          </a:xfrm>
                          <a:prstGeom prst="rect">
                            <a:avLst/>
                          </a:prstGeom>
                          <a:noFill/>
                          <a:ln w="9525">
                            <a:noFill/>
                            <a:miter lim="800000"/>
                            <a:headEnd/>
                            <a:tailEnd/>
                          </a:ln>
                        </pic:spPr>
                      </pic:pic>
                    </a:graphicData>
                  </a:graphic>
                </wp:inline>
              </w:drawing>
            </w:r>
          </w:p>
        </w:tc>
        <w:tc>
          <w:tcPr>
            <w:tcW w:w="4882" w:type="dxa"/>
          </w:tcPr>
          <w:p w:rsidR="005A3700" w:rsidRDefault="005A3700" w:rsidP="00CA5E28">
            <w:pPr>
              <w:pStyle w:val="a5"/>
              <w:widowControl w:val="0"/>
              <w:numPr>
                <w:ilvl w:val="0"/>
                <w:numId w:val="34"/>
              </w:numPr>
              <w:jc w:val="center"/>
              <w:rPr>
                <w:rFonts w:ascii="Times New Roman" w:hAnsi="Times New Roman"/>
                <w:sz w:val="18"/>
              </w:rPr>
            </w:pPr>
          </w:p>
        </w:tc>
        <w:tc>
          <w:tcPr>
            <w:tcW w:w="1134" w:type="dxa"/>
          </w:tcPr>
          <w:p w:rsidR="005A3700" w:rsidRDefault="005A3700" w:rsidP="00CA5E28">
            <w:pPr>
              <w:pStyle w:val="a5"/>
              <w:widowControl w:val="0"/>
              <w:numPr>
                <w:ilvl w:val="0"/>
                <w:numId w:val="34"/>
              </w:numPr>
              <w:jc w:val="center"/>
              <w:rPr>
                <w:rFonts w:ascii="Times New Roman" w:hAnsi="Times New Roman"/>
                <w:sz w:val="18"/>
              </w:rPr>
            </w:pPr>
          </w:p>
        </w:tc>
        <w:tc>
          <w:tcPr>
            <w:tcW w:w="992" w:type="dxa"/>
            <w:vAlign w:val="center"/>
          </w:tcPr>
          <w:p w:rsidR="005A3700" w:rsidRDefault="005A3700" w:rsidP="00CA5E28">
            <w:pPr>
              <w:pStyle w:val="a5"/>
              <w:widowControl w:val="0"/>
              <w:numPr>
                <w:ilvl w:val="0"/>
                <w:numId w:val="34"/>
              </w:numPr>
              <w:jc w:val="center"/>
              <w:rPr>
                <w:rFonts w:ascii="Times New Roman" w:hAnsi="Times New Roman"/>
                <w:sz w:val="18"/>
              </w:rPr>
            </w:pPr>
          </w:p>
        </w:tc>
        <w:tc>
          <w:tcPr>
            <w:tcW w:w="993" w:type="dxa"/>
            <w:vAlign w:val="center"/>
          </w:tcPr>
          <w:p w:rsidR="005A3700" w:rsidRDefault="005A3700" w:rsidP="00CA5E28">
            <w:pPr>
              <w:pStyle w:val="a5"/>
              <w:widowControl w:val="0"/>
              <w:numPr>
                <w:ilvl w:val="0"/>
                <w:numId w:val="34"/>
              </w:numPr>
              <w:jc w:val="center"/>
              <w:rPr>
                <w:rFonts w:ascii="Times New Roman" w:hAnsi="Times New Roman"/>
                <w:sz w:val="18"/>
              </w:rPr>
            </w:pPr>
          </w:p>
        </w:tc>
        <w:tc>
          <w:tcPr>
            <w:tcW w:w="992" w:type="dxa"/>
            <w:vAlign w:val="center"/>
          </w:tcPr>
          <w:p w:rsidR="005A3700" w:rsidRDefault="005A3700" w:rsidP="00CA5E28">
            <w:pPr>
              <w:pStyle w:val="a5"/>
              <w:widowControl w:val="0"/>
              <w:numPr>
                <w:ilvl w:val="0"/>
                <w:numId w:val="34"/>
              </w:numPr>
              <w:jc w:val="center"/>
              <w:rPr>
                <w:rFonts w:ascii="Times New Roman" w:hAnsi="Times New Roman"/>
                <w:sz w:val="18"/>
              </w:rPr>
            </w:pPr>
          </w:p>
        </w:tc>
      </w:tr>
      <w:tr w:rsidR="005A3700" w:rsidRPr="00CE5CBA" w:rsidTr="005A3700">
        <w:trPr>
          <w:cantSplit/>
          <w:trHeight w:val="20"/>
        </w:trPr>
        <w:tc>
          <w:tcPr>
            <w:tcW w:w="567" w:type="dxa"/>
            <w:vAlign w:val="center"/>
          </w:tcPr>
          <w:p w:rsidR="005A3700" w:rsidRDefault="005A3700">
            <w:pPr>
              <w:widowControl w:val="0"/>
              <w:rPr>
                <w:rFonts w:ascii="Times New Roman" w:hAnsi="Times New Roman"/>
                <w:sz w:val="20"/>
              </w:rPr>
            </w:pPr>
            <w:r>
              <w:rPr>
                <w:rFonts w:ascii="Times New Roman" w:hAnsi="Times New Roman"/>
                <w:sz w:val="20"/>
              </w:rPr>
              <w:t>1</w:t>
            </w:r>
          </w:p>
        </w:tc>
        <w:tc>
          <w:tcPr>
            <w:tcW w:w="4882" w:type="dxa"/>
          </w:tcPr>
          <w:p w:rsidR="005A3700" w:rsidRDefault="005A3700" w:rsidP="005A3700">
            <w:pPr>
              <w:widowControl w:val="0"/>
              <w:rPr>
                <w:rFonts w:ascii="Times New Roman" w:hAnsi="Times New Roman"/>
                <w:sz w:val="20"/>
              </w:rPr>
            </w:pPr>
            <w:r>
              <w:rPr>
                <w:rFonts w:ascii="Times New Roman" w:hAnsi="Times New Roman"/>
                <w:sz w:val="20"/>
              </w:rPr>
              <w:t>Доля работающих инвалидов трудоспособного возраста в общей численности инвалидов трудоспособного возраста</w:t>
            </w:r>
          </w:p>
        </w:tc>
        <w:tc>
          <w:tcPr>
            <w:tcW w:w="1134" w:type="dxa"/>
            <w:vAlign w:val="center"/>
          </w:tcPr>
          <w:p w:rsidR="005A3700" w:rsidRDefault="005A3700" w:rsidP="005A3700">
            <w:pPr>
              <w:widowControl w:val="0"/>
              <w:jc w:val="center"/>
              <w:rPr>
                <w:rFonts w:ascii="Times New Roman" w:hAnsi="Times New Roman"/>
                <w:sz w:val="20"/>
              </w:rPr>
            </w:pPr>
            <w:r>
              <w:rPr>
                <w:rFonts w:ascii="Times New Roman" w:hAnsi="Times New Roman"/>
                <w:sz w:val="20"/>
              </w:rPr>
              <w:t>%</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37,0</w:t>
            </w:r>
          </w:p>
        </w:tc>
        <w:tc>
          <w:tcPr>
            <w:tcW w:w="993" w:type="dxa"/>
            <w:vAlign w:val="center"/>
          </w:tcPr>
          <w:p w:rsidR="005A3700" w:rsidRDefault="005A3700">
            <w:pPr>
              <w:widowControl w:val="0"/>
              <w:jc w:val="center"/>
              <w:rPr>
                <w:rFonts w:ascii="Times New Roman" w:hAnsi="Times New Roman"/>
                <w:sz w:val="20"/>
              </w:rPr>
            </w:pPr>
            <w:r>
              <w:rPr>
                <w:rFonts w:ascii="Times New Roman" w:hAnsi="Times New Roman"/>
                <w:sz w:val="20"/>
              </w:rPr>
              <w:t>34,6</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36,6</w:t>
            </w:r>
          </w:p>
        </w:tc>
      </w:tr>
      <w:tr w:rsidR="005A3700" w:rsidRPr="00CE5CBA" w:rsidTr="00BA0564">
        <w:trPr>
          <w:cantSplit/>
          <w:trHeight w:val="20"/>
        </w:trPr>
        <w:tc>
          <w:tcPr>
            <w:tcW w:w="567" w:type="dxa"/>
            <w:vAlign w:val="center"/>
          </w:tcPr>
          <w:p w:rsidR="005A3700" w:rsidRDefault="005A3700">
            <w:pPr>
              <w:widowControl w:val="0"/>
              <w:rPr>
                <w:rFonts w:ascii="Times New Roman" w:hAnsi="Times New Roman"/>
                <w:sz w:val="20"/>
              </w:rPr>
            </w:pPr>
            <w:r>
              <w:rPr>
                <w:rFonts w:ascii="Times New Roman" w:hAnsi="Times New Roman"/>
                <w:sz w:val="20"/>
              </w:rPr>
              <w:t>2</w:t>
            </w:r>
          </w:p>
        </w:tc>
        <w:tc>
          <w:tcPr>
            <w:tcW w:w="4882" w:type="dxa"/>
          </w:tcPr>
          <w:p w:rsidR="005A3700" w:rsidRDefault="005A3700" w:rsidP="005A3700">
            <w:pPr>
              <w:widowControl w:val="0"/>
              <w:overflowPunct/>
              <w:rPr>
                <w:rFonts w:ascii="Times New Roman" w:eastAsia="Calibri" w:hAnsi="Times New Roman"/>
                <w:sz w:val="20"/>
              </w:rPr>
            </w:pPr>
            <w:r>
              <w:rPr>
                <w:rFonts w:ascii="Times New Roman" w:eastAsia="Calibri" w:hAnsi="Times New Roman"/>
                <w:sz w:val="20"/>
              </w:rPr>
              <w:t>Доля трудоустроенных граждан, относящихся</w:t>
            </w:r>
            <w:r>
              <w:rPr>
                <w:rFonts w:ascii="Times New Roman" w:eastAsia="Calibri" w:hAnsi="Times New Roman"/>
                <w:sz w:val="20"/>
              </w:rPr>
              <w:br/>
              <w:t xml:space="preserve">к категории инвалидов, в общей численности граждан, относящихся к категории инвалидов, обратившихся </w:t>
            </w:r>
            <w:r>
              <w:rPr>
                <w:rFonts w:ascii="Times New Roman" w:eastAsia="Calibri" w:hAnsi="Times New Roman"/>
                <w:sz w:val="20"/>
              </w:rPr>
              <w:br/>
              <w:t>за содействием в органы Службы занятости в целях поиска подходящей работы</w:t>
            </w:r>
          </w:p>
        </w:tc>
        <w:tc>
          <w:tcPr>
            <w:tcW w:w="1134" w:type="dxa"/>
            <w:vAlign w:val="center"/>
          </w:tcPr>
          <w:p w:rsidR="005A3700" w:rsidRDefault="005A3700" w:rsidP="005A3700">
            <w:pPr>
              <w:widowControl w:val="0"/>
              <w:overflowPunct/>
              <w:jc w:val="center"/>
              <w:rPr>
                <w:rFonts w:eastAsia="Calibri" w:cs="Baltica"/>
                <w:sz w:val="20"/>
              </w:rPr>
            </w:pPr>
            <w:r>
              <w:rPr>
                <w:rFonts w:eastAsia="Calibri" w:cs="Baltica"/>
                <w:sz w:val="20"/>
              </w:rPr>
              <w:t>%</w:t>
            </w:r>
          </w:p>
        </w:tc>
        <w:tc>
          <w:tcPr>
            <w:tcW w:w="992" w:type="dxa"/>
            <w:vAlign w:val="center"/>
          </w:tcPr>
          <w:p w:rsidR="005A3700" w:rsidRDefault="005A3700" w:rsidP="00BA0564">
            <w:pPr>
              <w:widowControl w:val="0"/>
              <w:overflowPunct/>
              <w:jc w:val="center"/>
              <w:rPr>
                <w:rFonts w:eastAsia="Calibri" w:cs="Baltica"/>
                <w:sz w:val="20"/>
              </w:rPr>
            </w:pPr>
            <w:r>
              <w:rPr>
                <w:rFonts w:eastAsia="Calibri" w:cs="Baltica"/>
                <w:sz w:val="20"/>
              </w:rPr>
              <w:t>41,0</w:t>
            </w:r>
          </w:p>
        </w:tc>
        <w:tc>
          <w:tcPr>
            <w:tcW w:w="993" w:type="dxa"/>
            <w:vAlign w:val="center"/>
          </w:tcPr>
          <w:p w:rsidR="005A3700" w:rsidRDefault="005A3700" w:rsidP="00BA0564">
            <w:pPr>
              <w:widowControl w:val="0"/>
              <w:overflowPunct/>
              <w:jc w:val="center"/>
              <w:rPr>
                <w:rFonts w:eastAsia="Calibri" w:cs="Baltica"/>
                <w:sz w:val="20"/>
              </w:rPr>
            </w:pPr>
            <w:r>
              <w:rPr>
                <w:rFonts w:eastAsia="Calibri" w:cs="Baltica"/>
                <w:sz w:val="20"/>
              </w:rPr>
              <w:t>32,3</w:t>
            </w:r>
          </w:p>
        </w:tc>
        <w:tc>
          <w:tcPr>
            <w:tcW w:w="992" w:type="dxa"/>
            <w:vAlign w:val="center"/>
          </w:tcPr>
          <w:p w:rsidR="005A3700" w:rsidRDefault="005A3700" w:rsidP="00BA0564">
            <w:pPr>
              <w:widowControl w:val="0"/>
              <w:overflowPunct/>
              <w:jc w:val="center"/>
              <w:rPr>
                <w:rFonts w:eastAsia="Calibri" w:cs="Baltica"/>
                <w:sz w:val="20"/>
              </w:rPr>
            </w:pPr>
            <w:r>
              <w:rPr>
                <w:rFonts w:eastAsia="Calibri" w:cs="Baltica"/>
                <w:sz w:val="20"/>
              </w:rPr>
              <w:t>36,7</w:t>
            </w:r>
          </w:p>
        </w:tc>
      </w:tr>
    </w:tbl>
    <w:p w:rsidR="005A3700" w:rsidRDefault="005A3700"/>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882"/>
        <w:gridCol w:w="1134"/>
        <w:gridCol w:w="992"/>
        <w:gridCol w:w="993"/>
        <w:gridCol w:w="992"/>
      </w:tblGrid>
      <w:tr w:rsidR="005A3700" w:rsidRPr="00CE5CBA" w:rsidTr="005A3700">
        <w:trPr>
          <w:cantSplit/>
          <w:trHeight w:val="20"/>
        </w:trPr>
        <w:tc>
          <w:tcPr>
            <w:tcW w:w="567" w:type="dxa"/>
            <w:vAlign w:val="center"/>
          </w:tcPr>
          <w:p w:rsidR="005A3700" w:rsidRDefault="005A3700" w:rsidP="00CA5E28">
            <w:pPr>
              <w:pStyle w:val="a5"/>
              <w:widowControl w:val="0"/>
              <w:numPr>
                <w:ilvl w:val="0"/>
                <w:numId w:val="40"/>
              </w:numPr>
              <w:tabs>
                <w:tab w:val="left" w:pos="125"/>
              </w:tabs>
              <w:jc w:val="center"/>
              <w:rPr>
                <w:rFonts w:ascii="Times New Roman" w:hAnsi="Times New Roman"/>
                <w:sz w:val="18"/>
              </w:rPr>
            </w:pPr>
            <w:r>
              <w:rPr>
                <w:rFonts w:ascii="Times New Roman" w:hAnsi="Times New Roman"/>
                <w:noProof/>
                <w:sz w:val="18"/>
              </w:rPr>
              <w:lastRenderedPageBreak/>
              <w:drawing>
                <wp:inline distT="0" distB="0" distL="0" distR="0">
                  <wp:extent cx="267335" cy="8890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67335" cy="88900"/>
                          </a:xfrm>
                          <a:prstGeom prst="rect">
                            <a:avLst/>
                          </a:prstGeom>
                          <a:noFill/>
                          <a:ln w="9525">
                            <a:noFill/>
                            <a:miter lim="800000"/>
                            <a:headEnd/>
                            <a:tailEnd/>
                          </a:ln>
                        </pic:spPr>
                      </pic:pic>
                    </a:graphicData>
                  </a:graphic>
                </wp:inline>
              </w:drawing>
            </w:r>
          </w:p>
        </w:tc>
        <w:tc>
          <w:tcPr>
            <w:tcW w:w="4882" w:type="dxa"/>
          </w:tcPr>
          <w:p w:rsidR="005A3700" w:rsidRDefault="005A3700" w:rsidP="00CA5E28">
            <w:pPr>
              <w:pStyle w:val="a5"/>
              <w:widowControl w:val="0"/>
              <w:numPr>
                <w:ilvl w:val="0"/>
                <w:numId w:val="40"/>
              </w:numPr>
              <w:jc w:val="center"/>
              <w:rPr>
                <w:rFonts w:ascii="Times New Roman" w:hAnsi="Times New Roman"/>
                <w:sz w:val="18"/>
              </w:rPr>
            </w:pPr>
          </w:p>
        </w:tc>
        <w:tc>
          <w:tcPr>
            <w:tcW w:w="1134" w:type="dxa"/>
          </w:tcPr>
          <w:p w:rsidR="005A3700" w:rsidRDefault="005A3700" w:rsidP="00CA5E28">
            <w:pPr>
              <w:pStyle w:val="a5"/>
              <w:widowControl w:val="0"/>
              <w:numPr>
                <w:ilvl w:val="0"/>
                <w:numId w:val="40"/>
              </w:numPr>
              <w:jc w:val="center"/>
              <w:rPr>
                <w:rFonts w:ascii="Times New Roman" w:hAnsi="Times New Roman"/>
                <w:sz w:val="18"/>
              </w:rPr>
            </w:pPr>
          </w:p>
        </w:tc>
        <w:tc>
          <w:tcPr>
            <w:tcW w:w="992" w:type="dxa"/>
            <w:vAlign w:val="center"/>
          </w:tcPr>
          <w:p w:rsidR="005A3700" w:rsidRDefault="005A3700" w:rsidP="00CA5E28">
            <w:pPr>
              <w:pStyle w:val="a5"/>
              <w:widowControl w:val="0"/>
              <w:numPr>
                <w:ilvl w:val="0"/>
                <w:numId w:val="40"/>
              </w:numPr>
              <w:jc w:val="center"/>
              <w:rPr>
                <w:rFonts w:ascii="Times New Roman" w:hAnsi="Times New Roman"/>
                <w:sz w:val="18"/>
              </w:rPr>
            </w:pPr>
          </w:p>
        </w:tc>
        <w:tc>
          <w:tcPr>
            <w:tcW w:w="993" w:type="dxa"/>
            <w:vAlign w:val="center"/>
          </w:tcPr>
          <w:p w:rsidR="005A3700" w:rsidRDefault="005A3700" w:rsidP="00CA5E28">
            <w:pPr>
              <w:pStyle w:val="a5"/>
              <w:widowControl w:val="0"/>
              <w:numPr>
                <w:ilvl w:val="0"/>
                <w:numId w:val="40"/>
              </w:numPr>
              <w:jc w:val="center"/>
              <w:rPr>
                <w:rFonts w:ascii="Times New Roman" w:hAnsi="Times New Roman"/>
                <w:sz w:val="18"/>
              </w:rPr>
            </w:pPr>
          </w:p>
        </w:tc>
        <w:tc>
          <w:tcPr>
            <w:tcW w:w="992" w:type="dxa"/>
            <w:vAlign w:val="center"/>
          </w:tcPr>
          <w:p w:rsidR="005A3700" w:rsidRDefault="005A3700" w:rsidP="00CA5E28">
            <w:pPr>
              <w:pStyle w:val="a5"/>
              <w:widowControl w:val="0"/>
              <w:numPr>
                <w:ilvl w:val="0"/>
                <w:numId w:val="40"/>
              </w:numPr>
              <w:jc w:val="center"/>
              <w:rPr>
                <w:rFonts w:ascii="Times New Roman" w:hAnsi="Times New Roman"/>
                <w:sz w:val="18"/>
              </w:rPr>
            </w:pPr>
          </w:p>
        </w:tc>
      </w:tr>
      <w:tr w:rsidR="005A3700" w:rsidRPr="00CE5CBA" w:rsidTr="005A3700">
        <w:trPr>
          <w:cantSplit/>
          <w:trHeight w:val="20"/>
        </w:trPr>
        <w:tc>
          <w:tcPr>
            <w:tcW w:w="567" w:type="dxa"/>
          </w:tcPr>
          <w:p w:rsidR="005A3700" w:rsidRPr="005A3700" w:rsidRDefault="005A3700">
            <w:pPr>
              <w:widowControl w:val="0"/>
              <w:rPr>
                <w:rFonts w:ascii="Times New Roman" w:hAnsi="Times New Roman"/>
                <w:sz w:val="20"/>
              </w:rPr>
            </w:pPr>
            <w:r w:rsidRPr="005A3700">
              <w:rPr>
                <w:rFonts w:ascii="Times New Roman" w:hAnsi="Times New Roman"/>
                <w:sz w:val="20"/>
              </w:rPr>
              <w:t>3</w:t>
            </w:r>
          </w:p>
        </w:tc>
        <w:tc>
          <w:tcPr>
            <w:tcW w:w="4882" w:type="dxa"/>
          </w:tcPr>
          <w:p w:rsidR="005A3700" w:rsidRDefault="005A3700">
            <w:pPr>
              <w:widowControl w:val="0"/>
              <w:rPr>
                <w:rFonts w:ascii="Times New Roman" w:hAnsi="Times New Roman"/>
                <w:sz w:val="20"/>
              </w:rPr>
            </w:pPr>
            <w:r>
              <w:rPr>
                <w:rFonts w:ascii="Times New Roman" w:hAnsi="Times New Roman"/>
                <w:sz w:val="20"/>
              </w:rPr>
              <w:t>Количество созданных (модернизируемых) рабочих мест для инвалидов</w:t>
            </w:r>
          </w:p>
        </w:tc>
        <w:tc>
          <w:tcPr>
            <w:tcW w:w="1134" w:type="dxa"/>
            <w:vAlign w:val="center"/>
          </w:tcPr>
          <w:p w:rsidR="005A3700" w:rsidRDefault="005A3700" w:rsidP="005A3700">
            <w:pPr>
              <w:widowControl w:val="0"/>
              <w:jc w:val="center"/>
              <w:rPr>
                <w:rFonts w:ascii="Times New Roman" w:hAnsi="Times New Roman"/>
                <w:sz w:val="20"/>
              </w:rPr>
            </w:pPr>
            <w:r>
              <w:rPr>
                <w:rFonts w:ascii="Times New Roman" w:hAnsi="Times New Roman"/>
                <w:sz w:val="20"/>
              </w:rPr>
              <w:t>ед.</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332</w:t>
            </w:r>
          </w:p>
        </w:tc>
        <w:tc>
          <w:tcPr>
            <w:tcW w:w="993" w:type="dxa"/>
            <w:vAlign w:val="center"/>
          </w:tcPr>
          <w:p w:rsidR="005A3700" w:rsidRDefault="005A3700">
            <w:pPr>
              <w:widowControl w:val="0"/>
              <w:jc w:val="center"/>
              <w:rPr>
                <w:rFonts w:ascii="Times New Roman" w:hAnsi="Times New Roman"/>
                <w:sz w:val="20"/>
              </w:rPr>
            </w:pPr>
            <w:r>
              <w:rPr>
                <w:rFonts w:ascii="Times New Roman" w:hAnsi="Times New Roman"/>
                <w:sz w:val="20"/>
              </w:rPr>
              <w:t>349</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270</w:t>
            </w:r>
          </w:p>
        </w:tc>
      </w:tr>
      <w:tr w:rsidR="005A3700" w:rsidRPr="00CE5CBA" w:rsidTr="005A3700">
        <w:trPr>
          <w:cantSplit/>
          <w:trHeight w:val="20"/>
        </w:trPr>
        <w:tc>
          <w:tcPr>
            <w:tcW w:w="567" w:type="dxa"/>
          </w:tcPr>
          <w:p w:rsidR="005A3700" w:rsidRDefault="005A3700">
            <w:pPr>
              <w:widowControl w:val="0"/>
              <w:rPr>
                <w:rFonts w:ascii="Times New Roman" w:hAnsi="Times New Roman"/>
                <w:sz w:val="20"/>
              </w:rPr>
            </w:pPr>
            <w:r>
              <w:rPr>
                <w:rFonts w:ascii="Times New Roman" w:hAnsi="Times New Roman"/>
                <w:sz w:val="20"/>
              </w:rPr>
              <w:t>4</w:t>
            </w:r>
          </w:p>
        </w:tc>
        <w:tc>
          <w:tcPr>
            <w:tcW w:w="4882" w:type="dxa"/>
          </w:tcPr>
          <w:p w:rsidR="005A3700" w:rsidRDefault="005A3700" w:rsidP="005A3700">
            <w:pPr>
              <w:widowControl w:val="0"/>
              <w:rPr>
                <w:rFonts w:ascii="Times New Roman" w:hAnsi="Times New Roman"/>
                <w:sz w:val="20"/>
              </w:rPr>
            </w:pPr>
            <w:r w:rsidRPr="007B51AC">
              <w:rPr>
                <w:sz w:val="20"/>
              </w:rPr>
              <w:t>Доля занятых инвалидов молодого возраста, нашедших работу</w:t>
            </w:r>
            <w:r>
              <w:rPr>
                <w:sz w:val="20"/>
              </w:rPr>
              <w:t xml:space="preserve"> </w:t>
            </w:r>
            <w:r w:rsidRPr="007B51AC">
              <w:rPr>
                <w:sz w:val="20"/>
              </w:rPr>
              <w:t>в течение трех месяцев после получения образования</w:t>
            </w:r>
            <w:r>
              <w:rPr>
                <w:sz w:val="20"/>
              </w:rPr>
              <w:t xml:space="preserve"> </w:t>
            </w:r>
            <w:r w:rsidRPr="007B51AC">
              <w:rPr>
                <w:sz w:val="20"/>
              </w:rPr>
              <w:t>по образовательным программам высшего образования</w:t>
            </w:r>
            <w:r>
              <w:rPr>
                <w:rFonts w:ascii="Times New Roman" w:hAnsi="Times New Roman"/>
                <w:sz w:val="20"/>
                <w:vertAlign w:val="superscript"/>
              </w:rPr>
              <w:t xml:space="preserve"> 3</w:t>
            </w:r>
          </w:p>
        </w:tc>
        <w:tc>
          <w:tcPr>
            <w:tcW w:w="1134" w:type="dxa"/>
            <w:vAlign w:val="center"/>
          </w:tcPr>
          <w:p w:rsidR="005A3700" w:rsidRDefault="005A3700" w:rsidP="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3" w:type="dxa"/>
            <w:vAlign w:val="center"/>
          </w:tcPr>
          <w:p w:rsidR="005A3700" w:rsidRDefault="005A3700">
            <w:pPr>
              <w:widowControl w:val="0"/>
              <w:jc w:val="center"/>
              <w:rPr>
                <w:rFonts w:ascii="Times New Roman" w:hAnsi="Times New Roman"/>
                <w:sz w:val="20"/>
              </w:rPr>
            </w:pPr>
            <w:r>
              <w:rPr>
                <w:rFonts w:ascii="Times New Roman" w:hAnsi="Times New Roman"/>
                <w:sz w:val="20"/>
              </w:rPr>
              <w:t>100,0</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98,1</w:t>
            </w:r>
          </w:p>
        </w:tc>
      </w:tr>
      <w:tr w:rsidR="005A3700" w:rsidRPr="00CE5CBA" w:rsidTr="005A3700">
        <w:trPr>
          <w:cantSplit/>
          <w:trHeight w:val="20"/>
        </w:trPr>
        <w:tc>
          <w:tcPr>
            <w:tcW w:w="567" w:type="dxa"/>
          </w:tcPr>
          <w:p w:rsidR="005A3700" w:rsidRDefault="005A3700">
            <w:pPr>
              <w:widowControl w:val="0"/>
              <w:rPr>
                <w:rFonts w:ascii="Times New Roman" w:hAnsi="Times New Roman"/>
                <w:sz w:val="20"/>
              </w:rPr>
            </w:pPr>
            <w:r>
              <w:rPr>
                <w:rFonts w:ascii="Times New Roman" w:hAnsi="Times New Roman"/>
                <w:sz w:val="20"/>
              </w:rPr>
              <w:t>5</w:t>
            </w:r>
          </w:p>
        </w:tc>
        <w:tc>
          <w:tcPr>
            <w:tcW w:w="4882" w:type="dxa"/>
          </w:tcPr>
          <w:p w:rsidR="005A3700" w:rsidRDefault="005A3700">
            <w:pPr>
              <w:widowControl w:val="0"/>
              <w:rPr>
                <w:rFonts w:ascii="Times New Roman" w:hAnsi="Times New Roman"/>
                <w:sz w:val="20"/>
              </w:rPr>
            </w:pPr>
            <w:r w:rsidRPr="007B51AC">
              <w:rPr>
                <w:sz w:val="20"/>
              </w:rPr>
              <w:t xml:space="preserve">Доля занятых инвалидов молодого возраста, нашедших работу в течение шести месяцев после получения образования по образовательным программам высшего образования </w:t>
            </w:r>
            <w:r>
              <w:rPr>
                <w:rFonts w:ascii="Times New Roman" w:hAnsi="Times New Roman"/>
                <w:sz w:val="20"/>
                <w:vertAlign w:val="superscript"/>
              </w:rPr>
              <w:t>3</w:t>
            </w:r>
          </w:p>
        </w:tc>
        <w:tc>
          <w:tcPr>
            <w:tcW w:w="1134" w:type="dxa"/>
            <w:vAlign w:val="center"/>
          </w:tcPr>
          <w:p w:rsidR="005A3700" w:rsidRDefault="005A3700" w:rsidP="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3"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98,1</w:t>
            </w:r>
          </w:p>
        </w:tc>
      </w:tr>
      <w:tr w:rsidR="005A3700" w:rsidRPr="00CE5CBA" w:rsidTr="005A3700">
        <w:trPr>
          <w:cantSplit/>
          <w:trHeight w:val="956"/>
        </w:trPr>
        <w:tc>
          <w:tcPr>
            <w:tcW w:w="567" w:type="dxa"/>
          </w:tcPr>
          <w:p w:rsidR="005A3700" w:rsidRDefault="005A3700">
            <w:pPr>
              <w:widowControl w:val="0"/>
              <w:rPr>
                <w:rFonts w:ascii="Times New Roman" w:hAnsi="Times New Roman"/>
                <w:sz w:val="20"/>
              </w:rPr>
            </w:pPr>
            <w:r>
              <w:rPr>
                <w:rFonts w:ascii="Times New Roman" w:hAnsi="Times New Roman"/>
                <w:sz w:val="20"/>
              </w:rPr>
              <w:t>6</w:t>
            </w:r>
          </w:p>
        </w:tc>
        <w:tc>
          <w:tcPr>
            <w:tcW w:w="4882" w:type="dxa"/>
          </w:tcPr>
          <w:p w:rsidR="005A3700" w:rsidRDefault="005A3700" w:rsidP="005A3700">
            <w:pPr>
              <w:widowControl w:val="0"/>
              <w:rPr>
                <w:rFonts w:ascii="Times New Roman" w:hAnsi="Times New Roman"/>
                <w:sz w:val="20"/>
              </w:rPr>
            </w:pPr>
            <w:r w:rsidRPr="007B51AC">
              <w:rPr>
                <w:sz w:val="20"/>
              </w:rPr>
              <w:t>Доля занятых инвалидов молодого возраста, нашедших работу в течение трех месяцев после получения образования</w:t>
            </w:r>
            <w:r>
              <w:rPr>
                <w:sz w:val="20"/>
              </w:rPr>
              <w:t xml:space="preserve"> </w:t>
            </w:r>
            <w:r w:rsidRPr="007B51AC">
              <w:rPr>
                <w:sz w:val="20"/>
              </w:rPr>
              <w:t xml:space="preserve"> по образовательным программам среднего профессионального образования</w:t>
            </w:r>
          </w:p>
        </w:tc>
        <w:tc>
          <w:tcPr>
            <w:tcW w:w="1134" w:type="dxa"/>
            <w:vAlign w:val="center"/>
          </w:tcPr>
          <w:p w:rsidR="005A3700" w:rsidRDefault="005A3700" w:rsidP="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3" w:type="dxa"/>
            <w:vAlign w:val="center"/>
          </w:tcPr>
          <w:p w:rsidR="005A3700" w:rsidRDefault="005A3700">
            <w:pPr>
              <w:widowControl w:val="0"/>
              <w:jc w:val="center"/>
              <w:rPr>
                <w:rFonts w:ascii="Times New Roman" w:hAnsi="Times New Roman"/>
                <w:szCs w:val="24"/>
              </w:rPr>
            </w:pPr>
            <w:r>
              <w:rPr>
                <w:rFonts w:ascii="Times New Roman" w:hAnsi="Times New Roman"/>
                <w:sz w:val="20"/>
              </w:rPr>
              <w:t>44,0</w:t>
            </w:r>
          </w:p>
        </w:tc>
        <w:tc>
          <w:tcPr>
            <w:tcW w:w="992" w:type="dxa"/>
            <w:vAlign w:val="center"/>
          </w:tcPr>
          <w:p w:rsidR="005A3700" w:rsidRPr="000504F9" w:rsidRDefault="005A3700">
            <w:pPr>
              <w:widowControl w:val="0"/>
              <w:jc w:val="center"/>
              <w:rPr>
                <w:rFonts w:ascii="Times New Roman" w:hAnsi="Times New Roman"/>
                <w:sz w:val="20"/>
                <w:lang w:val="en-US"/>
              </w:rPr>
            </w:pPr>
            <w:r>
              <w:rPr>
                <w:rFonts w:ascii="Times New Roman" w:hAnsi="Times New Roman"/>
                <w:sz w:val="20"/>
                <w:lang w:val="en-US"/>
              </w:rPr>
              <w:t>52,3</w:t>
            </w:r>
          </w:p>
        </w:tc>
      </w:tr>
      <w:tr w:rsidR="005A3700" w:rsidRPr="00CE5CBA" w:rsidTr="005A3700">
        <w:trPr>
          <w:cantSplit/>
          <w:trHeight w:val="20"/>
        </w:trPr>
        <w:tc>
          <w:tcPr>
            <w:tcW w:w="567" w:type="dxa"/>
          </w:tcPr>
          <w:p w:rsidR="005A3700" w:rsidRDefault="005A3700">
            <w:pPr>
              <w:widowControl w:val="0"/>
              <w:rPr>
                <w:rFonts w:ascii="Times New Roman" w:hAnsi="Times New Roman"/>
                <w:sz w:val="20"/>
              </w:rPr>
            </w:pPr>
            <w:r>
              <w:rPr>
                <w:rFonts w:ascii="Times New Roman" w:hAnsi="Times New Roman"/>
                <w:sz w:val="20"/>
              </w:rPr>
              <w:t>7</w:t>
            </w:r>
          </w:p>
        </w:tc>
        <w:tc>
          <w:tcPr>
            <w:tcW w:w="4882" w:type="dxa"/>
          </w:tcPr>
          <w:p w:rsidR="005A3700" w:rsidRDefault="005A3700">
            <w:pPr>
              <w:widowControl w:val="0"/>
              <w:rPr>
                <w:rFonts w:ascii="Times New Roman" w:hAnsi="Times New Roman"/>
                <w:sz w:val="20"/>
              </w:rPr>
            </w:pPr>
            <w:r w:rsidRPr="007B51AC">
              <w:rPr>
                <w:sz w:val="20"/>
              </w:rPr>
              <w:t>Доля занятых инвалидов молодого возраста, нашедших работу в течение шести месяцев после получения образования по образовательным программам среднего профессионального образований</w:t>
            </w:r>
          </w:p>
        </w:tc>
        <w:tc>
          <w:tcPr>
            <w:tcW w:w="1134" w:type="dxa"/>
            <w:vAlign w:val="center"/>
          </w:tcPr>
          <w:p w:rsidR="005A3700" w:rsidRDefault="005A3700" w:rsidP="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3" w:type="dxa"/>
            <w:vAlign w:val="center"/>
          </w:tcPr>
          <w:p w:rsidR="005A3700" w:rsidRDefault="005A3700">
            <w:pPr>
              <w:widowControl w:val="0"/>
              <w:jc w:val="center"/>
              <w:rPr>
                <w:rFonts w:ascii="Times New Roman" w:hAnsi="Times New Roman"/>
                <w:szCs w:val="24"/>
              </w:rPr>
            </w:pPr>
            <w:r>
              <w:rPr>
                <w:rFonts w:ascii="Times New Roman" w:hAnsi="Times New Roman"/>
                <w:sz w:val="20"/>
              </w:rPr>
              <w:t>67,0</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54,8/</w:t>
            </w:r>
          </w:p>
        </w:tc>
      </w:tr>
      <w:tr w:rsidR="005A3700" w:rsidRPr="00CE5CBA" w:rsidTr="005A3700">
        <w:trPr>
          <w:cantSplit/>
          <w:trHeight w:val="20"/>
        </w:trPr>
        <w:tc>
          <w:tcPr>
            <w:tcW w:w="567" w:type="dxa"/>
          </w:tcPr>
          <w:p w:rsidR="005A3700" w:rsidRDefault="005A3700">
            <w:pPr>
              <w:widowControl w:val="0"/>
              <w:rPr>
                <w:rFonts w:ascii="Times New Roman" w:hAnsi="Times New Roman"/>
                <w:sz w:val="20"/>
              </w:rPr>
            </w:pPr>
            <w:r>
              <w:rPr>
                <w:rFonts w:ascii="Times New Roman" w:hAnsi="Times New Roman"/>
                <w:sz w:val="20"/>
              </w:rPr>
              <w:t>8</w:t>
            </w:r>
          </w:p>
        </w:tc>
        <w:tc>
          <w:tcPr>
            <w:tcW w:w="4882" w:type="dxa"/>
          </w:tcPr>
          <w:p w:rsidR="005A3700" w:rsidRDefault="005A3700" w:rsidP="005A3700">
            <w:pPr>
              <w:widowControl w:val="0"/>
              <w:rPr>
                <w:rFonts w:ascii="Times New Roman" w:hAnsi="Times New Roman"/>
                <w:sz w:val="20"/>
              </w:rPr>
            </w:pPr>
            <w:r w:rsidRPr="007B51AC">
              <w:rPr>
                <w:sz w:val="20"/>
              </w:rPr>
              <w:t>Доля занятых инвалидов молодого возраста, нашедших работу в течение трех месяцев после прохождения профессионального обучения</w:t>
            </w:r>
          </w:p>
        </w:tc>
        <w:tc>
          <w:tcPr>
            <w:tcW w:w="1134" w:type="dxa"/>
            <w:vAlign w:val="center"/>
          </w:tcPr>
          <w:p w:rsidR="005A3700" w:rsidRDefault="005A3700" w:rsidP="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3" w:type="dxa"/>
            <w:vAlign w:val="center"/>
          </w:tcPr>
          <w:p w:rsidR="005A3700" w:rsidRDefault="005A3700">
            <w:pPr>
              <w:widowControl w:val="0"/>
              <w:jc w:val="center"/>
              <w:rPr>
                <w:rFonts w:ascii="Times New Roman" w:hAnsi="Times New Roman"/>
                <w:szCs w:val="24"/>
              </w:rPr>
            </w:pPr>
            <w:r>
              <w:rPr>
                <w:rFonts w:ascii="Times New Roman" w:hAnsi="Times New Roman"/>
                <w:sz w:val="20"/>
              </w:rPr>
              <w:t>37,0</w:t>
            </w:r>
          </w:p>
        </w:tc>
        <w:tc>
          <w:tcPr>
            <w:tcW w:w="992" w:type="dxa"/>
            <w:vAlign w:val="center"/>
          </w:tcPr>
          <w:p w:rsidR="005A3700" w:rsidRDefault="005A3700">
            <w:pPr>
              <w:widowControl w:val="0"/>
              <w:jc w:val="center"/>
              <w:rPr>
                <w:rFonts w:ascii="Times New Roman" w:hAnsi="Times New Roman"/>
                <w:sz w:val="20"/>
              </w:rPr>
            </w:pPr>
            <w:r w:rsidRPr="00A80D04">
              <w:rPr>
                <w:rFonts w:ascii="Times New Roman" w:hAnsi="Times New Roman"/>
                <w:sz w:val="20"/>
              </w:rPr>
              <w:t>38,0</w:t>
            </w:r>
          </w:p>
        </w:tc>
      </w:tr>
      <w:tr w:rsidR="005A3700" w:rsidRPr="00CE5CBA" w:rsidTr="005A3700">
        <w:trPr>
          <w:cantSplit/>
          <w:trHeight w:val="20"/>
        </w:trPr>
        <w:tc>
          <w:tcPr>
            <w:tcW w:w="567" w:type="dxa"/>
          </w:tcPr>
          <w:p w:rsidR="005A3700" w:rsidRDefault="005A3700">
            <w:pPr>
              <w:widowControl w:val="0"/>
              <w:rPr>
                <w:rFonts w:ascii="Times New Roman" w:hAnsi="Times New Roman"/>
                <w:sz w:val="20"/>
              </w:rPr>
            </w:pPr>
            <w:r>
              <w:rPr>
                <w:rFonts w:ascii="Times New Roman" w:hAnsi="Times New Roman"/>
                <w:sz w:val="20"/>
              </w:rPr>
              <w:t>9</w:t>
            </w:r>
          </w:p>
        </w:tc>
        <w:tc>
          <w:tcPr>
            <w:tcW w:w="4882" w:type="dxa"/>
          </w:tcPr>
          <w:p w:rsidR="005A3700" w:rsidRDefault="005A3700" w:rsidP="005A3700">
            <w:pPr>
              <w:widowControl w:val="0"/>
              <w:rPr>
                <w:rFonts w:ascii="Times New Roman" w:hAnsi="Times New Roman"/>
                <w:sz w:val="20"/>
              </w:rPr>
            </w:pPr>
            <w:r w:rsidRPr="007B51AC">
              <w:rPr>
                <w:sz w:val="20"/>
              </w:rPr>
              <w:t>Доля занятых инвалидов молодого возраста, нашедших работу в течение шести месяцев после прохождения профессионального обучения</w:t>
            </w:r>
          </w:p>
        </w:tc>
        <w:tc>
          <w:tcPr>
            <w:tcW w:w="1134" w:type="dxa"/>
            <w:vAlign w:val="center"/>
          </w:tcPr>
          <w:p w:rsidR="005A3700" w:rsidRDefault="005A3700" w:rsidP="005A3700">
            <w:pPr>
              <w:widowControl w:val="0"/>
              <w:jc w:val="center"/>
              <w:rPr>
                <w:rFonts w:ascii="Times New Roman" w:hAnsi="Times New Roman"/>
                <w:szCs w:val="24"/>
              </w:rPr>
            </w:pPr>
            <w:r>
              <w:rPr>
                <w:rFonts w:ascii="Times New Roman" w:hAnsi="Times New Roman"/>
                <w:szCs w:val="24"/>
              </w:rPr>
              <w:t>%</w:t>
            </w:r>
          </w:p>
        </w:tc>
        <w:tc>
          <w:tcPr>
            <w:tcW w:w="992" w:type="dxa"/>
            <w:vAlign w:val="center"/>
          </w:tcPr>
          <w:p w:rsidR="005A3700" w:rsidRDefault="005A3700">
            <w:pPr>
              <w:widowControl w:val="0"/>
              <w:jc w:val="center"/>
              <w:rPr>
                <w:rFonts w:ascii="Times New Roman" w:hAnsi="Times New Roman"/>
                <w:szCs w:val="24"/>
              </w:rPr>
            </w:pPr>
            <w:r>
              <w:rPr>
                <w:rFonts w:ascii="Times New Roman" w:hAnsi="Times New Roman"/>
                <w:szCs w:val="24"/>
              </w:rPr>
              <w:t>-</w:t>
            </w:r>
          </w:p>
        </w:tc>
        <w:tc>
          <w:tcPr>
            <w:tcW w:w="993" w:type="dxa"/>
            <w:vAlign w:val="center"/>
          </w:tcPr>
          <w:p w:rsidR="005A3700" w:rsidRDefault="005A3700">
            <w:pPr>
              <w:widowControl w:val="0"/>
              <w:jc w:val="center"/>
              <w:rPr>
                <w:rFonts w:ascii="Times New Roman" w:hAnsi="Times New Roman"/>
                <w:szCs w:val="24"/>
              </w:rPr>
            </w:pPr>
            <w:r>
              <w:rPr>
                <w:rFonts w:ascii="Times New Roman" w:hAnsi="Times New Roman"/>
                <w:sz w:val="20"/>
              </w:rPr>
              <w:t>37,0</w:t>
            </w:r>
          </w:p>
        </w:tc>
        <w:tc>
          <w:tcPr>
            <w:tcW w:w="992" w:type="dxa"/>
            <w:vAlign w:val="center"/>
          </w:tcPr>
          <w:p w:rsidR="005A3700" w:rsidRDefault="005A3700">
            <w:pPr>
              <w:widowControl w:val="0"/>
              <w:jc w:val="center"/>
              <w:rPr>
                <w:rFonts w:ascii="Times New Roman" w:hAnsi="Times New Roman"/>
                <w:sz w:val="20"/>
              </w:rPr>
            </w:pPr>
            <w:r>
              <w:rPr>
                <w:rFonts w:ascii="Times New Roman" w:hAnsi="Times New Roman"/>
                <w:sz w:val="20"/>
              </w:rPr>
              <w:t>40,3</w:t>
            </w:r>
          </w:p>
        </w:tc>
      </w:tr>
    </w:tbl>
    <w:p w:rsidR="003C2973" w:rsidRDefault="003C2973">
      <w:pPr>
        <w:widowControl w:val="0"/>
      </w:pPr>
    </w:p>
    <w:p w:rsidR="003C2973" w:rsidRDefault="00CB5FEB">
      <w:pPr>
        <w:widowControl w:val="0"/>
        <w:jc w:val="center"/>
        <w:rPr>
          <w:rFonts w:ascii="Times New Roman" w:hAnsi="Times New Roman"/>
          <w:b/>
          <w:szCs w:val="24"/>
        </w:rPr>
      </w:pPr>
      <w:r>
        <w:rPr>
          <w:rFonts w:ascii="Times New Roman" w:hAnsi="Times New Roman"/>
          <w:b/>
          <w:szCs w:val="24"/>
        </w:rPr>
        <w:t>12.3. Описание целей и задач подпрограммы 6</w:t>
      </w:r>
    </w:p>
    <w:p w:rsidR="003C2973" w:rsidRDefault="003C2973">
      <w:pPr>
        <w:widowControl w:val="0"/>
        <w:jc w:val="center"/>
        <w:rPr>
          <w:rFonts w:ascii="Times New Roman" w:hAnsi="Times New Roman"/>
          <w:b/>
          <w:szCs w:val="24"/>
        </w:rPr>
      </w:pPr>
    </w:p>
    <w:p w:rsidR="003C2973" w:rsidRDefault="00CB5FEB">
      <w:pPr>
        <w:widowControl w:val="0"/>
        <w:ind w:firstLine="709"/>
        <w:jc w:val="both"/>
        <w:rPr>
          <w:rFonts w:ascii="Times New Roman" w:hAnsi="Times New Roman"/>
          <w:szCs w:val="24"/>
        </w:rPr>
      </w:pPr>
      <w:r>
        <w:rPr>
          <w:rFonts w:ascii="Times New Roman" w:hAnsi="Times New Roman"/>
          <w:szCs w:val="24"/>
        </w:rPr>
        <w:t>Одним из направлений государственной политики в области содействия занятости населения является осуществление мероприятий, способствующих занятости граждан, испытывающих трудности в поиске работы, в том числе инвалидов.</w:t>
      </w:r>
    </w:p>
    <w:p w:rsidR="003C2973" w:rsidRDefault="00CB5FEB">
      <w:pPr>
        <w:widowControl w:val="0"/>
        <w:ind w:firstLine="709"/>
        <w:jc w:val="both"/>
        <w:rPr>
          <w:rFonts w:ascii="Times New Roman" w:hAnsi="Times New Roman"/>
          <w:szCs w:val="24"/>
        </w:rPr>
      </w:pPr>
      <w:r>
        <w:rPr>
          <w:rFonts w:ascii="Times New Roman" w:hAnsi="Times New Roman"/>
          <w:szCs w:val="24"/>
        </w:rPr>
        <w:t xml:space="preserve">Мероприятия подпрограммы 6 направлены на реализацию государственной политики </w:t>
      </w:r>
      <w:r>
        <w:rPr>
          <w:rFonts w:ascii="Times New Roman" w:hAnsi="Times New Roman"/>
          <w:szCs w:val="24"/>
        </w:rPr>
        <w:br/>
        <w:t xml:space="preserve">в сфере занятости инвалидов. Важное место отводится повышению эффективности занятости инвалидов, создания условий для осуществления сопровождаемого трудоустройства </w:t>
      </w:r>
      <w:r>
        <w:rPr>
          <w:rFonts w:ascii="Times New Roman" w:hAnsi="Times New Roman"/>
          <w:szCs w:val="24"/>
        </w:rPr>
        <w:br/>
        <w:t>инвалидов в соответствии с рекомендациями ИПРА.</w:t>
      </w:r>
    </w:p>
    <w:p w:rsidR="003C2973" w:rsidRDefault="00CB5FEB">
      <w:pPr>
        <w:widowControl w:val="0"/>
        <w:ind w:firstLine="709"/>
        <w:jc w:val="both"/>
        <w:rPr>
          <w:rFonts w:ascii="Times New Roman" w:hAnsi="Times New Roman"/>
          <w:spacing w:val="-4"/>
          <w:szCs w:val="24"/>
        </w:rPr>
      </w:pPr>
      <w:r>
        <w:rPr>
          <w:rFonts w:ascii="Times New Roman" w:hAnsi="Times New Roman"/>
          <w:spacing w:val="-4"/>
          <w:szCs w:val="24"/>
        </w:rPr>
        <w:t xml:space="preserve">В целях увеличения к концу 2020 года доли работающих инвалидов трудоспособного возраста в общей численности инвалидов трудоспособного возраста до 50 процентов </w:t>
      </w:r>
      <w:r>
        <w:rPr>
          <w:rFonts w:ascii="Times New Roman" w:hAnsi="Times New Roman"/>
          <w:spacing w:val="-4"/>
          <w:szCs w:val="24"/>
        </w:rPr>
        <w:br/>
        <w:t xml:space="preserve">в Санкт-Петербурге необходимо трудоустроить в течение трех лет 4 500 инвалидов трудоспособного возраста (по 1 500 человек ежегодно), в том числе инвалидов </w:t>
      </w:r>
      <w:r>
        <w:rPr>
          <w:rFonts w:ascii="Times New Roman" w:hAnsi="Times New Roman"/>
          <w:spacing w:val="-4"/>
          <w:szCs w:val="24"/>
          <w:lang w:val="en-US"/>
        </w:rPr>
        <w:t>I</w:t>
      </w:r>
      <w:r>
        <w:rPr>
          <w:rFonts w:ascii="Times New Roman" w:hAnsi="Times New Roman"/>
          <w:spacing w:val="-4"/>
          <w:szCs w:val="24"/>
        </w:rPr>
        <w:t xml:space="preserve"> группы – </w:t>
      </w:r>
      <w:r>
        <w:rPr>
          <w:rFonts w:ascii="Times New Roman" w:hAnsi="Times New Roman"/>
          <w:spacing w:val="-4"/>
          <w:szCs w:val="24"/>
        </w:rPr>
        <w:br/>
        <w:t xml:space="preserve">2,5 процента (112 чел.), инвалидов </w:t>
      </w:r>
      <w:r>
        <w:rPr>
          <w:rFonts w:ascii="Times New Roman" w:hAnsi="Times New Roman"/>
          <w:spacing w:val="-4"/>
          <w:szCs w:val="24"/>
          <w:lang w:val="en-US"/>
        </w:rPr>
        <w:t>II</w:t>
      </w:r>
      <w:r>
        <w:rPr>
          <w:rFonts w:ascii="Times New Roman" w:hAnsi="Times New Roman"/>
          <w:spacing w:val="-4"/>
          <w:szCs w:val="24"/>
        </w:rPr>
        <w:t xml:space="preserve"> группы – 37,5 процента (1 688 чел.), инвалидов </w:t>
      </w:r>
      <w:r>
        <w:rPr>
          <w:rFonts w:ascii="Times New Roman" w:hAnsi="Times New Roman"/>
          <w:spacing w:val="-4"/>
          <w:szCs w:val="24"/>
          <w:lang w:val="en-US"/>
        </w:rPr>
        <w:t>III</w:t>
      </w:r>
      <w:r>
        <w:rPr>
          <w:rFonts w:ascii="Times New Roman" w:hAnsi="Times New Roman"/>
          <w:spacing w:val="-4"/>
          <w:szCs w:val="24"/>
        </w:rPr>
        <w:t xml:space="preserve"> группы – 60,0 процента (2 700 чел.).</w:t>
      </w:r>
    </w:p>
    <w:p w:rsidR="003C2973" w:rsidRDefault="00CB5FEB">
      <w:pPr>
        <w:widowControl w:val="0"/>
        <w:ind w:firstLine="709"/>
        <w:jc w:val="both"/>
        <w:rPr>
          <w:rFonts w:ascii="Times New Roman" w:hAnsi="Times New Roman"/>
          <w:szCs w:val="24"/>
        </w:rPr>
      </w:pPr>
      <w:r>
        <w:rPr>
          <w:rFonts w:ascii="Times New Roman" w:hAnsi="Times New Roman"/>
          <w:szCs w:val="24"/>
        </w:rPr>
        <w:t xml:space="preserve">Предоставление услуг по сопровождаемому содействию занятости может быть рекомендовано инвалидам, испытывающим трудности в поиске подходящей работы </w:t>
      </w:r>
      <w:r>
        <w:rPr>
          <w:rFonts w:ascii="Times New Roman" w:hAnsi="Times New Roman"/>
          <w:szCs w:val="24"/>
        </w:rPr>
        <w:br/>
        <w:t xml:space="preserve">и трудоустройстве, в адаптации на новом месте работы в связи со значительными ограничениями жизнедеятельности в соответствии с ИПРА (инвалиды </w:t>
      </w:r>
      <w:r>
        <w:rPr>
          <w:rFonts w:ascii="Times New Roman" w:hAnsi="Times New Roman"/>
          <w:szCs w:val="24"/>
          <w:lang w:val="en-US"/>
        </w:rPr>
        <w:t>I</w:t>
      </w:r>
      <w:r>
        <w:rPr>
          <w:rFonts w:ascii="Times New Roman" w:hAnsi="Times New Roman"/>
          <w:szCs w:val="24"/>
        </w:rPr>
        <w:t xml:space="preserve"> и </w:t>
      </w:r>
      <w:r>
        <w:rPr>
          <w:rFonts w:ascii="Times New Roman" w:hAnsi="Times New Roman"/>
          <w:szCs w:val="24"/>
          <w:lang w:val="en-US"/>
        </w:rPr>
        <w:t>II</w:t>
      </w:r>
      <w:r>
        <w:rPr>
          <w:rFonts w:ascii="Times New Roman" w:hAnsi="Times New Roman"/>
          <w:szCs w:val="24"/>
        </w:rPr>
        <w:t xml:space="preserve"> групп). </w:t>
      </w:r>
      <w:r>
        <w:rPr>
          <w:rFonts w:ascii="Times New Roman" w:hAnsi="Times New Roman"/>
          <w:szCs w:val="24"/>
        </w:rPr>
        <w:br/>
        <w:t>Таким образом, в сопровождении при трудоустройстве и адаптации на рабочем месте могут нуждаться около 1 700 инвалидов (по 566 инвалидов ежегодно).</w:t>
      </w:r>
    </w:p>
    <w:p w:rsidR="00000A5C" w:rsidRDefault="00CB5FEB" w:rsidP="00000A5C">
      <w:pPr>
        <w:widowControl w:val="0"/>
        <w:ind w:firstLine="709"/>
        <w:jc w:val="both"/>
        <w:rPr>
          <w:rFonts w:ascii="Times New Roman" w:hAnsi="Times New Roman"/>
          <w:szCs w:val="24"/>
        </w:rPr>
      </w:pPr>
      <w:r>
        <w:rPr>
          <w:rFonts w:ascii="Times New Roman" w:hAnsi="Times New Roman"/>
          <w:szCs w:val="24"/>
        </w:rPr>
        <w:t xml:space="preserve">Для повышения уровня трудоустройства инвалидов необходимо осуществлять мероприятия по поддержке предпринимательской инициативы инвалидов и оказанию </w:t>
      </w:r>
      <w:r>
        <w:rPr>
          <w:rFonts w:ascii="Times New Roman" w:hAnsi="Times New Roman"/>
          <w:szCs w:val="24"/>
        </w:rPr>
        <w:br/>
        <w:t xml:space="preserve">им помощи при открытии собственного дела, создании, в том числе на основе государственно-частного партнерства, специализированных организаций в Санкт-Петербурге (защищенные мастерские для граждан с ментальными нарушениями; производственно-интеграционные предприятия для людей с умственными и (или) физическими отклонениями) по обеспечению </w:t>
      </w:r>
    </w:p>
    <w:p w:rsidR="00000A5C" w:rsidRDefault="00000A5C" w:rsidP="00000A5C">
      <w:pPr>
        <w:widowControl w:val="0"/>
        <w:ind w:firstLine="709"/>
        <w:jc w:val="both"/>
        <w:rPr>
          <w:rFonts w:ascii="Times New Roman" w:hAnsi="Times New Roman"/>
          <w:szCs w:val="24"/>
        </w:rPr>
      </w:pPr>
    </w:p>
    <w:p w:rsidR="003C2973" w:rsidRDefault="00CB5FEB" w:rsidP="00000A5C">
      <w:pPr>
        <w:widowControl w:val="0"/>
        <w:jc w:val="both"/>
        <w:rPr>
          <w:rFonts w:ascii="Times New Roman" w:hAnsi="Times New Roman"/>
          <w:szCs w:val="24"/>
        </w:rPr>
      </w:pPr>
      <w:r>
        <w:rPr>
          <w:rFonts w:ascii="Times New Roman" w:hAnsi="Times New Roman"/>
          <w:szCs w:val="24"/>
        </w:rPr>
        <w:lastRenderedPageBreak/>
        <w:t xml:space="preserve">трудовой занятости инвалидов, испытывающих особые трудности в поиске работы, с учетом нарушенных функций и ограничений их жизнедеятельности, организации работы </w:t>
      </w:r>
      <w:r w:rsidR="00000A5C">
        <w:rPr>
          <w:rFonts w:ascii="Times New Roman" w:hAnsi="Times New Roman"/>
          <w:szCs w:val="24"/>
        </w:rPr>
        <w:br/>
      </w:r>
      <w:r>
        <w:rPr>
          <w:rFonts w:ascii="Times New Roman" w:hAnsi="Times New Roman"/>
          <w:szCs w:val="24"/>
        </w:rPr>
        <w:t>по персонифицированному учету инвалидов, в том числе инвалидов молодого возраста, нуждающихся в трудоустройстве, совершенствованию законодательства о квотировании рабочих мест для инвалидов.</w:t>
      </w:r>
    </w:p>
    <w:p w:rsidR="003C2973" w:rsidRDefault="00CB5FEB">
      <w:pPr>
        <w:widowControl w:val="0"/>
        <w:ind w:firstLine="709"/>
        <w:jc w:val="both"/>
        <w:rPr>
          <w:rFonts w:ascii="Times New Roman" w:hAnsi="Times New Roman"/>
          <w:szCs w:val="24"/>
        </w:rPr>
      </w:pPr>
      <w:r>
        <w:rPr>
          <w:rFonts w:ascii="Times New Roman" w:hAnsi="Times New Roman"/>
          <w:szCs w:val="24"/>
        </w:rPr>
        <w:t>Стимулирование создания работодателями дополнительных рабочих мест (в том числе специальных) для трудоустройства инвалидов будет осуществляться путем предоставления субсидий юридическим лицам (за исключением государственных и муниципальных учреждений), трудоустраивающим инвалидов на созданные для них рабочие места, в целях финансового обеспечения (возмещения) затрат в связи с выполнением работ, оказанием услуг по созданию, модернизации рабочих мест, в том числе специальных, для трудоустройства инвалидов, по обеспечению доступа инвалидов к рабочим местам и объектам производственной инфраструктуры, по образованию и подготовке инвалидов в Санкт-Петербурге.</w:t>
      </w:r>
    </w:p>
    <w:p w:rsidR="003C2973" w:rsidRDefault="00CB5FEB">
      <w:pPr>
        <w:widowControl w:val="0"/>
        <w:ind w:firstLine="709"/>
        <w:jc w:val="both"/>
        <w:rPr>
          <w:rFonts w:ascii="Times New Roman" w:hAnsi="Times New Roman"/>
          <w:szCs w:val="24"/>
        </w:rPr>
      </w:pPr>
      <w:r>
        <w:rPr>
          <w:rFonts w:ascii="Times New Roman" w:hAnsi="Times New Roman"/>
          <w:szCs w:val="24"/>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 увеличит количество трудоустроенных выпускников образовательных учреждений.</w:t>
      </w:r>
    </w:p>
    <w:p w:rsidR="003C2973" w:rsidRDefault="00CB5FEB">
      <w:pPr>
        <w:widowControl w:val="0"/>
        <w:ind w:firstLine="709"/>
        <w:jc w:val="both"/>
        <w:rPr>
          <w:rFonts w:ascii="Times New Roman" w:hAnsi="Times New Roman"/>
          <w:szCs w:val="24"/>
        </w:rPr>
      </w:pPr>
      <w:r>
        <w:rPr>
          <w:rFonts w:ascii="Times New Roman" w:hAnsi="Times New Roman"/>
          <w:szCs w:val="24"/>
        </w:rPr>
        <w:t xml:space="preserve">Внесение изменений и дополнений в законодательство Санкт-Петербурга в части, касающейся совершенствования механизмов исполнения работодателями обязанности </w:t>
      </w:r>
      <w:r>
        <w:rPr>
          <w:rFonts w:ascii="Times New Roman" w:hAnsi="Times New Roman"/>
          <w:szCs w:val="24"/>
        </w:rPr>
        <w:br/>
        <w:t>по квотированию рабочих мест для инвалидов, позволит расширить возможности работодателей трудоустраивать инвалидов.</w:t>
      </w:r>
    </w:p>
    <w:p w:rsidR="003C2973" w:rsidRDefault="00CB5FEB">
      <w:pPr>
        <w:widowControl w:val="0"/>
        <w:ind w:firstLine="709"/>
        <w:jc w:val="both"/>
        <w:rPr>
          <w:rFonts w:ascii="Times New Roman" w:hAnsi="Times New Roman"/>
          <w:szCs w:val="24"/>
        </w:rPr>
      </w:pPr>
      <w:r>
        <w:rPr>
          <w:rFonts w:ascii="Times New Roman" w:hAnsi="Times New Roman"/>
          <w:szCs w:val="24"/>
        </w:rPr>
        <w:t>Исходя из указанных приоритетов государственной политики сформирована подпрограмма 6, целью которой является создание в Санкт-Петербурге благоприятных условий, позволяющих инвалидам трудоспособного возраста реализовать свое право на труд.</w:t>
      </w:r>
    </w:p>
    <w:p w:rsidR="003C2973" w:rsidRDefault="00CB5FEB">
      <w:pPr>
        <w:widowControl w:val="0"/>
        <w:ind w:firstLine="709"/>
        <w:jc w:val="both"/>
        <w:rPr>
          <w:rFonts w:ascii="Times New Roman" w:hAnsi="Times New Roman"/>
          <w:szCs w:val="24"/>
        </w:rPr>
      </w:pPr>
      <w:r>
        <w:rPr>
          <w:rFonts w:ascii="Times New Roman" w:hAnsi="Times New Roman"/>
          <w:szCs w:val="24"/>
        </w:rPr>
        <w:t>Для достижения указанной цели предусматривается решение следующих задач:</w:t>
      </w:r>
    </w:p>
    <w:p w:rsidR="003C2973" w:rsidRDefault="00CB5FEB">
      <w:pPr>
        <w:widowControl w:val="0"/>
        <w:ind w:firstLine="709"/>
        <w:jc w:val="both"/>
        <w:rPr>
          <w:rFonts w:ascii="Times New Roman" w:hAnsi="Times New Roman"/>
          <w:szCs w:val="24"/>
        </w:rPr>
      </w:pPr>
      <w:r>
        <w:rPr>
          <w:rFonts w:ascii="Times New Roman" w:hAnsi="Times New Roman"/>
          <w:szCs w:val="24"/>
        </w:rPr>
        <w:t>создание условий для адаптации инвалидов, в том числе молодого возраста, на рынке труда;</w:t>
      </w:r>
    </w:p>
    <w:p w:rsidR="003C2973" w:rsidRDefault="00CB5FEB">
      <w:pPr>
        <w:widowControl w:val="0"/>
        <w:ind w:firstLine="709"/>
        <w:jc w:val="both"/>
        <w:rPr>
          <w:rFonts w:ascii="Times New Roman" w:hAnsi="Times New Roman"/>
          <w:szCs w:val="24"/>
        </w:rPr>
      </w:pPr>
      <w:r>
        <w:rPr>
          <w:rFonts w:ascii="Times New Roman" w:hAnsi="Times New Roman"/>
          <w:szCs w:val="24"/>
        </w:rPr>
        <w:t>организация персонифицированного учета инвалидов, в том числе молодого возраста, нуждающихся в трудоустройстве;</w:t>
      </w:r>
    </w:p>
    <w:p w:rsidR="003C2973" w:rsidRDefault="00CB5FEB">
      <w:pPr>
        <w:widowControl w:val="0"/>
        <w:ind w:firstLine="709"/>
        <w:jc w:val="both"/>
        <w:rPr>
          <w:rFonts w:ascii="Times New Roman" w:hAnsi="Times New Roman"/>
          <w:szCs w:val="24"/>
        </w:rPr>
      </w:pPr>
      <w:r>
        <w:rPr>
          <w:rFonts w:ascii="Times New Roman" w:hAnsi="Times New Roman"/>
          <w:szCs w:val="24"/>
        </w:rPr>
        <w:t>внедрение новых услуг, направленных на повышение уровня конкурентоспособности инвалидов на региональном рынке труда.</w:t>
      </w:r>
    </w:p>
    <w:p w:rsidR="003C2973" w:rsidRDefault="003C2973">
      <w:pPr>
        <w:widowControl w:val="0"/>
        <w:ind w:firstLine="851"/>
        <w:jc w:val="right"/>
        <w:rPr>
          <w:rFonts w:ascii="Times New Roman" w:hAnsi="Times New Roman"/>
          <w:szCs w:val="24"/>
        </w:rPr>
      </w:pPr>
    </w:p>
    <w:p w:rsidR="003C2973" w:rsidRDefault="003C2973">
      <w:pPr>
        <w:widowControl w:val="0"/>
        <w:jc w:val="center"/>
        <w:rPr>
          <w:rFonts w:ascii="Times New Roman" w:hAnsi="Times New Roman"/>
          <w:b/>
          <w:szCs w:val="24"/>
        </w:rPr>
      </w:pPr>
    </w:p>
    <w:p w:rsidR="00F671C4" w:rsidRDefault="00F671C4" w:rsidP="00CE5CBA">
      <w:pPr>
        <w:widowControl w:val="0"/>
        <w:sectPr w:rsidR="00F671C4" w:rsidSect="002F49CC">
          <w:pgSz w:w="11905" w:h="16838"/>
          <w:pgMar w:top="567" w:right="567" w:bottom="567" w:left="1418" w:header="284" w:footer="0" w:gutter="0"/>
          <w:cols w:space="720"/>
        </w:sectPr>
      </w:pPr>
    </w:p>
    <w:p w:rsidR="003C2973" w:rsidRDefault="00CB5FEB">
      <w:pPr>
        <w:widowControl w:val="0"/>
        <w:jc w:val="center"/>
        <w:rPr>
          <w:rFonts w:ascii="Times New Roman" w:hAnsi="Times New Roman"/>
          <w:b/>
          <w:szCs w:val="24"/>
        </w:rPr>
      </w:pPr>
      <w:r>
        <w:rPr>
          <w:rFonts w:ascii="Times New Roman" w:hAnsi="Times New Roman"/>
          <w:b/>
          <w:szCs w:val="24"/>
        </w:rPr>
        <w:lastRenderedPageBreak/>
        <w:t>12.4. Перечень мероприятий подпрограммы 6</w:t>
      </w:r>
    </w:p>
    <w:p w:rsidR="003C2973" w:rsidRDefault="00CB5FEB">
      <w:pPr>
        <w:widowControl w:val="0"/>
        <w:jc w:val="center"/>
        <w:rPr>
          <w:rFonts w:ascii="Times New Roman" w:hAnsi="Times New Roman"/>
          <w:b/>
          <w:szCs w:val="24"/>
        </w:rPr>
      </w:pPr>
      <w:r>
        <w:rPr>
          <w:rFonts w:ascii="Times New Roman" w:hAnsi="Times New Roman"/>
          <w:b/>
          <w:szCs w:val="24"/>
        </w:rPr>
        <w:t>с указанием сроков их реализации, объемов финансирования,</w:t>
      </w:r>
    </w:p>
    <w:p w:rsidR="003C2973" w:rsidRDefault="00CB5FEB">
      <w:pPr>
        <w:widowControl w:val="0"/>
        <w:jc w:val="center"/>
        <w:rPr>
          <w:rFonts w:ascii="Times New Roman" w:hAnsi="Times New Roman"/>
          <w:b/>
          <w:szCs w:val="24"/>
        </w:rPr>
      </w:pPr>
      <w:r>
        <w:rPr>
          <w:rFonts w:ascii="Times New Roman" w:hAnsi="Times New Roman"/>
          <w:b/>
          <w:szCs w:val="24"/>
        </w:rPr>
        <w:t>исполнителей и участников мероприятий подпрограммы 6</w:t>
      </w:r>
    </w:p>
    <w:p w:rsidR="003C2973" w:rsidRDefault="003C2973">
      <w:pPr>
        <w:widowControl w:val="0"/>
      </w:pPr>
    </w:p>
    <w:p w:rsidR="003C2973" w:rsidRDefault="003C2973">
      <w:pPr>
        <w:widowControl w:val="0"/>
        <w:ind w:right="962"/>
        <w:jc w:val="right"/>
        <w:rPr>
          <w:rFonts w:ascii="Times New Roman" w:hAnsi="Times New Roman"/>
          <w:szCs w:val="24"/>
        </w:rPr>
      </w:pPr>
    </w:p>
    <w:p w:rsidR="003C2973" w:rsidRDefault="00CB5FEB">
      <w:pPr>
        <w:widowControl w:val="0"/>
        <w:ind w:right="253"/>
        <w:jc w:val="right"/>
        <w:rPr>
          <w:rFonts w:ascii="Times New Roman" w:hAnsi="Times New Roman"/>
          <w:szCs w:val="24"/>
        </w:rPr>
      </w:pPr>
      <w:r>
        <w:rPr>
          <w:rFonts w:ascii="Times New Roman" w:hAnsi="Times New Roman"/>
          <w:szCs w:val="24"/>
        </w:rPr>
        <w:t>Таблица 16</w:t>
      </w:r>
    </w:p>
    <w:p w:rsidR="003C2973" w:rsidRDefault="00CB5FEB">
      <w:pPr>
        <w:widowControl w:val="0"/>
        <w:jc w:val="center"/>
        <w:rPr>
          <w:rFonts w:ascii="Times New Roman" w:hAnsi="Times New Roman"/>
          <w:b/>
          <w:szCs w:val="24"/>
        </w:rPr>
      </w:pPr>
      <w:r>
        <w:rPr>
          <w:rFonts w:ascii="Times New Roman" w:hAnsi="Times New Roman"/>
          <w:b/>
          <w:szCs w:val="24"/>
        </w:rPr>
        <w:t>ПЕРЕЧЕНЬ</w:t>
      </w:r>
    </w:p>
    <w:p w:rsidR="003C2973" w:rsidRDefault="00CB5FEB">
      <w:pPr>
        <w:widowControl w:val="0"/>
        <w:jc w:val="center"/>
        <w:rPr>
          <w:rFonts w:ascii="Times New Roman" w:hAnsi="Times New Roman"/>
          <w:b/>
          <w:szCs w:val="24"/>
        </w:rPr>
      </w:pPr>
      <w:r>
        <w:rPr>
          <w:rFonts w:ascii="Times New Roman" w:hAnsi="Times New Roman"/>
          <w:b/>
          <w:szCs w:val="24"/>
        </w:rPr>
        <w:t>мероприятий подпрограммы 6, связанных с текущими расходами</w:t>
      </w:r>
    </w:p>
    <w:p w:rsidR="003C2973" w:rsidRDefault="003C2973">
      <w:pPr>
        <w:widowControl w:val="0"/>
        <w:rPr>
          <w:rFonts w:ascii="Times New Roman" w:hAnsi="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4710"/>
        <w:gridCol w:w="1399"/>
        <w:gridCol w:w="1687"/>
        <w:gridCol w:w="994"/>
        <w:gridCol w:w="934"/>
        <w:gridCol w:w="934"/>
        <w:gridCol w:w="934"/>
        <w:gridCol w:w="994"/>
        <w:gridCol w:w="1260"/>
        <w:gridCol w:w="1257"/>
      </w:tblGrid>
      <w:tr w:rsidR="005208AF" w:rsidRPr="00CE5CBA" w:rsidTr="005208AF">
        <w:trPr>
          <w:trHeight w:val="801"/>
        </w:trPr>
        <w:tc>
          <w:tcPr>
            <w:tcW w:w="229" w:type="pct"/>
            <w:vMerge w:val="restart"/>
          </w:tcPr>
          <w:p w:rsidR="003C2973" w:rsidRDefault="00CB5FEB">
            <w:pPr>
              <w:widowControl w:val="0"/>
              <w:jc w:val="center"/>
              <w:rPr>
                <w:rFonts w:ascii="Times New Roman" w:hAnsi="Times New Roman"/>
                <w:sz w:val="20"/>
              </w:rPr>
            </w:pPr>
            <w:r>
              <w:rPr>
                <w:rFonts w:ascii="Times New Roman" w:hAnsi="Times New Roman"/>
                <w:sz w:val="20"/>
              </w:rPr>
              <w:t>№</w:t>
            </w:r>
          </w:p>
          <w:p w:rsidR="003C2973" w:rsidRDefault="00CB5FEB">
            <w:pPr>
              <w:widowControl w:val="0"/>
              <w:jc w:val="center"/>
              <w:rPr>
                <w:rFonts w:ascii="Times New Roman" w:hAnsi="Times New Roman"/>
                <w:sz w:val="20"/>
              </w:rPr>
            </w:pPr>
            <w:r>
              <w:rPr>
                <w:rFonts w:ascii="Times New Roman" w:hAnsi="Times New Roman"/>
                <w:sz w:val="20"/>
              </w:rPr>
              <w:t xml:space="preserve"> п/п</w:t>
            </w:r>
          </w:p>
        </w:tc>
        <w:tc>
          <w:tcPr>
            <w:tcW w:w="1488" w:type="pct"/>
            <w:vMerge w:val="restart"/>
          </w:tcPr>
          <w:p w:rsidR="003C2973" w:rsidRDefault="00CB5FEB">
            <w:pPr>
              <w:widowControl w:val="0"/>
              <w:jc w:val="center"/>
              <w:rPr>
                <w:rFonts w:ascii="Times New Roman" w:hAnsi="Times New Roman"/>
                <w:sz w:val="20"/>
              </w:rPr>
            </w:pPr>
            <w:r>
              <w:rPr>
                <w:rFonts w:ascii="Times New Roman" w:hAnsi="Times New Roman"/>
                <w:sz w:val="20"/>
              </w:rPr>
              <w:t>Наименование мероприятия</w:t>
            </w:r>
          </w:p>
          <w:p w:rsidR="003C2973" w:rsidRDefault="00CB5FEB">
            <w:pPr>
              <w:widowControl w:val="0"/>
              <w:jc w:val="center"/>
              <w:rPr>
                <w:rFonts w:ascii="Times New Roman" w:hAnsi="Times New Roman"/>
                <w:sz w:val="20"/>
              </w:rPr>
            </w:pPr>
            <w:r>
              <w:rPr>
                <w:rFonts w:ascii="Times New Roman" w:hAnsi="Times New Roman"/>
                <w:sz w:val="20"/>
              </w:rPr>
              <w:t>подпрограммы 6</w:t>
            </w:r>
          </w:p>
        </w:tc>
        <w:tc>
          <w:tcPr>
            <w:tcW w:w="442" w:type="pct"/>
            <w:vMerge w:val="restart"/>
          </w:tcPr>
          <w:p w:rsidR="003C2973" w:rsidRDefault="00CB5FEB">
            <w:pPr>
              <w:widowControl w:val="0"/>
              <w:jc w:val="center"/>
              <w:rPr>
                <w:rFonts w:ascii="Times New Roman" w:hAnsi="Times New Roman"/>
                <w:sz w:val="20"/>
              </w:rPr>
            </w:pPr>
            <w:r>
              <w:rPr>
                <w:rFonts w:ascii="Times New Roman" w:hAnsi="Times New Roman"/>
                <w:sz w:val="20"/>
              </w:rPr>
              <w:t>Исполнитель, участник</w:t>
            </w:r>
          </w:p>
        </w:tc>
        <w:tc>
          <w:tcPr>
            <w:tcW w:w="533" w:type="pct"/>
            <w:vMerge w:val="restart"/>
          </w:tcPr>
          <w:p w:rsidR="003C2973" w:rsidRDefault="00CB5FEB">
            <w:pPr>
              <w:widowControl w:val="0"/>
              <w:jc w:val="center"/>
              <w:rPr>
                <w:rFonts w:ascii="Times New Roman" w:hAnsi="Times New Roman"/>
                <w:sz w:val="20"/>
              </w:rPr>
            </w:pPr>
            <w:r>
              <w:rPr>
                <w:rFonts w:ascii="Times New Roman" w:hAnsi="Times New Roman"/>
                <w:sz w:val="20"/>
              </w:rPr>
              <w:t>Источник финансирования</w:t>
            </w:r>
          </w:p>
        </w:tc>
        <w:tc>
          <w:tcPr>
            <w:tcW w:w="1911" w:type="pct"/>
            <w:gridSpan w:val="6"/>
          </w:tcPr>
          <w:p w:rsidR="003C2973" w:rsidRDefault="00CB5FEB">
            <w:pPr>
              <w:widowControl w:val="0"/>
              <w:jc w:val="center"/>
              <w:rPr>
                <w:rFonts w:ascii="Times New Roman" w:hAnsi="Times New Roman"/>
                <w:sz w:val="20"/>
              </w:rPr>
            </w:pPr>
            <w:r>
              <w:rPr>
                <w:rFonts w:ascii="Times New Roman" w:hAnsi="Times New Roman"/>
                <w:sz w:val="20"/>
              </w:rPr>
              <w:t xml:space="preserve">Срок реализации и объем финансирования </w:t>
            </w:r>
          </w:p>
          <w:p w:rsidR="003C2973" w:rsidRDefault="00CB5FEB">
            <w:pPr>
              <w:widowControl w:val="0"/>
              <w:jc w:val="center"/>
              <w:rPr>
                <w:rFonts w:ascii="Times New Roman" w:hAnsi="Times New Roman"/>
                <w:sz w:val="20"/>
              </w:rPr>
            </w:pPr>
            <w:r>
              <w:rPr>
                <w:rFonts w:ascii="Times New Roman" w:hAnsi="Times New Roman"/>
                <w:sz w:val="20"/>
              </w:rPr>
              <w:t>по годам, тыс. руб.</w:t>
            </w:r>
          </w:p>
        </w:tc>
        <w:tc>
          <w:tcPr>
            <w:tcW w:w="397" w:type="pct"/>
            <w:vMerge w:val="restart"/>
          </w:tcPr>
          <w:p w:rsidR="003C2973" w:rsidRDefault="00CB5FEB">
            <w:pPr>
              <w:widowControl w:val="0"/>
              <w:jc w:val="center"/>
              <w:rPr>
                <w:rFonts w:ascii="Times New Roman" w:hAnsi="Times New Roman"/>
                <w:sz w:val="20"/>
              </w:rPr>
            </w:pPr>
            <w:r>
              <w:rPr>
                <w:rFonts w:ascii="Times New Roman" w:hAnsi="Times New Roman"/>
                <w:sz w:val="20"/>
              </w:rPr>
              <w:t>ИТОГО</w:t>
            </w:r>
          </w:p>
        </w:tc>
      </w:tr>
      <w:tr w:rsidR="005208AF" w:rsidRPr="00CE5CBA" w:rsidTr="005208AF">
        <w:trPr>
          <w:trHeight w:val="264"/>
        </w:trPr>
        <w:tc>
          <w:tcPr>
            <w:tcW w:w="229" w:type="pct"/>
            <w:vMerge/>
          </w:tcPr>
          <w:p w:rsidR="003C2973" w:rsidRDefault="003C2973">
            <w:pPr>
              <w:widowControl w:val="0"/>
              <w:rPr>
                <w:rFonts w:ascii="Times New Roman" w:hAnsi="Times New Roman"/>
                <w:sz w:val="20"/>
              </w:rPr>
            </w:pPr>
          </w:p>
        </w:tc>
        <w:tc>
          <w:tcPr>
            <w:tcW w:w="1488" w:type="pct"/>
            <w:vMerge/>
          </w:tcPr>
          <w:p w:rsidR="003C2973" w:rsidRDefault="003C2973">
            <w:pPr>
              <w:widowControl w:val="0"/>
              <w:rPr>
                <w:rFonts w:ascii="Times New Roman" w:hAnsi="Times New Roman"/>
                <w:sz w:val="20"/>
              </w:rPr>
            </w:pPr>
          </w:p>
        </w:tc>
        <w:tc>
          <w:tcPr>
            <w:tcW w:w="442" w:type="pct"/>
            <w:vMerge/>
          </w:tcPr>
          <w:p w:rsidR="003C2973" w:rsidRDefault="003C2973">
            <w:pPr>
              <w:widowControl w:val="0"/>
              <w:rPr>
                <w:rFonts w:ascii="Times New Roman" w:hAnsi="Times New Roman"/>
                <w:sz w:val="20"/>
              </w:rPr>
            </w:pPr>
          </w:p>
        </w:tc>
        <w:tc>
          <w:tcPr>
            <w:tcW w:w="533" w:type="pct"/>
            <w:vMerge/>
          </w:tcPr>
          <w:p w:rsidR="003C2973" w:rsidRDefault="003C2973">
            <w:pPr>
              <w:widowControl w:val="0"/>
              <w:rPr>
                <w:rFonts w:ascii="Times New Roman" w:hAnsi="Times New Roman"/>
                <w:sz w:val="20"/>
              </w:rPr>
            </w:pPr>
          </w:p>
        </w:tc>
        <w:tc>
          <w:tcPr>
            <w:tcW w:w="314" w:type="pct"/>
          </w:tcPr>
          <w:p w:rsidR="003C2973" w:rsidRDefault="00CB5FEB">
            <w:pPr>
              <w:widowControl w:val="0"/>
              <w:jc w:val="center"/>
              <w:rPr>
                <w:rFonts w:ascii="Times New Roman" w:hAnsi="Times New Roman"/>
                <w:sz w:val="20"/>
              </w:rPr>
            </w:pPr>
            <w:r>
              <w:rPr>
                <w:rFonts w:ascii="Times New Roman" w:hAnsi="Times New Roman"/>
                <w:sz w:val="20"/>
              </w:rPr>
              <w:t>2018 г.</w:t>
            </w:r>
          </w:p>
        </w:tc>
        <w:tc>
          <w:tcPr>
            <w:tcW w:w="295" w:type="pct"/>
          </w:tcPr>
          <w:p w:rsidR="003C2973" w:rsidRDefault="00CB5FEB">
            <w:pPr>
              <w:widowControl w:val="0"/>
              <w:jc w:val="center"/>
              <w:rPr>
                <w:rFonts w:ascii="Times New Roman" w:hAnsi="Times New Roman"/>
                <w:sz w:val="20"/>
              </w:rPr>
            </w:pPr>
            <w:r>
              <w:rPr>
                <w:rFonts w:ascii="Times New Roman" w:hAnsi="Times New Roman"/>
                <w:sz w:val="20"/>
              </w:rPr>
              <w:t>2019 г.</w:t>
            </w:r>
          </w:p>
        </w:tc>
        <w:tc>
          <w:tcPr>
            <w:tcW w:w="295" w:type="pct"/>
          </w:tcPr>
          <w:p w:rsidR="003C2973" w:rsidRDefault="00CB5FEB">
            <w:pPr>
              <w:widowControl w:val="0"/>
              <w:jc w:val="center"/>
              <w:rPr>
                <w:rFonts w:ascii="Times New Roman" w:hAnsi="Times New Roman"/>
                <w:sz w:val="20"/>
              </w:rPr>
            </w:pPr>
            <w:r>
              <w:rPr>
                <w:rFonts w:ascii="Times New Roman" w:hAnsi="Times New Roman"/>
                <w:sz w:val="20"/>
              </w:rPr>
              <w:t>2020 г.</w:t>
            </w:r>
          </w:p>
        </w:tc>
        <w:tc>
          <w:tcPr>
            <w:tcW w:w="295" w:type="pct"/>
          </w:tcPr>
          <w:p w:rsidR="003C2973" w:rsidRDefault="00CB5FEB">
            <w:pPr>
              <w:widowControl w:val="0"/>
              <w:jc w:val="center"/>
              <w:rPr>
                <w:rFonts w:ascii="Times New Roman" w:hAnsi="Times New Roman"/>
                <w:sz w:val="20"/>
              </w:rPr>
            </w:pPr>
            <w:r>
              <w:rPr>
                <w:rFonts w:ascii="Times New Roman" w:hAnsi="Times New Roman"/>
                <w:sz w:val="20"/>
              </w:rPr>
              <w:t>2021 г.</w:t>
            </w:r>
          </w:p>
        </w:tc>
        <w:tc>
          <w:tcPr>
            <w:tcW w:w="314" w:type="pct"/>
          </w:tcPr>
          <w:p w:rsidR="003C2973" w:rsidRDefault="00CB5FEB">
            <w:pPr>
              <w:widowControl w:val="0"/>
              <w:jc w:val="center"/>
              <w:rPr>
                <w:rFonts w:ascii="Times New Roman" w:hAnsi="Times New Roman"/>
                <w:sz w:val="20"/>
              </w:rPr>
            </w:pPr>
            <w:r>
              <w:rPr>
                <w:rFonts w:ascii="Times New Roman" w:hAnsi="Times New Roman"/>
                <w:sz w:val="20"/>
              </w:rPr>
              <w:t>2022 г.</w:t>
            </w:r>
          </w:p>
        </w:tc>
        <w:tc>
          <w:tcPr>
            <w:tcW w:w="398" w:type="pct"/>
          </w:tcPr>
          <w:p w:rsidR="003C2973" w:rsidRDefault="00CB5FEB">
            <w:pPr>
              <w:widowControl w:val="0"/>
              <w:jc w:val="center"/>
              <w:rPr>
                <w:rFonts w:ascii="Times New Roman" w:hAnsi="Times New Roman"/>
                <w:sz w:val="20"/>
              </w:rPr>
            </w:pPr>
            <w:r>
              <w:rPr>
                <w:rFonts w:ascii="Times New Roman" w:hAnsi="Times New Roman"/>
                <w:sz w:val="20"/>
              </w:rPr>
              <w:t>2023 г.</w:t>
            </w:r>
          </w:p>
        </w:tc>
        <w:tc>
          <w:tcPr>
            <w:tcW w:w="397" w:type="pct"/>
            <w:vMerge/>
          </w:tcPr>
          <w:p w:rsidR="003C2973" w:rsidRDefault="003C2973">
            <w:pPr>
              <w:widowControl w:val="0"/>
              <w:jc w:val="center"/>
              <w:rPr>
                <w:rFonts w:ascii="Times New Roman" w:hAnsi="Times New Roman"/>
                <w:sz w:val="20"/>
              </w:rPr>
            </w:pPr>
          </w:p>
        </w:tc>
      </w:tr>
      <w:tr w:rsidR="005208AF" w:rsidRPr="00CE5CBA" w:rsidTr="005208AF">
        <w:trPr>
          <w:trHeight w:val="257"/>
        </w:trPr>
        <w:tc>
          <w:tcPr>
            <w:tcW w:w="229" w:type="pct"/>
          </w:tcPr>
          <w:p w:rsidR="003C2973" w:rsidRDefault="00CB5FEB">
            <w:pPr>
              <w:widowControl w:val="0"/>
              <w:jc w:val="center"/>
              <w:rPr>
                <w:rFonts w:ascii="Times New Roman" w:hAnsi="Times New Roman"/>
                <w:sz w:val="20"/>
              </w:rPr>
            </w:pPr>
            <w:r>
              <w:rPr>
                <w:rFonts w:ascii="Times New Roman" w:hAnsi="Times New Roman"/>
                <w:sz w:val="20"/>
              </w:rPr>
              <w:t>1</w:t>
            </w:r>
          </w:p>
        </w:tc>
        <w:tc>
          <w:tcPr>
            <w:tcW w:w="1488" w:type="pct"/>
          </w:tcPr>
          <w:p w:rsidR="003C2973" w:rsidRDefault="00CB5FEB">
            <w:pPr>
              <w:widowControl w:val="0"/>
              <w:jc w:val="center"/>
              <w:rPr>
                <w:rFonts w:ascii="Times New Roman" w:hAnsi="Times New Roman"/>
                <w:sz w:val="20"/>
              </w:rPr>
            </w:pPr>
            <w:r>
              <w:rPr>
                <w:rFonts w:ascii="Times New Roman" w:hAnsi="Times New Roman"/>
                <w:sz w:val="20"/>
              </w:rPr>
              <w:t>2</w:t>
            </w:r>
          </w:p>
        </w:tc>
        <w:tc>
          <w:tcPr>
            <w:tcW w:w="442" w:type="pct"/>
          </w:tcPr>
          <w:p w:rsidR="003C2973" w:rsidRDefault="00CB5FEB">
            <w:pPr>
              <w:widowControl w:val="0"/>
              <w:jc w:val="center"/>
              <w:rPr>
                <w:rFonts w:ascii="Times New Roman" w:hAnsi="Times New Roman"/>
                <w:sz w:val="20"/>
              </w:rPr>
            </w:pPr>
            <w:r>
              <w:rPr>
                <w:rFonts w:ascii="Times New Roman" w:hAnsi="Times New Roman"/>
                <w:sz w:val="20"/>
              </w:rPr>
              <w:t>3</w:t>
            </w:r>
          </w:p>
        </w:tc>
        <w:tc>
          <w:tcPr>
            <w:tcW w:w="533" w:type="pct"/>
          </w:tcPr>
          <w:p w:rsidR="003C2973" w:rsidRDefault="00CB5FEB">
            <w:pPr>
              <w:widowControl w:val="0"/>
              <w:jc w:val="center"/>
              <w:rPr>
                <w:rFonts w:ascii="Times New Roman" w:hAnsi="Times New Roman"/>
                <w:sz w:val="20"/>
              </w:rPr>
            </w:pPr>
            <w:r>
              <w:rPr>
                <w:rFonts w:ascii="Times New Roman" w:hAnsi="Times New Roman"/>
                <w:sz w:val="20"/>
              </w:rPr>
              <w:t>4</w:t>
            </w:r>
          </w:p>
        </w:tc>
        <w:tc>
          <w:tcPr>
            <w:tcW w:w="314" w:type="pct"/>
          </w:tcPr>
          <w:p w:rsidR="003C2973" w:rsidRDefault="00CB5FEB">
            <w:pPr>
              <w:widowControl w:val="0"/>
              <w:jc w:val="center"/>
              <w:rPr>
                <w:rFonts w:ascii="Times New Roman" w:hAnsi="Times New Roman"/>
                <w:sz w:val="20"/>
              </w:rPr>
            </w:pPr>
            <w:r>
              <w:rPr>
                <w:rFonts w:ascii="Times New Roman" w:hAnsi="Times New Roman"/>
                <w:sz w:val="20"/>
              </w:rPr>
              <w:t>5</w:t>
            </w:r>
          </w:p>
        </w:tc>
        <w:tc>
          <w:tcPr>
            <w:tcW w:w="295" w:type="pct"/>
          </w:tcPr>
          <w:p w:rsidR="003C2973" w:rsidRDefault="00CB5FEB">
            <w:pPr>
              <w:widowControl w:val="0"/>
              <w:jc w:val="center"/>
              <w:rPr>
                <w:rFonts w:ascii="Times New Roman" w:hAnsi="Times New Roman"/>
                <w:sz w:val="20"/>
              </w:rPr>
            </w:pPr>
            <w:r>
              <w:rPr>
                <w:rFonts w:ascii="Times New Roman" w:hAnsi="Times New Roman"/>
                <w:sz w:val="20"/>
              </w:rPr>
              <w:t>6</w:t>
            </w:r>
          </w:p>
        </w:tc>
        <w:tc>
          <w:tcPr>
            <w:tcW w:w="295" w:type="pct"/>
          </w:tcPr>
          <w:p w:rsidR="003C2973" w:rsidRDefault="00CB5FEB">
            <w:pPr>
              <w:widowControl w:val="0"/>
              <w:jc w:val="center"/>
              <w:rPr>
                <w:rFonts w:ascii="Times New Roman" w:hAnsi="Times New Roman"/>
                <w:sz w:val="20"/>
              </w:rPr>
            </w:pPr>
            <w:r>
              <w:rPr>
                <w:rFonts w:ascii="Times New Roman" w:hAnsi="Times New Roman"/>
                <w:sz w:val="20"/>
              </w:rPr>
              <w:t>7</w:t>
            </w:r>
          </w:p>
        </w:tc>
        <w:tc>
          <w:tcPr>
            <w:tcW w:w="295" w:type="pct"/>
          </w:tcPr>
          <w:p w:rsidR="003C2973" w:rsidRDefault="00CB5FEB">
            <w:pPr>
              <w:widowControl w:val="0"/>
              <w:jc w:val="center"/>
              <w:rPr>
                <w:rFonts w:ascii="Times New Roman" w:hAnsi="Times New Roman"/>
                <w:sz w:val="20"/>
              </w:rPr>
            </w:pPr>
            <w:r>
              <w:rPr>
                <w:rFonts w:ascii="Times New Roman" w:hAnsi="Times New Roman"/>
                <w:sz w:val="20"/>
              </w:rPr>
              <w:t>8</w:t>
            </w:r>
          </w:p>
        </w:tc>
        <w:tc>
          <w:tcPr>
            <w:tcW w:w="314" w:type="pct"/>
          </w:tcPr>
          <w:p w:rsidR="003C2973" w:rsidRDefault="00CB5FEB">
            <w:pPr>
              <w:widowControl w:val="0"/>
              <w:jc w:val="center"/>
              <w:rPr>
                <w:rFonts w:ascii="Times New Roman" w:hAnsi="Times New Roman"/>
                <w:sz w:val="20"/>
              </w:rPr>
            </w:pPr>
            <w:r>
              <w:rPr>
                <w:rFonts w:ascii="Times New Roman" w:hAnsi="Times New Roman"/>
                <w:sz w:val="20"/>
              </w:rPr>
              <w:t>9</w:t>
            </w:r>
          </w:p>
        </w:tc>
        <w:tc>
          <w:tcPr>
            <w:tcW w:w="398" w:type="pct"/>
          </w:tcPr>
          <w:p w:rsidR="003C2973" w:rsidRDefault="00CB5FEB">
            <w:pPr>
              <w:widowControl w:val="0"/>
              <w:jc w:val="center"/>
              <w:rPr>
                <w:rFonts w:ascii="Times New Roman" w:hAnsi="Times New Roman"/>
                <w:sz w:val="20"/>
              </w:rPr>
            </w:pPr>
            <w:r>
              <w:rPr>
                <w:rFonts w:ascii="Times New Roman" w:hAnsi="Times New Roman"/>
                <w:sz w:val="20"/>
              </w:rPr>
              <w:t>10</w:t>
            </w:r>
          </w:p>
        </w:tc>
        <w:tc>
          <w:tcPr>
            <w:tcW w:w="397" w:type="pct"/>
          </w:tcPr>
          <w:p w:rsidR="003C2973" w:rsidRDefault="00CB5FEB">
            <w:pPr>
              <w:widowControl w:val="0"/>
              <w:jc w:val="center"/>
              <w:rPr>
                <w:rFonts w:ascii="Times New Roman" w:hAnsi="Times New Roman"/>
                <w:sz w:val="20"/>
              </w:rPr>
            </w:pPr>
            <w:r>
              <w:rPr>
                <w:rFonts w:ascii="Times New Roman" w:hAnsi="Times New Roman"/>
                <w:sz w:val="20"/>
              </w:rPr>
              <w:t>11</w:t>
            </w:r>
          </w:p>
        </w:tc>
      </w:tr>
      <w:tr w:rsidR="005208AF" w:rsidRPr="00CE5CBA" w:rsidTr="005208AF">
        <w:trPr>
          <w:trHeight w:val="1583"/>
        </w:trPr>
        <w:tc>
          <w:tcPr>
            <w:tcW w:w="229" w:type="pct"/>
            <w:tcBorders>
              <w:bottom w:val="single" w:sz="4" w:space="0" w:color="auto"/>
            </w:tcBorders>
          </w:tcPr>
          <w:p w:rsidR="003C2973" w:rsidRDefault="00CB5FEB">
            <w:pPr>
              <w:widowControl w:val="0"/>
              <w:jc w:val="center"/>
              <w:rPr>
                <w:rFonts w:ascii="Times New Roman" w:hAnsi="Times New Roman"/>
                <w:sz w:val="20"/>
              </w:rPr>
            </w:pPr>
            <w:bookmarkStart w:id="20" w:name="P2201"/>
            <w:bookmarkEnd w:id="20"/>
            <w:r>
              <w:rPr>
                <w:rFonts w:ascii="Times New Roman" w:hAnsi="Times New Roman"/>
                <w:sz w:val="20"/>
              </w:rPr>
              <w:t>1</w:t>
            </w:r>
          </w:p>
        </w:tc>
        <w:tc>
          <w:tcPr>
            <w:tcW w:w="1488" w:type="pct"/>
            <w:tcBorders>
              <w:bottom w:val="single" w:sz="4" w:space="0" w:color="auto"/>
            </w:tcBorders>
          </w:tcPr>
          <w:p w:rsidR="003C2973" w:rsidRDefault="00CB5FEB">
            <w:pPr>
              <w:widowControl w:val="0"/>
              <w:rPr>
                <w:rFonts w:ascii="Times New Roman" w:hAnsi="Times New Roman"/>
                <w:sz w:val="20"/>
              </w:rPr>
            </w:pPr>
            <w:r>
              <w:rPr>
                <w:rFonts w:ascii="Times New Roman" w:hAnsi="Times New Roman"/>
                <w:sz w:val="20"/>
              </w:rPr>
              <w:t xml:space="preserve">Предоставление субсидий на создание, модернизацию рабочих мест, в том числе специальных, для трудоустройства инвалидов, </w:t>
            </w:r>
            <w:r>
              <w:rPr>
                <w:rFonts w:ascii="Times New Roman" w:hAnsi="Times New Roman"/>
                <w:sz w:val="20"/>
              </w:rPr>
              <w:br/>
              <w:t>на мероприятия по обеспечению доступа инвалидов к рабочим местам и объектам производственной инфраструктуры, на образование и подготовку инвалидов в Санкт-Петербурге</w:t>
            </w:r>
          </w:p>
        </w:tc>
        <w:tc>
          <w:tcPr>
            <w:tcW w:w="442" w:type="pct"/>
            <w:tcBorders>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533" w:type="pct"/>
            <w:tcBorders>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Бюджет</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tc>
        <w:tc>
          <w:tcPr>
            <w:tcW w:w="314"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60 004,2</w:t>
            </w:r>
          </w:p>
        </w:tc>
        <w:tc>
          <w:tcPr>
            <w:tcW w:w="295"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60 004,2</w:t>
            </w:r>
          </w:p>
        </w:tc>
        <w:tc>
          <w:tcPr>
            <w:tcW w:w="295"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60 004,2</w:t>
            </w:r>
          </w:p>
        </w:tc>
        <w:tc>
          <w:tcPr>
            <w:tcW w:w="295"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60 004,2</w:t>
            </w:r>
          </w:p>
        </w:tc>
        <w:tc>
          <w:tcPr>
            <w:tcW w:w="314"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60 004,2</w:t>
            </w:r>
          </w:p>
        </w:tc>
        <w:tc>
          <w:tcPr>
            <w:tcW w:w="398"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60 004,2</w:t>
            </w:r>
          </w:p>
        </w:tc>
        <w:tc>
          <w:tcPr>
            <w:tcW w:w="397" w:type="pct"/>
            <w:tcBorders>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360 025,2</w:t>
            </w:r>
          </w:p>
        </w:tc>
      </w:tr>
      <w:tr w:rsidR="00354600" w:rsidRPr="00CE5CBA" w:rsidTr="005208AF">
        <w:tblPrEx>
          <w:tblBorders>
            <w:insideH w:val="nil"/>
          </w:tblBorders>
        </w:tblPrEx>
        <w:trPr>
          <w:trHeight w:val="1083"/>
        </w:trPr>
        <w:tc>
          <w:tcPr>
            <w:tcW w:w="229"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bookmarkStart w:id="21" w:name="P2212"/>
            <w:bookmarkEnd w:id="21"/>
            <w:r>
              <w:rPr>
                <w:rFonts w:ascii="Times New Roman" w:hAnsi="Times New Roman"/>
                <w:sz w:val="20"/>
              </w:rPr>
              <w:t>2</w:t>
            </w:r>
          </w:p>
        </w:tc>
        <w:tc>
          <w:tcPr>
            <w:tcW w:w="1488" w:type="pct"/>
            <w:tcBorders>
              <w:top w:val="single" w:sz="4" w:space="0" w:color="auto"/>
              <w:bottom w:val="single" w:sz="4" w:space="0" w:color="auto"/>
            </w:tcBorders>
          </w:tcPr>
          <w:p w:rsidR="003C2973" w:rsidRDefault="00CB5FEB">
            <w:pPr>
              <w:widowControl w:val="0"/>
              <w:rPr>
                <w:rFonts w:ascii="Times New Roman" w:hAnsi="Times New Roman"/>
                <w:sz w:val="20"/>
              </w:rPr>
            </w:pPr>
            <w:r>
              <w:rPr>
                <w:rFonts w:ascii="Times New Roman" w:hAnsi="Times New Roman"/>
                <w:sz w:val="20"/>
              </w:rPr>
              <w:t>Организация проведения мероприятий по сопровождению инвалидов молодого возраста при получении ими профессионального образования и содействию в последующем трудоустройстве</w:t>
            </w:r>
          </w:p>
        </w:tc>
        <w:tc>
          <w:tcPr>
            <w:tcW w:w="442"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КТЗН, КЗ, КК, КНВШ, КО, КСП</w:t>
            </w:r>
          </w:p>
        </w:tc>
        <w:tc>
          <w:tcPr>
            <w:tcW w:w="533"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295"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295"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295" w:type="pct"/>
            <w:tcBorders>
              <w:top w:val="single" w:sz="4" w:space="0" w:color="auto"/>
              <w:bottom w:val="single" w:sz="4" w:space="0" w:color="auto"/>
            </w:tcBorders>
          </w:tcPr>
          <w:p w:rsidR="003C2973" w:rsidRDefault="00CB5FEB">
            <w:pPr>
              <w:widowControl w:val="0"/>
              <w:jc w:val="right"/>
            </w:pPr>
            <w:r>
              <w:rPr>
                <w:rFonts w:ascii="Times New Roman" w:hAnsi="Times New Roman"/>
                <w:sz w:val="20"/>
              </w:rPr>
              <w:t>0,0</w:t>
            </w:r>
          </w:p>
        </w:tc>
        <w:tc>
          <w:tcPr>
            <w:tcW w:w="314" w:type="pct"/>
            <w:tcBorders>
              <w:top w:val="single" w:sz="4" w:space="0" w:color="auto"/>
              <w:bottom w:val="single" w:sz="4" w:space="0" w:color="auto"/>
            </w:tcBorders>
          </w:tcPr>
          <w:p w:rsidR="003C2973" w:rsidRDefault="00CB5FEB">
            <w:pPr>
              <w:widowControl w:val="0"/>
              <w:jc w:val="right"/>
            </w:pPr>
            <w:r>
              <w:rPr>
                <w:rFonts w:ascii="Times New Roman" w:hAnsi="Times New Roman"/>
                <w:sz w:val="20"/>
              </w:rPr>
              <w:t>0,0</w:t>
            </w:r>
          </w:p>
        </w:tc>
        <w:tc>
          <w:tcPr>
            <w:tcW w:w="398"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397"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r>
      <w:tr w:rsidR="00354600" w:rsidRPr="00CE5CBA" w:rsidTr="005208AF">
        <w:tblPrEx>
          <w:tblBorders>
            <w:insideH w:val="nil"/>
          </w:tblBorders>
        </w:tblPrEx>
        <w:trPr>
          <w:trHeight w:val="463"/>
        </w:trPr>
        <w:tc>
          <w:tcPr>
            <w:tcW w:w="229"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bookmarkStart w:id="22" w:name="P2224"/>
            <w:bookmarkStart w:id="23" w:name="P2259"/>
            <w:bookmarkEnd w:id="22"/>
            <w:bookmarkEnd w:id="23"/>
            <w:r>
              <w:rPr>
                <w:rFonts w:ascii="Times New Roman" w:hAnsi="Times New Roman"/>
                <w:sz w:val="20"/>
              </w:rPr>
              <w:t>3</w:t>
            </w:r>
          </w:p>
        </w:tc>
        <w:tc>
          <w:tcPr>
            <w:tcW w:w="1488" w:type="pct"/>
            <w:tcBorders>
              <w:top w:val="single" w:sz="4" w:space="0" w:color="auto"/>
              <w:bottom w:val="single" w:sz="4" w:space="0" w:color="auto"/>
            </w:tcBorders>
          </w:tcPr>
          <w:p w:rsidR="003C2973" w:rsidRDefault="00CB5FEB">
            <w:pPr>
              <w:widowControl w:val="0"/>
              <w:rPr>
                <w:rFonts w:ascii="Times New Roman" w:hAnsi="Times New Roman"/>
                <w:sz w:val="20"/>
              </w:rPr>
            </w:pPr>
            <w:r>
              <w:rPr>
                <w:rFonts w:ascii="Times New Roman" w:hAnsi="Times New Roman"/>
                <w:sz w:val="20"/>
              </w:rPr>
              <w:t>Организация сопровождения при содействии занятости инвалидов</w:t>
            </w:r>
          </w:p>
        </w:tc>
        <w:tc>
          <w:tcPr>
            <w:tcW w:w="442"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533"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tc>
        <w:tc>
          <w:tcPr>
            <w:tcW w:w="314"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295"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295"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1 927,5</w:t>
            </w:r>
          </w:p>
        </w:tc>
        <w:tc>
          <w:tcPr>
            <w:tcW w:w="295"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2 781,3</w:t>
            </w:r>
          </w:p>
        </w:tc>
        <w:tc>
          <w:tcPr>
            <w:tcW w:w="314"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4 370,7</w:t>
            </w:r>
          </w:p>
        </w:tc>
        <w:tc>
          <w:tcPr>
            <w:tcW w:w="398"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4 370,7</w:t>
            </w:r>
          </w:p>
        </w:tc>
        <w:tc>
          <w:tcPr>
            <w:tcW w:w="397"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13 450,2</w:t>
            </w:r>
          </w:p>
        </w:tc>
      </w:tr>
      <w:tr w:rsidR="00354600" w:rsidRPr="00CE5CBA" w:rsidTr="005208AF">
        <w:tblPrEx>
          <w:tblBorders>
            <w:insideH w:val="nil"/>
          </w:tblBorders>
        </w:tblPrEx>
        <w:trPr>
          <w:trHeight w:val="358"/>
        </w:trPr>
        <w:tc>
          <w:tcPr>
            <w:tcW w:w="229"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4</w:t>
            </w:r>
          </w:p>
        </w:tc>
        <w:tc>
          <w:tcPr>
            <w:tcW w:w="1488" w:type="pct"/>
            <w:tcBorders>
              <w:top w:val="single" w:sz="4" w:space="0" w:color="auto"/>
              <w:bottom w:val="single" w:sz="4" w:space="0" w:color="auto"/>
            </w:tcBorders>
            <w:shd w:val="clear" w:color="auto" w:fill="auto"/>
          </w:tcPr>
          <w:p w:rsidR="003C2973" w:rsidRDefault="00CB5FEB">
            <w:pPr>
              <w:widowControl w:val="0"/>
              <w:rPr>
                <w:rFonts w:ascii="Times New Roman" w:hAnsi="Times New Roman"/>
                <w:sz w:val="20"/>
              </w:rPr>
            </w:pPr>
            <w:r>
              <w:rPr>
                <w:rFonts w:ascii="Times New Roman" w:hAnsi="Times New Roman"/>
                <w:sz w:val="20"/>
              </w:rPr>
              <w:t>Организация стажировки граждан, испытывающих трудности в поиске работы</w:t>
            </w:r>
          </w:p>
        </w:tc>
        <w:tc>
          <w:tcPr>
            <w:tcW w:w="442" w:type="pct"/>
            <w:tcBorders>
              <w:top w:val="single" w:sz="4" w:space="0" w:color="auto"/>
              <w:bottom w:val="single" w:sz="4" w:space="0" w:color="auto"/>
            </w:tcBorders>
            <w:shd w:val="clear" w:color="auto" w:fill="auto"/>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533"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 Петербурга</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14 356,0</w:t>
            </w:r>
          </w:p>
        </w:tc>
        <w:tc>
          <w:tcPr>
            <w:tcW w:w="295"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14 763,0</w:t>
            </w:r>
          </w:p>
        </w:tc>
        <w:tc>
          <w:tcPr>
            <w:tcW w:w="295"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15 817,5</w:t>
            </w:r>
          </w:p>
        </w:tc>
        <w:tc>
          <w:tcPr>
            <w:tcW w:w="295"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19 564,1</w:t>
            </w:r>
          </w:p>
        </w:tc>
        <w:tc>
          <w:tcPr>
            <w:tcW w:w="314"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21 737,9</w:t>
            </w:r>
          </w:p>
        </w:tc>
        <w:tc>
          <w:tcPr>
            <w:tcW w:w="398"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23 911,7</w:t>
            </w:r>
          </w:p>
        </w:tc>
        <w:tc>
          <w:tcPr>
            <w:tcW w:w="397" w:type="pct"/>
            <w:tcBorders>
              <w:top w:val="single" w:sz="4" w:space="0" w:color="auto"/>
              <w:bottom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110 150,2</w:t>
            </w:r>
          </w:p>
        </w:tc>
      </w:tr>
    </w:tbl>
    <w:p w:rsidR="003C2973" w:rsidRDefault="003C2973">
      <w:pPr>
        <w:widowControl w:val="0"/>
      </w:pPr>
    </w:p>
    <w:p w:rsidR="003C2973" w:rsidRDefault="003C2973">
      <w:pPr>
        <w:widowControl w:val="0"/>
      </w:pPr>
    </w:p>
    <w:tbl>
      <w:tblPr>
        <w:tblW w:w="4989" w:type="pct"/>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1"/>
        <w:gridCol w:w="4816"/>
        <w:gridCol w:w="1418"/>
        <w:gridCol w:w="1709"/>
        <w:gridCol w:w="989"/>
        <w:gridCol w:w="847"/>
        <w:gridCol w:w="992"/>
        <w:gridCol w:w="992"/>
        <w:gridCol w:w="992"/>
        <w:gridCol w:w="1134"/>
        <w:gridCol w:w="1273"/>
      </w:tblGrid>
      <w:tr w:rsidR="00305586" w:rsidRPr="00CE5CBA" w:rsidTr="00305586">
        <w:tc>
          <w:tcPr>
            <w:tcW w:w="200" w:type="pct"/>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sz w:val="20"/>
              </w:rPr>
            </w:pPr>
            <w:r>
              <w:rPr>
                <w:rFonts w:ascii="Times New Roman" w:hAnsi="Times New Roman"/>
                <w:sz w:val="20"/>
              </w:rPr>
              <w:lastRenderedPageBreak/>
              <w:t>1</w:t>
            </w:r>
          </w:p>
        </w:tc>
        <w:tc>
          <w:tcPr>
            <w:tcW w:w="1525" w:type="pct"/>
            <w:tcBorders>
              <w:top w:val="single" w:sz="4" w:space="0" w:color="auto"/>
              <w:left w:val="single" w:sz="4" w:space="0" w:color="auto"/>
              <w:bottom w:val="single" w:sz="4" w:space="0" w:color="auto"/>
              <w:right w:val="nil"/>
            </w:tcBorders>
            <w:shd w:val="clear" w:color="auto" w:fill="auto"/>
          </w:tcPr>
          <w:p w:rsidR="003C2973" w:rsidRDefault="00CB5FEB">
            <w:pPr>
              <w:widowControl w:val="0"/>
              <w:jc w:val="center"/>
              <w:rPr>
                <w:rFonts w:ascii="Times New Roman" w:hAnsi="Times New Roman"/>
                <w:sz w:val="20"/>
              </w:rPr>
            </w:pPr>
            <w:r>
              <w:rPr>
                <w:rFonts w:ascii="Times New Roman" w:hAnsi="Times New Roman"/>
                <w:sz w:val="20"/>
              </w:rPr>
              <w:t>2</w:t>
            </w:r>
          </w:p>
        </w:tc>
        <w:tc>
          <w:tcPr>
            <w:tcW w:w="449" w:type="pct"/>
            <w:tcBorders>
              <w:top w:val="single" w:sz="4" w:space="0" w:color="auto"/>
              <w:left w:val="single" w:sz="4" w:space="0" w:color="auto"/>
              <w:bottom w:val="single" w:sz="4" w:space="0" w:color="auto"/>
              <w:right w:val="nil"/>
            </w:tcBorders>
            <w:shd w:val="clear" w:color="auto" w:fill="auto"/>
          </w:tcPr>
          <w:p w:rsidR="003C2973" w:rsidRDefault="00CB5FEB">
            <w:pPr>
              <w:widowControl w:val="0"/>
              <w:jc w:val="center"/>
              <w:rPr>
                <w:rFonts w:ascii="Times New Roman" w:hAnsi="Times New Roman"/>
                <w:sz w:val="20"/>
              </w:rPr>
            </w:pPr>
            <w:r>
              <w:rPr>
                <w:rFonts w:ascii="Times New Roman" w:hAnsi="Times New Roman"/>
                <w:sz w:val="20"/>
              </w:rPr>
              <w:t>3</w:t>
            </w:r>
          </w:p>
        </w:tc>
        <w:tc>
          <w:tcPr>
            <w:tcW w:w="541" w:type="pct"/>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sz w:val="20"/>
              </w:rPr>
            </w:pPr>
            <w:r>
              <w:rPr>
                <w:rFonts w:ascii="Times New Roman" w:hAnsi="Times New Roman"/>
                <w:sz w:val="20"/>
              </w:rPr>
              <w:t>4</w:t>
            </w:r>
          </w:p>
        </w:tc>
        <w:tc>
          <w:tcPr>
            <w:tcW w:w="313" w:type="pct"/>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sz w:val="20"/>
              </w:rPr>
            </w:pPr>
            <w:r>
              <w:rPr>
                <w:rFonts w:ascii="Times New Roman" w:hAnsi="Times New Roman"/>
                <w:sz w:val="20"/>
              </w:rPr>
              <w:t>5</w:t>
            </w:r>
          </w:p>
        </w:tc>
        <w:tc>
          <w:tcPr>
            <w:tcW w:w="268" w:type="pct"/>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sz w:val="20"/>
              </w:rPr>
            </w:pPr>
            <w:r>
              <w:rPr>
                <w:rFonts w:ascii="Times New Roman" w:hAnsi="Times New Roman"/>
                <w:sz w:val="20"/>
              </w:rPr>
              <w:t>6</w:t>
            </w:r>
          </w:p>
        </w:tc>
        <w:tc>
          <w:tcPr>
            <w:tcW w:w="314" w:type="pct"/>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sz w:val="20"/>
              </w:rPr>
            </w:pPr>
            <w:r>
              <w:rPr>
                <w:rFonts w:ascii="Times New Roman" w:hAnsi="Times New Roman"/>
                <w:sz w:val="20"/>
              </w:rPr>
              <w:t>7</w:t>
            </w:r>
          </w:p>
        </w:tc>
        <w:tc>
          <w:tcPr>
            <w:tcW w:w="314" w:type="pct"/>
            <w:tcBorders>
              <w:top w:val="single" w:sz="4" w:space="0" w:color="auto"/>
              <w:left w:val="single" w:sz="4" w:space="0" w:color="auto"/>
              <w:bottom w:val="single" w:sz="4" w:space="0" w:color="auto"/>
              <w:right w:val="nil"/>
            </w:tcBorders>
          </w:tcPr>
          <w:p w:rsidR="003C2973" w:rsidRDefault="00CB5FEB">
            <w:pPr>
              <w:widowControl w:val="0"/>
              <w:jc w:val="center"/>
              <w:rPr>
                <w:rFonts w:ascii="Times New Roman" w:hAnsi="Times New Roman"/>
                <w:sz w:val="20"/>
              </w:rPr>
            </w:pPr>
            <w:r>
              <w:rPr>
                <w:rFonts w:ascii="Times New Roman" w:hAnsi="Times New Roman"/>
                <w:sz w:val="20"/>
              </w:rPr>
              <w:t>8</w:t>
            </w:r>
          </w:p>
        </w:tc>
        <w:tc>
          <w:tcPr>
            <w:tcW w:w="314" w:type="pct"/>
            <w:tcBorders>
              <w:top w:val="single" w:sz="4" w:space="0" w:color="auto"/>
              <w:left w:val="single" w:sz="4" w:space="0" w:color="auto"/>
              <w:bottom w:val="single" w:sz="4" w:space="0" w:color="auto"/>
              <w:right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9</w:t>
            </w:r>
          </w:p>
        </w:tc>
        <w:tc>
          <w:tcPr>
            <w:tcW w:w="359" w:type="pct"/>
            <w:tcBorders>
              <w:top w:val="single" w:sz="4" w:space="0" w:color="auto"/>
              <w:left w:val="single" w:sz="4" w:space="0" w:color="auto"/>
              <w:bottom w:val="single" w:sz="4" w:space="0" w:color="auto"/>
              <w:right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10</w:t>
            </w:r>
          </w:p>
        </w:tc>
        <w:tc>
          <w:tcPr>
            <w:tcW w:w="403" w:type="pct"/>
            <w:tcBorders>
              <w:top w:val="single" w:sz="4" w:space="0" w:color="auto"/>
              <w:left w:val="single" w:sz="4" w:space="0" w:color="auto"/>
              <w:bottom w:val="single" w:sz="4" w:space="0" w:color="auto"/>
              <w:right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11</w:t>
            </w:r>
          </w:p>
        </w:tc>
      </w:tr>
      <w:tr w:rsidR="00305586" w:rsidRPr="00CE5CBA" w:rsidTr="00305586">
        <w:tc>
          <w:tcPr>
            <w:tcW w:w="200"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5</w:t>
            </w:r>
          </w:p>
        </w:tc>
        <w:tc>
          <w:tcPr>
            <w:tcW w:w="1525" w:type="pct"/>
            <w:tcBorders>
              <w:top w:val="single" w:sz="4" w:space="0" w:color="auto"/>
              <w:bottom w:val="single" w:sz="4" w:space="0" w:color="auto"/>
            </w:tcBorders>
            <w:shd w:val="clear" w:color="auto" w:fill="auto"/>
          </w:tcPr>
          <w:p w:rsidR="003C2973" w:rsidRDefault="00CB5FEB">
            <w:pPr>
              <w:widowControl w:val="0"/>
              <w:rPr>
                <w:rFonts w:ascii="Times New Roman" w:hAnsi="Times New Roman"/>
                <w:sz w:val="20"/>
              </w:rPr>
            </w:pPr>
            <w:r>
              <w:rPr>
                <w:rFonts w:ascii="Times New Roman" w:hAnsi="Times New Roman"/>
                <w:sz w:val="20"/>
              </w:rPr>
              <w:t xml:space="preserve">Организация социальной занятости инвалидов трудоспособного возраста </w:t>
            </w:r>
          </w:p>
        </w:tc>
        <w:tc>
          <w:tcPr>
            <w:tcW w:w="449" w:type="pct"/>
            <w:tcBorders>
              <w:top w:val="single" w:sz="4" w:space="0" w:color="auto"/>
              <w:bottom w:val="single" w:sz="4" w:space="0" w:color="auto"/>
            </w:tcBorders>
            <w:shd w:val="clear" w:color="auto" w:fill="auto"/>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541"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 Петербурга</w:t>
            </w:r>
          </w:p>
        </w:tc>
        <w:tc>
          <w:tcPr>
            <w:tcW w:w="31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25 111,7</w:t>
            </w:r>
          </w:p>
        </w:tc>
        <w:tc>
          <w:tcPr>
            <w:tcW w:w="268"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25 111,7</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25 111,7</w:t>
            </w:r>
          </w:p>
        </w:tc>
        <w:tc>
          <w:tcPr>
            <w:tcW w:w="314" w:type="pct"/>
            <w:tcBorders>
              <w:top w:val="single" w:sz="4" w:space="0" w:color="auto"/>
              <w:bottom w:val="single" w:sz="4" w:space="0" w:color="auto"/>
              <w:right w:val="nil"/>
            </w:tcBorders>
          </w:tcPr>
          <w:p w:rsidR="003C2973" w:rsidRDefault="00CB5FEB">
            <w:pPr>
              <w:widowControl w:val="0"/>
              <w:jc w:val="right"/>
              <w:rPr>
                <w:rFonts w:ascii="Times New Roman" w:hAnsi="Times New Roman"/>
                <w:sz w:val="20"/>
              </w:rPr>
            </w:pPr>
            <w:r>
              <w:rPr>
                <w:rFonts w:ascii="Times New Roman" w:hAnsi="Times New Roman"/>
                <w:sz w:val="20"/>
              </w:rPr>
              <w:t>38 548,4</w:t>
            </w:r>
          </w:p>
        </w:tc>
        <w:tc>
          <w:tcPr>
            <w:tcW w:w="314" w:type="pct"/>
            <w:tcBorders>
              <w:top w:val="single" w:sz="4" w:space="0" w:color="auto"/>
              <w:bottom w:val="single" w:sz="4" w:space="0" w:color="auto"/>
              <w:right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51 264,5</w:t>
            </w:r>
          </w:p>
        </w:tc>
        <w:tc>
          <w:tcPr>
            <w:tcW w:w="359" w:type="pct"/>
            <w:tcBorders>
              <w:top w:val="single" w:sz="4" w:space="0" w:color="auto"/>
              <w:left w:val="single" w:sz="4" w:space="0" w:color="auto"/>
              <w:bottom w:val="single" w:sz="4" w:space="0" w:color="auto"/>
              <w:right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51 264,5</w:t>
            </w:r>
          </w:p>
        </w:tc>
        <w:tc>
          <w:tcPr>
            <w:tcW w:w="403" w:type="pct"/>
            <w:tcBorders>
              <w:top w:val="single" w:sz="4" w:space="0" w:color="auto"/>
              <w:left w:val="single" w:sz="4" w:space="0" w:color="auto"/>
              <w:bottom w:val="single" w:sz="4" w:space="0" w:color="auto"/>
              <w:right w:val="single" w:sz="4" w:space="0" w:color="auto"/>
            </w:tcBorders>
          </w:tcPr>
          <w:p w:rsidR="003C2973" w:rsidRDefault="00CB5FEB">
            <w:pPr>
              <w:widowControl w:val="0"/>
              <w:spacing w:line="252" w:lineRule="auto"/>
              <w:jc w:val="right"/>
              <w:rPr>
                <w:rFonts w:ascii="Times New Roman" w:hAnsi="Times New Roman"/>
                <w:sz w:val="20"/>
              </w:rPr>
            </w:pPr>
            <w:r>
              <w:rPr>
                <w:rFonts w:ascii="Times New Roman" w:hAnsi="Times New Roman"/>
                <w:sz w:val="20"/>
              </w:rPr>
              <w:t>216 412,5</w:t>
            </w:r>
          </w:p>
        </w:tc>
      </w:tr>
      <w:tr w:rsidR="00BA0534" w:rsidRPr="00CE5CBA" w:rsidTr="00305586">
        <w:tc>
          <w:tcPr>
            <w:tcW w:w="200"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6</w:t>
            </w:r>
          </w:p>
        </w:tc>
        <w:tc>
          <w:tcPr>
            <w:tcW w:w="1525" w:type="pct"/>
            <w:tcBorders>
              <w:top w:val="single" w:sz="4" w:space="0" w:color="auto"/>
              <w:bottom w:val="single" w:sz="4" w:space="0" w:color="auto"/>
            </w:tcBorders>
            <w:shd w:val="clear" w:color="auto" w:fill="auto"/>
          </w:tcPr>
          <w:p w:rsidR="003C2973" w:rsidRDefault="00CB5FEB">
            <w:pPr>
              <w:widowControl w:val="0"/>
              <w:rPr>
                <w:rFonts w:ascii="Times New Roman" w:hAnsi="Times New Roman"/>
                <w:sz w:val="20"/>
              </w:rPr>
            </w:pPr>
            <w:r>
              <w:rPr>
                <w:rFonts w:ascii="Times New Roman" w:hAnsi="Times New Roman"/>
                <w:sz w:val="20"/>
              </w:rPr>
              <w:t xml:space="preserve">Обеспечение доступной среды для инвалидов </w:t>
            </w:r>
            <w:r>
              <w:rPr>
                <w:rFonts w:ascii="Times New Roman" w:hAnsi="Times New Roman"/>
                <w:sz w:val="20"/>
              </w:rPr>
              <w:br/>
              <w:t>на объектах Службы занятости</w:t>
            </w:r>
          </w:p>
        </w:tc>
        <w:tc>
          <w:tcPr>
            <w:tcW w:w="449" w:type="pct"/>
            <w:tcBorders>
              <w:top w:val="single" w:sz="4" w:space="0" w:color="auto"/>
              <w:bottom w:val="single" w:sz="4" w:space="0" w:color="auto"/>
            </w:tcBorders>
            <w:shd w:val="clear" w:color="auto" w:fill="auto"/>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541"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tc>
        <w:tc>
          <w:tcPr>
            <w:tcW w:w="31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3 400,0</w:t>
            </w:r>
          </w:p>
        </w:tc>
        <w:tc>
          <w:tcPr>
            <w:tcW w:w="268"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14" w:type="pct"/>
            <w:tcBorders>
              <w:top w:val="single" w:sz="4" w:space="0" w:color="auto"/>
              <w:bottom w:val="single" w:sz="4" w:space="0" w:color="auto"/>
              <w:right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14" w:type="pct"/>
            <w:tcBorders>
              <w:top w:val="single" w:sz="4" w:space="0" w:color="auto"/>
              <w:bottom w:val="single" w:sz="4" w:space="0" w:color="auto"/>
              <w:right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14" w:type="pct"/>
            <w:tcBorders>
              <w:top w:val="single" w:sz="4" w:space="0" w:color="auto"/>
              <w:bottom w:val="single" w:sz="4" w:space="0" w:color="auto"/>
              <w:right w:val="single" w:sz="4" w:space="0" w:color="auto"/>
            </w:tcBorders>
          </w:tcPr>
          <w:p w:rsidR="003C2973" w:rsidRDefault="003C2973">
            <w:pPr>
              <w:widowControl w:val="0"/>
              <w:jc w:val="center"/>
              <w:rPr>
                <w:rFonts w:ascii="Times New Roman" w:hAnsi="Times New Roman"/>
                <w:sz w:val="20"/>
              </w:rPr>
            </w:pPr>
          </w:p>
        </w:tc>
        <w:tc>
          <w:tcPr>
            <w:tcW w:w="359" w:type="pct"/>
            <w:tcBorders>
              <w:top w:val="single" w:sz="4" w:space="0" w:color="auto"/>
              <w:left w:val="single" w:sz="4" w:space="0" w:color="auto"/>
              <w:bottom w:val="single" w:sz="4" w:space="0" w:color="auto"/>
              <w:right w:val="single" w:sz="4" w:space="0" w:color="auto"/>
            </w:tcBorders>
          </w:tcPr>
          <w:p w:rsidR="003C2973" w:rsidRDefault="003C2973">
            <w:pPr>
              <w:widowControl w:val="0"/>
              <w:jc w:val="right"/>
              <w:rPr>
                <w:rFonts w:ascii="Times New Roman" w:hAnsi="Times New Roman"/>
                <w:sz w:val="20"/>
              </w:rPr>
            </w:pPr>
          </w:p>
        </w:tc>
        <w:tc>
          <w:tcPr>
            <w:tcW w:w="403" w:type="pct"/>
            <w:tcBorders>
              <w:top w:val="single" w:sz="4" w:space="0" w:color="auto"/>
              <w:left w:val="single" w:sz="4" w:space="0" w:color="auto"/>
              <w:bottom w:val="single" w:sz="4" w:space="0" w:color="auto"/>
              <w:right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3 400,0</w:t>
            </w:r>
          </w:p>
        </w:tc>
      </w:tr>
      <w:tr w:rsidR="00305586" w:rsidRPr="00CE5CBA" w:rsidTr="00305586">
        <w:trPr>
          <w:trHeight w:val="607"/>
        </w:trPr>
        <w:tc>
          <w:tcPr>
            <w:tcW w:w="200"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7</w:t>
            </w:r>
          </w:p>
        </w:tc>
        <w:tc>
          <w:tcPr>
            <w:tcW w:w="1525" w:type="pct"/>
            <w:tcBorders>
              <w:top w:val="single" w:sz="4" w:space="0" w:color="auto"/>
              <w:bottom w:val="single" w:sz="4" w:space="0" w:color="auto"/>
            </w:tcBorders>
            <w:shd w:val="clear" w:color="auto" w:fill="auto"/>
          </w:tcPr>
          <w:p w:rsidR="003C2973" w:rsidRDefault="00CB5FEB">
            <w:pPr>
              <w:widowControl w:val="0"/>
              <w:rPr>
                <w:rFonts w:ascii="Times New Roman" w:hAnsi="Times New Roman"/>
                <w:sz w:val="20"/>
              </w:rPr>
            </w:pPr>
            <w:r>
              <w:rPr>
                <w:rFonts w:ascii="Times New Roman" w:hAnsi="Times New Roman"/>
                <w:sz w:val="20"/>
              </w:rPr>
              <w:t>Организация персонифицированного учета инвалидов, в том числе молодого возраста, нуждающихся в трудоустройстве</w:t>
            </w:r>
          </w:p>
        </w:tc>
        <w:tc>
          <w:tcPr>
            <w:tcW w:w="449" w:type="pct"/>
            <w:tcBorders>
              <w:top w:val="single" w:sz="4" w:space="0" w:color="auto"/>
              <w:bottom w:val="single" w:sz="4" w:space="0" w:color="auto"/>
            </w:tcBorders>
            <w:shd w:val="clear" w:color="auto" w:fill="auto"/>
          </w:tcPr>
          <w:p w:rsidR="003C2973" w:rsidRDefault="00CB5FEB">
            <w:pPr>
              <w:widowControl w:val="0"/>
              <w:jc w:val="center"/>
              <w:rPr>
                <w:rFonts w:ascii="Times New Roman" w:hAnsi="Times New Roman"/>
                <w:sz w:val="20"/>
              </w:rPr>
            </w:pPr>
            <w:r>
              <w:rPr>
                <w:rFonts w:ascii="Times New Roman" w:hAnsi="Times New Roman"/>
                <w:sz w:val="20"/>
              </w:rPr>
              <w:t>КТЗН</w:t>
            </w:r>
          </w:p>
        </w:tc>
        <w:tc>
          <w:tcPr>
            <w:tcW w:w="541"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tc>
        <w:tc>
          <w:tcPr>
            <w:tcW w:w="31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268"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14"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14"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14"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w:t>
            </w:r>
          </w:p>
        </w:tc>
        <w:tc>
          <w:tcPr>
            <w:tcW w:w="359" w:type="pct"/>
            <w:tcBorders>
              <w:top w:val="single" w:sz="4" w:space="0" w:color="auto"/>
              <w:bottom w:val="single" w:sz="4" w:space="0" w:color="auto"/>
            </w:tcBorders>
          </w:tcPr>
          <w:p w:rsidR="003C2973" w:rsidRDefault="003C2973">
            <w:pPr>
              <w:widowControl w:val="0"/>
              <w:tabs>
                <w:tab w:val="center" w:pos="505"/>
                <w:tab w:val="right" w:pos="1010"/>
              </w:tabs>
              <w:rPr>
                <w:rFonts w:ascii="Times New Roman" w:hAnsi="Times New Roman"/>
                <w:sz w:val="20"/>
              </w:rPr>
            </w:pPr>
          </w:p>
        </w:tc>
        <w:tc>
          <w:tcPr>
            <w:tcW w:w="40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r>
      <w:tr w:rsidR="00305586" w:rsidRPr="00CE5CBA" w:rsidTr="00305586">
        <w:trPr>
          <w:trHeight w:val="624"/>
        </w:trPr>
        <w:tc>
          <w:tcPr>
            <w:tcW w:w="200" w:type="pct"/>
            <w:tcBorders>
              <w:top w:val="single" w:sz="4" w:space="0" w:color="auto"/>
              <w:bottom w:val="single" w:sz="4" w:space="0" w:color="auto"/>
            </w:tcBorders>
          </w:tcPr>
          <w:p w:rsidR="003C2973" w:rsidRDefault="0057068A">
            <w:pPr>
              <w:widowControl w:val="0"/>
              <w:jc w:val="center"/>
              <w:rPr>
                <w:rFonts w:ascii="Times New Roman" w:hAnsi="Times New Roman"/>
                <w:color w:val="C00000"/>
                <w:sz w:val="20"/>
              </w:rPr>
            </w:pPr>
            <w:bookmarkStart w:id="24" w:name="P2235"/>
            <w:bookmarkEnd w:id="24"/>
            <w:r w:rsidRPr="0057068A">
              <w:rPr>
                <w:rFonts w:ascii="Times New Roman" w:hAnsi="Times New Roman"/>
                <w:color w:val="C00000"/>
                <w:sz w:val="20"/>
              </w:rPr>
              <w:t>8</w:t>
            </w:r>
          </w:p>
        </w:tc>
        <w:tc>
          <w:tcPr>
            <w:tcW w:w="1525" w:type="pct"/>
            <w:tcBorders>
              <w:top w:val="single" w:sz="4" w:space="0" w:color="auto"/>
              <w:bottom w:val="single" w:sz="4" w:space="0" w:color="auto"/>
            </w:tcBorders>
          </w:tcPr>
          <w:p w:rsidR="003C2973" w:rsidRDefault="00CB5FEB">
            <w:pPr>
              <w:widowControl w:val="0"/>
              <w:rPr>
                <w:rFonts w:ascii="Times New Roman" w:hAnsi="Times New Roman"/>
                <w:color w:val="000000" w:themeColor="text1"/>
                <w:sz w:val="20"/>
              </w:rPr>
            </w:pPr>
            <w:r>
              <w:rPr>
                <w:rFonts w:ascii="Times New Roman" w:hAnsi="Times New Roman"/>
                <w:color w:val="C00000"/>
                <w:sz w:val="20"/>
              </w:rPr>
              <w:t xml:space="preserve"> </w:t>
            </w:r>
            <w:r w:rsidR="0057068A" w:rsidRPr="0057068A">
              <w:rPr>
                <w:rFonts w:ascii="Times New Roman" w:hAnsi="Times New Roman"/>
                <w:color w:val="000000" w:themeColor="text1"/>
                <w:sz w:val="20"/>
              </w:rPr>
              <w:t>Организация информационного сопрово</w:t>
            </w:r>
            <w:r>
              <w:rPr>
                <w:rFonts w:ascii="Times New Roman" w:hAnsi="Times New Roman"/>
                <w:color w:val="000000" w:themeColor="text1"/>
                <w:sz w:val="20"/>
              </w:rPr>
              <w:t>ждения мероприятий, направленного</w:t>
            </w:r>
            <w:r w:rsidR="0057068A" w:rsidRPr="0057068A">
              <w:rPr>
                <w:rFonts w:ascii="Times New Roman" w:hAnsi="Times New Roman"/>
                <w:color w:val="000000" w:themeColor="text1"/>
                <w:sz w:val="20"/>
              </w:rPr>
              <w:t xml:space="preserve"> на формирование </w:t>
            </w:r>
            <w:r w:rsidR="0057068A" w:rsidRPr="0057068A">
              <w:rPr>
                <w:rFonts w:ascii="Times New Roman" w:hAnsi="Times New Roman"/>
                <w:color w:val="000000" w:themeColor="text1"/>
                <w:sz w:val="20"/>
              </w:rPr>
              <w:br/>
              <w:t>у работодателей Санкт-Петербурга положительного образа инвали</w:t>
            </w:r>
            <w:r>
              <w:rPr>
                <w:rFonts w:ascii="Times New Roman" w:hAnsi="Times New Roman"/>
                <w:color w:val="000000" w:themeColor="text1"/>
                <w:sz w:val="20"/>
              </w:rPr>
              <w:t>да как потенциального работника</w:t>
            </w:r>
            <w:r w:rsidR="00FA6016">
              <w:rPr>
                <w:rFonts w:ascii="Times New Roman" w:hAnsi="Times New Roman"/>
                <w:color w:val="000000" w:themeColor="text1"/>
                <w:sz w:val="20"/>
              </w:rPr>
              <w:br/>
            </w:r>
            <w:r>
              <w:rPr>
                <w:rFonts w:ascii="Times New Roman" w:hAnsi="Times New Roman"/>
                <w:color w:val="000000" w:themeColor="text1"/>
                <w:sz w:val="20"/>
              </w:rPr>
              <w:t xml:space="preserve"> и</w:t>
            </w:r>
            <w:r w:rsidR="0057068A" w:rsidRPr="0057068A">
              <w:rPr>
                <w:rFonts w:ascii="Times New Roman" w:hAnsi="Times New Roman"/>
                <w:color w:val="000000" w:themeColor="text1"/>
                <w:sz w:val="20"/>
              </w:rPr>
              <w:t xml:space="preserve"> способствующего распространению установок</w:t>
            </w:r>
            <w:r w:rsidR="00FA6016">
              <w:rPr>
                <w:rFonts w:ascii="Times New Roman" w:hAnsi="Times New Roman"/>
                <w:color w:val="000000" w:themeColor="text1"/>
                <w:sz w:val="20"/>
              </w:rPr>
              <w:br/>
            </w:r>
            <w:r w:rsidR="0057068A" w:rsidRPr="0057068A">
              <w:rPr>
                <w:rFonts w:ascii="Times New Roman" w:hAnsi="Times New Roman"/>
                <w:color w:val="000000" w:themeColor="text1"/>
                <w:sz w:val="20"/>
              </w:rPr>
              <w:t xml:space="preserve"> на взаимоуважение и взаимопонимание между работодателями и инвалидами в Санкт-Петербурге</w:t>
            </w:r>
          </w:p>
        </w:tc>
        <w:tc>
          <w:tcPr>
            <w:tcW w:w="449"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КПВСМИ,</w:t>
            </w:r>
          </w:p>
          <w:p w:rsidR="003C2973" w:rsidRDefault="00CB5FEB">
            <w:pPr>
              <w:widowControl w:val="0"/>
              <w:jc w:val="center"/>
              <w:rPr>
                <w:rFonts w:ascii="Times New Roman" w:hAnsi="Times New Roman"/>
                <w:sz w:val="20"/>
              </w:rPr>
            </w:pPr>
            <w:r>
              <w:rPr>
                <w:rFonts w:ascii="Times New Roman" w:hAnsi="Times New Roman"/>
                <w:sz w:val="20"/>
              </w:rPr>
              <w:t>КТЗН</w:t>
            </w:r>
          </w:p>
        </w:tc>
        <w:tc>
          <w:tcPr>
            <w:tcW w:w="541" w:type="pct"/>
            <w:tcBorders>
              <w:top w:val="single" w:sz="4" w:space="0" w:color="auto"/>
              <w:bottom w:val="single" w:sz="4" w:space="0" w:color="auto"/>
            </w:tcBorders>
          </w:tcPr>
          <w:p w:rsidR="003C2973" w:rsidRDefault="00CB5FEB">
            <w:pPr>
              <w:widowControl w:val="0"/>
              <w:jc w:val="center"/>
              <w:rPr>
                <w:rFonts w:ascii="Times New Roman" w:hAnsi="Times New Roman"/>
                <w:sz w:val="20"/>
              </w:rPr>
            </w:pPr>
            <w:r>
              <w:rPr>
                <w:rFonts w:ascii="Times New Roman" w:hAnsi="Times New Roman"/>
                <w:sz w:val="20"/>
              </w:rPr>
              <w:t xml:space="preserve">Бюджет </w:t>
            </w:r>
          </w:p>
          <w:p w:rsidR="003C2973" w:rsidRDefault="00CB5FEB">
            <w:pPr>
              <w:widowControl w:val="0"/>
              <w:jc w:val="center"/>
              <w:rPr>
                <w:rFonts w:ascii="Times New Roman" w:hAnsi="Times New Roman"/>
                <w:sz w:val="20"/>
              </w:rPr>
            </w:pPr>
            <w:r>
              <w:rPr>
                <w:rFonts w:ascii="Times New Roman" w:hAnsi="Times New Roman"/>
                <w:sz w:val="20"/>
              </w:rPr>
              <w:t>Санкт-Петербурга</w:t>
            </w:r>
          </w:p>
        </w:tc>
        <w:tc>
          <w:tcPr>
            <w:tcW w:w="31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268"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314" w:type="pct"/>
            <w:tcBorders>
              <w:top w:val="single" w:sz="4" w:space="0" w:color="auto"/>
              <w:bottom w:val="single" w:sz="4" w:space="0" w:color="auto"/>
            </w:tcBorders>
          </w:tcPr>
          <w:p w:rsidR="003C2973" w:rsidRDefault="00CB5FEB">
            <w:pPr>
              <w:widowControl w:val="0"/>
              <w:jc w:val="right"/>
            </w:pPr>
            <w:r>
              <w:rPr>
                <w:rFonts w:ascii="Times New Roman" w:hAnsi="Times New Roman"/>
                <w:sz w:val="20"/>
              </w:rPr>
              <w:t>0,0</w:t>
            </w:r>
          </w:p>
        </w:tc>
        <w:tc>
          <w:tcPr>
            <w:tcW w:w="314" w:type="pct"/>
            <w:tcBorders>
              <w:top w:val="single" w:sz="4" w:space="0" w:color="auto"/>
              <w:bottom w:val="single" w:sz="4" w:space="0" w:color="auto"/>
            </w:tcBorders>
          </w:tcPr>
          <w:p w:rsidR="003C2973" w:rsidRDefault="00CB5FEB">
            <w:pPr>
              <w:widowControl w:val="0"/>
              <w:jc w:val="right"/>
            </w:pPr>
            <w:r>
              <w:rPr>
                <w:rFonts w:ascii="Times New Roman" w:hAnsi="Times New Roman"/>
                <w:sz w:val="20"/>
              </w:rPr>
              <w:t>0,0</w:t>
            </w:r>
          </w:p>
        </w:tc>
        <w:tc>
          <w:tcPr>
            <w:tcW w:w="359"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c>
          <w:tcPr>
            <w:tcW w:w="40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0,0</w:t>
            </w:r>
          </w:p>
        </w:tc>
      </w:tr>
      <w:tr w:rsidR="00305586" w:rsidRPr="00CE5CBA" w:rsidTr="00305586">
        <w:trPr>
          <w:trHeight w:val="624"/>
        </w:trPr>
        <w:tc>
          <w:tcPr>
            <w:tcW w:w="2714" w:type="pct"/>
            <w:gridSpan w:val="4"/>
            <w:tcBorders>
              <w:top w:val="single" w:sz="4" w:space="0" w:color="auto"/>
              <w:bottom w:val="single" w:sz="4" w:space="0" w:color="auto"/>
            </w:tcBorders>
          </w:tcPr>
          <w:p w:rsidR="003C2973" w:rsidRDefault="00CB5FEB">
            <w:pPr>
              <w:widowControl w:val="0"/>
              <w:rPr>
                <w:rFonts w:ascii="Times New Roman" w:hAnsi="Times New Roman"/>
                <w:sz w:val="20"/>
              </w:rPr>
            </w:pPr>
            <w:r>
              <w:rPr>
                <w:rFonts w:ascii="Times New Roman" w:hAnsi="Times New Roman"/>
                <w:sz w:val="20"/>
              </w:rPr>
              <w:t>ВСЕГО</w:t>
            </w:r>
          </w:p>
        </w:tc>
        <w:tc>
          <w:tcPr>
            <w:tcW w:w="31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102 871,9</w:t>
            </w:r>
          </w:p>
        </w:tc>
        <w:tc>
          <w:tcPr>
            <w:tcW w:w="268"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9</w:t>
            </w:r>
            <w:r w:rsidR="0057068A" w:rsidRPr="0057068A">
              <w:rPr>
                <w:rFonts w:ascii="Times New Roman" w:hAnsi="Times New Roman"/>
                <w:sz w:val="20"/>
              </w:rPr>
              <w:t>9</w:t>
            </w:r>
            <w:r>
              <w:rPr>
                <w:rFonts w:ascii="Times New Roman" w:hAnsi="Times New Roman"/>
                <w:sz w:val="20"/>
              </w:rPr>
              <w:t> 878,9</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102 860,9</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120 898,0</w:t>
            </w:r>
          </w:p>
        </w:tc>
        <w:tc>
          <w:tcPr>
            <w:tcW w:w="314"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137 377,3</w:t>
            </w:r>
          </w:p>
        </w:tc>
        <w:tc>
          <w:tcPr>
            <w:tcW w:w="359"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139 551,1</w:t>
            </w:r>
          </w:p>
        </w:tc>
        <w:tc>
          <w:tcPr>
            <w:tcW w:w="403" w:type="pct"/>
            <w:tcBorders>
              <w:top w:val="single" w:sz="4" w:space="0" w:color="auto"/>
              <w:bottom w:val="single" w:sz="4" w:space="0" w:color="auto"/>
            </w:tcBorders>
          </w:tcPr>
          <w:p w:rsidR="003C2973" w:rsidRDefault="00CB5FEB">
            <w:pPr>
              <w:widowControl w:val="0"/>
              <w:jc w:val="right"/>
              <w:rPr>
                <w:rFonts w:ascii="Times New Roman" w:hAnsi="Times New Roman"/>
                <w:sz w:val="20"/>
              </w:rPr>
            </w:pPr>
            <w:r>
              <w:rPr>
                <w:rFonts w:ascii="Times New Roman" w:hAnsi="Times New Roman"/>
                <w:sz w:val="20"/>
              </w:rPr>
              <w:t>703 438,1</w:t>
            </w:r>
          </w:p>
        </w:tc>
      </w:tr>
    </w:tbl>
    <w:p w:rsidR="003C2973" w:rsidRDefault="003C2973">
      <w:pPr>
        <w:widowControl w:val="0"/>
      </w:pPr>
    </w:p>
    <w:p w:rsidR="003C2973" w:rsidRDefault="003C2973">
      <w:pPr>
        <w:widowControl w:val="0"/>
      </w:pPr>
    </w:p>
    <w:p w:rsidR="003C2973" w:rsidRDefault="003C2973">
      <w:pPr>
        <w:widowControl w:val="0"/>
      </w:pPr>
    </w:p>
    <w:p w:rsidR="003C2973" w:rsidRDefault="003C2973">
      <w:pPr>
        <w:widowControl w:val="0"/>
      </w:pPr>
    </w:p>
    <w:p w:rsidR="00F671C4" w:rsidRDefault="00F671C4" w:rsidP="00CE5CBA">
      <w:pPr>
        <w:widowControl w:val="0"/>
        <w:rPr>
          <w:rFonts w:ascii="Times New Roman" w:hAnsi="Times New Roman"/>
          <w:szCs w:val="24"/>
        </w:rPr>
        <w:sectPr w:rsidR="00F671C4" w:rsidSect="00A97CCA">
          <w:pgSz w:w="16838" w:h="11905" w:orient="landscape"/>
          <w:pgMar w:top="1418" w:right="567" w:bottom="567" w:left="567" w:header="284" w:footer="0" w:gutter="0"/>
          <w:cols w:space="720"/>
        </w:sectPr>
      </w:pPr>
    </w:p>
    <w:p w:rsidR="005C2FF9" w:rsidRDefault="005C2FF9">
      <w:pPr>
        <w:widowControl w:val="0"/>
        <w:jc w:val="center"/>
        <w:rPr>
          <w:rFonts w:ascii="Times New Roman" w:hAnsi="Times New Roman"/>
          <w:b/>
          <w:szCs w:val="24"/>
        </w:rPr>
      </w:pPr>
      <w:bookmarkStart w:id="25" w:name="P2367"/>
      <w:bookmarkEnd w:id="25"/>
    </w:p>
    <w:p w:rsidR="003C2973" w:rsidRDefault="00CB5FEB">
      <w:pPr>
        <w:widowControl w:val="0"/>
        <w:jc w:val="center"/>
        <w:rPr>
          <w:rFonts w:ascii="Times New Roman" w:hAnsi="Times New Roman"/>
          <w:b/>
          <w:szCs w:val="24"/>
        </w:rPr>
      </w:pPr>
      <w:r>
        <w:rPr>
          <w:rFonts w:ascii="Times New Roman" w:hAnsi="Times New Roman"/>
          <w:b/>
          <w:szCs w:val="24"/>
        </w:rPr>
        <w:t>12.5. Механизм реализации мероприятий подпрограммы 6</w:t>
      </w:r>
    </w:p>
    <w:p w:rsidR="003C2973" w:rsidRDefault="00CB5FEB">
      <w:pPr>
        <w:widowControl w:val="0"/>
        <w:jc w:val="center"/>
        <w:rPr>
          <w:rFonts w:ascii="Times New Roman" w:hAnsi="Times New Roman"/>
          <w:b/>
          <w:szCs w:val="24"/>
        </w:rPr>
      </w:pPr>
      <w:r>
        <w:rPr>
          <w:rFonts w:ascii="Times New Roman" w:hAnsi="Times New Roman"/>
          <w:b/>
          <w:szCs w:val="24"/>
        </w:rPr>
        <w:t xml:space="preserve">и механизм взаимодействия соисполнителей подпрограммы </w:t>
      </w:r>
      <w:r>
        <w:rPr>
          <w:rFonts w:ascii="Times New Roman" w:hAnsi="Times New Roman"/>
          <w:b/>
          <w:szCs w:val="24"/>
        </w:rPr>
        <w:tab/>
        <w:t>6</w:t>
      </w:r>
    </w:p>
    <w:p w:rsidR="003C2973" w:rsidRDefault="003C2973">
      <w:pPr>
        <w:widowControl w:val="0"/>
        <w:tabs>
          <w:tab w:val="center" w:pos="4960"/>
          <w:tab w:val="right" w:pos="9921"/>
        </w:tabs>
        <w:rPr>
          <w:rFonts w:ascii="Times New Roman" w:hAnsi="Times New Roman"/>
          <w:szCs w:val="24"/>
        </w:rPr>
      </w:pP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 xml:space="preserve">Реализация мероприятия, предусмотренного в пункте 1 таблицы 16 государственной программы, осуществляется КТЗН путем предоставления на конкурсной основе субсидий работодателям в целях финансового обеспечения (возмещения) затрат </w:t>
      </w:r>
      <w:r>
        <w:rPr>
          <w:rFonts w:ascii="Times New Roman" w:hAnsi="Times New Roman"/>
        </w:rPr>
        <w:br/>
        <w:t xml:space="preserve">в связи с выполнением работ, оказанием услуг по созданию, модернизации рабочих мест, </w:t>
      </w:r>
      <w:r w:rsidR="005C2FF9">
        <w:rPr>
          <w:rFonts w:ascii="Times New Roman" w:hAnsi="Times New Roman"/>
        </w:rPr>
        <w:br/>
      </w:r>
      <w:r>
        <w:rPr>
          <w:rFonts w:ascii="Times New Roman" w:hAnsi="Times New Roman"/>
        </w:rPr>
        <w:t xml:space="preserve">в том числе специальных, для трудоустройства инвалидов, на мероприятия </w:t>
      </w:r>
      <w:r>
        <w:rPr>
          <w:rFonts w:ascii="Times New Roman" w:hAnsi="Times New Roman"/>
        </w:rPr>
        <w:br/>
        <w:t>по обеспечению доступа инвалидов к рабочим местам и объектам производственной инфраструктуры, на образование и подготовку инвалидов в Санкт-Петербурге. Субсидии предоставляются в соответствии с порядком, утверждаемым постановлением Правительства Санкт-Петербурга на очередной финансовый год. Субсидии предоставляются на конкурсной основе в соответствии с договорами, заключаемыми между КТЗН и работодателями. Порядок проведения конкурсного отбора на право получения субсидий утверждается распоряжением КТЗН.</w:t>
      </w: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 xml:space="preserve">Реализация мероприятия, предусмотренного в пункте 2 таблицы 16 государственной программы, осуществляется государственными учреждениями, подведомственными КТЗН, КЗ, КК, КНВШ, КО, КСП, в соответствии с Перечнем поручений Президента Российской Федерации по итогам заседания комиссии при Президенте Российской Федерации по мониторингу достижения целевых показателей социально-экономического развития Российской Федерации, определенных Президентом Российской Федерации, </w:t>
      </w:r>
      <w:r w:rsidR="005C2FF9">
        <w:rPr>
          <w:rFonts w:ascii="Times New Roman" w:hAnsi="Times New Roman"/>
        </w:rPr>
        <w:br/>
      </w:r>
      <w:r>
        <w:rPr>
          <w:rFonts w:ascii="Times New Roman" w:hAnsi="Times New Roman"/>
        </w:rPr>
        <w:t xml:space="preserve">от 07.05.2015 № ПР-1067. КЗ, КК, КНВШ, КО, КСП ежеквартально не позднее 8 числа месяца, следующего за отчетным кварталом, представляют в КТЗН информацию об исполнении указанного мероприятия. </w:t>
      </w: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 xml:space="preserve">Реализация мероприятия, предусмотренного в пункте 3 таблицы 16 государственной программы, осуществляется путем предоставления субсидий на иные цели ГАУ ЦЗН для осуществления закупки товаров, работ, услуг в целях адаптации, закреплении инвалидов на рабочем месте и освоения ими трудовых функций. Порядок осуществления мероприятий по обеспечению адаптации, закрепления инвалидов на рабочем месте и освоения ими трудовых функций утверждается КТЗН. Мероприятие организуется в соответствии </w:t>
      </w:r>
      <w:r w:rsidR="005A3700" w:rsidRPr="005A3700">
        <w:rPr>
          <w:rFonts w:ascii="Times New Roman" w:hAnsi="Times New Roman"/>
        </w:rPr>
        <w:br/>
      </w:r>
      <w:r>
        <w:rPr>
          <w:rFonts w:ascii="Times New Roman" w:hAnsi="Times New Roman"/>
        </w:rPr>
        <w:t>с постановле</w:t>
      </w:r>
      <w:r w:rsidR="005C2FF9">
        <w:rPr>
          <w:rFonts w:ascii="Times New Roman" w:hAnsi="Times New Roman"/>
        </w:rPr>
        <w:t>нием Правительства Российской Ф</w:t>
      </w:r>
      <w:r>
        <w:rPr>
          <w:rFonts w:ascii="Times New Roman" w:hAnsi="Times New Roman"/>
        </w:rPr>
        <w:t xml:space="preserve">едерации от 27.10.2016 № 1096 </w:t>
      </w:r>
      <w:r w:rsidR="005A3700" w:rsidRPr="005A3700">
        <w:rPr>
          <w:rFonts w:ascii="Times New Roman" w:hAnsi="Times New Roman"/>
        </w:rPr>
        <w:br/>
      </w:r>
      <w:r>
        <w:rPr>
          <w:rFonts w:ascii="Times New Roman" w:hAnsi="Times New Roman"/>
        </w:rPr>
        <w:t xml:space="preserve">«Об утверждении перечня общественно полезных услуг и критериев оценки качества </w:t>
      </w:r>
      <w:r w:rsidR="005A3700" w:rsidRPr="005A3700">
        <w:rPr>
          <w:rFonts w:ascii="Times New Roman" w:hAnsi="Times New Roman"/>
        </w:rPr>
        <w:br/>
      </w:r>
      <w:r>
        <w:rPr>
          <w:rFonts w:ascii="Times New Roman" w:hAnsi="Times New Roman"/>
        </w:rPr>
        <w:t xml:space="preserve">их оказания» и в целях реализации мероприятий по профессиональной реабилитации </w:t>
      </w:r>
      <w:r w:rsidR="005A3700" w:rsidRPr="005A3700">
        <w:rPr>
          <w:rFonts w:ascii="Times New Roman" w:hAnsi="Times New Roman"/>
        </w:rPr>
        <w:br/>
      </w:r>
      <w:r>
        <w:rPr>
          <w:rFonts w:ascii="Times New Roman" w:hAnsi="Times New Roman"/>
        </w:rPr>
        <w:t>в соответствии с ИПРА.</w:t>
      </w: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 xml:space="preserve">Реализация мероприятия, предусмотренного в пункте 4 таблицы 16 государственной программы, осуществляется путем предоставления субсидий на иные цели ГАУ ЦЗН для осуществления закупки товаров, работ, услуг в целях организации стажировки граждан, испытывающих трудности в поиске работы. Мероприятие направлено </w:t>
      </w:r>
      <w:r>
        <w:rPr>
          <w:rFonts w:ascii="Times New Roman" w:hAnsi="Times New Roman"/>
        </w:rPr>
        <w:br/>
        <w:t xml:space="preserve">на удовлетворение спроса граждан, испытывающих трудности в поиске работы (инвалидов), прошедших обучение в образовательных учреждениях Санкт-Петербурга, в том числе </w:t>
      </w:r>
      <w:r>
        <w:rPr>
          <w:rFonts w:ascii="Times New Roman" w:hAnsi="Times New Roman"/>
        </w:rPr>
        <w:br/>
        <w:t xml:space="preserve">по направлению Службы занятости, а также для граждан, являющихся выпускниками домов-интернатов системы социального обеспечения Санкт-Петербурга, получивших жилые помещения специализированного жилищного фонда Санкт-Петербурга и нуждающихся </w:t>
      </w:r>
      <w:r>
        <w:rPr>
          <w:rFonts w:ascii="Times New Roman" w:hAnsi="Times New Roman"/>
        </w:rPr>
        <w:br/>
        <w:t>в трудоустройстве. Порядок осуществления указанного мероприятия по обеспечению стажировки граждан, испытывающих трудности в поиске работы, утверждается КТЗН.</w:t>
      </w: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 xml:space="preserve">Реализация мероприятия, предусмотренного в пункте 5 таблицы 16 государственной программы, осуществляется путем предоставления субсидий на иные цели ГАУ ЦЗН для осуществления закупки товаров, работ, услуг в целях организации социальной занятости инвалидов трудоспособного возраста, способных к выполнению несложных (простых) видов трудовой деятельности с учетом нарушенных функций организма </w:t>
      </w:r>
      <w:r>
        <w:rPr>
          <w:rFonts w:ascii="Times New Roman" w:hAnsi="Times New Roman"/>
        </w:rPr>
        <w:br/>
        <w:t>и ограничений жизнедеятельности со значительной помощью других граждан. Порядок осуществления мероприятий по организации социальной занятости инвалидов трудоспособного возраста утверждается КТЗН.</w:t>
      </w:r>
    </w:p>
    <w:p w:rsidR="001D3B69" w:rsidRDefault="001D3B69" w:rsidP="001D3B69">
      <w:pPr>
        <w:widowControl w:val="0"/>
        <w:jc w:val="both"/>
        <w:rPr>
          <w:rFonts w:ascii="Times New Roman" w:hAnsi="Times New Roman"/>
        </w:rPr>
      </w:pPr>
    </w:p>
    <w:p w:rsidR="001D3B69" w:rsidRDefault="001D3B69" w:rsidP="001D3B69">
      <w:pPr>
        <w:widowControl w:val="0"/>
        <w:jc w:val="both"/>
        <w:rPr>
          <w:rFonts w:ascii="Times New Roman" w:hAnsi="Times New Roman"/>
        </w:rPr>
      </w:pPr>
    </w:p>
    <w:p w:rsidR="001D3B69" w:rsidRPr="001D3B69" w:rsidRDefault="001D3B69" w:rsidP="001D3B69">
      <w:pPr>
        <w:widowControl w:val="0"/>
        <w:jc w:val="both"/>
        <w:rPr>
          <w:rFonts w:ascii="Times New Roman" w:hAnsi="Times New Roman"/>
        </w:rPr>
      </w:pP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 xml:space="preserve">Реализация мероприятия, предусмотренного в пункте 6 таблицы 16 государственной программы, осуществляется путем предоставления ГАУ ЦЗН субсидий </w:t>
      </w:r>
      <w:r w:rsidR="001D3B69">
        <w:rPr>
          <w:rFonts w:ascii="Times New Roman" w:hAnsi="Times New Roman"/>
        </w:rPr>
        <w:br/>
      </w:r>
      <w:r>
        <w:rPr>
          <w:rFonts w:ascii="Times New Roman" w:hAnsi="Times New Roman"/>
        </w:rPr>
        <w:t>на иные цели для осуществления закупки товаров, работ, услуг, направленных на дооборудование административных зданий Службы занятости в целях устранения препятствий и барьеров, возникающих при осуществлении доступа в здания Службы занятости и получении услуг, оказываемых Службой занятости, у инвалидов с учетом их особых потребностей.</w:t>
      </w:r>
    </w:p>
    <w:p w:rsidR="003C2973" w:rsidRDefault="00CB5FEB" w:rsidP="00CA5E28">
      <w:pPr>
        <w:pStyle w:val="a5"/>
        <w:widowControl w:val="0"/>
        <w:numPr>
          <w:ilvl w:val="0"/>
          <w:numId w:val="35"/>
        </w:numPr>
        <w:ind w:firstLine="567"/>
        <w:jc w:val="both"/>
        <w:rPr>
          <w:rFonts w:ascii="Times New Roman" w:hAnsi="Times New Roman"/>
        </w:rPr>
      </w:pPr>
      <w:r>
        <w:rPr>
          <w:rFonts w:ascii="Times New Roman" w:hAnsi="Times New Roman"/>
        </w:rPr>
        <w:t>Реализация мероприятия, предусмотренного в пункте 7 таблицы 16 государственной программы, осуществляется за счет средств на содержание КТЗН.</w:t>
      </w:r>
    </w:p>
    <w:p w:rsidR="003C2973" w:rsidRPr="000E1B63" w:rsidRDefault="00CB5FEB" w:rsidP="00CA5E28">
      <w:pPr>
        <w:pStyle w:val="a5"/>
        <w:widowControl w:val="0"/>
        <w:numPr>
          <w:ilvl w:val="0"/>
          <w:numId w:val="35"/>
        </w:numPr>
        <w:spacing w:line="276" w:lineRule="auto"/>
        <w:ind w:firstLine="709"/>
        <w:jc w:val="both"/>
        <w:rPr>
          <w:rFonts w:ascii="Times New Roman" w:hAnsi="Times New Roman"/>
          <w:spacing w:val="6"/>
          <w:szCs w:val="24"/>
        </w:rPr>
      </w:pPr>
      <w:r w:rsidRPr="000E1B63">
        <w:rPr>
          <w:rFonts w:ascii="Times New Roman" w:hAnsi="Times New Roman"/>
        </w:rPr>
        <w:t>Реализация мероприятия, предусмотренного в пункте 8 таблицы 16 государственной программы, осуществляется за счет средств на содержание КТЗН и КПВСМ</w:t>
      </w:r>
      <w:r w:rsidR="00FA6016" w:rsidRPr="000E1B63">
        <w:rPr>
          <w:rFonts w:ascii="Times New Roman" w:hAnsi="Times New Roman"/>
        </w:rPr>
        <w:t>И</w:t>
      </w:r>
      <w:r w:rsidR="000E1B63" w:rsidRPr="000E1B63">
        <w:rPr>
          <w:rFonts w:ascii="Times New Roman" w:hAnsi="Times New Roman"/>
        </w:rPr>
        <w:t>.</w:t>
      </w:r>
      <w:r w:rsidR="00FA6016" w:rsidRPr="000E1B63">
        <w:rPr>
          <w:rFonts w:ascii="Times New Roman" w:hAnsi="Times New Roman"/>
        </w:rPr>
        <w:t xml:space="preserve"> </w:t>
      </w:r>
    </w:p>
    <w:p w:rsidR="000E1B63" w:rsidRPr="000E1B63" w:rsidRDefault="000E1B63" w:rsidP="000E1B63">
      <w:pPr>
        <w:pStyle w:val="a5"/>
        <w:widowControl w:val="0"/>
        <w:spacing w:line="276" w:lineRule="auto"/>
        <w:ind w:left="709"/>
        <w:jc w:val="both"/>
        <w:rPr>
          <w:rFonts w:ascii="Times New Roman" w:hAnsi="Times New Roman"/>
          <w:spacing w:val="6"/>
          <w:szCs w:val="24"/>
        </w:rPr>
      </w:pPr>
    </w:p>
    <w:p w:rsidR="003C2973" w:rsidRDefault="00CB5FEB">
      <w:pPr>
        <w:widowControl w:val="0"/>
        <w:jc w:val="center"/>
        <w:rPr>
          <w:rFonts w:ascii="Times New Roman" w:hAnsi="Times New Roman"/>
          <w:b/>
          <w:spacing w:val="6"/>
          <w:szCs w:val="24"/>
        </w:rPr>
      </w:pPr>
      <w:r>
        <w:rPr>
          <w:rFonts w:ascii="Times New Roman" w:hAnsi="Times New Roman"/>
          <w:b/>
          <w:spacing w:val="6"/>
          <w:szCs w:val="24"/>
        </w:rPr>
        <w:t xml:space="preserve">13. Отдельное мероприятие </w:t>
      </w:r>
    </w:p>
    <w:p w:rsidR="001D3B69" w:rsidRDefault="001D3B69">
      <w:pPr>
        <w:widowControl w:val="0"/>
        <w:jc w:val="center"/>
        <w:rPr>
          <w:rFonts w:ascii="Times New Roman" w:hAnsi="Times New Roman"/>
          <w:b/>
          <w:spacing w:val="6"/>
          <w:szCs w:val="24"/>
        </w:rPr>
      </w:pPr>
    </w:p>
    <w:p w:rsidR="003C2973" w:rsidRDefault="00CB5FEB">
      <w:pPr>
        <w:pStyle w:val="ConsPlusNormal"/>
        <w:widowControl w:val="0"/>
        <w:jc w:val="center"/>
        <w:rPr>
          <w:b/>
        </w:rPr>
      </w:pPr>
      <w:r>
        <w:rPr>
          <w:b/>
        </w:rPr>
        <w:t>13.1. Задачи реализации отдельного мероприятия, его значение</w:t>
      </w:r>
    </w:p>
    <w:p w:rsidR="003C2973" w:rsidRDefault="00CB5FEB">
      <w:pPr>
        <w:pStyle w:val="ConsPlusNormal"/>
        <w:widowControl w:val="0"/>
        <w:jc w:val="center"/>
        <w:rPr>
          <w:b/>
        </w:rPr>
      </w:pPr>
      <w:r>
        <w:rPr>
          <w:b/>
        </w:rPr>
        <w:t>для достижения целей государственной программы</w:t>
      </w:r>
    </w:p>
    <w:p w:rsidR="003C2973" w:rsidRDefault="003C2973">
      <w:pPr>
        <w:pStyle w:val="ConsPlusNormal"/>
        <w:widowControl w:val="0"/>
      </w:pPr>
    </w:p>
    <w:p w:rsidR="003C2973" w:rsidRDefault="00CB5FEB">
      <w:pPr>
        <w:pStyle w:val="ConsPlusNormal"/>
        <w:widowControl w:val="0"/>
        <w:ind w:firstLine="709"/>
        <w:jc w:val="both"/>
      </w:pPr>
      <w:r>
        <w:t>Основной задачей отдельного мероприятия  является обеспечение  прогнозирования состояния трудовых ресурсов, включая:</w:t>
      </w:r>
    </w:p>
    <w:p w:rsidR="003C2973" w:rsidRDefault="00CB5FEB">
      <w:pPr>
        <w:pStyle w:val="ConsPlusNormal"/>
        <w:widowControl w:val="0"/>
        <w:ind w:firstLine="540"/>
        <w:jc w:val="both"/>
      </w:pPr>
      <w:r>
        <w:t>оценку текущей ситуации и тенденций на рынке труда Санкт-Петербурга;</w:t>
      </w:r>
    </w:p>
    <w:p w:rsidR="003C2973" w:rsidRDefault="00CB5FEB">
      <w:pPr>
        <w:pStyle w:val="ConsPlusNormal"/>
        <w:widowControl w:val="0"/>
        <w:ind w:firstLine="540"/>
        <w:jc w:val="both"/>
      </w:pPr>
      <w:r>
        <w:t>разработку прогнозных оценок рынка труда Санкт-Петербурга и прогноза баланса трудовых ресурсов Санкт-Петербурга;</w:t>
      </w:r>
    </w:p>
    <w:p w:rsidR="003C2973" w:rsidRDefault="00CB5FEB">
      <w:pPr>
        <w:pStyle w:val="ConsPlusNormal"/>
        <w:widowControl w:val="0"/>
        <w:ind w:firstLine="540"/>
        <w:jc w:val="both"/>
      </w:pPr>
      <w:r>
        <w:t>прогноз потребности экономики Санкт-Петербурга в специалистах различных направлений.</w:t>
      </w:r>
    </w:p>
    <w:p w:rsidR="003C2973" w:rsidRDefault="00CB5FEB">
      <w:pPr>
        <w:pStyle w:val="ConsPlusNormal"/>
        <w:widowControl w:val="0"/>
        <w:ind w:firstLine="540"/>
        <w:jc w:val="both"/>
      </w:pPr>
      <w:r>
        <w:t xml:space="preserve">Данные о текущей и прогнозной потребности экономики Санкт-Петербурга в трудовых ресурсах, предложении рабочей силы на рынке труда и потенциальном объеме трудовых ресурсов, которые можно привлечь в экономику, необходимы при решении задач </w:t>
      </w:r>
      <w:r>
        <w:br/>
        <w:t>по регулированию ситуации на рынке труда Санкт-Петербурга, в том числе по достижению устойчивого баланса между спросом и предложением на рынке труда, определению оптимальной структуры подготовки кадров.</w:t>
      </w:r>
    </w:p>
    <w:p w:rsidR="003C2973" w:rsidRDefault="00CB5FEB">
      <w:pPr>
        <w:pStyle w:val="ConsPlusNormal"/>
        <w:widowControl w:val="0"/>
        <w:ind w:firstLine="540"/>
        <w:jc w:val="both"/>
      </w:pPr>
      <w:r>
        <w:t>Результаты проведения отдельного мероприятия  являются базой для принятия управленческих решений в рамках процессов по планированию и реализации мер в сфере занятости населения и трудовой миграции населения, приему в образовательные организации.</w:t>
      </w:r>
    </w:p>
    <w:p w:rsidR="003C2973" w:rsidRDefault="00CB5FEB">
      <w:pPr>
        <w:pStyle w:val="ConsPlusNormal"/>
        <w:widowControl w:val="0"/>
        <w:ind w:firstLine="540"/>
        <w:jc w:val="both"/>
      </w:pPr>
      <w:r>
        <w:t xml:space="preserve">Эффективность отдельного мероприятия косвенно отражается в эффективности </w:t>
      </w:r>
      <w:r>
        <w:br/>
        <w:t xml:space="preserve">и достижении значений целевых показателей в целом, проявляясь также в смежных сферах, </w:t>
      </w:r>
      <w:r>
        <w:br/>
        <w:t xml:space="preserve">в том числе в области инвестиций и сфере профессионального образования. В то же время положение в системе процессов организации и регулирования сферы занятости населения определяет отдаленный эффект отдельного мероприятия. Влияние полученных результатов </w:t>
      </w:r>
      <w:r>
        <w:br/>
        <w:t xml:space="preserve">на сферу занятости и трудовой миграции населения может проявиться не ранее чем через один-два года, а в сфере профессионального образования и, как следствие, в области трудоустройства выпускников образовательных организаций ощутимые результаты можно ожидать не ранее </w:t>
      </w:r>
      <w:r>
        <w:br/>
        <w:t>чем через три – пять лет.</w:t>
      </w:r>
    </w:p>
    <w:p w:rsidR="00F671C4" w:rsidRDefault="00F671C4" w:rsidP="00CE5CBA">
      <w:pPr>
        <w:pStyle w:val="ConsPlusNormal"/>
        <w:widowControl w:val="0"/>
        <w:jc w:val="center"/>
        <w:rPr>
          <w:b/>
        </w:rPr>
        <w:sectPr w:rsidR="00F671C4" w:rsidSect="00A97CCA">
          <w:headerReference w:type="first" r:id="rId15"/>
          <w:pgSz w:w="11907" w:h="16840"/>
          <w:pgMar w:top="567" w:right="567" w:bottom="567" w:left="1418" w:header="284" w:footer="0" w:gutter="0"/>
          <w:cols w:space="720"/>
          <w:docGrid w:linePitch="326"/>
        </w:sectPr>
      </w:pPr>
    </w:p>
    <w:p w:rsidR="003C2973" w:rsidRDefault="003C2973">
      <w:pPr>
        <w:pStyle w:val="ConsPlusNormal"/>
        <w:widowControl w:val="0"/>
        <w:jc w:val="center"/>
        <w:rPr>
          <w:b/>
        </w:rPr>
      </w:pPr>
    </w:p>
    <w:p w:rsidR="003C2973" w:rsidRDefault="003C2973">
      <w:pPr>
        <w:pStyle w:val="ConsPlusNormal"/>
        <w:widowControl w:val="0"/>
      </w:pPr>
    </w:p>
    <w:p w:rsidR="003C2973" w:rsidRDefault="00CB5FEB">
      <w:pPr>
        <w:pStyle w:val="ConsPlusNormal"/>
        <w:widowControl w:val="0"/>
        <w:jc w:val="center"/>
        <w:rPr>
          <w:b/>
        </w:rPr>
      </w:pPr>
      <w:r>
        <w:rPr>
          <w:b/>
        </w:rPr>
        <w:t>13.3. Наименование отдельного мероприятия,</w:t>
      </w:r>
    </w:p>
    <w:p w:rsidR="003C2973" w:rsidRDefault="00CB5FEB">
      <w:pPr>
        <w:pStyle w:val="ConsPlusNormal"/>
        <w:widowControl w:val="0"/>
        <w:jc w:val="center"/>
        <w:rPr>
          <w:b/>
        </w:rPr>
      </w:pPr>
      <w:r>
        <w:rPr>
          <w:b/>
        </w:rPr>
        <w:t>срок его реализации, объем и источник финансирования,</w:t>
      </w:r>
    </w:p>
    <w:p w:rsidR="003C2973" w:rsidRDefault="00CB5FEB">
      <w:pPr>
        <w:pStyle w:val="ConsPlusNormal"/>
        <w:widowControl w:val="0"/>
        <w:jc w:val="center"/>
        <w:rPr>
          <w:b/>
        </w:rPr>
      </w:pPr>
      <w:r>
        <w:rPr>
          <w:b/>
        </w:rPr>
        <w:t>направление расходов</w:t>
      </w:r>
    </w:p>
    <w:p w:rsidR="003C2973" w:rsidRDefault="003C2973">
      <w:pPr>
        <w:pStyle w:val="ConsPlusNormal"/>
        <w:widowControl w:val="0"/>
      </w:pPr>
    </w:p>
    <w:p w:rsidR="003C2973" w:rsidRDefault="00CB5FEB">
      <w:pPr>
        <w:pStyle w:val="ConsPlusNormal"/>
        <w:widowControl w:val="0"/>
        <w:jc w:val="right"/>
      </w:pPr>
      <w:r>
        <w:t>Таблица 17</w:t>
      </w:r>
    </w:p>
    <w:tbl>
      <w:tblPr>
        <w:tblW w:w="16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2265"/>
        <w:gridCol w:w="1625"/>
        <w:gridCol w:w="1509"/>
        <w:gridCol w:w="1701"/>
        <w:gridCol w:w="1417"/>
        <w:gridCol w:w="1089"/>
        <w:gridCol w:w="992"/>
        <w:gridCol w:w="851"/>
        <w:gridCol w:w="992"/>
        <w:gridCol w:w="1134"/>
        <w:gridCol w:w="1038"/>
        <w:gridCol w:w="1038"/>
      </w:tblGrid>
      <w:tr w:rsidR="00492EC9" w:rsidRPr="00CE5CBA" w:rsidTr="00E44505">
        <w:trPr>
          <w:trHeight w:val="642"/>
          <w:jc w:val="center"/>
        </w:trPr>
        <w:tc>
          <w:tcPr>
            <w:tcW w:w="675" w:type="dxa"/>
            <w:vMerge w:val="restart"/>
            <w:tcBorders>
              <w:left w:val="single" w:sz="4" w:space="0" w:color="auto"/>
            </w:tcBorders>
          </w:tcPr>
          <w:p w:rsidR="003C2973" w:rsidRDefault="00CB5FEB">
            <w:pPr>
              <w:pStyle w:val="ConsPlusNormal"/>
              <w:widowControl w:val="0"/>
              <w:jc w:val="center"/>
              <w:rPr>
                <w:sz w:val="22"/>
                <w:szCs w:val="22"/>
              </w:rPr>
            </w:pPr>
            <w:r>
              <w:rPr>
                <w:sz w:val="22"/>
                <w:szCs w:val="22"/>
              </w:rPr>
              <w:t>№ п/п</w:t>
            </w:r>
          </w:p>
        </w:tc>
        <w:tc>
          <w:tcPr>
            <w:tcW w:w="2265" w:type="dxa"/>
            <w:vMerge w:val="restart"/>
          </w:tcPr>
          <w:p w:rsidR="003C2973" w:rsidRDefault="00CB5FEB">
            <w:pPr>
              <w:pStyle w:val="ConsPlusNormal"/>
              <w:widowControl w:val="0"/>
              <w:jc w:val="center"/>
              <w:rPr>
                <w:sz w:val="22"/>
                <w:szCs w:val="22"/>
              </w:rPr>
            </w:pPr>
            <w:r>
              <w:rPr>
                <w:sz w:val="22"/>
                <w:szCs w:val="22"/>
              </w:rPr>
              <w:t xml:space="preserve">Наименование  отдельного мероприятия </w:t>
            </w:r>
          </w:p>
        </w:tc>
        <w:tc>
          <w:tcPr>
            <w:tcW w:w="1625" w:type="dxa"/>
            <w:vMerge w:val="restart"/>
          </w:tcPr>
          <w:p w:rsidR="003C2973" w:rsidRDefault="00CB5FEB">
            <w:pPr>
              <w:pStyle w:val="ConsPlusNormal"/>
              <w:widowControl w:val="0"/>
              <w:jc w:val="center"/>
              <w:rPr>
                <w:sz w:val="22"/>
                <w:szCs w:val="22"/>
              </w:rPr>
            </w:pPr>
            <w:r>
              <w:rPr>
                <w:sz w:val="22"/>
                <w:szCs w:val="22"/>
              </w:rPr>
              <w:t>Исполнитель, участник</w:t>
            </w:r>
          </w:p>
        </w:tc>
        <w:tc>
          <w:tcPr>
            <w:tcW w:w="1509" w:type="dxa"/>
            <w:vMerge w:val="restart"/>
          </w:tcPr>
          <w:p w:rsidR="003C2973" w:rsidRDefault="00CB5FEB">
            <w:pPr>
              <w:pStyle w:val="ConsPlusNormal"/>
              <w:widowControl w:val="0"/>
              <w:jc w:val="center"/>
              <w:rPr>
                <w:sz w:val="22"/>
                <w:szCs w:val="22"/>
              </w:rPr>
            </w:pPr>
            <w:r>
              <w:rPr>
                <w:sz w:val="22"/>
                <w:szCs w:val="22"/>
              </w:rPr>
              <w:t>Срок реализации</w:t>
            </w:r>
          </w:p>
        </w:tc>
        <w:tc>
          <w:tcPr>
            <w:tcW w:w="1701" w:type="dxa"/>
            <w:vMerge w:val="restart"/>
          </w:tcPr>
          <w:p w:rsidR="003C2973" w:rsidRDefault="00CB5FEB">
            <w:pPr>
              <w:pStyle w:val="ConsPlusNormal"/>
              <w:widowControl w:val="0"/>
              <w:jc w:val="center"/>
              <w:rPr>
                <w:sz w:val="22"/>
                <w:szCs w:val="22"/>
              </w:rPr>
            </w:pPr>
            <w:r>
              <w:rPr>
                <w:sz w:val="22"/>
                <w:szCs w:val="22"/>
              </w:rPr>
              <w:t>Источник финансирования</w:t>
            </w:r>
          </w:p>
        </w:tc>
        <w:tc>
          <w:tcPr>
            <w:tcW w:w="1417" w:type="dxa"/>
            <w:vMerge w:val="restart"/>
          </w:tcPr>
          <w:p w:rsidR="003C2973" w:rsidRDefault="00CB5FEB">
            <w:pPr>
              <w:pStyle w:val="ConsPlusNormal"/>
              <w:widowControl w:val="0"/>
              <w:jc w:val="center"/>
              <w:rPr>
                <w:sz w:val="22"/>
                <w:szCs w:val="22"/>
              </w:rPr>
            </w:pPr>
            <w:r>
              <w:rPr>
                <w:sz w:val="22"/>
                <w:szCs w:val="22"/>
              </w:rPr>
              <w:t>Направление расходов</w:t>
            </w:r>
          </w:p>
        </w:tc>
        <w:tc>
          <w:tcPr>
            <w:tcW w:w="6096" w:type="dxa"/>
            <w:gridSpan w:val="6"/>
          </w:tcPr>
          <w:p w:rsidR="003C2973" w:rsidRDefault="00CB5FEB">
            <w:pPr>
              <w:pStyle w:val="ConsPlusNormal"/>
              <w:widowControl w:val="0"/>
              <w:jc w:val="center"/>
              <w:rPr>
                <w:sz w:val="22"/>
                <w:szCs w:val="22"/>
              </w:rPr>
            </w:pPr>
            <w:r>
              <w:rPr>
                <w:sz w:val="22"/>
                <w:szCs w:val="22"/>
              </w:rPr>
              <w:t>Объем финансирования по годам, тыс.руб.</w:t>
            </w:r>
          </w:p>
        </w:tc>
        <w:tc>
          <w:tcPr>
            <w:tcW w:w="1038" w:type="dxa"/>
            <w:vMerge w:val="restart"/>
            <w:tcBorders>
              <w:right w:val="single" w:sz="4" w:space="0" w:color="auto"/>
            </w:tcBorders>
          </w:tcPr>
          <w:p w:rsidR="003C2973" w:rsidRDefault="00CB5FEB">
            <w:pPr>
              <w:pStyle w:val="ConsPlusNormal"/>
              <w:widowControl w:val="0"/>
              <w:jc w:val="center"/>
              <w:rPr>
                <w:sz w:val="22"/>
                <w:szCs w:val="22"/>
              </w:rPr>
            </w:pPr>
            <w:r>
              <w:rPr>
                <w:sz w:val="22"/>
                <w:szCs w:val="22"/>
              </w:rPr>
              <w:t>ИТОГО</w:t>
            </w:r>
          </w:p>
        </w:tc>
      </w:tr>
      <w:tr w:rsidR="00492EC9" w:rsidRPr="00CE5CBA" w:rsidTr="00492EC9">
        <w:trPr>
          <w:trHeight w:val="212"/>
          <w:jc w:val="center"/>
        </w:trPr>
        <w:tc>
          <w:tcPr>
            <w:tcW w:w="675" w:type="dxa"/>
            <w:vMerge/>
            <w:tcBorders>
              <w:left w:val="single" w:sz="4" w:space="0" w:color="auto"/>
            </w:tcBorders>
          </w:tcPr>
          <w:p w:rsidR="003C2973" w:rsidRDefault="003C2973">
            <w:pPr>
              <w:widowControl w:val="0"/>
              <w:rPr>
                <w:rFonts w:ascii="Times New Roman" w:hAnsi="Times New Roman"/>
                <w:b/>
                <w:sz w:val="22"/>
                <w:szCs w:val="22"/>
              </w:rPr>
            </w:pPr>
          </w:p>
        </w:tc>
        <w:tc>
          <w:tcPr>
            <w:tcW w:w="2265" w:type="dxa"/>
            <w:vMerge/>
          </w:tcPr>
          <w:p w:rsidR="003C2973" w:rsidRDefault="003C2973">
            <w:pPr>
              <w:widowControl w:val="0"/>
              <w:rPr>
                <w:rFonts w:ascii="Times New Roman" w:hAnsi="Times New Roman"/>
                <w:b/>
                <w:sz w:val="22"/>
                <w:szCs w:val="22"/>
              </w:rPr>
            </w:pPr>
          </w:p>
        </w:tc>
        <w:tc>
          <w:tcPr>
            <w:tcW w:w="1625" w:type="dxa"/>
            <w:vMerge/>
          </w:tcPr>
          <w:p w:rsidR="003C2973" w:rsidRDefault="003C2973">
            <w:pPr>
              <w:widowControl w:val="0"/>
              <w:rPr>
                <w:rFonts w:ascii="Times New Roman" w:hAnsi="Times New Roman"/>
                <w:b/>
                <w:sz w:val="22"/>
                <w:szCs w:val="22"/>
              </w:rPr>
            </w:pPr>
          </w:p>
        </w:tc>
        <w:tc>
          <w:tcPr>
            <w:tcW w:w="1509" w:type="dxa"/>
            <w:vMerge/>
          </w:tcPr>
          <w:p w:rsidR="003C2973" w:rsidRDefault="003C2973">
            <w:pPr>
              <w:widowControl w:val="0"/>
              <w:rPr>
                <w:rFonts w:ascii="Times New Roman" w:hAnsi="Times New Roman"/>
                <w:b/>
                <w:sz w:val="22"/>
                <w:szCs w:val="22"/>
              </w:rPr>
            </w:pPr>
          </w:p>
        </w:tc>
        <w:tc>
          <w:tcPr>
            <w:tcW w:w="1701" w:type="dxa"/>
            <w:vMerge/>
          </w:tcPr>
          <w:p w:rsidR="003C2973" w:rsidRDefault="003C2973">
            <w:pPr>
              <w:widowControl w:val="0"/>
              <w:rPr>
                <w:rFonts w:ascii="Times New Roman" w:hAnsi="Times New Roman"/>
                <w:b/>
                <w:sz w:val="22"/>
                <w:szCs w:val="22"/>
              </w:rPr>
            </w:pPr>
          </w:p>
        </w:tc>
        <w:tc>
          <w:tcPr>
            <w:tcW w:w="1417" w:type="dxa"/>
            <w:vMerge/>
          </w:tcPr>
          <w:p w:rsidR="003C2973" w:rsidRDefault="003C2973">
            <w:pPr>
              <w:widowControl w:val="0"/>
              <w:rPr>
                <w:rFonts w:ascii="Times New Roman" w:hAnsi="Times New Roman"/>
                <w:b/>
                <w:sz w:val="22"/>
                <w:szCs w:val="22"/>
              </w:rPr>
            </w:pPr>
          </w:p>
        </w:tc>
        <w:tc>
          <w:tcPr>
            <w:tcW w:w="1089" w:type="dxa"/>
          </w:tcPr>
          <w:p w:rsidR="003C2973" w:rsidRDefault="00CB5FEB">
            <w:pPr>
              <w:pStyle w:val="ConsPlusNormal"/>
              <w:widowControl w:val="0"/>
              <w:jc w:val="center"/>
              <w:rPr>
                <w:sz w:val="22"/>
                <w:szCs w:val="22"/>
              </w:rPr>
            </w:pPr>
            <w:r>
              <w:rPr>
                <w:sz w:val="22"/>
                <w:szCs w:val="22"/>
              </w:rPr>
              <w:t>2018 г.</w:t>
            </w:r>
          </w:p>
        </w:tc>
        <w:tc>
          <w:tcPr>
            <w:tcW w:w="992" w:type="dxa"/>
          </w:tcPr>
          <w:p w:rsidR="003C2973" w:rsidRDefault="00CB5FEB">
            <w:pPr>
              <w:pStyle w:val="ConsPlusNormal"/>
              <w:widowControl w:val="0"/>
              <w:jc w:val="center"/>
              <w:rPr>
                <w:sz w:val="22"/>
                <w:szCs w:val="22"/>
              </w:rPr>
            </w:pPr>
            <w:r>
              <w:rPr>
                <w:sz w:val="22"/>
                <w:szCs w:val="22"/>
              </w:rPr>
              <w:t>2019 г.</w:t>
            </w:r>
          </w:p>
        </w:tc>
        <w:tc>
          <w:tcPr>
            <w:tcW w:w="851" w:type="dxa"/>
          </w:tcPr>
          <w:p w:rsidR="003C2973" w:rsidRDefault="00CB5FEB">
            <w:pPr>
              <w:pStyle w:val="ConsPlusNormal"/>
              <w:widowControl w:val="0"/>
              <w:jc w:val="center"/>
              <w:rPr>
                <w:sz w:val="22"/>
                <w:szCs w:val="22"/>
              </w:rPr>
            </w:pPr>
            <w:r>
              <w:rPr>
                <w:sz w:val="22"/>
                <w:szCs w:val="22"/>
              </w:rPr>
              <w:t>2020 г.</w:t>
            </w:r>
          </w:p>
        </w:tc>
        <w:tc>
          <w:tcPr>
            <w:tcW w:w="992" w:type="dxa"/>
          </w:tcPr>
          <w:p w:rsidR="003C2973" w:rsidRDefault="00CB5FEB">
            <w:pPr>
              <w:pStyle w:val="ConsPlusNormal"/>
              <w:widowControl w:val="0"/>
              <w:jc w:val="center"/>
              <w:rPr>
                <w:sz w:val="22"/>
                <w:szCs w:val="22"/>
              </w:rPr>
            </w:pPr>
            <w:r>
              <w:rPr>
                <w:sz w:val="22"/>
                <w:szCs w:val="22"/>
              </w:rPr>
              <w:t>2021 г.</w:t>
            </w:r>
          </w:p>
        </w:tc>
        <w:tc>
          <w:tcPr>
            <w:tcW w:w="1134" w:type="dxa"/>
          </w:tcPr>
          <w:p w:rsidR="003C2973" w:rsidRDefault="00CB5FEB">
            <w:pPr>
              <w:pStyle w:val="ConsPlusNormal"/>
              <w:widowControl w:val="0"/>
              <w:jc w:val="center"/>
              <w:rPr>
                <w:sz w:val="22"/>
                <w:szCs w:val="22"/>
              </w:rPr>
            </w:pPr>
            <w:r>
              <w:rPr>
                <w:sz w:val="22"/>
                <w:szCs w:val="22"/>
              </w:rPr>
              <w:t>2022 г.</w:t>
            </w:r>
          </w:p>
        </w:tc>
        <w:tc>
          <w:tcPr>
            <w:tcW w:w="1038" w:type="dxa"/>
          </w:tcPr>
          <w:p w:rsidR="003C2973" w:rsidRDefault="00CB5FEB">
            <w:pPr>
              <w:widowControl w:val="0"/>
              <w:jc w:val="center"/>
              <w:rPr>
                <w:rFonts w:ascii="Times New Roman" w:hAnsi="Times New Roman"/>
                <w:sz w:val="22"/>
                <w:szCs w:val="22"/>
              </w:rPr>
            </w:pPr>
            <w:r>
              <w:rPr>
                <w:sz w:val="22"/>
                <w:szCs w:val="22"/>
              </w:rPr>
              <w:t>2023 г.</w:t>
            </w:r>
          </w:p>
        </w:tc>
        <w:tc>
          <w:tcPr>
            <w:tcW w:w="1038" w:type="dxa"/>
            <w:vMerge/>
            <w:tcBorders>
              <w:right w:val="single" w:sz="4" w:space="0" w:color="auto"/>
            </w:tcBorders>
          </w:tcPr>
          <w:p w:rsidR="003C2973" w:rsidRDefault="003C2973">
            <w:pPr>
              <w:widowControl w:val="0"/>
              <w:rPr>
                <w:rFonts w:ascii="Times New Roman" w:hAnsi="Times New Roman"/>
                <w:sz w:val="22"/>
                <w:szCs w:val="22"/>
              </w:rPr>
            </w:pPr>
          </w:p>
        </w:tc>
      </w:tr>
      <w:tr w:rsidR="00492EC9" w:rsidRPr="00CE5CBA" w:rsidTr="00492EC9">
        <w:trPr>
          <w:trHeight w:val="211"/>
          <w:jc w:val="center"/>
        </w:trPr>
        <w:tc>
          <w:tcPr>
            <w:tcW w:w="675" w:type="dxa"/>
            <w:tcBorders>
              <w:left w:val="single" w:sz="4" w:space="0" w:color="auto"/>
            </w:tcBorders>
          </w:tcPr>
          <w:p w:rsidR="003C2973" w:rsidRDefault="00CB5FEB">
            <w:pPr>
              <w:pStyle w:val="ConsPlusNormal"/>
              <w:widowControl w:val="0"/>
              <w:jc w:val="center"/>
              <w:rPr>
                <w:sz w:val="22"/>
                <w:szCs w:val="22"/>
              </w:rPr>
            </w:pPr>
            <w:r>
              <w:rPr>
                <w:sz w:val="22"/>
                <w:szCs w:val="22"/>
              </w:rPr>
              <w:t>1</w:t>
            </w:r>
          </w:p>
        </w:tc>
        <w:tc>
          <w:tcPr>
            <w:tcW w:w="2265" w:type="dxa"/>
          </w:tcPr>
          <w:p w:rsidR="003C2973" w:rsidRDefault="00CB5FEB">
            <w:pPr>
              <w:pStyle w:val="ConsPlusNormal"/>
              <w:widowControl w:val="0"/>
              <w:jc w:val="center"/>
              <w:rPr>
                <w:sz w:val="22"/>
                <w:szCs w:val="22"/>
              </w:rPr>
            </w:pPr>
            <w:r>
              <w:rPr>
                <w:sz w:val="22"/>
                <w:szCs w:val="22"/>
              </w:rPr>
              <w:t>2</w:t>
            </w:r>
          </w:p>
        </w:tc>
        <w:tc>
          <w:tcPr>
            <w:tcW w:w="1625" w:type="dxa"/>
          </w:tcPr>
          <w:p w:rsidR="003C2973" w:rsidRDefault="00CB5FEB">
            <w:pPr>
              <w:pStyle w:val="ConsPlusNormal"/>
              <w:widowControl w:val="0"/>
              <w:jc w:val="center"/>
              <w:rPr>
                <w:sz w:val="22"/>
                <w:szCs w:val="22"/>
              </w:rPr>
            </w:pPr>
            <w:r>
              <w:rPr>
                <w:sz w:val="22"/>
                <w:szCs w:val="22"/>
              </w:rPr>
              <w:t>3</w:t>
            </w:r>
          </w:p>
        </w:tc>
        <w:tc>
          <w:tcPr>
            <w:tcW w:w="1509" w:type="dxa"/>
          </w:tcPr>
          <w:p w:rsidR="003C2973" w:rsidRDefault="00CB5FEB">
            <w:pPr>
              <w:pStyle w:val="ConsPlusNormal"/>
              <w:widowControl w:val="0"/>
              <w:jc w:val="center"/>
              <w:rPr>
                <w:sz w:val="22"/>
                <w:szCs w:val="22"/>
              </w:rPr>
            </w:pPr>
            <w:r>
              <w:rPr>
                <w:sz w:val="22"/>
                <w:szCs w:val="22"/>
              </w:rPr>
              <w:t>4</w:t>
            </w:r>
          </w:p>
        </w:tc>
        <w:tc>
          <w:tcPr>
            <w:tcW w:w="1701" w:type="dxa"/>
          </w:tcPr>
          <w:p w:rsidR="003C2973" w:rsidRDefault="00CB5FEB">
            <w:pPr>
              <w:pStyle w:val="ConsPlusNormal"/>
              <w:widowControl w:val="0"/>
              <w:jc w:val="center"/>
              <w:rPr>
                <w:sz w:val="22"/>
                <w:szCs w:val="22"/>
              </w:rPr>
            </w:pPr>
            <w:r>
              <w:rPr>
                <w:sz w:val="22"/>
                <w:szCs w:val="22"/>
              </w:rPr>
              <w:t>5</w:t>
            </w:r>
          </w:p>
        </w:tc>
        <w:tc>
          <w:tcPr>
            <w:tcW w:w="1417" w:type="dxa"/>
          </w:tcPr>
          <w:p w:rsidR="003C2973" w:rsidRDefault="00CB5FEB">
            <w:pPr>
              <w:pStyle w:val="ConsPlusNormal"/>
              <w:widowControl w:val="0"/>
              <w:jc w:val="center"/>
              <w:rPr>
                <w:sz w:val="22"/>
                <w:szCs w:val="22"/>
              </w:rPr>
            </w:pPr>
            <w:r>
              <w:rPr>
                <w:sz w:val="22"/>
                <w:szCs w:val="22"/>
              </w:rPr>
              <w:t>6</w:t>
            </w:r>
          </w:p>
        </w:tc>
        <w:tc>
          <w:tcPr>
            <w:tcW w:w="1089" w:type="dxa"/>
          </w:tcPr>
          <w:p w:rsidR="003C2973" w:rsidRDefault="00CB5FEB">
            <w:pPr>
              <w:pStyle w:val="ConsPlusNormal"/>
              <w:widowControl w:val="0"/>
              <w:jc w:val="center"/>
              <w:rPr>
                <w:sz w:val="22"/>
                <w:szCs w:val="22"/>
              </w:rPr>
            </w:pPr>
            <w:r>
              <w:rPr>
                <w:sz w:val="22"/>
                <w:szCs w:val="22"/>
              </w:rPr>
              <w:t>7</w:t>
            </w:r>
          </w:p>
        </w:tc>
        <w:tc>
          <w:tcPr>
            <w:tcW w:w="992" w:type="dxa"/>
          </w:tcPr>
          <w:p w:rsidR="003C2973" w:rsidRDefault="00CB5FEB">
            <w:pPr>
              <w:pStyle w:val="ConsPlusNormal"/>
              <w:widowControl w:val="0"/>
              <w:jc w:val="center"/>
              <w:rPr>
                <w:sz w:val="22"/>
                <w:szCs w:val="22"/>
              </w:rPr>
            </w:pPr>
            <w:r>
              <w:rPr>
                <w:sz w:val="22"/>
                <w:szCs w:val="22"/>
              </w:rPr>
              <w:t>8</w:t>
            </w:r>
          </w:p>
        </w:tc>
        <w:tc>
          <w:tcPr>
            <w:tcW w:w="851" w:type="dxa"/>
          </w:tcPr>
          <w:p w:rsidR="003C2973" w:rsidRDefault="00CB5FEB">
            <w:pPr>
              <w:pStyle w:val="ConsPlusNormal"/>
              <w:widowControl w:val="0"/>
              <w:jc w:val="center"/>
              <w:rPr>
                <w:sz w:val="22"/>
                <w:szCs w:val="22"/>
              </w:rPr>
            </w:pPr>
            <w:r>
              <w:rPr>
                <w:sz w:val="22"/>
                <w:szCs w:val="22"/>
              </w:rPr>
              <w:t>9</w:t>
            </w:r>
          </w:p>
        </w:tc>
        <w:tc>
          <w:tcPr>
            <w:tcW w:w="992" w:type="dxa"/>
          </w:tcPr>
          <w:p w:rsidR="003C2973" w:rsidRDefault="00CB5FEB">
            <w:pPr>
              <w:pStyle w:val="ConsPlusNormal"/>
              <w:widowControl w:val="0"/>
              <w:jc w:val="center"/>
              <w:rPr>
                <w:sz w:val="22"/>
                <w:szCs w:val="22"/>
              </w:rPr>
            </w:pPr>
            <w:r>
              <w:rPr>
                <w:sz w:val="22"/>
                <w:szCs w:val="22"/>
              </w:rPr>
              <w:t>10</w:t>
            </w:r>
          </w:p>
        </w:tc>
        <w:tc>
          <w:tcPr>
            <w:tcW w:w="1134" w:type="dxa"/>
          </w:tcPr>
          <w:p w:rsidR="003C2973" w:rsidRDefault="00CB5FEB">
            <w:pPr>
              <w:pStyle w:val="ConsPlusNormal"/>
              <w:widowControl w:val="0"/>
              <w:jc w:val="center"/>
              <w:rPr>
                <w:sz w:val="22"/>
                <w:szCs w:val="22"/>
              </w:rPr>
            </w:pPr>
            <w:r>
              <w:rPr>
                <w:sz w:val="22"/>
                <w:szCs w:val="22"/>
              </w:rPr>
              <w:t>11</w:t>
            </w:r>
          </w:p>
        </w:tc>
        <w:tc>
          <w:tcPr>
            <w:tcW w:w="1038" w:type="dxa"/>
          </w:tcPr>
          <w:p w:rsidR="003C2973" w:rsidRDefault="00CB5FEB">
            <w:pPr>
              <w:pStyle w:val="ConsPlusNormal"/>
              <w:widowControl w:val="0"/>
              <w:jc w:val="center"/>
              <w:rPr>
                <w:sz w:val="22"/>
                <w:szCs w:val="22"/>
              </w:rPr>
            </w:pPr>
            <w:r>
              <w:rPr>
                <w:sz w:val="22"/>
                <w:szCs w:val="22"/>
              </w:rPr>
              <w:t>12</w:t>
            </w:r>
          </w:p>
        </w:tc>
        <w:tc>
          <w:tcPr>
            <w:tcW w:w="1038" w:type="dxa"/>
            <w:tcBorders>
              <w:right w:val="single" w:sz="4" w:space="0" w:color="auto"/>
            </w:tcBorders>
          </w:tcPr>
          <w:p w:rsidR="003C2973" w:rsidRDefault="00CB5FEB">
            <w:pPr>
              <w:pStyle w:val="ConsPlusNormal"/>
              <w:widowControl w:val="0"/>
              <w:jc w:val="center"/>
              <w:rPr>
                <w:sz w:val="22"/>
                <w:szCs w:val="22"/>
              </w:rPr>
            </w:pPr>
            <w:r>
              <w:rPr>
                <w:sz w:val="22"/>
                <w:szCs w:val="22"/>
              </w:rPr>
              <w:t>13</w:t>
            </w:r>
          </w:p>
        </w:tc>
      </w:tr>
      <w:tr w:rsidR="00492EC9" w:rsidRPr="00CE5CBA" w:rsidTr="00492EC9">
        <w:trPr>
          <w:trHeight w:val="176"/>
          <w:jc w:val="center"/>
        </w:trPr>
        <w:tc>
          <w:tcPr>
            <w:tcW w:w="675" w:type="dxa"/>
            <w:tcBorders>
              <w:left w:val="single" w:sz="4" w:space="0" w:color="auto"/>
            </w:tcBorders>
          </w:tcPr>
          <w:p w:rsidR="003C2973" w:rsidRDefault="00CB5FEB">
            <w:pPr>
              <w:pStyle w:val="ConsPlusNormal"/>
              <w:widowControl w:val="0"/>
              <w:jc w:val="center"/>
              <w:rPr>
                <w:sz w:val="22"/>
                <w:szCs w:val="22"/>
              </w:rPr>
            </w:pPr>
            <w:r>
              <w:rPr>
                <w:sz w:val="22"/>
                <w:szCs w:val="22"/>
              </w:rPr>
              <w:t>1</w:t>
            </w:r>
          </w:p>
        </w:tc>
        <w:tc>
          <w:tcPr>
            <w:tcW w:w="2265" w:type="dxa"/>
          </w:tcPr>
          <w:p w:rsidR="003C2973" w:rsidRDefault="00CB5FEB">
            <w:pPr>
              <w:pStyle w:val="ConsPlusNormal"/>
              <w:widowControl w:val="0"/>
              <w:rPr>
                <w:sz w:val="22"/>
                <w:szCs w:val="22"/>
              </w:rPr>
            </w:pPr>
            <w:r>
              <w:rPr>
                <w:sz w:val="22"/>
                <w:szCs w:val="22"/>
              </w:rPr>
              <w:t xml:space="preserve">Обеспечение разработки прогноза баланса трудовых ресурсов </w:t>
            </w:r>
          </w:p>
          <w:p w:rsidR="003C2973" w:rsidRDefault="00CB5FEB">
            <w:pPr>
              <w:pStyle w:val="ConsPlusNormal"/>
              <w:widowControl w:val="0"/>
              <w:rPr>
                <w:sz w:val="22"/>
                <w:szCs w:val="22"/>
              </w:rPr>
            </w:pPr>
            <w:r>
              <w:rPr>
                <w:sz w:val="22"/>
                <w:szCs w:val="22"/>
              </w:rPr>
              <w:t xml:space="preserve">Санкт-Петербурга </w:t>
            </w:r>
            <w:r>
              <w:rPr>
                <w:sz w:val="22"/>
                <w:szCs w:val="22"/>
              </w:rPr>
              <w:br/>
              <w:t xml:space="preserve">и прогноза потребности </w:t>
            </w:r>
            <w:r>
              <w:rPr>
                <w:sz w:val="22"/>
                <w:szCs w:val="22"/>
              </w:rPr>
              <w:br/>
              <w:t>в кадрах на рынке труда</w:t>
            </w:r>
            <w:r>
              <w:rPr>
                <w:sz w:val="22"/>
                <w:szCs w:val="22"/>
              </w:rPr>
              <w:br/>
              <w:t>Санкт-Петербурга</w:t>
            </w:r>
          </w:p>
        </w:tc>
        <w:tc>
          <w:tcPr>
            <w:tcW w:w="1625" w:type="dxa"/>
          </w:tcPr>
          <w:p w:rsidR="003C2973" w:rsidRDefault="00CB5FEB">
            <w:pPr>
              <w:pStyle w:val="ConsPlusNormal"/>
              <w:widowControl w:val="0"/>
              <w:jc w:val="center"/>
              <w:rPr>
                <w:spacing w:val="-6"/>
                <w:sz w:val="22"/>
                <w:szCs w:val="22"/>
              </w:rPr>
            </w:pPr>
            <w:r>
              <w:rPr>
                <w:spacing w:val="-6"/>
                <w:sz w:val="22"/>
                <w:szCs w:val="22"/>
              </w:rPr>
              <w:t>КТЗН</w:t>
            </w:r>
          </w:p>
        </w:tc>
        <w:tc>
          <w:tcPr>
            <w:tcW w:w="1509" w:type="dxa"/>
          </w:tcPr>
          <w:p w:rsidR="003C2973" w:rsidRDefault="00CB5FEB">
            <w:pPr>
              <w:pStyle w:val="ConsPlusNormal"/>
              <w:widowControl w:val="0"/>
              <w:jc w:val="center"/>
              <w:rPr>
                <w:spacing w:val="-6"/>
                <w:sz w:val="22"/>
                <w:szCs w:val="22"/>
              </w:rPr>
            </w:pPr>
            <w:r>
              <w:rPr>
                <w:spacing w:val="-6"/>
                <w:sz w:val="22"/>
                <w:szCs w:val="22"/>
              </w:rPr>
              <w:t>2018-2023 гг.</w:t>
            </w:r>
          </w:p>
        </w:tc>
        <w:tc>
          <w:tcPr>
            <w:tcW w:w="1701" w:type="dxa"/>
          </w:tcPr>
          <w:p w:rsidR="003C2973" w:rsidRDefault="00CB5FEB">
            <w:pPr>
              <w:pStyle w:val="ConsPlusNormal"/>
              <w:widowControl w:val="0"/>
              <w:jc w:val="center"/>
              <w:rPr>
                <w:spacing w:val="-6"/>
                <w:sz w:val="22"/>
                <w:szCs w:val="22"/>
              </w:rPr>
            </w:pPr>
            <w:r>
              <w:rPr>
                <w:spacing w:val="-6"/>
                <w:sz w:val="22"/>
                <w:szCs w:val="22"/>
              </w:rPr>
              <w:t xml:space="preserve">Средства бюджета </w:t>
            </w:r>
          </w:p>
          <w:p w:rsidR="003C2973" w:rsidRDefault="00CB5FEB">
            <w:pPr>
              <w:pStyle w:val="ConsPlusNormal"/>
              <w:widowControl w:val="0"/>
              <w:ind w:right="-161" w:hanging="115"/>
              <w:jc w:val="center"/>
              <w:rPr>
                <w:spacing w:val="-6"/>
                <w:sz w:val="22"/>
                <w:szCs w:val="22"/>
              </w:rPr>
            </w:pPr>
            <w:r>
              <w:rPr>
                <w:spacing w:val="-6"/>
                <w:sz w:val="22"/>
                <w:szCs w:val="22"/>
              </w:rPr>
              <w:t>Санкт-Петербурга</w:t>
            </w:r>
          </w:p>
        </w:tc>
        <w:tc>
          <w:tcPr>
            <w:tcW w:w="1417" w:type="dxa"/>
          </w:tcPr>
          <w:p w:rsidR="003C2973" w:rsidRDefault="00CB5FEB">
            <w:pPr>
              <w:pStyle w:val="ConsPlusNormal"/>
              <w:widowControl w:val="0"/>
              <w:jc w:val="center"/>
              <w:rPr>
                <w:spacing w:val="-6"/>
                <w:sz w:val="22"/>
                <w:szCs w:val="22"/>
              </w:rPr>
            </w:pPr>
            <w:r>
              <w:rPr>
                <w:spacing w:val="-6"/>
                <w:sz w:val="22"/>
                <w:szCs w:val="22"/>
              </w:rPr>
              <w:t>Текущие</w:t>
            </w:r>
          </w:p>
          <w:p w:rsidR="003C2973" w:rsidRDefault="00CB5FEB">
            <w:pPr>
              <w:pStyle w:val="ConsPlusNormal"/>
              <w:widowControl w:val="0"/>
              <w:jc w:val="center"/>
              <w:rPr>
                <w:spacing w:val="-6"/>
                <w:sz w:val="22"/>
                <w:szCs w:val="22"/>
              </w:rPr>
            </w:pPr>
            <w:r>
              <w:rPr>
                <w:spacing w:val="-6"/>
                <w:sz w:val="22"/>
                <w:szCs w:val="22"/>
              </w:rPr>
              <w:t xml:space="preserve"> расходы</w:t>
            </w:r>
          </w:p>
        </w:tc>
        <w:tc>
          <w:tcPr>
            <w:tcW w:w="1089" w:type="dxa"/>
          </w:tcPr>
          <w:p w:rsidR="003C2973" w:rsidRDefault="0057068A">
            <w:pPr>
              <w:widowControl w:val="0"/>
              <w:jc w:val="center"/>
              <w:rPr>
                <w:rFonts w:ascii="Times New Roman" w:hAnsi="Times New Roman"/>
                <w:color w:val="000000"/>
                <w:sz w:val="22"/>
                <w:szCs w:val="22"/>
              </w:rPr>
            </w:pPr>
            <w:r w:rsidRPr="0057068A">
              <w:rPr>
                <w:rFonts w:ascii="Times New Roman" w:hAnsi="Times New Roman"/>
                <w:color w:val="000000"/>
                <w:sz w:val="22"/>
                <w:szCs w:val="22"/>
              </w:rPr>
              <w:t>4 713,2</w:t>
            </w:r>
          </w:p>
        </w:tc>
        <w:tc>
          <w:tcPr>
            <w:tcW w:w="992" w:type="dxa"/>
          </w:tcPr>
          <w:p w:rsidR="003C2973" w:rsidRDefault="0057068A">
            <w:pPr>
              <w:widowControl w:val="0"/>
              <w:jc w:val="right"/>
              <w:rPr>
                <w:rFonts w:ascii="Times New Roman" w:hAnsi="Times New Roman"/>
                <w:color w:val="000000"/>
                <w:sz w:val="22"/>
                <w:szCs w:val="22"/>
              </w:rPr>
            </w:pPr>
            <w:r w:rsidRPr="0057068A">
              <w:rPr>
                <w:rFonts w:ascii="Times New Roman" w:hAnsi="Times New Roman"/>
                <w:color w:val="000000"/>
                <w:sz w:val="22"/>
                <w:szCs w:val="22"/>
              </w:rPr>
              <w:t>4 713,2</w:t>
            </w:r>
          </w:p>
        </w:tc>
        <w:tc>
          <w:tcPr>
            <w:tcW w:w="851" w:type="dxa"/>
          </w:tcPr>
          <w:p w:rsidR="003C2973" w:rsidRDefault="0057068A">
            <w:pPr>
              <w:widowControl w:val="0"/>
              <w:jc w:val="right"/>
              <w:rPr>
                <w:rFonts w:ascii="Times New Roman" w:hAnsi="Times New Roman"/>
                <w:color w:val="000000"/>
                <w:sz w:val="22"/>
                <w:szCs w:val="22"/>
              </w:rPr>
            </w:pPr>
            <w:r w:rsidRPr="0057068A">
              <w:rPr>
                <w:rFonts w:ascii="Times New Roman" w:hAnsi="Times New Roman"/>
                <w:color w:val="000000"/>
                <w:sz w:val="22"/>
                <w:szCs w:val="22"/>
              </w:rPr>
              <w:t>4 901,7</w:t>
            </w:r>
          </w:p>
        </w:tc>
        <w:tc>
          <w:tcPr>
            <w:tcW w:w="992" w:type="dxa"/>
          </w:tcPr>
          <w:p w:rsidR="003C2973" w:rsidRDefault="0057068A">
            <w:pPr>
              <w:widowControl w:val="0"/>
              <w:jc w:val="right"/>
              <w:rPr>
                <w:rFonts w:ascii="Times New Roman" w:hAnsi="Times New Roman"/>
                <w:color w:val="000000"/>
                <w:sz w:val="22"/>
                <w:szCs w:val="22"/>
              </w:rPr>
            </w:pPr>
            <w:r w:rsidRPr="0057068A">
              <w:rPr>
                <w:rFonts w:ascii="Times New Roman" w:hAnsi="Times New Roman"/>
                <w:color w:val="000000"/>
                <w:sz w:val="22"/>
                <w:szCs w:val="22"/>
              </w:rPr>
              <w:t>5 097,8</w:t>
            </w:r>
          </w:p>
        </w:tc>
        <w:tc>
          <w:tcPr>
            <w:tcW w:w="1134" w:type="dxa"/>
          </w:tcPr>
          <w:p w:rsidR="003C2973" w:rsidRDefault="0057068A">
            <w:pPr>
              <w:widowControl w:val="0"/>
              <w:jc w:val="right"/>
              <w:rPr>
                <w:rFonts w:ascii="Times New Roman" w:hAnsi="Times New Roman"/>
                <w:color w:val="000000"/>
                <w:sz w:val="22"/>
                <w:szCs w:val="22"/>
              </w:rPr>
            </w:pPr>
            <w:r w:rsidRPr="0057068A">
              <w:rPr>
                <w:rFonts w:ascii="Times New Roman" w:hAnsi="Times New Roman"/>
                <w:color w:val="000000"/>
                <w:sz w:val="22"/>
                <w:szCs w:val="22"/>
              </w:rPr>
              <w:t>5 347,1</w:t>
            </w:r>
          </w:p>
        </w:tc>
        <w:tc>
          <w:tcPr>
            <w:tcW w:w="1038" w:type="dxa"/>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5 598,9</w:t>
            </w:r>
          </w:p>
        </w:tc>
        <w:tc>
          <w:tcPr>
            <w:tcW w:w="1038" w:type="dxa"/>
            <w:tcBorders>
              <w:right w:val="single" w:sz="4" w:space="0" w:color="auto"/>
            </w:tcBorders>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30 371,9</w:t>
            </w:r>
          </w:p>
        </w:tc>
      </w:tr>
      <w:tr w:rsidR="00492EC9" w:rsidRPr="00CE5CBA" w:rsidTr="00492EC9">
        <w:trPr>
          <w:trHeight w:val="177"/>
          <w:jc w:val="center"/>
        </w:trPr>
        <w:tc>
          <w:tcPr>
            <w:tcW w:w="9192" w:type="dxa"/>
            <w:gridSpan w:val="6"/>
            <w:tcBorders>
              <w:left w:val="single" w:sz="4" w:space="0" w:color="auto"/>
            </w:tcBorders>
          </w:tcPr>
          <w:p w:rsidR="003C2973" w:rsidRDefault="00CB5FEB">
            <w:pPr>
              <w:pStyle w:val="ConsPlusNormal"/>
              <w:widowControl w:val="0"/>
              <w:rPr>
                <w:sz w:val="22"/>
                <w:szCs w:val="22"/>
              </w:rPr>
            </w:pPr>
            <w:r>
              <w:rPr>
                <w:sz w:val="22"/>
                <w:szCs w:val="22"/>
              </w:rPr>
              <w:t>ВСЕГО</w:t>
            </w:r>
          </w:p>
        </w:tc>
        <w:tc>
          <w:tcPr>
            <w:tcW w:w="1089" w:type="dxa"/>
          </w:tcPr>
          <w:p w:rsidR="003C2973" w:rsidRDefault="00CB5FEB">
            <w:pPr>
              <w:widowControl w:val="0"/>
              <w:jc w:val="center"/>
              <w:rPr>
                <w:rFonts w:ascii="Times New Roman" w:hAnsi="Times New Roman"/>
                <w:color w:val="000000"/>
                <w:sz w:val="22"/>
                <w:szCs w:val="22"/>
              </w:rPr>
            </w:pPr>
            <w:r>
              <w:rPr>
                <w:rFonts w:ascii="Times New Roman" w:hAnsi="Times New Roman"/>
                <w:color w:val="000000"/>
                <w:sz w:val="22"/>
                <w:szCs w:val="22"/>
              </w:rPr>
              <w:t>4 713,2</w:t>
            </w:r>
          </w:p>
        </w:tc>
        <w:tc>
          <w:tcPr>
            <w:tcW w:w="992" w:type="dxa"/>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4 713,2</w:t>
            </w:r>
          </w:p>
        </w:tc>
        <w:tc>
          <w:tcPr>
            <w:tcW w:w="851" w:type="dxa"/>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4 901,7</w:t>
            </w:r>
          </w:p>
        </w:tc>
        <w:tc>
          <w:tcPr>
            <w:tcW w:w="992" w:type="dxa"/>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5 097,8</w:t>
            </w:r>
          </w:p>
        </w:tc>
        <w:tc>
          <w:tcPr>
            <w:tcW w:w="1134" w:type="dxa"/>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5 347,1</w:t>
            </w:r>
          </w:p>
        </w:tc>
        <w:tc>
          <w:tcPr>
            <w:tcW w:w="1038" w:type="dxa"/>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5 598,9</w:t>
            </w:r>
          </w:p>
        </w:tc>
        <w:tc>
          <w:tcPr>
            <w:tcW w:w="1038" w:type="dxa"/>
            <w:tcBorders>
              <w:right w:val="single" w:sz="4" w:space="0" w:color="auto"/>
            </w:tcBorders>
          </w:tcPr>
          <w:p w:rsidR="003C2973" w:rsidRDefault="00CB5FEB">
            <w:pPr>
              <w:widowControl w:val="0"/>
              <w:jc w:val="right"/>
              <w:rPr>
                <w:rFonts w:ascii="Times New Roman" w:hAnsi="Times New Roman"/>
                <w:color w:val="000000"/>
                <w:sz w:val="22"/>
                <w:szCs w:val="22"/>
              </w:rPr>
            </w:pPr>
            <w:r>
              <w:rPr>
                <w:rFonts w:ascii="Times New Roman" w:hAnsi="Times New Roman"/>
                <w:color w:val="000000"/>
                <w:sz w:val="22"/>
                <w:szCs w:val="22"/>
              </w:rPr>
              <w:t>30 371,9</w:t>
            </w:r>
          </w:p>
        </w:tc>
      </w:tr>
    </w:tbl>
    <w:p w:rsidR="00F671C4" w:rsidRDefault="00F671C4" w:rsidP="00CE5CBA">
      <w:pPr>
        <w:widowControl w:val="0"/>
        <w:rPr>
          <w:rFonts w:ascii="Times New Roman" w:hAnsi="Times New Roman"/>
        </w:rPr>
        <w:sectPr w:rsidR="00F671C4" w:rsidSect="00A97CCA">
          <w:pgSz w:w="16840" w:h="11907" w:orient="landscape"/>
          <w:pgMar w:top="1418" w:right="567" w:bottom="567" w:left="567" w:header="284" w:footer="0" w:gutter="0"/>
          <w:cols w:space="720"/>
          <w:docGrid w:linePitch="326"/>
        </w:sectPr>
      </w:pPr>
    </w:p>
    <w:p w:rsidR="003C2973" w:rsidRDefault="00CB5FEB">
      <w:pPr>
        <w:pStyle w:val="ConsPlusNormal"/>
        <w:widowControl w:val="0"/>
        <w:jc w:val="center"/>
        <w:rPr>
          <w:b/>
        </w:rPr>
      </w:pPr>
      <w:r>
        <w:rPr>
          <w:b/>
        </w:rPr>
        <w:lastRenderedPageBreak/>
        <w:t>13.4. Механизм реализации отдельного мероприятия</w:t>
      </w:r>
    </w:p>
    <w:p w:rsidR="003C2973" w:rsidRDefault="00CB5FEB">
      <w:pPr>
        <w:pStyle w:val="ConsPlusNormal"/>
        <w:widowControl w:val="0"/>
        <w:jc w:val="center"/>
        <w:rPr>
          <w:b/>
        </w:rPr>
      </w:pPr>
      <w:r>
        <w:rPr>
          <w:b/>
        </w:rPr>
        <w:t>и механизм взаимодействия соисполнителей</w:t>
      </w:r>
    </w:p>
    <w:p w:rsidR="003C2973" w:rsidRDefault="003C2973">
      <w:pPr>
        <w:pStyle w:val="ConsPlusNormal"/>
        <w:widowControl w:val="0"/>
        <w:jc w:val="center"/>
        <w:rPr>
          <w:b/>
        </w:rPr>
      </w:pPr>
    </w:p>
    <w:p w:rsidR="003C2973" w:rsidRDefault="00CB5FEB">
      <w:pPr>
        <w:pStyle w:val="ConsPlusNormal"/>
        <w:widowControl w:val="0"/>
        <w:ind w:firstLine="540"/>
        <w:jc w:val="both"/>
      </w:pPr>
      <w:r>
        <w:t xml:space="preserve">Реализация отдельного мероприятия осуществляется путем предоставления КТЗН субсидий ГАУ ЦЗН на иные цели для осуществления закупки товаров, работ, услуг </w:t>
      </w:r>
      <w:r>
        <w:br/>
        <w:t>для обеспечения проведения исследований в целях разработки прогноза баланса трудовых ресурсов Санкт-Петербурга и прогноза потребности в кадрах на рынке труда Санкт-Петербурга. Порядок реализации отдельного мероприятия утверждается распоряжением КТЗН.</w:t>
      </w:r>
    </w:p>
    <w:p w:rsidR="003C2973" w:rsidRDefault="003C2973">
      <w:pPr>
        <w:pStyle w:val="ConsPlusNormal"/>
        <w:widowControl w:val="0"/>
      </w:pPr>
    </w:p>
    <w:p w:rsidR="003C2973" w:rsidRDefault="003C2973">
      <w:pPr>
        <w:pStyle w:val="ConsPlusNormal"/>
        <w:widowControl w:val="0"/>
      </w:pPr>
    </w:p>
    <w:p w:rsidR="003C2973" w:rsidRDefault="00CB5FEB">
      <w:pPr>
        <w:pStyle w:val="ConsPlusNormal"/>
        <w:widowControl w:val="0"/>
        <w:ind w:firstLine="709"/>
        <w:jc w:val="both"/>
      </w:pPr>
      <w:r>
        <w:rPr>
          <w:vertAlign w:val="superscript"/>
        </w:rPr>
        <w:t>1</w:t>
      </w:r>
      <w:r>
        <w:t>Объем финансирования государственной программы за счет средств федерального бюджета определяется в соответствии с федеральным законом о федеральном бюджете, предусматривающим предоставление субвенций бюджету Санкт-Петербурга на социальные выплаты безработным гражданам.</w:t>
      </w:r>
    </w:p>
    <w:p w:rsidR="003C2973" w:rsidRDefault="00CB5FEB">
      <w:pPr>
        <w:pStyle w:val="ConsPlusNormal"/>
        <w:widowControl w:val="0"/>
        <w:ind w:firstLine="709"/>
        <w:jc w:val="both"/>
      </w:pPr>
      <w:r>
        <w:rPr>
          <w:vertAlign w:val="superscript"/>
        </w:rPr>
        <w:t>2</w:t>
      </w:r>
      <w:r>
        <w:t>Объемы финансирования государственной программы на 2018-2023 годы за счет средств федерального бюджета, предоставляемых бюджету Санкт-Петербурга в виде субвенций на социальные выплаты безработным гражданам, будут уточнены после принятия федерального закона о федеральном бюджете на очередной финансовый год и плановый период.</w:t>
      </w:r>
    </w:p>
    <w:p w:rsidR="003C2973" w:rsidRDefault="00CB5FEB">
      <w:pPr>
        <w:pStyle w:val="ConsPlusNormal"/>
        <w:widowControl w:val="0"/>
        <w:ind w:firstLine="709"/>
        <w:jc w:val="both"/>
        <w:outlineLvl w:val="1"/>
      </w:pPr>
      <w:r>
        <w:rPr>
          <w:vertAlign w:val="superscript"/>
        </w:rPr>
        <w:t>3</w:t>
      </w:r>
      <w:r>
        <w:t>Данные по образовательной организации высшего образования, подведомственной КНВШ.</w:t>
      </w:r>
    </w:p>
    <w:p w:rsidR="003C2973" w:rsidRDefault="003C2973">
      <w:pPr>
        <w:pStyle w:val="ConsPlusNormal"/>
        <w:widowControl w:val="0"/>
        <w:jc w:val="both"/>
        <w:outlineLvl w:val="1"/>
      </w:pPr>
    </w:p>
    <w:p w:rsidR="003C2973" w:rsidRDefault="00CB5FEB">
      <w:pPr>
        <w:pStyle w:val="ConsPlusNormal"/>
        <w:widowControl w:val="0"/>
        <w:ind w:firstLine="540"/>
        <w:jc w:val="both"/>
      </w:pPr>
      <w:r>
        <w:t>Принятые сокращения:</w:t>
      </w:r>
    </w:p>
    <w:p w:rsidR="003C2973" w:rsidRDefault="003C2973">
      <w:pPr>
        <w:pStyle w:val="ConsPlusNormal"/>
        <w:widowControl w:val="0"/>
      </w:pPr>
    </w:p>
    <w:p w:rsidR="003C2973" w:rsidRDefault="00CB5FEB">
      <w:pPr>
        <w:pStyle w:val="ConsPlusNormal"/>
        <w:widowControl w:val="0"/>
        <w:ind w:firstLine="540"/>
        <w:jc w:val="both"/>
      </w:pPr>
      <w:r>
        <w:t>АЗН ГАУ ЦЗН – агентства занятости населения Санкт-Петербургского государственного автономного учреждения «Центр занятости населения Санкт-Петербурга»</w:t>
      </w:r>
    </w:p>
    <w:p w:rsidR="003C2973" w:rsidRDefault="00CB5FEB">
      <w:pPr>
        <w:pStyle w:val="ConsPlusNormal"/>
        <w:widowControl w:val="0"/>
        <w:ind w:firstLine="540"/>
        <w:jc w:val="both"/>
      </w:pPr>
      <w:r>
        <w:t>АР – администрации районов Санкт-Петербурга</w:t>
      </w:r>
    </w:p>
    <w:p w:rsidR="003C2973" w:rsidRDefault="00CB5FEB">
      <w:pPr>
        <w:pStyle w:val="ConsPlusNormal"/>
        <w:widowControl w:val="0"/>
        <w:ind w:firstLine="540"/>
        <w:jc w:val="both"/>
      </w:pPr>
      <w:r>
        <w:t xml:space="preserve">ГАУ ЦЗН – Санкт-Петербургское государственное автономное учреждение «Центр занятости населения Санкт-Петербурга», подведомственное Комитету по труду и занятости населения Санкт-Петербурга </w:t>
      </w:r>
    </w:p>
    <w:p w:rsidR="003C2973" w:rsidRDefault="00CB5FEB">
      <w:pPr>
        <w:pStyle w:val="ConsPlusNormal"/>
        <w:widowControl w:val="0"/>
        <w:ind w:firstLine="540"/>
        <w:jc w:val="both"/>
      </w:pPr>
      <w:r>
        <w:t xml:space="preserve">ГАУ ЦТР – Санкт-Петербургское государственное автономное учреждение «Центр трудовых ресурсов», подведомственное Комитету по труду и занятости населения </w:t>
      </w:r>
      <w:r>
        <w:br/>
        <w:t xml:space="preserve">Санкт-Петербурга </w:t>
      </w:r>
    </w:p>
    <w:p w:rsidR="003C2973" w:rsidRDefault="00CB5FEB">
      <w:pPr>
        <w:pStyle w:val="ConsPlusNormal"/>
        <w:widowControl w:val="0"/>
        <w:ind w:firstLine="540"/>
        <w:jc w:val="both"/>
      </w:pPr>
      <w:r>
        <w:t>ГИТ – территориальный орган Федеральной службы по труду и занятости –  Государственная инспекция труда в городе Санкт-Петербурге</w:t>
      </w:r>
    </w:p>
    <w:p w:rsidR="003C2973" w:rsidRDefault="00CB5FEB">
      <w:pPr>
        <w:pStyle w:val="ConsPlusNormal"/>
        <w:widowControl w:val="0"/>
        <w:ind w:firstLine="540"/>
        <w:jc w:val="both"/>
      </w:pPr>
      <w:r>
        <w:t xml:space="preserve">ГУ МВД – Главное управление Министерства внутренних дел Российской Федерации </w:t>
      </w:r>
      <w:r>
        <w:br/>
        <w:t>по г. Санкт-Петербургу и Ленинградской области</w:t>
      </w:r>
    </w:p>
    <w:p w:rsidR="003C2973" w:rsidRDefault="00CB5FEB">
      <w:pPr>
        <w:pStyle w:val="ConsPlusNormal"/>
        <w:widowControl w:val="0"/>
        <w:ind w:firstLine="540"/>
        <w:jc w:val="both"/>
      </w:pPr>
      <w:r>
        <w:t>ГУ РО ФСС РФ – государственное учреждение – Санкт-Петербургское региональное отделение Фонда социального страхования Российской Федерации</w:t>
      </w:r>
    </w:p>
    <w:p w:rsidR="003C2973" w:rsidRDefault="00CB5FEB">
      <w:pPr>
        <w:pStyle w:val="ConsPlusNormal"/>
        <w:widowControl w:val="0"/>
        <w:ind w:firstLine="540"/>
        <w:jc w:val="both"/>
      </w:pPr>
      <w:r>
        <w:t>ИОГВ – исполнительные органы государственной власти Санкт-Петербурга</w:t>
      </w:r>
    </w:p>
    <w:p w:rsidR="003C2973" w:rsidRDefault="00CB5FEB">
      <w:pPr>
        <w:pStyle w:val="ConsPlusNormal"/>
        <w:widowControl w:val="0"/>
        <w:ind w:firstLine="540"/>
        <w:jc w:val="both"/>
      </w:pPr>
      <w:r>
        <w:t>КЗ – Комитет по здравоохранению</w:t>
      </w:r>
    </w:p>
    <w:p w:rsidR="003C2973" w:rsidRDefault="00CB5FEB">
      <w:pPr>
        <w:pStyle w:val="ConsPlusNormal"/>
        <w:widowControl w:val="0"/>
        <w:ind w:firstLine="540"/>
        <w:jc w:val="both"/>
      </w:pPr>
      <w:r>
        <w:t>КК – Комитет по культуре Санкт-Петербурга</w:t>
      </w:r>
    </w:p>
    <w:p w:rsidR="003C2973" w:rsidRDefault="00CB5FEB">
      <w:pPr>
        <w:pStyle w:val="ConsPlusNormal"/>
        <w:widowControl w:val="0"/>
        <w:ind w:firstLine="540"/>
        <w:jc w:val="both"/>
      </w:pPr>
      <w:r>
        <w:t>КМОРМП – Комитет по межнациональным отношениям и реализации миграционной политики в Санкт–Петербурге</w:t>
      </w:r>
    </w:p>
    <w:p w:rsidR="003C2973" w:rsidRDefault="00CB5FEB">
      <w:pPr>
        <w:pStyle w:val="ConsPlusNormal"/>
        <w:widowControl w:val="0"/>
        <w:ind w:firstLine="540"/>
        <w:jc w:val="both"/>
      </w:pPr>
      <w:r>
        <w:t>КМПВОО – Комитет по молодежной политике и взаимодействию с общественными организациями</w:t>
      </w:r>
    </w:p>
    <w:p w:rsidR="003C2973" w:rsidRDefault="00CB5FEB">
      <w:pPr>
        <w:pStyle w:val="ConsPlusNormal"/>
        <w:widowControl w:val="0"/>
        <w:ind w:firstLine="540"/>
        <w:jc w:val="both"/>
      </w:pPr>
      <w:r>
        <w:t>КНВШ – Комитет по науке и высшей школе</w:t>
      </w:r>
    </w:p>
    <w:p w:rsidR="003C2973" w:rsidRDefault="00CB5FEB">
      <w:pPr>
        <w:pStyle w:val="ConsPlusNormal"/>
        <w:widowControl w:val="0"/>
        <w:ind w:firstLine="540"/>
        <w:jc w:val="both"/>
      </w:pPr>
      <w:r>
        <w:t>КО – Комитет по образованию</w:t>
      </w:r>
    </w:p>
    <w:p w:rsidR="003C2973" w:rsidRDefault="00CB5FEB">
      <w:pPr>
        <w:pStyle w:val="ConsPlusNormal"/>
        <w:widowControl w:val="0"/>
        <w:ind w:firstLine="540"/>
        <w:jc w:val="both"/>
      </w:pPr>
      <w:r>
        <w:rPr>
          <w:rFonts w:cs="Baltica"/>
          <w:spacing w:val="6"/>
        </w:rPr>
        <w:t>КПВСМИ – Комитет по печати и взаимодействию со средствами массовой информации</w:t>
      </w:r>
    </w:p>
    <w:p w:rsidR="003C2973" w:rsidRDefault="00CB5FEB">
      <w:pPr>
        <w:pStyle w:val="ConsPlusNormal"/>
        <w:widowControl w:val="0"/>
        <w:ind w:firstLine="540"/>
        <w:jc w:val="both"/>
      </w:pPr>
      <w:r>
        <w:t>КСП – Комитет по социальной политике Санкт-Петербурга</w:t>
      </w:r>
    </w:p>
    <w:p w:rsidR="003C2973" w:rsidRDefault="00CB5FEB">
      <w:pPr>
        <w:pStyle w:val="ConsPlusNormal"/>
        <w:widowControl w:val="0"/>
        <w:ind w:firstLine="540"/>
        <w:jc w:val="both"/>
      </w:pPr>
      <w:r>
        <w:t>КТЗН – Комитет по труду и занятости населения Санкт-Петербурга</w:t>
      </w:r>
    </w:p>
    <w:p w:rsidR="003C2973" w:rsidRDefault="00CB5FEB">
      <w:pPr>
        <w:pStyle w:val="ConsPlusNormal"/>
        <w:widowControl w:val="0"/>
        <w:ind w:firstLine="540"/>
        <w:jc w:val="both"/>
      </w:pPr>
      <w:r>
        <w:t>ЛФП – общественная организация Межрегиональное Санкт-Петербурга и Ленинградской области объединение организаций профсоюзов «Ленинградская Федерация Профсоюзов»</w:t>
      </w:r>
    </w:p>
    <w:p w:rsidR="003C2973" w:rsidRDefault="00CB5FEB">
      <w:pPr>
        <w:pStyle w:val="ConsPlusNormal"/>
        <w:widowControl w:val="0"/>
        <w:ind w:firstLine="540"/>
        <w:jc w:val="both"/>
      </w:pPr>
      <w:r>
        <w:lastRenderedPageBreak/>
        <w:t>официальный сайт КТЗН – официальный сайт Комитета по труду и занятости населения Санкт-Петербурга в информационно-телекоммуникационной сети «Интернет»</w:t>
      </w:r>
    </w:p>
    <w:p w:rsidR="003C2973" w:rsidRDefault="00CB5FEB">
      <w:pPr>
        <w:pStyle w:val="ConsPlusNormal"/>
        <w:widowControl w:val="0"/>
        <w:ind w:firstLine="540"/>
        <w:jc w:val="both"/>
      </w:pPr>
      <w:proofErr w:type="spellStart"/>
      <w:r>
        <w:t>Петростат</w:t>
      </w:r>
      <w:proofErr w:type="spellEnd"/>
      <w:r>
        <w:t xml:space="preserve"> – Управление Федеральной службы государственной статистики </w:t>
      </w:r>
      <w:r>
        <w:br/>
        <w:t>по г. Санкт-Петербургу и Ленинградской области</w:t>
      </w:r>
    </w:p>
    <w:p w:rsidR="003C2973" w:rsidRDefault="00CB5FEB">
      <w:pPr>
        <w:pStyle w:val="ConsPlusNormal"/>
        <w:widowControl w:val="0"/>
        <w:ind w:firstLine="540"/>
        <w:jc w:val="both"/>
      </w:pPr>
      <w:r>
        <w:t>Регион – Санкт-Петербург</w:t>
      </w:r>
    </w:p>
    <w:p w:rsidR="003C2973" w:rsidRDefault="00CB5FEB">
      <w:pPr>
        <w:pStyle w:val="ConsPlusNormal"/>
        <w:widowControl w:val="0"/>
        <w:ind w:firstLine="540"/>
        <w:jc w:val="both"/>
      </w:pPr>
      <w:proofErr w:type="spellStart"/>
      <w:r>
        <w:t>Роспотребнадзор</w:t>
      </w:r>
      <w:proofErr w:type="spellEnd"/>
      <w:r>
        <w:t xml:space="preserve"> – Управление Федеральной службы по надзору в сфере защиты прав потребителей и благополучия человека по городу Санкт-Петербургу</w:t>
      </w:r>
    </w:p>
    <w:p w:rsidR="003C2973" w:rsidRDefault="00CB5FEB">
      <w:pPr>
        <w:pStyle w:val="ConsPlusNormal"/>
        <w:widowControl w:val="0"/>
        <w:ind w:firstLine="540"/>
        <w:jc w:val="both"/>
      </w:pPr>
      <w:r>
        <w:t>Росстат – Федеральная служба государственной статистики</w:t>
      </w:r>
    </w:p>
    <w:p w:rsidR="003C2973" w:rsidRDefault="00CB5FEB">
      <w:pPr>
        <w:pStyle w:val="ConsPlusNormal"/>
        <w:widowControl w:val="0"/>
        <w:ind w:firstLine="540"/>
        <w:jc w:val="both"/>
      </w:pPr>
      <w:r>
        <w:t xml:space="preserve">РОР СПП – региональное объединение работодателей «Союз промышленников </w:t>
      </w:r>
      <w:r>
        <w:br/>
        <w:t>и предпринимателей Санкт-Петербурга»</w:t>
      </w:r>
    </w:p>
    <w:p w:rsidR="003C2973" w:rsidRDefault="00CB5FEB">
      <w:pPr>
        <w:pStyle w:val="ConsPlusNormal"/>
        <w:widowControl w:val="0"/>
        <w:ind w:firstLine="540"/>
        <w:jc w:val="both"/>
      </w:pPr>
      <w:r>
        <w:t>сеть «Интернет</w:t>
      </w:r>
      <w:r w:rsidR="001D3B69">
        <w:t>»</w:t>
      </w:r>
      <w:r>
        <w:t xml:space="preserve"> – информационно-телекоммуникационная сеть «Интернет»</w:t>
      </w:r>
    </w:p>
    <w:p w:rsidR="003C2973" w:rsidRDefault="00CB5FEB">
      <w:pPr>
        <w:pStyle w:val="ConsPlusNormal"/>
        <w:widowControl w:val="0"/>
        <w:ind w:firstLine="540"/>
        <w:jc w:val="both"/>
        <w:rPr>
          <w:color w:val="333333"/>
          <w:shd w:val="clear" w:color="auto" w:fill="FFFFFF"/>
        </w:rPr>
      </w:pPr>
      <w:r>
        <w:rPr>
          <w:szCs w:val="28"/>
        </w:rPr>
        <w:t xml:space="preserve">ФГИС СОУТ – Федеральная государственная информационная система учета результатов проведения </w:t>
      </w:r>
      <w:r>
        <w:rPr>
          <w:color w:val="333333"/>
          <w:shd w:val="clear" w:color="auto" w:fill="FFFFFF"/>
        </w:rPr>
        <w:t>специальной оценки условий труда</w:t>
      </w:r>
    </w:p>
    <w:p w:rsidR="00436293" w:rsidRDefault="00436293" w:rsidP="00CE5CBA">
      <w:pPr>
        <w:pStyle w:val="ConsPlusNormal"/>
        <w:widowControl w:val="0"/>
        <w:ind w:firstLine="540"/>
        <w:jc w:val="both"/>
        <w:sectPr w:rsidR="00436293" w:rsidSect="00BF473B">
          <w:headerReference w:type="default" r:id="rId16"/>
          <w:pgSz w:w="11906" w:h="16838"/>
          <w:pgMar w:top="567" w:right="568" w:bottom="567" w:left="1418" w:header="709" w:footer="709" w:gutter="0"/>
          <w:cols w:space="708"/>
          <w:docGrid w:linePitch="360"/>
        </w:sectPr>
      </w:pPr>
    </w:p>
    <w:p w:rsidR="003C2973" w:rsidRDefault="003C2973">
      <w:pPr>
        <w:pStyle w:val="ConsPlusNormal"/>
        <w:widowControl w:val="0"/>
        <w:ind w:firstLine="540"/>
        <w:jc w:val="both"/>
      </w:pPr>
    </w:p>
    <w:p w:rsidR="003E0321" w:rsidRDefault="003E0321">
      <w:pPr>
        <w:pStyle w:val="ConsPlusNormal"/>
        <w:widowControl w:val="0"/>
        <w:ind w:firstLine="540"/>
        <w:jc w:val="both"/>
      </w:pPr>
    </w:p>
    <w:sectPr w:rsidR="003E0321" w:rsidSect="006E025C">
      <w:type w:val="continuous"/>
      <w:pgSz w:w="11906" w:h="16838"/>
      <w:pgMar w:top="567" w:right="568"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FB9" w:rsidRDefault="007F7FB9">
      <w:r>
        <w:separator/>
      </w:r>
    </w:p>
  </w:endnote>
  <w:endnote w:type="continuationSeparator" w:id="0">
    <w:p w:rsidR="007F7FB9" w:rsidRDefault="007F7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FB9" w:rsidRDefault="007F7FB9">
      <w:r>
        <w:separator/>
      </w:r>
    </w:p>
  </w:footnote>
  <w:footnote w:type="continuationSeparator" w:id="0">
    <w:p w:rsidR="007F7FB9" w:rsidRDefault="007F7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0328"/>
      <w:docPartObj>
        <w:docPartGallery w:val="Page Numbers (Top of Page)"/>
        <w:docPartUnique/>
      </w:docPartObj>
    </w:sdtPr>
    <w:sdtEndPr/>
    <w:sdtContent>
      <w:p w:rsidR="005A3700" w:rsidRDefault="007F7FB9">
        <w:pPr>
          <w:pStyle w:val="a3"/>
          <w:jc w:val="center"/>
        </w:pPr>
        <w:r>
          <w:rPr>
            <w:noProof/>
          </w:rPr>
          <w:fldChar w:fldCharType="begin"/>
        </w:r>
        <w:r>
          <w:rPr>
            <w:noProof/>
          </w:rPr>
          <w:instrText xml:space="preserve"> PAGE   \* MERGEFORMAT </w:instrText>
        </w:r>
        <w:r>
          <w:rPr>
            <w:noProof/>
          </w:rPr>
          <w:fldChar w:fldCharType="separate"/>
        </w:r>
        <w:r w:rsidR="003B63D0">
          <w:rPr>
            <w:noProof/>
          </w:rPr>
          <w:t>20</w:t>
        </w:r>
        <w:r>
          <w:rPr>
            <w:noProof/>
          </w:rPr>
          <w:fldChar w:fldCharType="end"/>
        </w:r>
      </w:p>
    </w:sdtContent>
  </w:sdt>
  <w:p w:rsidR="005A3700" w:rsidRDefault="005A3700" w:rsidP="0075308B">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3160"/>
      <w:docPartObj>
        <w:docPartGallery w:val="Page Numbers (Top of Page)"/>
        <w:docPartUnique/>
      </w:docPartObj>
    </w:sdtPr>
    <w:sdtEndPr/>
    <w:sdtContent>
      <w:p w:rsidR="005A3700" w:rsidRPr="00C569A9" w:rsidRDefault="007F7FB9" w:rsidP="00C569A9">
        <w:pPr>
          <w:pStyle w:val="a3"/>
          <w:jc w:val="center"/>
        </w:pPr>
        <w:r>
          <w:rPr>
            <w:noProof/>
          </w:rPr>
          <w:fldChar w:fldCharType="begin"/>
        </w:r>
        <w:r>
          <w:rPr>
            <w:noProof/>
          </w:rPr>
          <w:instrText>PAGE   \* MERGEFORMAT</w:instrText>
        </w:r>
        <w:r>
          <w:rPr>
            <w:noProof/>
          </w:rPr>
          <w:fldChar w:fldCharType="separate"/>
        </w:r>
        <w:r w:rsidR="003B63D0">
          <w:rPr>
            <w:noProof/>
          </w:rPr>
          <w:t>60</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700" w:rsidRDefault="005A3700" w:rsidP="00F01E28">
    <w:pPr>
      <w:pStyle w:val="a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92</w:t>
    </w:r>
    <w:r>
      <w:rPr>
        <w:rStyle w:val="af7"/>
      </w:rPr>
      <w:fldChar w:fldCharType="end"/>
    </w:r>
  </w:p>
  <w:p w:rsidR="005A3700" w:rsidRDefault="005A3700">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700" w:rsidRDefault="005A3700" w:rsidP="00000A5C">
    <w:pPr>
      <w:pStyle w:val="a3"/>
      <w:framePr w:h="280" w:hRule="exact" w:wrap="around" w:vAnchor="text" w:hAnchor="margin" w:xAlign="center" w:y="138"/>
      <w:rPr>
        <w:rStyle w:val="af7"/>
      </w:rPr>
    </w:pPr>
    <w:r>
      <w:rPr>
        <w:rStyle w:val="af7"/>
      </w:rPr>
      <w:fldChar w:fldCharType="begin"/>
    </w:r>
    <w:r>
      <w:rPr>
        <w:rStyle w:val="af7"/>
      </w:rPr>
      <w:instrText xml:space="preserve">PAGE  </w:instrText>
    </w:r>
    <w:r>
      <w:rPr>
        <w:rStyle w:val="af7"/>
      </w:rPr>
      <w:fldChar w:fldCharType="separate"/>
    </w:r>
    <w:r w:rsidR="003B63D0">
      <w:rPr>
        <w:rStyle w:val="af7"/>
        <w:noProof/>
      </w:rPr>
      <w:t>85</w:t>
    </w:r>
    <w:r>
      <w:rPr>
        <w:rStyle w:val="af7"/>
      </w:rPr>
      <w:fldChar w:fldCharType="end"/>
    </w:r>
  </w:p>
  <w:p w:rsidR="005A3700" w:rsidRPr="00CA3264" w:rsidRDefault="005A3700" w:rsidP="00A97CCA">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700" w:rsidRDefault="005A3700" w:rsidP="006E025C">
    <w:pPr>
      <w:pStyle w:val="a3"/>
      <w:jc w:val="center"/>
    </w:pPr>
    <w:r>
      <w:t>88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3374"/>
      <w:docPartObj>
        <w:docPartGallery w:val="Page Numbers (Top of Page)"/>
        <w:docPartUnique/>
      </w:docPartObj>
    </w:sdtPr>
    <w:sdtEndPr/>
    <w:sdtContent>
      <w:p w:rsidR="005A3700" w:rsidRPr="005645AB" w:rsidRDefault="007F7FB9">
        <w:pPr>
          <w:pStyle w:val="a3"/>
          <w:jc w:val="center"/>
        </w:pPr>
        <w:r>
          <w:rPr>
            <w:noProof/>
          </w:rPr>
          <w:fldChar w:fldCharType="begin"/>
        </w:r>
        <w:r>
          <w:rPr>
            <w:noProof/>
          </w:rPr>
          <w:instrText xml:space="preserve"> PAGE   \* MERGEFORMAT </w:instrText>
        </w:r>
        <w:r>
          <w:rPr>
            <w:noProof/>
          </w:rPr>
          <w:fldChar w:fldCharType="separate"/>
        </w:r>
        <w:r w:rsidR="003B63D0">
          <w:rPr>
            <w:noProof/>
          </w:rPr>
          <w:t>87</w:t>
        </w:r>
        <w:r>
          <w:rPr>
            <w:noProof/>
          </w:rPr>
          <w:fldChar w:fldCharType="end"/>
        </w:r>
      </w:p>
    </w:sdtContent>
  </w:sdt>
  <w:p w:rsidR="005A3700" w:rsidRPr="00CA3264" w:rsidRDefault="005A3700" w:rsidP="00F01E2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95A82"/>
    <w:multiLevelType w:val="hybridMultilevel"/>
    <w:tmpl w:val="E17AADE6"/>
    <w:lvl w:ilvl="0" w:tplc="93DCE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8300CE"/>
    <w:multiLevelType w:val="multilevel"/>
    <w:tmpl w:val="24B81E64"/>
    <w:lvl w:ilvl="0">
      <w:start w:val="1"/>
      <w:numFmt w:val="none"/>
      <w:lvlText w:val="2.2"/>
      <w:lvlJc w:val="left"/>
      <w:pPr>
        <w:ind w:left="360" w:hanging="360"/>
      </w:pPr>
      <w:rPr>
        <w:rFonts w:hint="default"/>
      </w:rPr>
    </w:lvl>
    <w:lvl w:ilvl="1">
      <w:start w:val="1"/>
      <w:numFmt w:val="decimal"/>
      <w:lvlText w:val="%2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F91F71"/>
    <w:multiLevelType w:val="multilevel"/>
    <w:tmpl w:val="23C218B6"/>
    <w:lvl w:ilvl="0">
      <w:start w:val="1"/>
      <w:numFmt w:val="decimal"/>
      <w:lvlText w:val="4.%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DD6EBA"/>
    <w:multiLevelType w:val="multilevel"/>
    <w:tmpl w:val="1E505F72"/>
    <w:lvl w:ilvl="0">
      <w:start w:val="3"/>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6C5C64"/>
    <w:multiLevelType w:val="hybridMultilevel"/>
    <w:tmpl w:val="5CC6AFD4"/>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768DE"/>
    <w:multiLevelType w:val="multilevel"/>
    <w:tmpl w:val="002E57A0"/>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601D2E"/>
    <w:multiLevelType w:val="multilevel"/>
    <w:tmpl w:val="4F144C80"/>
    <w:lvl w:ilvl="0">
      <w:start w:val="1"/>
      <w:numFmt w:val="none"/>
      <w:lvlText w:val="1.1"/>
      <w:lvlJc w:val="left"/>
      <w:pPr>
        <w:ind w:left="360" w:hanging="360"/>
      </w:pPr>
      <w:rPr>
        <w:rFonts w:hint="default"/>
      </w:rPr>
    </w:lvl>
    <w:lvl w:ilvl="1">
      <w:start w:val="4"/>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CE54B3"/>
    <w:multiLevelType w:val="hybridMultilevel"/>
    <w:tmpl w:val="F6AE0B84"/>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445F6"/>
    <w:multiLevelType w:val="multilevel"/>
    <w:tmpl w:val="A66E6EE2"/>
    <w:lvl w:ilvl="0">
      <w:start w:val="1"/>
      <w:numFmt w:val="decimal"/>
      <w:lvlText w:val="2.%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110015"/>
    <w:multiLevelType w:val="hybridMultilevel"/>
    <w:tmpl w:val="374016A8"/>
    <w:lvl w:ilvl="0" w:tplc="93DCE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0021AA"/>
    <w:multiLevelType w:val="multilevel"/>
    <w:tmpl w:val="ABDA5946"/>
    <w:lvl w:ilvl="0">
      <w:start w:val="1"/>
      <w:numFmt w:val="decimal"/>
      <w:lvlText w:val="12.6.%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02E12E1"/>
    <w:multiLevelType w:val="multilevel"/>
    <w:tmpl w:val="31B663E8"/>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C918E3"/>
    <w:multiLevelType w:val="multilevel"/>
    <w:tmpl w:val="5C1E46E6"/>
    <w:lvl w:ilvl="0">
      <w:start w:val="6"/>
      <w:numFmt w:val="decimal"/>
      <w:lvlText w:val="3.2.%1."/>
      <w:lvlJc w:val="left"/>
      <w:pPr>
        <w:ind w:left="928" w:hanging="360"/>
      </w:pPr>
      <w:rPr>
        <w:rFonts w:hint="default"/>
      </w:rPr>
    </w:lvl>
    <w:lvl w:ilvl="1">
      <w:start w:val="1"/>
      <w:numFmt w:val="lowerLetter"/>
      <w:lvlText w:val="%2)"/>
      <w:lvlJc w:val="left"/>
      <w:pPr>
        <w:ind w:left="1288" w:hanging="360"/>
      </w:pPr>
      <w:rPr>
        <w:rFonts w:hint="default"/>
      </w:rPr>
    </w:lvl>
    <w:lvl w:ilvl="2">
      <w:start w:val="3"/>
      <w:numFmt w:val="decimal"/>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decimal"/>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3" w15:restartNumberingAfterBreak="0">
    <w:nsid w:val="33A624E1"/>
    <w:multiLevelType w:val="multilevel"/>
    <w:tmpl w:val="002E57A0"/>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1767F0"/>
    <w:multiLevelType w:val="multilevel"/>
    <w:tmpl w:val="0AACB3A0"/>
    <w:lvl w:ilvl="0">
      <w:start w:val="1"/>
      <w:numFmt w:val="decimal"/>
      <w:lvlText w:val="11.6.%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A00A45"/>
    <w:multiLevelType w:val="multilevel"/>
    <w:tmpl w:val="6E60B10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410CBB"/>
    <w:multiLevelType w:val="multilevel"/>
    <w:tmpl w:val="F6B6638C"/>
    <w:lvl w:ilvl="0">
      <w:start w:val="1"/>
      <w:numFmt w:val="decimal"/>
      <w:lvlText w:val="8.5.%1."/>
      <w:lvlJc w:val="left"/>
      <w:pPr>
        <w:ind w:left="0" w:firstLine="680"/>
      </w:pPr>
      <w:rPr>
        <w:rFonts w:hint="default"/>
        <w:kern w:val="2"/>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16160A"/>
    <w:multiLevelType w:val="multilevel"/>
    <w:tmpl w:val="3800CFE0"/>
    <w:lvl w:ilvl="0">
      <w:start w:val="2"/>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0C5E03"/>
    <w:multiLevelType w:val="multilevel"/>
    <w:tmpl w:val="0B1A5BD8"/>
    <w:lvl w:ilvl="0">
      <w:start w:val="1"/>
      <w:numFmt w:val="decimal"/>
      <w:lvlText w:val="2.%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FB2DC4"/>
    <w:multiLevelType w:val="multilevel"/>
    <w:tmpl w:val="B01A50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BC6FF9"/>
    <w:multiLevelType w:val="multilevel"/>
    <w:tmpl w:val="9E4E85B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2856" w:hanging="720"/>
      </w:pPr>
      <w:rPr>
        <w:rFonts w:hint="default"/>
        <w:color w:val="000000"/>
      </w:rPr>
    </w:lvl>
    <w:lvl w:ilvl="3">
      <w:start w:val="1"/>
      <w:numFmt w:val="decimal"/>
      <w:lvlText w:val="%1.%2.%3.%4."/>
      <w:lvlJc w:val="left"/>
      <w:pPr>
        <w:ind w:left="3924" w:hanging="720"/>
      </w:pPr>
      <w:rPr>
        <w:rFonts w:hint="default"/>
        <w:color w:val="000000"/>
      </w:rPr>
    </w:lvl>
    <w:lvl w:ilvl="4">
      <w:start w:val="1"/>
      <w:numFmt w:val="decimal"/>
      <w:lvlText w:val="%1.%2.%3.%4.%5."/>
      <w:lvlJc w:val="left"/>
      <w:pPr>
        <w:ind w:left="5352" w:hanging="1080"/>
      </w:pPr>
      <w:rPr>
        <w:rFonts w:hint="default"/>
        <w:color w:val="000000"/>
      </w:rPr>
    </w:lvl>
    <w:lvl w:ilvl="5">
      <w:start w:val="1"/>
      <w:numFmt w:val="decimal"/>
      <w:lvlText w:val="%1.%2.%3.%4.%5.%6."/>
      <w:lvlJc w:val="left"/>
      <w:pPr>
        <w:ind w:left="6420" w:hanging="1080"/>
      </w:pPr>
      <w:rPr>
        <w:rFonts w:hint="default"/>
        <w:color w:val="000000"/>
      </w:rPr>
    </w:lvl>
    <w:lvl w:ilvl="6">
      <w:start w:val="1"/>
      <w:numFmt w:val="decimal"/>
      <w:lvlText w:val="%1.%2.%3.%4.%5.%6.%7."/>
      <w:lvlJc w:val="left"/>
      <w:pPr>
        <w:ind w:left="7848" w:hanging="1440"/>
      </w:pPr>
      <w:rPr>
        <w:rFonts w:hint="default"/>
        <w:color w:val="000000"/>
      </w:rPr>
    </w:lvl>
    <w:lvl w:ilvl="7">
      <w:start w:val="1"/>
      <w:numFmt w:val="decimal"/>
      <w:lvlText w:val="%1.%2.%3.%4.%5.%6.%7.%8."/>
      <w:lvlJc w:val="left"/>
      <w:pPr>
        <w:ind w:left="8916" w:hanging="1440"/>
      </w:pPr>
      <w:rPr>
        <w:rFonts w:hint="default"/>
        <w:color w:val="000000"/>
      </w:rPr>
    </w:lvl>
    <w:lvl w:ilvl="8">
      <w:start w:val="1"/>
      <w:numFmt w:val="decimal"/>
      <w:lvlText w:val="%1.%2.%3.%4.%5.%6.%7.%8.%9."/>
      <w:lvlJc w:val="left"/>
      <w:pPr>
        <w:ind w:left="10344" w:hanging="1800"/>
      </w:pPr>
      <w:rPr>
        <w:rFonts w:hint="default"/>
        <w:color w:val="000000"/>
      </w:rPr>
    </w:lvl>
  </w:abstractNum>
  <w:abstractNum w:abstractNumId="21" w15:restartNumberingAfterBreak="0">
    <w:nsid w:val="42B8527F"/>
    <w:multiLevelType w:val="hybridMultilevel"/>
    <w:tmpl w:val="4A4223AA"/>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B1B29"/>
    <w:multiLevelType w:val="multilevel"/>
    <w:tmpl w:val="57A25052"/>
    <w:lvl w:ilvl="0">
      <w:start w:val="1"/>
      <w:numFmt w:val="decimal"/>
      <w:lvlText w:val="%1."/>
      <w:lvlJc w:val="left"/>
      <w:pPr>
        <w:ind w:left="360" w:hanging="360"/>
      </w:pPr>
      <w:rPr>
        <w:rFonts w:hint="default"/>
      </w:rPr>
    </w:lvl>
    <w:lvl w:ilvl="1">
      <w:start w:val="1"/>
      <w:numFmt w:val="decimal"/>
      <w:pStyle w:val="3"/>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AA5966"/>
    <w:multiLevelType w:val="hybridMultilevel"/>
    <w:tmpl w:val="A8FEBA90"/>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DF445F"/>
    <w:multiLevelType w:val="hybridMultilevel"/>
    <w:tmpl w:val="69A68020"/>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2552B7"/>
    <w:multiLevelType w:val="multilevel"/>
    <w:tmpl w:val="EFA89244"/>
    <w:lvl w:ilvl="0">
      <w:start w:val="1"/>
      <w:numFmt w:val="none"/>
      <w:lvlText w:val="3."/>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20620A"/>
    <w:multiLevelType w:val="multilevel"/>
    <w:tmpl w:val="B0006448"/>
    <w:lvl w:ilvl="0">
      <w:start w:val="1"/>
      <w:numFmt w:val="none"/>
      <w:lvlText w:val="3."/>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F332813"/>
    <w:multiLevelType w:val="multilevel"/>
    <w:tmpl w:val="23062444"/>
    <w:styleLink w:val="1"/>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A82F23"/>
    <w:multiLevelType w:val="multilevel"/>
    <w:tmpl w:val="C1F0B272"/>
    <w:lvl w:ilvl="0">
      <w:start w:val="1"/>
      <w:numFmt w:val="decimal"/>
      <w:lvlText w:val="4.%1"/>
      <w:lvlJc w:val="left"/>
      <w:pPr>
        <w:ind w:left="360" w:hanging="360"/>
      </w:pPr>
      <w:rPr>
        <w:rFonts w:hint="default"/>
      </w:rPr>
    </w:lvl>
    <w:lvl w:ilvl="1">
      <w:start w:val="2"/>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4A179CB"/>
    <w:multiLevelType w:val="hybridMultilevel"/>
    <w:tmpl w:val="69A68020"/>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B279AA"/>
    <w:multiLevelType w:val="multilevel"/>
    <w:tmpl w:val="D5A84D54"/>
    <w:lvl w:ilvl="0">
      <w:start w:val="1"/>
      <w:numFmt w:val="none"/>
      <w:lvlText w:val="3."/>
      <w:lvlJc w:val="left"/>
      <w:pPr>
        <w:ind w:left="360" w:hanging="360"/>
      </w:pPr>
      <w:rPr>
        <w:rFonts w:hint="default"/>
      </w:rPr>
    </w:lvl>
    <w:lvl w:ilvl="1">
      <w:start w:val="1"/>
      <w:numFmt w:val="decimal"/>
      <w:lvlText w:val="5.%2"/>
      <w:lvlJc w:val="left"/>
      <w:pPr>
        <w:ind w:left="340" w:hanging="340"/>
      </w:pPr>
      <w:rPr>
        <w:rFonts w:ascii="Times New Roman" w:hAnsi="Times New Roman" w:cs="Times New Roman" w:hint="default"/>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C0A41AC"/>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E117A5"/>
    <w:multiLevelType w:val="multilevel"/>
    <w:tmpl w:val="3ADC5988"/>
    <w:styleLink w:val="4"/>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AF5865"/>
    <w:multiLevelType w:val="hybridMultilevel"/>
    <w:tmpl w:val="C660F63A"/>
    <w:lvl w:ilvl="0" w:tplc="548E2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1F5ABE"/>
    <w:multiLevelType w:val="hybridMultilevel"/>
    <w:tmpl w:val="F6AE0B84"/>
    <w:lvl w:ilvl="0" w:tplc="2F9CE24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D32041"/>
    <w:multiLevelType w:val="multilevel"/>
    <w:tmpl w:val="A2AE7C06"/>
    <w:lvl w:ilvl="0">
      <w:start w:val="1"/>
      <w:numFmt w:val="none"/>
      <w:lvlText w:val="2.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B13A17"/>
    <w:multiLevelType w:val="multilevel"/>
    <w:tmpl w:val="30A4841E"/>
    <w:lvl w:ilvl="0">
      <w:start w:val="1"/>
      <w:numFmt w:val="decimal"/>
      <w:lvlText w:val="10.5.%1."/>
      <w:lvlJc w:val="left"/>
      <w:pPr>
        <w:ind w:left="0" w:firstLine="680"/>
      </w:pPr>
      <w:rPr>
        <w:rFonts w:hint="default"/>
        <w:color w:val="auto"/>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D9199A"/>
    <w:multiLevelType w:val="multilevel"/>
    <w:tmpl w:val="44B2B2CE"/>
    <w:lvl w:ilvl="0">
      <w:start w:val="1"/>
      <w:numFmt w:val="decimal"/>
      <w:lvlText w:val="9.5.%1."/>
      <w:lvlJc w:val="left"/>
      <w:pPr>
        <w:ind w:left="0" w:firstLine="680"/>
      </w:pPr>
      <w:rPr>
        <w:rFonts w:hint="default"/>
        <w:kern w:val="2"/>
      </w:rPr>
    </w:lvl>
    <w:lvl w:ilvl="1">
      <w:start w:val="1"/>
      <w:numFmt w:val="decimal"/>
      <w:lvlText w:val="5.11.2.%2."/>
      <w:lvlJc w:val="left"/>
      <w:pPr>
        <w:ind w:left="0" w:firstLine="68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A166112"/>
    <w:multiLevelType w:val="multilevel"/>
    <w:tmpl w:val="872287B6"/>
    <w:lvl w:ilvl="0">
      <w:start w:val="3"/>
      <w:numFmt w:val="decimal"/>
      <w:lvlText w:val="%1."/>
      <w:lvlJc w:val="left"/>
      <w:pPr>
        <w:ind w:left="360" w:hanging="360"/>
      </w:pPr>
      <w:rPr>
        <w:rFonts w:hint="default"/>
      </w:rPr>
    </w:lvl>
    <w:lvl w:ilvl="1">
      <w:start w:val="1"/>
      <w:numFmt w:val="decimal"/>
      <w:lvlText w:val="2.%2"/>
      <w:lvlJc w:val="left"/>
      <w:pPr>
        <w:ind w:left="934"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ACB180B"/>
    <w:multiLevelType w:val="multilevel"/>
    <w:tmpl w:val="A5A88662"/>
    <w:lvl w:ilvl="0">
      <w:start w:val="1"/>
      <w:numFmt w:val="none"/>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3"/>
  </w:num>
  <w:num w:numId="2">
    <w:abstractNumId w:val="19"/>
  </w:num>
  <w:num w:numId="3">
    <w:abstractNumId w:val="27"/>
  </w:num>
  <w:num w:numId="4">
    <w:abstractNumId w:val="35"/>
  </w:num>
  <w:num w:numId="5">
    <w:abstractNumId w:val="1"/>
  </w:num>
  <w:num w:numId="6">
    <w:abstractNumId w:val="5"/>
  </w:num>
  <w:num w:numId="7">
    <w:abstractNumId w:val="26"/>
  </w:num>
  <w:num w:numId="8">
    <w:abstractNumId w:val="25"/>
  </w:num>
  <w:num w:numId="9">
    <w:abstractNumId w:val="22"/>
  </w:num>
  <w:num w:numId="10">
    <w:abstractNumId w:val="20"/>
  </w:num>
  <w:num w:numId="11">
    <w:abstractNumId w:val="8"/>
  </w:num>
  <w:num w:numId="12">
    <w:abstractNumId w:val="13"/>
  </w:num>
  <w:num w:numId="13">
    <w:abstractNumId w:val="28"/>
  </w:num>
  <w:num w:numId="14">
    <w:abstractNumId w:val="32"/>
  </w:num>
  <w:num w:numId="15">
    <w:abstractNumId w:val="9"/>
  </w:num>
  <w:num w:numId="16">
    <w:abstractNumId w:val="0"/>
  </w:num>
  <w:num w:numId="17">
    <w:abstractNumId w:val="24"/>
  </w:num>
  <w:num w:numId="18">
    <w:abstractNumId w:val="29"/>
  </w:num>
  <w:num w:numId="19">
    <w:abstractNumId w:val="31"/>
  </w:num>
  <w:num w:numId="20">
    <w:abstractNumId w:val="12"/>
  </w:num>
  <w:num w:numId="21">
    <w:abstractNumId w:val="2"/>
  </w:num>
  <w:num w:numId="22">
    <w:abstractNumId w:val="18"/>
  </w:num>
  <w:num w:numId="23">
    <w:abstractNumId w:val="16"/>
  </w:num>
  <w:num w:numId="24">
    <w:abstractNumId w:val="39"/>
  </w:num>
  <w:num w:numId="25">
    <w:abstractNumId w:val="15"/>
  </w:num>
  <w:num w:numId="26">
    <w:abstractNumId w:val="37"/>
  </w:num>
  <w:num w:numId="27">
    <w:abstractNumId w:val="21"/>
  </w:num>
  <w:num w:numId="28">
    <w:abstractNumId w:val="11"/>
  </w:num>
  <w:num w:numId="29">
    <w:abstractNumId w:val="6"/>
  </w:num>
  <w:num w:numId="30">
    <w:abstractNumId w:val="36"/>
  </w:num>
  <w:num w:numId="31">
    <w:abstractNumId w:val="23"/>
  </w:num>
  <w:num w:numId="32">
    <w:abstractNumId w:val="14"/>
  </w:num>
  <w:num w:numId="33">
    <w:abstractNumId w:val="4"/>
  </w:num>
  <w:num w:numId="34">
    <w:abstractNumId w:val="34"/>
  </w:num>
  <w:num w:numId="35">
    <w:abstractNumId w:val="10"/>
  </w:num>
  <w:num w:numId="36">
    <w:abstractNumId w:val="30"/>
  </w:num>
  <w:num w:numId="37">
    <w:abstractNumId w:val="3"/>
  </w:num>
  <w:num w:numId="38">
    <w:abstractNumId w:val="17"/>
  </w:num>
  <w:num w:numId="39">
    <w:abstractNumId w:val="38"/>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proofState w:spelling="clean" w:grammar="clean"/>
  <w:defaultTabStop w:val="17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49"/>
    <w:rsid w:val="00000114"/>
    <w:rsid w:val="000001B1"/>
    <w:rsid w:val="0000029C"/>
    <w:rsid w:val="0000093F"/>
    <w:rsid w:val="00000A5C"/>
    <w:rsid w:val="00000AD8"/>
    <w:rsid w:val="00000E7F"/>
    <w:rsid w:val="0000143F"/>
    <w:rsid w:val="0000178A"/>
    <w:rsid w:val="0000180D"/>
    <w:rsid w:val="00001CBE"/>
    <w:rsid w:val="00001D6D"/>
    <w:rsid w:val="00001E56"/>
    <w:rsid w:val="000021F4"/>
    <w:rsid w:val="00002591"/>
    <w:rsid w:val="00002E84"/>
    <w:rsid w:val="000030A3"/>
    <w:rsid w:val="000038B0"/>
    <w:rsid w:val="00003EE9"/>
    <w:rsid w:val="00004ACF"/>
    <w:rsid w:val="0000509D"/>
    <w:rsid w:val="00005637"/>
    <w:rsid w:val="00005A93"/>
    <w:rsid w:val="00005B02"/>
    <w:rsid w:val="00005E56"/>
    <w:rsid w:val="00005EF7"/>
    <w:rsid w:val="00006542"/>
    <w:rsid w:val="00006715"/>
    <w:rsid w:val="00006F3E"/>
    <w:rsid w:val="0000796A"/>
    <w:rsid w:val="00007A7B"/>
    <w:rsid w:val="00007EBD"/>
    <w:rsid w:val="000105EF"/>
    <w:rsid w:val="0001078D"/>
    <w:rsid w:val="00010953"/>
    <w:rsid w:val="000110BE"/>
    <w:rsid w:val="0001149A"/>
    <w:rsid w:val="00011745"/>
    <w:rsid w:val="00011EB0"/>
    <w:rsid w:val="00012295"/>
    <w:rsid w:val="000123F7"/>
    <w:rsid w:val="00012648"/>
    <w:rsid w:val="00012684"/>
    <w:rsid w:val="00013586"/>
    <w:rsid w:val="000137D4"/>
    <w:rsid w:val="0001433F"/>
    <w:rsid w:val="000143FD"/>
    <w:rsid w:val="0001444C"/>
    <w:rsid w:val="000149F2"/>
    <w:rsid w:val="00014D76"/>
    <w:rsid w:val="000151C0"/>
    <w:rsid w:val="00015211"/>
    <w:rsid w:val="0001528E"/>
    <w:rsid w:val="00015341"/>
    <w:rsid w:val="00015715"/>
    <w:rsid w:val="000165D6"/>
    <w:rsid w:val="00017455"/>
    <w:rsid w:val="00017A74"/>
    <w:rsid w:val="00017B90"/>
    <w:rsid w:val="00020705"/>
    <w:rsid w:val="000218A9"/>
    <w:rsid w:val="0002194E"/>
    <w:rsid w:val="000231F4"/>
    <w:rsid w:val="0002347D"/>
    <w:rsid w:val="00024905"/>
    <w:rsid w:val="00024B30"/>
    <w:rsid w:val="000260AB"/>
    <w:rsid w:val="00027645"/>
    <w:rsid w:val="00027843"/>
    <w:rsid w:val="0002790A"/>
    <w:rsid w:val="000302A7"/>
    <w:rsid w:val="000302AD"/>
    <w:rsid w:val="00030935"/>
    <w:rsid w:val="00030B68"/>
    <w:rsid w:val="00031EDE"/>
    <w:rsid w:val="0003237B"/>
    <w:rsid w:val="00032401"/>
    <w:rsid w:val="000328A7"/>
    <w:rsid w:val="00033617"/>
    <w:rsid w:val="000342F5"/>
    <w:rsid w:val="00034310"/>
    <w:rsid w:val="00034715"/>
    <w:rsid w:val="000348E9"/>
    <w:rsid w:val="00034EF7"/>
    <w:rsid w:val="000352DB"/>
    <w:rsid w:val="00035786"/>
    <w:rsid w:val="00036683"/>
    <w:rsid w:val="00037AF9"/>
    <w:rsid w:val="00037FFD"/>
    <w:rsid w:val="000405DA"/>
    <w:rsid w:val="00040896"/>
    <w:rsid w:val="00040C27"/>
    <w:rsid w:val="00040CF6"/>
    <w:rsid w:val="00041655"/>
    <w:rsid w:val="0004181E"/>
    <w:rsid w:val="0004212D"/>
    <w:rsid w:val="00042C80"/>
    <w:rsid w:val="000432C1"/>
    <w:rsid w:val="0004452D"/>
    <w:rsid w:val="00044A24"/>
    <w:rsid w:val="00044D40"/>
    <w:rsid w:val="000451A0"/>
    <w:rsid w:val="000456B4"/>
    <w:rsid w:val="00047173"/>
    <w:rsid w:val="00047CFD"/>
    <w:rsid w:val="00047FD5"/>
    <w:rsid w:val="000501A2"/>
    <w:rsid w:val="000504F9"/>
    <w:rsid w:val="00050790"/>
    <w:rsid w:val="00050FEA"/>
    <w:rsid w:val="00051632"/>
    <w:rsid w:val="00051F34"/>
    <w:rsid w:val="00051FA2"/>
    <w:rsid w:val="00052863"/>
    <w:rsid w:val="00052EF5"/>
    <w:rsid w:val="00053619"/>
    <w:rsid w:val="00053B74"/>
    <w:rsid w:val="00053C7C"/>
    <w:rsid w:val="000541FF"/>
    <w:rsid w:val="0005427F"/>
    <w:rsid w:val="00054839"/>
    <w:rsid w:val="00054B0A"/>
    <w:rsid w:val="00054BB1"/>
    <w:rsid w:val="000557B8"/>
    <w:rsid w:val="0005588D"/>
    <w:rsid w:val="0005598F"/>
    <w:rsid w:val="00056741"/>
    <w:rsid w:val="00056B80"/>
    <w:rsid w:val="0005797A"/>
    <w:rsid w:val="00057D8F"/>
    <w:rsid w:val="00057ECB"/>
    <w:rsid w:val="00060C3E"/>
    <w:rsid w:val="0006117D"/>
    <w:rsid w:val="00061372"/>
    <w:rsid w:val="00062010"/>
    <w:rsid w:val="00063253"/>
    <w:rsid w:val="00063534"/>
    <w:rsid w:val="00063BAC"/>
    <w:rsid w:val="00063DF4"/>
    <w:rsid w:val="0006412D"/>
    <w:rsid w:val="00064226"/>
    <w:rsid w:val="00064DC8"/>
    <w:rsid w:val="00064F89"/>
    <w:rsid w:val="000651C6"/>
    <w:rsid w:val="000655E3"/>
    <w:rsid w:val="000658D0"/>
    <w:rsid w:val="000666A2"/>
    <w:rsid w:val="00067037"/>
    <w:rsid w:val="00067292"/>
    <w:rsid w:val="00067A1E"/>
    <w:rsid w:val="0007085E"/>
    <w:rsid w:val="00070953"/>
    <w:rsid w:val="0007121A"/>
    <w:rsid w:val="00071EA5"/>
    <w:rsid w:val="000740EC"/>
    <w:rsid w:val="00074281"/>
    <w:rsid w:val="00074E2C"/>
    <w:rsid w:val="0007508C"/>
    <w:rsid w:val="00075D26"/>
    <w:rsid w:val="0007679C"/>
    <w:rsid w:val="00076F25"/>
    <w:rsid w:val="000770AF"/>
    <w:rsid w:val="00077868"/>
    <w:rsid w:val="000800D7"/>
    <w:rsid w:val="0008045A"/>
    <w:rsid w:val="00080A19"/>
    <w:rsid w:val="00080BE9"/>
    <w:rsid w:val="00080C65"/>
    <w:rsid w:val="00080C6C"/>
    <w:rsid w:val="000812E2"/>
    <w:rsid w:val="0008132F"/>
    <w:rsid w:val="000823B6"/>
    <w:rsid w:val="0008242A"/>
    <w:rsid w:val="00082431"/>
    <w:rsid w:val="00082457"/>
    <w:rsid w:val="000824D0"/>
    <w:rsid w:val="000845C3"/>
    <w:rsid w:val="00084656"/>
    <w:rsid w:val="00084761"/>
    <w:rsid w:val="000849AA"/>
    <w:rsid w:val="00084C67"/>
    <w:rsid w:val="00085123"/>
    <w:rsid w:val="000854ED"/>
    <w:rsid w:val="00085562"/>
    <w:rsid w:val="00085E10"/>
    <w:rsid w:val="00085EAF"/>
    <w:rsid w:val="00086F6C"/>
    <w:rsid w:val="00087165"/>
    <w:rsid w:val="00090157"/>
    <w:rsid w:val="000904E2"/>
    <w:rsid w:val="00090AC6"/>
    <w:rsid w:val="00090EA8"/>
    <w:rsid w:val="000912D9"/>
    <w:rsid w:val="000913D0"/>
    <w:rsid w:val="0009147E"/>
    <w:rsid w:val="00091576"/>
    <w:rsid w:val="00091FAC"/>
    <w:rsid w:val="000927DA"/>
    <w:rsid w:val="00092C91"/>
    <w:rsid w:val="00093357"/>
    <w:rsid w:val="0009370F"/>
    <w:rsid w:val="0009378B"/>
    <w:rsid w:val="00094D1B"/>
    <w:rsid w:val="00095C87"/>
    <w:rsid w:val="00096445"/>
    <w:rsid w:val="000965EA"/>
    <w:rsid w:val="000976E4"/>
    <w:rsid w:val="00097888"/>
    <w:rsid w:val="00097929"/>
    <w:rsid w:val="00097C4C"/>
    <w:rsid w:val="000A081F"/>
    <w:rsid w:val="000A0963"/>
    <w:rsid w:val="000A0964"/>
    <w:rsid w:val="000A0F02"/>
    <w:rsid w:val="000A0FBC"/>
    <w:rsid w:val="000A1197"/>
    <w:rsid w:val="000A19C6"/>
    <w:rsid w:val="000A2BB2"/>
    <w:rsid w:val="000A316A"/>
    <w:rsid w:val="000A3A7F"/>
    <w:rsid w:val="000A3D7F"/>
    <w:rsid w:val="000A3DF6"/>
    <w:rsid w:val="000A4659"/>
    <w:rsid w:val="000A5002"/>
    <w:rsid w:val="000A51AD"/>
    <w:rsid w:val="000A51FD"/>
    <w:rsid w:val="000A521D"/>
    <w:rsid w:val="000A52AE"/>
    <w:rsid w:val="000A53B4"/>
    <w:rsid w:val="000A53FF"/>
    <w:rsid w:val="000A55F2"/>
    <w:rsid w:val="000A5676"/>
    <w:rsid w:val="000A5920"/>
    <w:rsid w:val="000A5DF8"/>
    <w:rsid w:val="000A62D1"/>
    <w:rsid w:val="000A6527"/>
    <w:rsid w:val="000A6820"/>
    <w:rsid w:val="000A7785"/>
    <w:rsid w:val="000A7C60"/>
    <w:rsid w:val="000A7E65"/>
    <w:rsid w:val="000B0429"/>
    <w:rsid w:val="000B07DA"/>
    <w:rsid w:val="000B0AD2"/>
    <w:rsid w:val="000B0D35"/>
    <w:rsid w:val="000B106F"/>
    <w:rsid w:val="000B115A"/>
    <w:rsid w:val="000B149C"/>
    <w:rsid w:val="000B158D"/>
    <w:rsid w:val="000B1E7A"/>
    <w:rsid w:val="000B2462"/>
    <w:rsid w:val="000B28EC"/>
    <w:rsid w:val="000B2D16"/>
    <w:rsid w:val="000B304F"/>
    <w:rsid w:val="000B30BB"/>
    <w:rsid w:val="000B316A"/>
    <w:rsid w:val="000B452F"/>
    <w:rsid w:val="000B4780"/>
    <w:rsid w:val="000B4B97"/>
    <w:rsid w:val="000B52E8"/>
    <w:rsid w:val="000B658E"/>
    <w:rsid w:val="000B66DA"/>
    <w:rsid w:val="000B67A4"/>
    <w:rsid w:val="000B69A0"/>
    <w:rsid w:val="000B7563"/>
    <w:rsid w:val="000C0483"/>
    <w:rsid w:val="000C0571"/>
    <w:rsid w:val="000C0702"/>
    <w:rsid w:val="000C0917"/>
    <w:rsid w:val="000C0958"/>
    <w:rsid w:val="000C129D"/>
    <w:rsid w:val="000C1964"/>
    <w:rsid w:val="000C21A0"/>
    <w:rsid w:val="000C2C95"/>
    <w:rsid w:val="000C32CE"/>
    <w:rsid w:val="000C3B11"/>
    <w:rsid w:val="000C593E"/>
    <w:rsid w:val="000C5DAD"/>
    <w:rsid w:val="000C647B"/>
    <w:rsid w:val="000C6B68"/>
    <w:rsid w:val="000C7097"/>
    <w:rsid w:val="000C715A"/>
    <w:rsid w:val="000C7745"/>
    <w:rsid w:val="000C7D9D"/>
    <w:rsid w:val="000D0062"/>
    <w:rsid w:val="000D0C15"/>
    <w:rsid w:val="000D1200"/>
    <w:rsid w:val="000D15F3"/>
    <w:rsid w:val="000D1CC6"/>
    <w:rsid w:val="000D1F64"/>
    <w:rsid w:val="000D201F"/>
    <w:rsid w:val="000D29C6"/>
    <w:rsid w:val="000D32DE"/>
    <w:rsid w:val="000D3D64"/>
    <w:rsid w:val="000D3ECA"/>
    <w:rsid w:val="000D3FA8"/>
    <w:rsid w:val="000D4678"/>
    <w:rsid w:val="000D490C"/>
    <w:rsid w:val="000D4C13"/>
    <w:rsid w:val="000D5323"/>
    <w:rsid w:val="000D5395"/>
    <w:rsid w:val="000D562E"/>
    <w:rsid w:val="000D586E"/>
    <w:rsid w:val="000D619C"/>
    <w:rsid w:val="000D68BD"/>
    <w:rsid w:val="000D6E79"/>
    <w:rsid w:val="000D7732"/>
    <w:rsid w:val="000D7A01"/>
    <w:rsid w:val="000D7ECB"/>
    <w:rsid w:val="000E0102"/>
    <w:rsid w:val="000E099D"/>
    <w:rsid w:val="000E0AD9"/>
    <w:rsid w:val="000E0C65"/>
    <w:rsid w:val="000E10F1"/>
    <w:rsid w:val="000E144D"/>
    <w:rsid w:val="000E19A8"/>
    <w:rsid w:val="000E19B3"/>
    <w:rsid w:val="000E1B63"/>
    <w:rsid w:val="000E2AE2"/>
    <w:rsid w:val="000E2B76"/>
    <w:rsid w:val="000E3354"/>
    <w:rsid w:val="000E3392"/>
    <w:rsid w:val="000E35A1"/>
    <w:rsid w:val="000E4023"/>
    <w:rsid w:val="000E4116"/>
    <w:rsid w:val="000E4274"/>
    <w:rsid w:val="000E4333"/>
    <w:rsid w:val="000E4394"/>
    <w:rsid w:val="000E44D2"/>
    <w:rsid w:val="000E47C7"/>
    <w:rsid w:val="000E4EAE"/>
    <w:rsid w:val="000E5005"/>
    <w:rsid w:val="000E504E"/>
    <w:rsid w:val="000E55D1"/>
    <w:rsid w:val="000E58F7"/>
    <w:rsid w:val="000E5FAC"/>
    <w:rsid w:val="000E6373"/>
    <w:rsid w:val="000E693D"/>
    <w:rsid w:val="000F1F48"/>
    <w:rsid w:val="000F20A7"/>
    <w:rsid w:val="000F26D6"/>
    <w:rsid w:val="000F27A8"/>
    <w:rsid w:val="000F2B3B"/>
    <w:rsid w:val="000F32AB"/>
    <w:rsid w:val="000F3552"/>
    <w:rsid w:val="000F36FA"/>
    <w:rsid w:val="000F39A7"/>
    <w:rsid w:val="000F5BAD"/>
    <w:rsid w:val="000F6227"/>
    <w:rsid w:val="000F679E"/>
    <w:rsid w:val="000F69DC"/>
    <w:rsid w:val="000F6A99"/>
    <w:rsid w:val="000F6B07"/>
    <w:rsid w:val="000F6BD4"/>
    <w:rsid w:val="000F6DDD"/>
    <w:rsid w:val="000F6F6A"/>
    <w:rsid w:val="000F7010"/>
    <w:rsid w:val="000F73C4"/>
    <w:rsid w:val="00100263"/>
    <w:rsid w:val="0010061A"/>
    <w:rsid w:val="001012D9"/>
    <w:rsid w:val="001018AA"/>
    <w:rsid w:val="001018F6"/>
    <w:rsid w:val="0010209E"/>
    <w:rsid w:val="00102177"/>
    <w:rsid w:val="00102331"/>
    <w:rsid w:val="00102EF5"/>
    <w:rsid w:val="0010345A"/>
    <w:rsid w:val="001035A5"/>
    <w:rsid w:val="001038B9"/>
    <w:rsid w:val="00103DAE"/>
    <w:rsid w:val="0010455E"/>
    <w:rsid w:val="001046E5"/>
    <w:rsid w:val="00104A0F"/>
    <w:rsid w:val="001050FA"/>
    <w:rsid w:val="001056B2"/>
    <w:rsid w:val="001056F6"/>
    <w:rsid w:val="00105C23"/>
    <w:rsid w:val="00105F4C"/>
    <w:rsid w:val="00106278"/>
    <w:rsid w:val="001066BA"/>
    <w:rsid w:val="001069BD"/>
    <w:rsid w:val="001069DF"/>
    <w:rsid w:val="001069EE"/>
    <w:rsid w:val="00106FEA"/>
    <w:rsid w:val="001074A9"/>
    <w:rsid w:val="0011031D"/>
    <w:rsid w:val="0011068F"/>
    <w:rsid w:val="00110B55"/>
    <w:rsid w:val="00110DD9"/>
    <w:rsid w:val="00111B3E"/>
    <w:rsid w:val="00111D11"/>
    <w:rsid w:val="00111DEA"/>
    <w:rsid w:val="00112913"/>
    <w:rsid w:val="001129BA"/>
    <w:rsid w:val="00112A28"/>
    <w:rsid w:val="00113772"/>
    <w:rsid w:val="00114E1C"/>
    <w:rsid w:val="001150B5"/>
    <w:rsid w:val="0011618B"/>
    <w:rsid w:val="0011620B"/>
    <w:rsid w:val="00116612"/>
    <w:rsid w:val="001167BB"/>
    <w:rsid w:val="001168FC"/>
    <w:rsid w:val="00116D0F"/>
    <w:rsid w:val="00117392"/>
    <w:rsid w:val="00117475"/>
    <w:rsid w:val="00117BC9"/>
    <w:rsid w:val="00117D1B"/>
    <w:rsid w:val="00117E24"/>
    <w:rsid w:val="00117F99"/>
    <w:rsid w:val="0012001B"/>
    <w:rsid w:val="00120A3B"/>
    <w:rsid w:val="00120C75"/>
    <w:rsid w:val="00121B63"/>
    <w:rsid w:val="00121C2F"/>
    <w:rsid w:val="0012267E"/>
    <w:rsid w:val="0012325D"/>
    <w:rsid w:val="00123D77"/>
    <w:rsid w:val="001245FD"/>
    <w:rsid w:val="00124637"/>
    <w:rsid w:val="00124722"/>
    <w:rsid w:val="00124746"/>
    <w:rsid w:val="00124E25"/>
    <w:rsid w:val="00125447"/>
    <w:rsid w:val="00125B63"/>
    <w:rsid w:val="00126829"/>
    <w:rsid w:val="00126EB2"/>
    <w:rsid w:val="00127471"/>
    <w:rsid w:val="00127ADE"/>
    <w:rsid w:val="00127EC6"/>
    <w:rsid w:val="0013032D"/>
    <w:rsid w:val="001305DA"/>
    <w:rsid w:val="00130D44"/>
    <w:rsid w:val="00130FA0"/>
    <w:rsid w:val="00131C07"/>
    <w:rsid w:val="00131CC6"/>
    <w:rsid w:val="00132B93"/>
    <w:rsid w:val="00132BF7"/>
    <w:rsid w:val="001331FE"/>
    <w:rsid w:val="001333B8"/>
    <w:rsid w:val="001333F7"/>
    <w:rsid w:val="001334F0"/>
    <w:rsid w:val="00133F74"/>
    <w:rsid w:val="001345A4"/>
    <w:rsid w:val="001346D0"/>
    <w:rsid w:val="001348BF"/>
    <w:rsid w:val="0013527E"/>
    <w:rsid w:val="00135CB9"/>
    <w:rsid w:val="001365AB"/>
    <w:rsid w:val="00136666"/>
    <w:rsid w:val="00136818"/>
    <w:rsid w:val="00136BDE"/>
    <w:rsid w:val="00136EAA"/>
    <w:rsid w:val="00137480"/>
    <w:rsid w:val="00140865"/>
    <w:rsid w:val="00140E17"/>
    <w:rsid w:val="00140E19"/>
    <w:rsid w:val="001412CD"/>
    <w:rsid w:val="001417B7"/>
    <w:rsid w:val="00141D25"/>
    <w:rsid w:val="0014218C"/>
    <w:rsid w:val="00142C0A"/>
    <w:rsid w:val="001432CF"/>
    <w:rsid w:val="0014357C"/>
    <w:rsid w:val="00143C72"/>
    <w:rsid w:val="001456C6"/>
    <w:rsid w:val="0014598E"/>
    <w:rsid w:val="00146C5F"/>
    <w:rsid w:val="00147AEF"/>
    <w:rsid w:val="001508E5"/>
    <w:rsid w:val="00151368"/>
    <w:rsid w:val="00151D7B"/>
    <w:rsid w:val="00151F8C"/>
    <w:rsid w:val="00152402"/>
    <w:rsid w:val="00152676"/>
    <w:rsid w:val="00152BD8"/>
    <w:rsid w:val="00152D69"/>
    <w:rsid w:val="001530AE"/>
    <w:rsid w:val="00153183"/>
    <w:rsid w:val="001533BC"/>
    <w:rsid w:val="00153452"/>
    <w:rsid w:val="00154F3D"/>
    <w:rsid w:val="00154F83"/>
    <w:rsid w:val="00155033"/>
    <w:rsid w:val="00155178"/>
    <w:rsid w:val="0015627B"/>
    <w:rsid w:val="00156432"/>
    <w:rsid w:val="00156457"/>
    <w:rsid w:val="00156A13"/>
    <w:rsid w:val="00156F43"/>
    <w:rsid w:val="0015719F"/>
    <w:rsid w:val="00157B23"/>
    <w:rsid w:val="00161CFD"/>
    <w:rsid w:val="00162843"/>
    <w:rsid w:val="00163071"/>
    <w:rsid w:val="00163ED7"/>
    <w:rsid w:val="001644E0"/>
    <w:rsid w:val="00164B8F"/>
    <w:rsid w:val="00165DE7"/>
    <w:rsid w:val="00166014"/>
    <w:rsid w:val="00166256"/>
    <w:rsid w:val="001666B5"/>
    <w:rsid w:val="00166CAB"/>
    <w:rsid w:val="0016796C"/>
    <w:rsid w:val="001703F2"/>
    <w:rsid w:val="00171609"/>
    <w:rsid w:val="00171817"/>
    <w:rsid w:val="001719BC"/>
    <w:rsid w:val="00171A3C"/>
    <w:rsid w:val="00172063"/>
    <w:rsid w:val="00172239"/>
    <w:rsid w:val="0017275F"/>
    <w:rsid w:val="00173960"/>
    <w:rsid w:val="00173EAA"/>
    <w:rsid w:val="0017467B"/>
    <w:rsid w:val="00174A0E"/>
    <w:rsid w:val="00174BD0"/>
    <w:rsid w:val="00174EC9"/>
    <w:rsid w:val="00174F27"/>
    <w:rsid w:val="001752EB"/>
    <w:rsid w:val="0017537E"/>
    <w:rsid w:val="00175A04"/>
    <w:rsid w:val="00175AAA"/>
    <w:rsid w:val="00177947"/>
    <w:rsid w:val="00177A8F"/>
    <w:rsid w:val="00177F92"/>
    <w:rsid w:val="0018012F"/>
    <w:rsid w:val="001802F6"/>
    <w:rsid w:val="00181A2E"/>
    <w:rsid w:val="00181DF8"/>
    <w:rsid w:val="001820DC"/>
    <w:rsid w:val="00182111"/>
    <w:rsid w:val="00182217"/>
    <w:rsid w:val="00182832"/>
    <w:rsid w:val="00182C24"/>
    <w:rsid w:val="00182F2F"/>
    <w:rsid w:val="00183687"/>
    <w:rsid w:val="001836A2"/>
    <w:rsid w:val="00183E6B"/>
    <w:rsid w:val="00183F2B"/>
    <w:rsid w:val="001845B2"/>
    <w:rsid w:val="00184F30"/>
    <w:rsid w:val="00185761"/>
    <w:rsid w:val="00185C57"/>
    <w:rsid w:val="001861F4"/>
    <w:rsid w:val="001901B3"/>
    <w:rsid w:val="001918A6"/>
    <w:rsid w:val="00191920"/>
    <w:rsid w:val="001925DD"/>
    <w:rsid w:val="00192D70"/>
    <w:rsid w:val="00192ECD"/>
    <w:rsid w:val="0019320B"/>
    <w:rsid w:val="001933B8"/>
    <w:rsid w:val="00193FFD"/>
    <w:rsid w:val="00194443"/>
    <w:rsid w:val="00194B87"/>
    <w:rsid w:val="0019505F"/>
    <w:rsid w:val="00195153"/>
    <w:rsid w:val="0019549D"/>
    <w:rsid w:val="00195648"/>
    <w:rsid w:val="00195B07"/>
    <w:rsid w:val="001968B9"/>
    <w:rsid w:val="001973C1"/>
    <w:rsid w:val="0019794C"/>
    <w:rsid w:val="00197D87"/>
    <w:rsid w:val="00197E47"/>
    <w:rsid w:val="001A03C5"/>
    <w:rsid w:val="001A0F3B"/>
    <w:rsid w:val="001A1948"/>
    <w:rsid w:val="001A19A0"/>
    <w:rsid w:val="001A2305"/>
    <w:rsid w:val="001A2BE9"/>
    <w:rsid w:val="001A305C"/>
    <w:rsid w:val="001A3711"/>
    <w:rsid w:val="001A38D8"/>
    <w:rsid w:val="001A4D15"/>
    <w:rsid w:val="001A5F13"/>
    <w:rsid w:val="001A5FB2"/>
    <w:rsid w:val="001A61F5"/>
    <w:rsid w:val="001A651C"/>
    <w:rsid w:val="001A6B5C"/>
    <w:rsid w:val="001A7B0B"/>
    <w:rsid w:val="001B05B4"/>
    <w:rsid w:val="001B12F4"/>
    <w:rsid w:val="001B1EF9"/>
    <w:rsid w:val="001B21B4"/>
    <w:rsid w:val="001B2EF0"/>
    <w:rsid w:val="001B316C"/>
    <w:rsid w:val="001B42F6"/>
    <w:rsid w:val="001B4532"/>
    <w:rsid w:val="001B4621"/>
    <w:rsid w:val="001B4633"/>
    <w:rsid w:val="001B474F"/>
    <w:rsid w:val="001B49DC"/>
    <w:rsid w:val="001B51CB"/>
    <w:rsid w:val="001B540C"/>
    <w:rsid w:val="001B54B2"/>
    <w:rsid w:val="001B5A64"/>
    <w:rsid w:val="001B5C09"/>
    <w:rsid w:val="001B6834"/>
    <w:rsid w:val="001B6894"/>
    <w:rsid w:val="001B78F7"/>
    <w:rsid w:val="001C0CFA"/>
    <w:rsid w:val="001C0E15"/>
    <w:rsid w:val="001C1175"/>
    <w:rsid w:val="001C12B7"/>
    <w:rsid w:val="001C16B2"/>
    <w:rsid w:val="001C1E68"/>
    <w:rsid w:val="001C2847"/>
    <w:rsid w:val="001C2B71"/>
    <w:rsid w:val="001C2C25"/>
    <w:rsid w:val="001C3906"/>
    <w:rsid w:val="001C3ABD"/>
    <w:rsid w:val="001C3C7B"/>
    <w:rsid w:val="001C4A94"/>
    <w:rsid w:val="001C4DA8"/>
    <w:rsid w:val="001C544F"/>
    <w:rsid w:val="001C5EC9"/>
    <w:rsid w:val="001C5F4C"/>
    <w:rsid w:val="001C6E6A"/>
    <w:rsid w:val="001C7F43"/>
    <w:rsid w:val="001D0861"/>
    <w:rsid w:val="001D0C69"/>
    <w:rsid w:val="001D0E1E"/>
    <w:rsid w:val="001D1453"/>
    <w:rsid w:val="001D15D9"/>
    <w:rsid w:val="001D16C1"/>
    <w:rsid w:val="001D19E4"/>
    <w:rsid w:val="001D1A2D"/>
    <w:rsid w:val="001D1C76"/>
    <w:rsid w:val="001D2642"/>
    <w:rsid w:val="001D28E4"/>
    <w:rsid w:val="001D2971"/>
    <w:rsid w:val="001D3475"/>
    <w:rsid w:val="001D3B69"/>
    <w:rsid w:val="001D3FB1"/>
    <w:rsid w:val="001D55B5"/>
    <w:rsid w:val="001D578B"/>
    <w:rsid w:val="001D62E7"/>
    <w:rsid w:val="001D6409"/>
    <w:rsid w:val="001D72AE"/>
    <w:rsid w:val="001D79B8"/>
    <w:rsid w:val="001D7A58"/>
    <w:rsid w:val="001D7DA5"/>
    <w:rsid w:val="001D7DD1"/>
    <w:rsid w:val="001D7FFC"/>
    <w:rsid w:val="001E0164"/>
    <w:rsid w:val="001E3ECD"/>
    <w:rsid w:val="001E4409"/>
    <w:rsid w:val="001E4741"/>
    <w:rsid w:val="001E497E"/>
    <w:rsid w:val="001E4F94"/>
    <w:rsid w:val="001E5BE2"/>
    <w:rsid w:val="001E603F"/>
    <w:rsid w:val="001E660E"/>
    <w:rsid w:val="001E6619"/>
    <w:rsid w:val="001E6663"/>
    <w:rsid w:val="001E6F38"/>
    <w:rsid w:val="001E71D9"/>
    <w:rsid w:val="001E74B1"/>
    <w:rsid w:val="001E769C"/>
    <w:rsid w:val="001F101B"/>
    <w:rsid w:val="001F13A0"/>
    <w:rsid w:val="001F277D"/>
    <w:rsid w:val="001F2A5C"/>
    <w:rsid w:val="001F35E3"/>
    <w:rsid w:val="001F3A98"/>
    <w:rsid w:val="001F3B1A"/>
    <w:rsid w:val="001F4586"/>
    <w:rsid w:val="001F5494"/>
    <w:rsid w:val="001F55EC"/>
    <w:rsid w:val="001F5A28"/>
    <w:rsid w:val="001F65F4"/>
    <w:rsid w:val="001F7080"/>
    <w:rsid w:val="001F7353"/>
    <w:rsid w:val="001F7454"/>
    <w:rsid w:val="001F7AD5"/>
    <w:rsid w:val="002004FF"/>
    <w:rsid w:val="00200616"/>
    <w:rsid w:val="00200E8F"/>
    <w:rsid w:val="0020138E"/>
    <w:rsid w:val="00201FDF"/>
    <w:rsid w:val="00202130"/>
    <w:rsid w:val="00202298"/>
    <w:rsid w:val="002024A0"/>
    <w:rsid w:val="002024AE"/>
    <w:rsid w:val="00202930"/>
    <w:rsid w:val="00202AF8"/>
    <w:rsid w:val="00202E1D"/>
    <w:rsid w:val="00203477"/>
    <w:rsid w:val="002035A3"/>
    <w:rsid w:val="00203D3B"/>
    <w:rsid w:val="00204503"/>
    <w:rsid w:val="00204A41"/>
    <w:rsid w:val="00204BB4"/>
    <w:rsid w:val="00205630"/>
    <w:rsid w:val="002064FD"/>
    <w:rsid w:val="00207310"/>
    <w:rsid w:val="00207E08"/>
    <w:rsid w:val="002103C3"/>
    <w:rsid w:val="002107EF"/>
    <w:rsid w:val="00210916"/>
    <w:rsid w:val="00210948"/>
    <w:rsid w:val="00210DAD"/>
    <w:rsid w:val="0021117B"/>
    <w:rsid w:val="002115E1"/>
    <w:rsid w:val="0021163F"/>
    <w:rsid w:val="00211801"/>
    <w:rsid w:val="002129E7"/>
    <w:rsid w:val="00212E8B"/>
    <w:rsid w:val="002133B0"/>
    <w:rsid w:val="00213687"/>
    <w:rsid w:val="002145FC"/>
    <w:rsid w:val="00214CEE"/>
    <w:rsid w:val="00215741"/>
    <w:rsid w:val="0021592C"/>
    <w:rsid w:val="00216108"/>
    <w:rsid w:val="00216162"/>
    <w:rsid w:val="0021693E"/>
    <w:rsid w:val="00216DF4"/>
    <w:rsid w:val="00216F39"/>
    <w:rsid w:val="00216F94"/>
    <w:rsid w:val="002177C9"/>
    <w:rsid w:val="002178BA"/>
    <w:rsid w:val="00217A14"/>
    <w:rsid w:val="00217B0B"/>
    <w:rsid w:val="00217B88"/>
    <w:rsid w:val="00217B94"/>
    <w:rsid w:val="00217D22"/>
    <w:rsid w:val="00220922"/>
    <w:rsid w:val="00220A85"/>
    <w:rsid w:val="00220B7E"/>
    <w:rsid w:val="00221098"/>
    <w:rsid w:val="0022135D"/>
    <w:rsid w:val="00221B59"/>
    <w:rsid w:val="00221CC3"/>
    <w:rsid w:val="00221DDC"/>
    <w:rsid w:val="00222DDE"/>
    <w:rsid w:val="002231B7"/>
    <w:rsid w:val="00223965"/>
    <w:rsid w:val="00223DA9"/>
    <w:rsid w:val="00223E07"/>
    <w:rsid w:val="00224652"/>
    <w:rsid w:val="00224991"/>
    <w:rsid w:val="00224A7B"/>
    <w:rsid w:val="0022536E"/>
    <w:rsid w:val="002259EC"/>
    <w:rsid w:val="00225C58"/>
    <w:rsid w:val="00225C64"/>
    <w:rsid w:val="00225FC9"/>
    <w:rsid w:val="00226214"/>
    <w:rsid w:val="002263DC"/>
    <w:rsid w:val="00226EC2"/>
    <w:rsid w:val="00227260"/>
    <w:rsid w:val="0022727C"/>
    <w:rsid w:val="00227D19"/>
    <w:rsid w:val="00227FC5"/>
    <w:rsid w:val="0023040F"/>
    <w:rsid w:val="00230E1E"/>
    <w:rsid w:val="00230F53"/>
    <w:rsid w:val="002313D0"/>
    <w:rsid w:val="0023197C"/>
    <w:rsid w:val="00231B79"/>
    <w:rsid w:val="00231C2F"/>
    <w:rsid w:val="00231CBC"/>
    <w:rsid w:val="00231EDE"/>
    <w:rsid w:val="00231F49"/>
    <w:rsid w:val="00232A43"/>
    <w:rsid w:val="00232EEA"/>
    <w:rsid w:val="0023373A"/>
    <w:rsid w:val="00233BC7"/>
    <w:rsid w:val="0023479C"/>
    <w:rsid w:val="002348D4"/>
    <w:rsid w:val="00234ADD"/>
    <w:rsid w:val="00234F60"/>
    <w:rsid w:val="00235A33"/>
    <w:rsid w:val="00236087"/>
    <w:rsid w:val="00236B32"/>
    <w:rsid w:val="00236D66"/>
    <w:rsid w:val="00237395"/>
    <w:rsid w:val="002379DC"/>
    <w:rsid w:val="002400A7"/>
    <w:rsid w:val="00240917"/>
    <w:rsid w:val="00240B86"/>
    <w:rsid w:val="00240B88"/>
    <w:rsid w:val="00240CEE"/>
    <w:rsid w:val="00240F97"/>
    <w:rsid w:val="002411E4"/>
    <w:rsid w:val="0024128E"/>
    <w:rsid w:val="00241396"/>
    <w:rsid w:val="0024149B"/>
    <w:rsid w:val="00241C41"/>
    <w:rsid w:val="00241C7E"/>
    <w:rsid w:val="00241F21"/>
    <w:rsid w:val="00242270"/>
    <w:rsid w:val="00242739"/>
    <w:rsid w:val="00242742"/>
    <w:rsid w:val="00242B65"/>
    <w:rsid w:val="00242F72"/>
    <w:rsid w:val="002431C4"/>
    <w:rsid w:val="00243413"/>
    <w:rsid w:val="00243815"/>
    <w:rsid w:val="0024397B"/>
    <w:rsid w:val="00244416"/>
    <w:rsid w:val="00244E22"/>
    <w:rsid w:val="00245079"/>
    <w:rsid w:val="002453A7"/>
    <w:rsid w:val="002454F1"/>
    <w:rsid w:val="00245594"/>
    <w:rsid w:val="002457AB"/>
    <w:rsid w:val="00245E50"/>
    <w:rsid w:val="002463F0"/>
    <w:rsid w:val="002466AC"/>
    <w:rsid w:val="00247275"/>
    <w:rsid w:val="0024755F"/>
    <w:rsid w:val="00247604"/>
    <w:rsid w:val="00250056"/>
    <w:rsid w:val="002505C2"/>
    <w:rsid w:val="0025092B"/>
    <w:rsid w:val="00250AB7"/>
    <w:rsid w:val="00251713"/>
    <w:rsid w:val="00251A8A"/>
    <w:rsid w:val="00251FC9"/>
    <w:rsid w:val="00252237"/>
    <w:rsid w:val="002526F1"/>
    <w:rsid w:val="00252811"/>
    <w:rsid w:val="00252828"/>
    <w:rsid w:val="00252C17"/>
    <w:rsid w:val="00253CD2"/>
    <w:rsid w:val="00254915"/>
    <w:rsid w:val="00255434"/>
    <w:rsid w:val="0025566C"/>
    <w:rsid w:val="00256287"/>
    <w:rsid w:val="00256382"/>
    <w:rsid w:val="00256E13"/>
    <w:rsid w:val="002579B3"/>
    <w:rsid w:val="00257D6C"/>
    <w:rsid w:val="002601B8"/>
    <w:rsid w:val="00260220"/>
    <w:rsid w:val="002604AB"/>
    <w:rsid w:val="00260887"/>
    <w:rsid w:val="0026163B"/>
    <w:rsid w:val="00262647"/>
    <w:rsid w:val="00262F3D"/>
    <w:rsid w:val="00263AC1"/>
    <w:rsid w:val="00263C7A"/>
    <w:rsid w:val="00263D10"/>
    <w:rsid w:val="00264342"/>
    <w:rsid w:val="00264B49"/>
    <w:rsid w:val="00264FA7"/>
    <w:rsid w:val="00266483"/>
    <w:rsid w:val="002665EE"/>
    <w:rsid w:val="002666B9"/>
    <w:rsid w:val="00266E26"/>
    <w:rsid w:val="002679E8"/>
    <w:rsid w:val="00267C77"/>
    <w:rsid w:val="00267FE2"/>
    <w:rsid w:val="002702CC"/>
    <w:rsid w:val="002711BA"/>
    <w:rsid w:val="00271296"/>
    <w:rsid w:val="00271A3E"/>
    <w:rsid w:val="00271C7A"/>
    <w:rsid w:val="00271DEA"/>
    <w:rsid w:val="00272191"/>
    <w:rsid w:val="002727B9"/>
    <w:rsid w:val="0027299E"/>
    <w:rsid w:val="00272CE0"/>
    <w:rsid w:val="00273021"/>
    <w:rsid w:val="002743B6"/>
    <w:rsid w:val="00274B15"/>
    <w:rsid w:val="00275708"/>
    <w:rsid w:val="0027578B"/>
    <w:rsid w:val="002758AE"/>
    <w:rsid w:val="002759C3"/>
    <w:rsid w:val="002768A8"/>
    <w:rsid w:val="00276A0B"/>
    <w:rsid w:val="00276E35"/>
    <w:rsid w:val="00276E39"/>
    <w:rsid w:val="00276F14"/>
    <w:rsid w:val="00277AA9"/>
    <w:rsid w:val="00277D98"/>
    <w:rsid w:val="00277E53"/>
    <w:rsid w:val="00280222"/>
    <w:rsid w:val="00280375"/>
    <w:rsid w:val="0028060E"/>
    <w:rsid w:val="002808B4"/>
    <w:rsid w:val="00280952"/>
    <w:rsid w:val="00280F93"/>
    <w:rsid w:val="00281400"/>
    <w:rsid w:val="0028152D"/>
    <w:rsid w:val="00281714"/>
    <w:rsid w:val="00281BF4"/>
    <w:rsid w:val="00281F0E"/>
    <w:rsid w:val="00282168"/>
    <w:rsid w:val="00282E55"/>
    <w:rsid w:val="00283071"/>
    <w:rsid w:val="00283750"/>
    <w:rsid w:val="00283CF3"/>
    <w:rsid w:val="00284465"/>
    <w:rsid w:val="0028460D"/>
    <w:rsid w:val="00284B86"/>
    <w:rsid w:val="00285927"/>
    <w:rsid w:val="00285DE8"/>
    <w:rsid w:val="00286855"/>
    <w:rsid w:val="00286D23"/>
    <w:rsid w:val="00287B66"/>
    <w:rsid w:val="002902D4"/>
    <w:rsid w:val="00290B6A"/>
    <w:rsid w:val="00290D21"/>
    <w:rsid w:val="00292C18"/>
    <w:rsid w:val="00293CBB"/>
    <w:rsid w:val="002947B2"/>
    <w:rsid w:val="00294922"/>
    <w:rsid w:val="00295317"/>
    <w:rsid w:val="00295322"/>
    <w:rsid w:val="0029532E"/>
    <w:rsid w:val="00295A31"/>
    <w:rsid w:val="00295DDE"/>
    <w:rsid w:val="00295EA8"/>
    <w:rsid w:val="00297D5F"/>
    <w:rsid w:val="002A03BD"/>
    <w:rsid w:val="002A0C56"/>
    <w:rsid w:val="002A159B"/>
    <w:rsid w:val="002A184F"/>
    <w:rsid w:val="002A19A4"/>
    <w:rsid w:val="002A22B4"/>
    <w:rsid w:val="002A2363"/>
    <w:rsid w:val="002A2A0D"/>
    <w:rsid w:val="002A2A7A"/>
    <w:rsid w:val="002A2B4E"/>
    <w:rsid w:val="002A2D19"/>
    <w:rsid w:val="002A35A8"/>
    <w:rsid w:val="002A35B2"/>
    <w:rsid w:val="002A38C5"/>
    <w:rsid w:val="002A3B72"/>
    <w:rsid w:val="002A4111"/>
    <w:rsid w:val="002A43C3"/>
    <w:rsid w:val="002A4610"/>
    <w:rsid w:val="002A4651"/>
    <w:rsid w:val="002A5152"/>
    <w:rsid w:val="002A55B0"/>
    <w:rsid w:val="002A5786"/>
    <w:rsid w:val="002A59AC"/>
    <w:rsid w:val="002A5E9D"/>
    <w:rsid w:val="002A6175"/>
    <w:rsid w:val="002A625F"/>
    <w:rsid w:val="002A6B8E"/>
    <w:rsid w:val="002A6DFD"/>
    <w:rsid w:val="002A6E43"/>
    <w:rsid w:val="002A6E9B"/>
    <w:rsid w:val="002A6F7B"/>
    <w:rsid w:val="002A7FB2"/>
    <w:rsid w:val="002B078A"/>
    <w:rsid w:val="002B08FC"/>
    <w:rsid w:val="002B189A"/>
    <w:rsid w:val="002B1986"/>
    <w:rsid w:val="002B19E0"/>
    <w:rsid w:val="002B24C8"/>
    <w:rsid w:val="002B2622"/>
    <w:rsid w:val="002B3D70"/>
    <w:rsid w:val="002B4A72"/>
    <w:rsid w:val="002B4DDD"/>
    <w:rsid w:val="002B4E20"/>
    <w:rsid w:val="002B52F3"/>
    <w:rsid w:val="002B5B84"/>
    <w:rsid w:val="002B5C72"/>
    <w:rsid w:val="002B5CB1"/>
    <w:rsid w:val="002B5F28"/>
    <w:rsid w:val="002B705D"/>
    <w:rsid w:val="002B7AC0"/>
    <w:rsid w:val="002C0E2A"/>
    <w:rsid w:val="002C102C"/>
    <w:rsid w:val="002C122D"/>
    <w:rsid w:val="002C124C"/>
    <w:rsid w:val="002C1364"/>
    <w:rsid w:val="002C2029"/>
    <w:rsid w:val="002C286F"/>
    <w:rsid w:val="002C3530"/>
    <w:rsid w:val="002C38B3"/>
    <w:rsid w:val="002C3DC7"/>
    <w:rsid w:val="002C488A"/>
    <w:rsid w:val="002C4B3E"/>
    <w:rsid w:val="002C4DBE"/>
    <w:rsid w:val="002C52ED"/>
    <w:rsid w:val="002C547F"/>
    <w:rsid w:val="002C566D"/>
    <w:rsid w:val="002C57B1"/>
    <w:rsid w:val="002C581B"/>
    <w:rsid w:val="002C611E"/>
    <w:rsid w:val="002C6259"/>
    <w:rsid w:val="002C672F"/>
    <w:rsid w:val="002C6BD2"/>
    <w:rsid w:val="002C7C12"/>
    <w:rsid w:val="002C7E4C"/>
    <w:rsid w:val="002C7EBC"/>
    <w:rsid w:val="002C7F25"/>
    <w:rsid w:val="002D041E"/>
    <w:rsid w:val="002D0C15"/>
    <w:rsid w:val="002D0D66"/>
    <w:rsid w:val="002D11D1"/>
    <w:rsid w:val="002D14ED"/>
    <w:rsid w:val="002D1551"/>
    <w:rsid w:val="002D15C0"/>
    <w:rsid w:val="002D1BF5"/>
    <w:rsid w:val="002D234C"/>
    <w:rsid w:val="002D2A6D"/>
    <w:rsid w:val="002D311C"/>
    <w:rsid w:val="002D355C"/>
    <w:rsid w:val="002D3839"/>
    <w:rsid w:val="002D3CC1"/>
    <w:rsid w:val="002D3EA6"/>
    <w:rsid w:val="002D3F82"/>
    <w:rsid w:val="002D4308"/>
    <w:rsid w:val="002D4F4E"/>
    <w:rsid w:val="002D505F"/>
    <w:rsid w:val="002D5255"/>
    <w:rsid w:val="002D5382"/>
    <w:rsid w:val="002D56A3"/>
    <w:rsid w:val="002D66C8"/>
    <w:rsid w:val="002D72C4"/>
    <w:rsid w:val="002D763C"/>
    <w:rsid w:val="002E054A"/>
    <w:rsid w:val="002E05F1"/>
    <w:rsid w:val="002E074C"/>
    <w:rsid w:val="002E099C"/>
    <w:rsid w:val="002E192E"/>
    <w:rsid w:val="002E3010"/>
    <w:rsid w:val="002E383E"/>
    <w:rsid w:val="002E3893"/>
    <w:rsid w:val="002E3B32"/>
    <w:rsid w:val="002E42EC"/>
    <w:rsid w:val="002E4CE4"/>
    <w:rsid w:val="002E4D55"/>
    <w:rsid w:val="002E4DE7"/>
    <w:rsid w:val="002E56A0"/>
    <w:rsid w:val="002E5C87"/>
    <w:rsid w:val="002E5E70"/>
    <w:rsid w:val="002E6020"/>
    <w:rsid w:val="002E6281"/>
    <w:rsid w:val="002E6439"/>
    <w:rsid w:val="002E6530"/>
    <w:rsid w:val="002E69A6"/>
    <w:rsid w:val="002E700D"/>
    <w:rsid w:val="002E7645"/>
    <w:rsid w:val="002E7738"/>
    <w:rsid w:val="002E7BD7"/>
    <w:rsid w:val="002E7CAD"/>
    <w:rsid w:val="002F0776"/>
    <w:rsid w:val="002F091D"/>
    <w:rsid w:val="002F190F"/>
    <w:rsid w:val="002F1E47"/>
    <w:rsid w:val="002F306A"/>
    <w:rsid w:val="002F3590"/>
    <w:rsid w:val="002F362B"/>
    <w:rsid w:val="002F3A5D"/>
    <w:rsid w:val="002F49CC"/>
    <w:rsid w:val="002F4A43"/>
    <w:rsid w:val="002F4D57"/>
    <w:rsid w:val="002F50DA"/>
    <w:rsid w:val="002F5879"/>
    <w:rsid w:val="002F77F5"/>
    <w:rsid w:val="003010A0"/>
    <w:rsid w:val="00301D65"/>
    <w:rsid w:val="00301E90"/>
    <w:rsid w:val="003024AC"/>
    <w:rsid w:val="00303362"/>
    <w:rsid w:val="0030392C"/>
    <w:rsid w:val="00303B90"/>
    <w:rsid w:val="00303D9A"/>
    <w:rsid w:val="0030430F"/>
    <w:rsid w:val="00304388"/>
    <w:rsid w:val="00305586"/>
    <w:rsid w:val="00305B1D"/>
    <w:rsid w:val="00305C21"/>
    <w:rsid w:val="003067D5"/>
    <w:rsid w:val="003072B4"/>
    <w:rsid w:val="003073CA"/>
    <w:rsid w:val="00310850"/>
    <w:rsid w:val="00310D5F"/>
    <w:rsid w:val="00311386"/>
    <w:rsid w:val="0031185D"/>
    <w:rsid w:val="00312965"/>
    <w:rsid w:val="0031362D"/>
    <w:rsid w:val="0031400E"/>
    <w:rsid w:val="00314357"/>
    <w:rsid w:val="00315A2F"/>
    <w:rsid w:val="00315E74"/>
    <w:rsid w:val="003168D0"/>
    <w:rsid w:val="00316C4C"/>
    <w:rsid w:val="003176FF"/>
    <w:rsid w:val="00320AEA"/>
    <w:rsid w:val="0032109E"/>
    <w:rsid w:val="00321370"/>
    <w:rsid w:val="0032165D"/>
    <w:rsid w:val="00321BFC"/>
    <w:rsid w:val="0032221E"/>
    <w:rsid w:val="0032257D"/>
    <w:rsid w:val="00322B2E"/>
    <w:rsid w:val="00322FCE"/>
    <w:rsid w:val="003231DB"/>
    <w:rsid w:val="00323661"/>
    <w:rsid w:val="00323989"/>
    <w:rsid w:val="00324A68"/>
    <w:rsid w:val="00324EB5"/>
    <w:rsid w:val="00325C3D"/>
    <w:rsid w:val="00326171"/>
    <w:rsid w:val="00326AAD"/>
    <w:rsid w:val="00326CF1"/>
    <w:rsid w:val="00326D34"/>
    <w:rsid w:val="00326D37"/>
    <w:rsid w:val="003270E6"/>
    <w:rsid w:val="0032760E"/>
    <w:rsid w:val="00327DC1"/>
    <w:rsid w:val="00327ECC"/>
    <w:rsid w:val="00327F97"/>
    <w:rsid w:val="00331738"/>
    <w:rsid w:val="00331BCC"/>
    <w:rsid w:val="00331F6B"/>
    <w:rsid w:val="0033256B"/>
    <w:rsid w:val="00332A65"/>
    <w:rsid w:val="00332CD7"/>
    <w:rsid w:val="00333310"/>
    <w:rsid w:val="00333A40"/>
    <w:rsid w:val="00334B70"/>
    <w:rsid w:val="00335368"/>
    <w:rsid w:val="00335EE5"/>
    <w:rsid w:val="00336529"/>
    <w:rsid w:val="00336CCE"/>
    <w:rsid w:val="00336FA9"/>
    <w:rsid w:val="00336FC1"/>
    <w:rsid w:val="00337B8A"/>
    <w:rsid w:val="0034000C"/>
    <w:rsid w:val="00340D28"/>
    <w:rsid w:val="003412D0"/>
    <w:rsid w:val="00342180"/>
    <w:rsid w:val="003433DA"/>
    <w:rsid w:val="003434C6"/>
    <w:rsid w:val="00343512"/>
    <w:rsid w:val="00344680"/>
    <w:rsid w:val="0034477B"/>
    <w:rsid w:val="003449EA"/>
    <w:rsid w:val="003453B1"/>
    <w:rsid w:val="003455C6"/>
    <w:rsid w:val="003458B8"/>
    <w:rsid w:val="00345C90"/>
    <w:rsid w:val="00346676"/>
    <w:rsid w:val="0034709C"/>
    <w:rsid w:val="00347560"/>
    <w:rsid w:val="00347BD1"/>
    <w:rsid w:val="00350008"/>
    <w:rsid w:val="00350B9B"/>
    <w:rsid w:val="003510EA"/>
    <w:rsid w:val="00351414"/>
    <w:rsid w:val="003521E3"/>
    <w:rsid w:val="00352D2A"/>
    <w:rsid w:val="003536B2"/>
    <w:rsid w:val="0035443A"/>
    <w:rsid w:val="00354600"/>
    <w:rsid w:val="00354B51"/>
    <w:rsid w:val="00354ECE"/>
    <w:rsid w:val="00355275"/>
    <w:rsid w:val="003552BA"/>
    <w:rsid w:val="00355769"/>
    <w:rsid w:val="00355780"/>
    <w:rsid w:val="00356262"/>
    <w:rsid w:val="003565A7"/>
    <w:rsid w:val="00356902"/>
    <w:rsid w:val="00356AC3"/>
    <w:rsid w:val="00356AE6"/>
    <w:rsid w:val="00356FAF"/>
    <w:rsid w:val="00357560"/>
    <w:rsid w:val="00357EA8"/>
    <w:rsid w:val="00362208"/>
    <w:rsid w:val="0036397D"/>
    <w:rsid w:val="003639F0"/>
    <w:rsid w:val="00363DA9"/>
    <w:rsid w:val="003654C4"/>
    <w:rsid w:val="003656CD"/>
    <w:rsid w:val="003657C2"/>
    <w:rsid w:val="003658C5"/>
    <w:rsid w:val="00366622"/>
    <w:rsid w:val="003667C5"/>
    <w:rsid w:val="003669DB"/>
    <w:rsid w:val="00366A0A"/>
    <w:rsid w:val="00366C9D"/>
    <w:rsid w:val="003679C4"/>
    <w:rsid w:val="00370DA3"/>
    <w:rsid w:val="00371010"/>
    <w:rsid w:val="003714A6"/>
    <w:rsid w:val="003721A9"/>
    <w:rsid w:val="003722F0"/>
    <w:rsid w:val="00372C15"/>
    <w:rsid w:val="0037379E"/>
    <w:rsid w:val="0037427F"/>
    <w:rsid w:val="00375838"/>
    <w:rsid w:val="00375891"/>
    <w:rsid w:val="00375C2B"/>
    <w:rsid w:val="00376201"/>
    <w:rsid w:val="00376778"/>
    <w:rsid w:val="003768E6"/>
    <w:rsid w:val="00376C15"/>
    <w:rsid w:val="00376CAB"/>
    <w:rsid w:val="00377BD0"/>
    <w:rsid w:val="00377FDB"/>
    <w:rsid w:val="0038168A"/>
    <w:rsid w:val="00381CE2"/>
    <w:rsid w:val="00381FD0"/>
    <w:rsid w:val="0038293F"/>
    <w:rsid w:val="00382B26"/>
    <w:rsid w:val="00383301"/>
    <w:rsid w:val="0038455A"/>
    <w:rsid w:val="003845E0"/>
    <w:rsid w:val="00385D87"/>
    <w:rsid w:val="00386188"/>
    <w:rsid w:val="00386414"/>
    <w:rsid w:val="003864C4"/>
    <w:rsid w:val="00386DFD"/>
    <w:rsid w:val="003874EE"/>
    <w:rsid w:val="00390272"/>
    <w:rsid w:val="003908EC"/>
    <w:rsid w:val="00390E24"/>
    <w:rsid w:val="00390FED"/>
    <w:rsid w:val="00391238"/>
    <w:rsid w:val="00391C7F"/>
    <w:rsid w:val="00391FF9"/>
    <w:rsid w:val="00392074"/>
    <w:rsid w:val="00392235"/>
    <w:rsid w:val="003923AD"/>
    <w:rsid w:val="00393386"/>
    <w:rsid w:val="003937C1"/>
    <w:rsid w:val="003940A3"/>
    <w:rsid w:val="00394F3E"/>
    <w:rsid w:val="00396225"/>
    <w:rsid w:val="0039632D"/>
    <w:rsid w:val="0039686A"/>
    <w:rsid w:val="00396F9D"/>
    <w:rsid w:val="003979CA"/>
    <w:rsid w:val="00397F14"/>
    <w:rsid w:val="003A07C9"/>
    <w:rsid w:val="003A08B7"/>
    <w:rsid w:val="003A1E3F"/>
    <w:rsid w:val="003A2B00"/>
    <w:rsid w:val="003A2E23"/>
    <w:rsid w:val="003A30D8"/>
    <w:rsid w:val="003A3425"/>
    <w:rsid w:val="003A561C"/>
    <w:rsid w:val="003A5814"/>
    <w:rsid w:val="003A5D96"/>
    <w:rsid w:val="003A5F43"/>
    <w:rsid w:val="003A7830"/>
    <w:rsid w:val="003A7F26"/>
    <w:rsid w:val="003B0C2B"/>
    <w:rsid w:val="003B0E15"/>
    <w:rsid w:val="003B1186"/>
    <w:rsid w:val="003B12D9"/>
    <w:rsid w:val="003B19AE"/>
    <w:rsid w:val="003B1E65"/>
    <w:rsid w:val="003B229E"/>
    <w:rsid w:val="003B2A69"/>
    <w:rsid w:val="003B47A6"/>
    <w:rsid w:val="003B4A46"/>
    <w:rsid w:val="003B4DB5"/>
    <w:rsid w:val="003B5A57"/>
    <w:rsid w:val="003B5CE8"/>
    <w:rsid w:val="003B603D"/>
    <w:rsid w:val="003B63B3"/>
    <w:rsid w:val="003B63D0"/>
    <w:rsid w:val="003B65DA"/>
    <w:rsid w:val="003B6968"/>
    <w:rsid w:val="003C0204"/>
    <w:rsid w:val="003C03D3"/>
    <w:rsid w:val="003C0694"/>
    <w:rsid w:val="003C0BA6"/>
    <w:rsid w:val="003C10D0"/>
    <w:rsid w:val="003C118E"/>
    <w:rsid w:val="003C125D"/>
    <w:rsid w:val="003C1D31"/>
    <w:rsid w:val="003C1F8A"/>
    <w:rsid w:val="003C261C"/>
    <w:rsid w:val="003C2973"/>
    <w:rsid w:val="003C3255"/>
    <w:rsid w:val="003C36B1"/>
    <w:rsid w:val="003C36EA"/>
    <w:rsid w:val="003C39BB"/>
    <w:rsid w:val="003C3B48"/>
    <w:rsid w:val="003C4C68"/>
    <w:rsid w:val="003C5D50"/>
    <w:rsid w:val="003C65F7"/>
    <w:rsid w:val="003D0922"/>
    <w:rsid w:val="003D09AE"/>
    <w:rsid w:val="003D127F"/>
    <w:rsid w:val="003D1334"/>
    <w:rsid w:val="003D14D8"/>
    <w:rsid w:val="003D24CF"/>
    <w:rsid w:val="003D2B01"/>
    <w:rsid w:val="003D3437"/>
    <w:rsid w:val="003D48EE"/>
    <w:rsid w:val="003D520F"/>
    <w:rsid w:val="003D548B"/>
    <w:rsid w:val="003D6020"/>
    <w:rsid w:val="003D622E"/>
    <w:rsid w:val="003D65D2"/>
    <w:rsid w:val="003D703F"/>
    <w:rsid w:val="003D75A9"/>
    <w:rsid w:val="003D7805"/>
    <w:rsid w:val="003D7CA0"/>
    <w:rsid w:val="003E0321"/>
    <w:rsid w:val="003E0499"/>
    <w:rsid w:val="003E0B45"/>
    <w:rsid w:val="003E0DDC"/>
    <w:rsid w:val="003E1B56"/>
    <w:rsid w:val="003E1BD5"/>
    <w:rsid w:val="003E1DE5"/>
    <w:rsid w:val="003E1ED0"/>
    <w:rsid w:val="003E2275"/>
    <w:rsid w:val="003E32E9"/>
    <w:rsid w:val="003E36F0"/>
    <w:rsid w:val="003E3994"/>
    <w:rsid w:val="003E4033"/>
    <w:rsid w:val="003E4213"/>
    <w:rsid w:val="003E442B"/>
    <w:rsid w:val="003E4581"/>
    <w:rsid w:val="003E4B7C"/>
    <w:rsid w:val="003E5A5C"/>
    <w:rsid w:val="003E5CA5"/>
    <w:rsid w:val="003E6573"/>
    <w:rsid w:val="003E67A3"/>
    <w:rsid w:val="003E719B"/>
    <w:rsid w:val="003E760F"/>
    <w:rsid w:val="003E7EE6"/>
    <w:rsid w:val="003F0790"/>
    <w:rsid w:val="003F0B93"/>
    <w:rsid w:val="003F0C89"/>
    <w:rsid w:val="003F11DE"/>
    <w:rsid w:val="003F15A1"/>
    <w:rsid w:val="003F21F6"/>
    <w:rsid w:val="003F2806"/>
    <w:rsid w:val="003F2E26"/>
    <w:rsid w:val="003F2EAA"/>
    <w:rsid w:val="003F2F05"/>
    <w:rsid w:val="003F3ADA"/>
    <w:rsid w:val="003F3D87"/>
    <w:rsid w:val="003F4249"/>
    <w:rsid w:val="003F53CB"/>
    <w:rsid w:val="003F61FB"/>
    <w:rsid w:val="003F661F"/>
    <w:rsid w:val="003F6D10"/>
    <w:rsid w:val="003F72DD"/>
    <w:rsid w:val="003F753B"/>
    <w:rsid w:val="003F7F8F"/>
    <w:rsid w:val="00400295"/>
    <w:rsid w:val="0040069C"/>
    <w:rsid w:val="00400E22"/>
    <w:rsid w:val="0040139D"/>
    <w:rsid w:val="00401E19"/>
    <w:rsid w:val="00401E4E"/>
    <w:rsid w:val="00402A4A"/>
    <w:rsid w:val="004043B6"/>
    <w:rsid w:val="0040477D"/>
    <w:rsid w:val="004049BF"/>
    <w:rsid w:val="00404CB7"/>
    <w:rsid w:val="00404DB5"/>
    <w:rsid w:val="00404F37"/>
    <w:rsid w:val="00405242"/>
    <w:rsid w:val="004059D8"/>
    <w:rsid w:val="00406A02"/>
    <w:rsid w:val="00406C68"/>
    <w:rsid w:val="0040720D"/>
    <w:rsid w:val="00407B28"/>
    <w:rsid w:val="00412570"/>
    <w:rsid w:val="00412B21"/>
    <w:rsid w:val="00412D65"/>
    <w:rsid w:val="00412D66"/>
    <w:rsid w:val="00413391"/>
    <w:rsid w:val="00413B49"/>
    <w:rsid w:val="00414078"/>
    <w:rsid w:val="00414A33"/>
    <w:rsid w:val="00415165"/>
    <w:rsid w:val="0041520E"/>
    <w:rsid w:val="00415245"/>
    <w:rsid w:val="00415368"/>
    <w:rsid w:val="004153C8"/>
    <w:rsid w:val="0041583F"/>
    <w:rsid w:val="0041591F"/>
    <w:rsid w:val="00415A3C"/>
    <w:rsid w:val="00415A9C"/>
    <w:rsid w:val="00416334"/>
    <w:rsid w:val="00416D9A"/>
    <w:rsid w:val="0041710F"/>
    <w:rsid w:val="00417788"/>
    <w:rsid w:val="00417F05"/>
    <w:rsid w:val="00417FBF"/>
    <w:rsid w:val="00420B93"/>
    <w:rsid w:val="00420DE1"/>
    <w:rsid w:val="004214DD"/>
    <w:rsid w:val="00421610"/>
    <w:rsid w:val="004227E5"/>
    <w:rsid w:val="00422A39"/>
    <w:rsid w:val="00422A9D"/>
    <w:rsid w:val="00423938"/>
    <w:rsid w:val="00423967"/>
    <w:rsid w:val="00423DA6"/>
    <w:rsid w:val="00423EEB"/>
    <w:rsid w:val="004244EF"/>
    <w:rsid w:val="0042462F"/>
    <w:rsid w:val="00424672"/>
    <w:rsid w:val="00424B9D"/>
    <w:rsid w:val="00424C50"/>
    <w:rsid w:val="00424DB5"/>
    <w:rsid w:val="004255B3"/>
    <w:rsid w:val="0042573C"/>
    <w:rsid w:val="00425D70"/>
    <w:rsid w:val="00425EBC"/>
    <w:rsid w:val="0042608B"/>
    <w:rsid w:val="00426D07"/>
    <w:rsid w:val="00426EDA"/>
    <w:rsid w:val="004276D8"/>
    <w:rsid w:val="004277EC"/>
    <w:rsid w:val="00427D91"/>
    <w:rsid w:val="004300DE"/>
    <w:rsid w:val="004305EB"/>
    <w:rsid w:val="0043070E"/>
    <w:rsid w:val="0043110B"/>
    <w:rsid w:val="00431C80"/>
    <w:rsid w:val="004328AD"/>
    <w:rsid w:val="00432B92"/>
    <w:rsid w:val="00432E73"/>
    <w:rsid w:val="00432EAB"/>
    <w:rsid w:val="004339B1"/>
    <w:rsid w:val="004342F3"/>
    <w:rsid w:val="00434695"/>
    <w:rsid w:val="00434A71"/>
    <w:rsid w:val="00434A9A"/>
    <w:rsid w:val="00435742"/>
    <w:rsid w:val="00435D58"/>
    <w:rsid w:val="00436293"/>
    <w:rsid w:val="00436F1E"/>
    <w:rsid w:val="0043712D"/>
    <w:rsid w:val="0043721F"/>
    <w:rsid w:val="00437652"/>
    <w:rsid w:val="00440223"/>
    <w:rsid w:val="004414F8"/>
    <w:rsid w:val="004416ED"/>
    <w:rsid w:val="0044359D"/>
    <w:rsid w:val="00444889"/>
    <w:rsid w:val="0044511E"/>
    <w:rsid w:val="004457A6"/>
    <w:rsid w:val="0044585A"/>
    <w:rsid w:val="00445E65"/>
    <w:rsid w:val="0044657B"/>
    <w:rsid w:val="0044664D"/>
    <w:rsid w:val="00446791"/>
    <w:rsid w:val="00446AC4"/>
    <w:rsid w:val="00446D7B"/>
    <w:rsid w:val="004470B8"/>
    <w:rsid w:val="004473D0"/>
    <w:rsid w:val="004479C2"/>
    <w:rsid w:val="0045050C"/>
    <w:rsid w:val="00450768"/>
    <w:rsid w:val="004509E0"/>
    <w:rsid w:val="00450D16"/>
    <w:rsid w:val="00451FD7"/>
    <w:rsid w:val="0045233A"/>
    <w:rsid w:val="00452340"/>
    <w:rsid w:val="00452798"/>
    <w:rsid w:val="00452C77"/>
    <w:rsid w:val="00452E66"/>
    <w:rsid w:val="00453321"/>
    <w:rsid w:val="004539B1"/>
    <w:rsid w:val="00453F38"/>
    <w:rsid w:val="00454183"/>
    <w:rsid w:val="004548BF"/>
    <w:rsid w:val="00454BEC"/>
    <w:rsid w:val="00454CB9"/>
    <w:rsid w:val="00454F76"/>
    <w:rsid w:val="00455400"/>
    <w:rsid w:val="00455C95"/>
    <w:rsid w:val="00455DAE"/>
    <w:rsid w:val="00456922"/>
    <w:rsid w:val="00457F28"/>
    <w:rsid w:val="00460261"/>
    <w:rsid w:val="00460B57"/>
    <w:rsid w:val="00460D40"/>
    <w:rsid w:val="004615AB"/>
    <w:rsid w:val="00461D90"/>
    <w:rsid w:val="00462233"/>
    <w:rsid w:val="004625EC"/>
    <w:rsid w:val="00462C13"/>
    <w:rsid w:val="004633E4"/>
    <w:rsid w:val="0046361D"/>
    <w:rsid w:val="004638D7"/>
    <w:rsid w:val="00463B44"/>
    <w:rsid w:val="00464096"/>
    <w:rsid w:val="0046497C"/>
    <w:rsid w:val="00464B2B"/>
    <w:rsid w:val="00465012"/>
    <w:rsid w:val="00465093"/>
    <w:rsid w:val="00465504"/>
    <w:rsid w:val="004661F6"/>
    <w:rsid w:val="00466842"/>
    <w:rsid w:val="00466FF4"/>
    <w:rsid w:val="004672CE"/>
    <w:rsid w:val="0046748D"/>
    <w:rsid w:val="00467F3B"/>
    <w:rsid w:val="0047047E"/>
    <w:rsid w:val="0047087B"/>
    <w:rsid w:val="00470CB2"/>
    <w:rsid w:val="00471342"/>
    <w:rsid w:val="004714C5"/>
    <w:rsid w:val="004719BA"/>
    <w:rsid w:val="0047262E"/>
    <w:rsid w:val="0047275C"/>
    <w:rsid w:val="00472CFC"/>
    <w:rsid w:val="00474020"/>
    <w:rsid w:val="00474198"/>
    <w:rsid w:val="0047498F"/>
    <w:rsid w:val="004759D2"/>
    <w:rsid w:val="00476612"/>
    <w:rsid w:val="0047674D"/>
    <w:rsid w:val="00477495"/>
    <w:rsid w:val="0047773C"/>
    <w:rsid w:val="00477C56"/>
    <w:rsid w:val="00477CE3"/>
    <w:rsid w:val="0048005F"/>
    <w:rsid w:val="004802B1"/>
    <w:rsid w:val="004805B5"/>
    <w:rsid w:val="00480AD9"/>
    <w:rsid w:val="00480C07"/>
    <w:rsid w:val="004816B6"/>
    <w:rsid w:val="00482F16"/>
    <w:rsid w:val="0048337B"/>
    <w:rsid w:val="00483BAF"/>
    <w:rsid w:val="00484187"/>
    <w:rsid w:val="0048494E"/>
    <w:rsid w:val="00484D53"/>
    <w:rsid w:val="00485501"/>
    <w:rsid w:val="00485A74"/>
    <w:rsid w:val="00485BB4"/>
    <w:rsid w:val="00485BC8"/>
    <w:rsid w:val="0048642B"/>
    <w:rsid w:val="004867F4"/>
    <w:rsid w:val="00486E21"/>
    <w:rsid w:val="00487127"/>
    <w:rsid w:val="00487CB7"/>
    <w:rsid w:val="004901A8"/>
    <w:rsid w:val="00490A96"/>
    <w:rsid w:val="00490FCF"/>
    <w:rsid w:val="00490FDA"/>
    <w:rsid w:val="0049111C"/>
    <w:rsid w:val="0049222C"/>
    <w:rsid w:val="00492A80"/>
    <w:rsid w:val="00492D9B"/>
    <w:rsid w:val="00492EC9"/>
    <w:rsid w:val="00493051"/>
    <w:rsid w:val="00493204"/>
    <w:rsid w:val="00493500"/>
    <w:rsid w:val="00493671"/>
    <w:rsid w:val="00493A1C"/>
    <w:rsid w:val="00493CB4"/>
    <w:rsid w:val="00493F05"/>
    <w:rsid w:val="00493F47"/>
    <w:rsid w:val="00494A07"/>
    <w:rsid w:val="00494D20"/>
    <w:rsid w:val="004957B7"/>
    <w:rsid w:val="004958C7"/>
    <w:rsid w:val="00495A22"/>
    <w:rsid w:val="00495D06"/>
    <w:rsid w:val="00497A03"/>
    <w:rsid w:val="004A0057"/>
    <w:rsid w:val="004A0502"/>
    <w:rsid w:val="004A0A74"/>
    <w:rsid w:val="004A0E0E"/>
    <w:rsid w:val="004A21E5"/>
    <w:rsid w:val="004A2299"/>
    <w:rsid w:val="004A23F3"/>
    <w:rsid w:val="004A2855"/>
    <w:rsid w:val="004A2A1B"/>
    <w:rsid w:val="004A2BC3"/>
    <w:rsid w:val="004A2F1C"/>
    <w:rsid w:val="004A3516"/>
    <w:rsid w:val="004A3B9E"/>
    <w:rsid w:val="004A3BDC"/>
    <w:rsid w:val="004A3D76"/>
    <w:rsid w:val="004A3E87"/>
    <w:rsid w:val="004A4A03"/>
    <w:rsid w:val="004A4A7E"/>
    <w:rsid w:val="004A5BA4"/>
    <w:rsid w:val="004A5DB8"/>
    <w:rsid w:val="004A60DD"/>
    <w:rsid w:val="004A6372"/>
    <w:rsid w:val="004A6905"/>
    <w:rsid w:val="004A6C0A"/>
    <w:rsid w:val="004A6E4D"/>
    <w:rsid w:val="004A6FD6"/>
    <w:rsid w:val="004A716C"/>
    <w:rsid w:val="004A76D3"/>
    <w:rsid w:val="004B135F"/>
    <w:rsid w:val="004B142D"/>
    <w:rsid w:val="004B27CB"/>
    <w:rsid w:val="004B28FC"/>
    <w:rsid w:val="004B2AF5"/>
    <w:rsid w:val="004B3E00"/>
    <w:rsid w:val="004B4432"/>
    <w:rsid w:val="004B4C0B"/>
    <w:rsid w:val="004B4F18"/>
    <w:rsid w:val="004B5D15"/>
    <w:rsid w:val="004B630E"/>
    <w:rsid w:val="004B68B5"/>
    <w:rsid w:val="004B6C3D"/>
    <w:rsid w:val="004B6D5E"/>
    <w:rsid w:val="004B7125"/>
    <w:rsid w:val="004B7676"/>
    <w:rsid w:val="004C0271"/>
    <w:rsid w:val="004C0B14"/>
    <w:rsid w:val="004C100A"/>
    <w:rsid w:val="004C2202"/>
    <w:rsid w:val="004C2750"/>
    <w:rsid w:val="004C2835"/>
    <w:rsid w:val="004C2D4D"/>
    <w:rsid w:val="004C3BA5"/>
    <w:rsid w:val="004C3C16"/>
    <w:rsid w:val="004C3E89"/>
    <w:rsid w:val="004C43A0"/>
    <w:rsid w:val="004C5540"/>
    <w:rsid w:val="004C563A"/>
    <w:rsid w:val="004C59CB"/>
    <w:rsid w:val="004C5C01"/>
    <w:rsid w:val="004C5ECE"/>
    <w:rsid w:val="004C64B5"/>
    <w:rsid w:val="004C7493"/>
    <w:rsid w:val="004D02EA"/>
    <w:rsid w:val="004D070F"/>
    <w:rsid w:val="004D0741"/>
    <w:rsid w:val="004D11B6"/>
    <w:rsid w:val="004D167C"/>
    <w:rsid w:val="004D2047"/>
    <w:rsid w:val="004D2D3B"/>
    <w:rsid w:val="004D3D17"/>
    <w:rsid w:val="004D3D69"/>
    <w:rsid w:val="004D402D"/>
    <w:rsid w:val="004D4A3A"/>
    <w:rsid w:val="004D4D85"/>
    <w:rsid w:val="004D504B"/>
    <w:rsid w:val="004D6F1D"/>
    <w:rsid w:val="004D7E9C"/>
    <w:rsid w:val="004E0075"/>
    <w:rsid w:val="004E05C8"/>
    <w:rsid w:val="004E0681"/>
    <w:rsid w:val="004E1FC4"/>
    <w:rsid w:val="004E2003"/>
    <w:rsid w:val="004E2246"/>
    <w:rsid w:val="004E2771"/>
    <w:rsid w:val="004E2997"/>
    <w:rsid w:val="004E2F15"/>
    <w:rsid w:val="004E2FBE"/>
    <w:rsid w:val="004E3439"/>
    <w:rsid w:val="004E3AED"/>
    <w:rsid w:val="004E4505"/>
    <w:rsid w:val="004E4C54"/>
    <w:rsid w:val="004E5741"/>
    <w:rsid w:val="004E667B"/>
    <w:rsid w:val="004E6C00"/>
    <w:rsid w:val="004E6D0A"/>
    <w:rsid w:val="004E6DE1"/>
    <w:rsid w:val="004E6EB0"/>
    <w:rsid w:val="004E7207"/>
    <w:rsid w:val="004E79EF"/>
    <w:rsid w:val="004F001D"/>
    <w:rsid w:val="004F0267"/>
    <w:rsid w:val="004F08FF"/>
    <w:rsid w:val="004F0C01"/>
    <w:rsid w:val="004F14C2"/>
    <w:rsid w:val="004F19D1"/>
    <w:rsid w:val="004F25EC"/>
    <w:rsid w:val="004F261E"/>
    <w:rsid w:val="004F27F7"/>
    <w:rsid w:val="004F2912"/>
    <w:rsid w:val="004F307D"/>
    <w:rsid w:val="004F344C"/>
    <w:rsid w:val="004F37D3"/>
    <w:rsid w:val="004F4411"/>
    <w:rsid w:val="004F4799"/>
    <w:rsid w:val="004F4C73"/>
    <w:rsid w:val="004F6BC8"/>
    <w:rsid w:val="004F75D6"/>
    <w:rsid w:val="004F7710"/>
    <w:rsid w:val="004F79D3"/>
    <w:rsid w:val="004F7F5A"/>
    <w:rsid w:val="005002CE"/>
    <w:rsid w:val="00500617"/>
    <w:rsid w:val="005007FD"/>
    <w:rsid w:val="00500A4A"/>
    <w:rsid w:val="00500D51"/>
    <w:rsid w:val="00500DA7"/>
    <w:rsid w:val="00501035"/>
    <w:rsid w:val="00501987"/>
    <w:rsid w:val="00502002"/>
    <w:rsid w:val="005022DD"/>
    <w:rsid w:val="00502626"/>
    <w:rsid w:val="005029BE"/>
    <w:rsid w:val="00504F5A"/>
    <w:rsid w:val="005053F0"/>
    <w:rsid w:val="00505AE0"/>
    <w:rsid w:val="00506642"/>
    <w:rsid w:val="00507293"/>
    <w:rsid w:val="00507904"/>
    <w:rsid w:val="00507923"/>
    <w:rsid w:val="00510210"/>
    <w:rsid w:val="00510F13"/>
    <w:rsid w:val="0051189E"/>
    <w:rsid w:val="00511CDA"/>
    <w:rsid w:val="0051210F"/>
    <w:rsid w:val="005126F6"/>
    <w:rsid w:val="00512F39"/>
    <w:rsid w:val="005131BF"/>
    <w:rsid w:val="0051362F"/>
    <w:rsid w:val="005136D6"/>
    <w:rsid w:val="00513966"/>
    <w:rsid w:val="00513B55"/>
    <w:rsid w:val="00514392"/>
    <w:rsid w:val="00514D48"/>
    <w:rsid w:val="005150D6"/>
    <w:rsid w:val="0051602F"/>
    <w:rsid w:val="005168DD"/>
    <w:rsid w:val="00517A5E"/>
    <w:rsid w:val="00520085"/>
    <w:rsid w:val="0052072F"/>
    <w:rsid w:val="005207FD"/>
    <w:rsid w:val="005208AF"/>
    <w:rsid w:val="00520FEE"/>
    <w:rsid w:val="00521323"/>
    <w:rsid w:val="00521AE1"/>
    <w:rsid w:val="00521F55"/>
    <w:rsid w:val="0052217D"/>
    <w:rsid w:val="00522456"/>
    <w:rsid w:val="005235B2"/>
    <w:rsid w:val="00523883"/>
    <w:rsid w:val="00523B08"/>
    <w:rsid w:val="00523CB2"/>
    <w:rsid w:val="00523F3C"/>
    <w:rsid w:val="00524B9A"/>
    <w:rsid w:val="00524F70"/>
    <w:rsid w:val="00525643"/>
    <w:rsid w:val="00526254"/>
    <w:rsid w:val="00530A03"/>
    <w:rsid w:val="00530B05"/>
    <w:rsid w:val="00531C68"/>
    <w:rsid w:val="005322BB"/>
    <w:rsid w:val="0053253C"/>
    <w:rsid w:val="005326EF"/>
    <w:rsid w:val="00533093"/>
    <w:rsid w:val="00534458"/>
    <w:rsid w:val="0053462C"/>
    <w:rsid w:val="005349ED"/>
    <w:rsid w:val="00534F9E"/>
    <w:rsid w:val="0053572A"/>
    <w:rsid w:val="00535ED7"/>
    <w:rsid w:val="005363E2"/>
    <w:rsid w:val="00537214"/>
    <w:rsid w:val="0053722B"/>
    <w:rsid w:val="0053723A"/>
    <w:rsid w:val="00537395"/>
    <w:rsid w:val="005374BE"/>
    <w:rsid w:val="005374DC"/>
    <w:rsid w:val="00537AC6"/>
    <w:rsid w:val="00540652"/>
    <w:rsid w:val="00540B96"/>
    <w:rsid w:val="00540CF7"/>
    <w:rsid w:val="00540D24"/>
    <w:rsid w:val="00540DF8"/>
    <w:rsid w:val="005429D8"/>
    <w:rsid w:val="0054365F"/>
    <w:rsid w:val="005438E3"/>
    <w:rsid w:val="00543F96"/>
    <w:rsid w:val="00544398"/>
    <w:rsid w:val="0054594E"/>
    <w:rsid w:val="0054611E"/>
    <w:rsid w:val="00546A3B"/>
    <w:rsid w:val="00547018"/>
    <w:rsid w:val="00547220"/>
    <w:rsid w:val="00550FDA"/>
    <w:rsid w:val="00551076"/>
    <w:rsid w:val="00551368"/>
    <w:rsid w:val="005516EC"/>
    <w:rsid w:val="00552469"/>
    <w:rsid w:val="0055267A"/>
    <w:rsid w:val="00552900"/>
    <w:rsid w:val="00552C1F"/>
    <w:rsid w:val="00552DEE"/>
    <w:rsid w:val="00553A09"/>
    <w:rsid w:val="00555377"/>
    <w:rsid w:val="00556365"/>
    <w:rsid w:val="00556975"/>
    <w:rsid w:val="00556B59"/>
    <w:rsid w:val="00556FFF"/>
    <w:rsid w:val="00557476"/>
    <w:rsid w:val="00557568"/>
    <w:rsid w:val="0055771B"/>
    <w:rsid w:val="00557729"/>
    <w:rsid w:val="00557EE4"/>
    <w:rsid w:val="005622B6"/>
    <w:rsid w:val="00562DD4"/>
    <w:rsid w:val="00563126"/>
    <w:rsid w:val="005636EB"/>
    <w:rsid w:val="005637D9"/>
    <w:rsid w:val="00563B9D"/>
    <w:rsid w:val="00563C82"/>
    <w:rsid w:val="00563D69"/>
    <w:rsid w:val="005645AB"/>
    <w:rsid w:val="005649D6"/>
    <w:rsid w:val="0056510B"/>
    <w:rsid w:val="00565FC3"/>
    <w:rsid w:val="0056601E"/>
    <w:rsid w:val="00566E7A"/>
    <w:rsid w:val="005679AA"/>
    <w:rsid w:val="00570116"/>
    <w:rsid w:val="005701F4"/>
    <w:rsid w:val="0057068A"/>
    <w:rsid w:val="00570D20"/>
    <w:rsid w:val="0057161F"/>
    <w:rsid w:val="00571866"/>
    <w:rsid w:val="005724EC"/>
    <w:rsid w:val="00573180"/>
    <w:rsid w:val="00574278"/>
    <w:rsid w:val="00574351"/>
    <w:rsid w:val="0057536C"/>
    <w:rsid w:val="005753CB"/>
    <w:rsid w:val="00575B41"/>
    <w:rsid w:val="00575BD4"/>
    <w:rsid w:val="00576CAC"/>
    <w:rsid w:val="00576ECD"/>
    <w:rsid w:val="0057793B"/>
    <w:rsid w:val="00577DA5"/>
    <w:rsid w:val="00577F86"/>
    <w:rsid w:val="00580067"/>
    <w:rsid w:val="005806BC"/>
    <w:rsid w:val="005814C0"/>
    <w:rsid w:val="005817F3"/>
    <w:rsid w:val="005819EA"/>
    <w:rsid w:val="00582812"/>
    <w:rsid w:val="00582826"/>
    <w:rsid w:val="00583045"/>
    <w:rsid w:val="0058347C"/>
    <w:rsid w:val="00584030"/>
    <w:rsid w:val="0058607A"/>
    <w:rsid w:val="005866C7"/>
    <w:rsid w:val="005868FB"/>
    <w:rsid w:val="00586A71"/>
    <w:rsid w:val="005871C9"/>
    <w:rsid w:val="00590016"/>
    <w:rsid w:val="00590026"/>
    <w:rsid w:val="00590D45"/>
    <w:rsid w:val="0059113B"/>
    <w:rsid w:val="00591FF3"/>
    <w:rsid w:val="00593809"/>
    <w:rsid w:val="00593C65"/>
    <w:rsid w:val="005943BF"/>
    <w:rsid w:val="00594474"/>
    <w:rsid w:val="005950B8"/>
    <w:rsid w:val="005952BA"/>
    <w:rsid w:val="00595635"/>
    <w:rsid w:val="00595A91"/>
    <w:rsid w:val="00595BEA"/>
    <w:rsid w:val="00595E2C"/>
    <w:rsid w:val="00595FD1"/>
    <w:rsid w:val="00596409"/>
    <w:rsid w:val="00596843"/>
    <w:rsid w:val="0059691A"/>
    <w:rsid w:val="00596D06"/>
    <w:rsid w:val="005971C2"/>
    <w:rsid w:val="00597270"/>
    <w:rsid w:val="005977A8"/>
    <w:rsid w:val="00597B6D"/>
    <w:rsid w:val="005A09CD"/>
    <w:rsid w:val="005A1352"/>
    <w:rsid w:val="005A1795"/>
    <w:rsid w:val="005A309C"/>
    <w:rsid w:val="005A3700"/>
    <w:rsid w:val="005A4117"/>
    <w:rsid w:val="005A52BC"/>
    <w:rsid w:val="005A567E"/>
    <w:rsid w:val="005A5D4E"/>
    <w:rsid w:val="005A5D56"/>
    <w:rsid w:val="005A5F4B"/>
    <w:rsid w:val="005A6ED0"/>
    <w:rsid w:val="005A740C"/>
    <w:rsid w:val="005A75D2"/>
    <w:rsid w:val="005A783A"/>
    <w:rsid w:val="005B0719"/>
    <w:rsid w:val="005B0D17"/>
    <w:rsid w:val="005B123C"/>
    <w:rsid w:val="005B14CA"/>
    <w:rsid w:val="005B1D0A"/>
    <w:rsid w:val="005B1F40"/>
    <w:rsid w:val="005B203A"/>
    <w:rsid w:val="005B283F"/>
    <w:rsid w:val="005B38B6"/>
    <w:rsid w:val="005B4050"/>
    <w:rsid w:val="005B42A3"/>
    <w:rsid w:val="005B488C"/>
    <w:rsid w:val="005B49C6"/>
    <w:rsid w:val="005B4BFC"/>
    <w:rsid w:val="005B4F5E"/>
    <w:rsid w:val="005B5124"/>
    <w:rsid w:val="005B54F5"/>
    <w:rsid w:val="005B5713"/>
    <w:rsid w:val="005B5AAD"/>
    <w:rsid w:val="005B5CA5"/>
    <w:rsid w:val="005B60A9"/>
    <w:rsid w:val="005B66A3"/>
    <w:rsid w:val="005B68F8"/>
    <w:rsid w:val="005B6985"/>
    <w:rsid w:val="005B7739"/>
    <w:rsid w:val="005B7EE0"/>
    <w:rsid w:val="005C0307"/>
    <w:rsid w:val="005C0765"/>
    <w:rsid w:val="005C0B38"/>
    <w:rsid w:val="005C12D0"/>
    <w:rsid w:val="005C1A4A"/>
    <w:rsid w:val="005C2724"/>
    <w:rsid w:val="005C2B6C"/>
    <w:rsid w:val="005C2FF9"/>
    <w:rsid w:val="005C3096"/>
    <w:rsid w:val="005C3608"/>
    <w:rsid w:val="005C39D5"/>
    <w:rsid w:val="005C3E82"/>
    <w:rsid w:val="005C474B"/>
    <w:rsid w:val="005C4EF6"/>
    <w:rsid w:val="005C4F9B"/>
    <w:rsid w:val="005C523B"/>
    <w:rsid w:val="005C5967"/>
    <w:rsid w:val="005C59D0"/>
    <w:rsid w:val="005C5FBE"/>
    <w:rsid w:val="005C64AB"/>
    <w:rsid w:val="005C6AB5"/>
    <w:rsid w:val="005C754C"/>
    <w:rsid w:val="005D043E"/>
    <w:rsid w:val="005D0691"/>
    <w:rsid w:val="005D0749"/>
    <w:rsid w:val="005D13D6"/>
    <w:rsid w:val="005D18AA"/>
    <w:rsid w:val="005D1CF3"/>
    <w:rsid w:val="005D30C4"/>
    <w:rsid w:val="005D31F5"/>
    <w:rsid w:val="005D362C"/>
    <w:rsid w:val="005D3AE7"/>
    <w:rsid w:val="005D3BE2"/>
    <w:rsid w:val="005D3D3F"/>
    <w:rsid w:val="005D3FBE"/>
    <w:rsid w:val="005D465F"/>
    <w:rsid w:val="005D46E8"/>
    <w:rsid w:val="005D50AC"/>
    <w:rsid w:val="005D5AD8"/>
    <w:rsid w:val="005D5DF3"/>
    <w:rsid w:val="005D5FB6"/>
    <w:rsid w:val="005D6357"/>
    <w:rsid w:val="005D6871"/>
    <w:rsid w:val="005D68D0"/>
    <w:rsid w:val="005D6DC7"/>
    <w:rsid w:val="005D7BBB"/>
    <w:rsid w:val="005E036A"/>
    <w:rsid w:val="005E0D79"/>
    <w:rsid w:val="005E0F03"/>
    <w:rsid w:val="005E1509"/>
    <w:rsid w:val="005E21A8"/>
    <w:rsid w:val="005E21E5"/>
    <w:rsid w:val="005E2C64"/>
    <w:rsid w:val="005E310A"/>
    <w:rsid w:val="005E3464"/>
    <w:rsid w:val="005E36CC"/>
    <w:rsid w:val="005E4896"/>
    <w:rsid w:val="005E675A"/>
    <w:rsid w:val="005E7756"/>
    <w:rsid w:val="005F01F7"/>
    <w:rsid w:val="005F03D5"/>
    <w:rsid w:val="005F17A4"/>
    <w:rsid w:val="005F2737"/>
    <w:rsid w:val="005F303E"/>
    <w:rsid w:val="005F40BB"/>
    <w:rsid w:val="005F45A3"/>
    <w:rsid w:val="005F5136"/>
    <w:rsid w:val="005F520F"/>
    <w:rsid w:val="005F5A8B"/>
    <w:rsid w:val="005F5EEA"/>
    <w:rsid w:val="005F5FFC"/>
    <w:rsid w:val="005F6071"/>
    <w:rsid w:val="005F697E"/>
    <w:rsid w:val="005F6C16"/>
    <w:rsid w:val="005F6D03"/>
    <w:rsid w:val="005F7732"/>
    <w:rsid w:val="005F7DE9"/>
    <w:rsid w:val="0060037D"/>
    <w:rsid w:val="00601052"/>
    <w:rsid w:val="006014B8"/>
    <w:rsid w:val="00601CAA"/>
    <w:rsid w:val="00602865"/>
    <w:rsid w:val="00602924"/>
    <w:rsid w:val="00603EBF"/>
    <w:rsid w:val="00604707"/>
    <w:rsid w:val="00604C19"/>
    <w:rsid w:val="00605055"/>
    <w:rsid w:val="00606798"/>
    <w:rsid w:val="006067FB"/>
    <w:rsid w:val="00606A2A"/>
    <w:rsid w:val="0060717B"/>
    <w:rsid w:val="0060725A"/>
    <w:rsid w:val="0060732C"/>
    <w:rsid w:val="00607442"/>
    <w:rsid w:val="006074E0"/>
    <w:rsid w:val="00607F77"/>
    <w:rsid w:val="00610626"/>
    <w:rsid w:val="00610B9B"/>
    <w:rsid w:val="0061328E"/>
    <w:rsid w:val="0061394B"/>
    <w:rsid w:val="00614179"/>
    <w:rsid w:val="00614B16"/>
    <w:rsid w:val="00614C7D"/>
    <w:rsid w:val="0061548E"/>
    <w:rsid w:val="0061595A"/>
    <w:rsid w:val="00616BD2"/>
    <w:rsid w:val="00616CC9"/>
    <w:rsid w:val="00616E7D"/>
    <w:rsid w:val="00617B75"/>
    <w:rsid w:val="00617C98"/>
    <w:rsid w:val="00617CAB"/>
    <w:rsid w:val="00620039"/>
    <w:rsid w:val="006207BC"/>
    <w:rsid w:val="00620CE9"/>
    <w:rsid w:val="006211A7"/>
    <w:rsid w:val="006217AD"/>
    <w:rsid w:val="00621FCE"/>
    <w:rsid w:val="006220CB"/>
    <w:rsid w:val="00622AE0"/>
    <w:rsid w:val="00622E1A"/>
    <w:rsid w:val="006233E5"/>
    <w:rsid w:val="006237FE"/>
    <w:rsid w:val="006239B9"/>
    <w:rsid w:val="006245B4"/>
    <w:rsid w:val="0062498D"/>
    <w:rsid w:val="0062501E"/>
    <w:rsid w:val="0062551F"/>
    <w:rsid w:val="006255F3"/>
    <w:rsid w:val="00625DF0"/>
    <w:rsid w:val="0062622F"/>
    <w:rsid w:val="006262F9"/>
    <w:rsid w:val="00626394"/>
    <w:rsid w:val="00626AF1"/>
    <w:rsid w:val="00626F4F"/>
    <w:rsid w:val="00627195"/>
    <w:rsid w:val="006272D7"/>
    <w:rsid w:val="006279C0"/>
    <w:rsid w:val="006304FA"/>
    <w:rsid w:val="006320CB"/>
    <w:rsid w:val="00632CB5"/>
    <w:rsid w:val="00633B98"/>
    <w:rsid w:val="00634094"/>
    <w:rsid w:val="006342C1"/>
    <w:rsid w:val="00634AF8"/>
    <w:rsid w:val="00634D82"/>
    <w:rsid w:val="00635545"/>
    <w:rsid w:val="006356C6"/>
    <w:rsid w:val="00635D82"/>
    <w:rsid w:val="00635DCA"/>
    <w:rsid w:val="00636CB9"/>
    <w:rsid w:val="00637108"/>
    <w:rsid w:val="00637A96"/>
    <w:rsid w:val="00637E88"/>
    <w:rsid w:val="006402EF"/>
    <w:rsid w:val="00640DD7"/>
    <w:rsid w:val="00640F2B"/>
    <w:rsid w:val="0064205B"/>
    <w:rsid w:val="006420F9"/>
    <w:rsid w:val="00642481"/>
    <w:rsid w:val="0064290D"/>
    <w:rsid w:val="006432ED"/>
    <w:rsid w:val="00643884"/>
    <w:rsid w:val="006439E7"/>
    <w:rsid w:val="00643F14"/>
    <w:rsid w:val="00644678"/>
    <w:rsid w:val="00644984"/>
    <w:rsid w:val="00644E29"/>
    <w:rsid w:val="00645864"/>
    <w:rsid w:val="00645930"/>
    <w:rsid w:val="00645F62"/>
    <w:rsid w:val="00645FAC"/>
    <w:rsid w:val="00646050"/>
    <w:rsid w:val="00646179"/>
    <w:rsid w:val="0064727F"/>
    <w:rsid w:val="006474E9"/>
    <w:rsid w:val="00647E8F"/>
    <w:rsid w:val="00650417"/>
    <w:rsid w:val="00650927"/>
    <w:rsid w:val="00651371"/>
    <w:rsid w:val="006518DB"/>
    <w:rsid w:val="00652578"/>
    <w:rsid w:val="00652691"/>
    <w:rsid w:val="00652B84"/>
    <w:rsid w:val="006533F5"/>
    <w:rsid w:val="006537A0"/>
    <w:rsid w:val="00653CBD"/>
    <w:rsid w:val="0065416B"/>
    <w:rsid w:val="00655138"/>
    <w:rsid w:val="00655553"/>
    <w:rsid w:val="00655904"/>
    <w:rsid w:val="00655EC9"/>
    <w:rsid w:val="0065698D"/>
    <w:rsid w:val="00656CFC"/>
    <w:rsid w:val="00657586"/>
    <w:rsid w:val="00657782"/>
    <w:rsid w:val="006578F0"/>
    <w:rsid w:val="0066049E"/>
    <w:rsid w:val="0066088A"/>
    <w:rsid w:val="00660E3A"/>
    <w:rsid w:val="00661018"/>
    <w:rsid w:val="00661868"/>
    <w:rsid w:val="00663343"/>
    <w:rsid w:val="0066387B"/>
    <w:rsid w:val="0066587A"/>
    <w:rsid w:val="006658F3"/>
    <w:rsid w:val="00665930"/>
    <w:rsid w:val="00665CBD"/>
    <w:rsid w:val="00665CCF"/>
    <w:rsid w:val="0066611E"/>
    <w:rsid w:val="00666518"/>
    <w:rsid w:val="00666AE8"/>
    <w:rsid w:val="00666AED"/>
    <w:rsid w:val="006673B8"/>
    <w:rsid w:val="00667D08"/>
    <w:rsid w:val="00667DE4"/>
    <w:rsid w:val="006713C4"/>
    <w:rsid w:val="00671C0D"/>
    <w:rsid w:val="00671D5C"/>
    <w:rsid w:val="00671F2C"/>
    <w:rsid w:val="006727AF"/>
    <w:rsid w:val="00672A0E"/>
    <w:rsid w:val="006736E7"/>
    <w:rsid w:val="006744CB"/>
    <w:rsid w:val="0067463A"/>
    <w:rsid w:val="006747C3"/>
    <w:rsid w:val="00674815"/>
    <w:rsid w:val="00674E70"/>
    <w:rsid w:val="0067599F"/>
    <w:rsid w:val="00675B71"/>
    <w:rsid w:val="00676671"/>
    <w:rsid w:val="00676BF8"/>
    <w:rsid w:val="00677047"/>
    <w:rsid w:val="00677697"/>
    <w:rsid w:val="006778E2"/>
    <w:rsid w:val="00677DD7"/>
    <w:rsid w:val="00677E87"/>
    <w:rsid w:val="00680B8D"/>
    <w:rsid w:val="00680C1B"/>
    <w:rsid w:val="00680E49"/>
    <w:rsid w:val="00680E8E"/>
    <w:rsid w:val="00681233"/>
    <w:rsid w:val="00681743"/>
    <w:rsid w:val="00681D20"/>
    <w:rsid w:val="00682276"/>
    <w:rsid w:val="00682C92"/>
    <w:rsid w:val="00683220"/>
    <w:rsid w:val="00683F0B"/>
    <w:rsid w:val="00684171"/>
    <w:rsid w:val="00684376"/>
    <w:rsid w:val="006846DB"/>
    <w:rsid w:val="00684ECE"/>
    <w:rsid w:val="006855E7"/>
    <w:rsid w:val="00685B87"/>
    <w:rsid w:val="00686181"/>
    <w:rsid w:val="00686420"/>
    <w:rsid w:val="006866F2"/>
    <w:rsid w:val="00686ED0"/>
    <w:rsid w:val="00687290"/>
    <w:rsid w:val="00687AC0"/>
    <w:rsid w:val="00687E24"/>
    <w:rsid w:val="00691456"/>
    <w:rsid w:val="0069176A"/>
    <w:rsid w:val="00691E31"/>
    <w:rsid w:val="00692931"/>
    <w:rsid w:val="00693425"/>
    <w:rsid w:val="00693ADE"/>
    <w:rsid w:val="00693F26"/>
    <w:rsid w:val="0069430A"/>
    <w:rsid w:val="006946CC"/>
    <w:rsid w:val="00694DC8"/>
    <w:rsid w:val="006954AA"/>
    <w:rsid w:val="00695513"/>
    <w:rsid w:val="00695573"/>
    <w:rsid w:val="0069559C"/>
    <w:rsid w:val="006964DF"/>
    <w:rsid w:val="006967AC"/>
    <w:rsid w:val="00696888"/>
    <w:rsid w:val="00697412"/>
    <w:rsid w:val="00697494"/>
    <w:rsid w:val="00697F95"/>
    <w:rsid w:val="006A0389"/>
    <w:rsid w:val="006A2286"/>
    <w:rsid w:val="006A23A1"/>
    <w:rsid w:val="006A3133"/>
    <w:rsid w:val="006A375E"/>
    <w:rsid w:val="006A3D6A"/>
    <w:rsid w:val="006A3EFD"/>
    <w:rsid w:val="006A432E"/>
    <w:rsid w:val="006A4430"/>
    <w:rsid w:val="006A4A2C"/>
    <w:rsid w:val="006A5283"/>
    <w:rsid w:val="006A5EF1"/>
    <w:rsid w:val="006A6168"/>
    <w:rsid w:val="006A6A34"/>
    <w:rsid w:val="006A6C30"/>
    <w:rsid w:val="006A6E23"/>
    <w:rsid w:val="006A6E47"/>
    <w:rsid w:val="006A74ED"/>
    <w:rsid w:val="006A75EF"/>
    <w:rsid w:val="006A79DB"/>
    <w:rsid w:val="006B0A7D"/>
    <w:rsid w:val="006B0ACE"/>
    <w:rsid w:val="006B0E85"/>
    <w:rsid w:val="006B18B4"/>
    <w:rsid w:val="006B1A57"/>
    <w:rsid w:val="006B1AE7"/>
    <w:rsid w:val="006B25DF"/>
    <w:rsid w:val="006B2AB9"/>
    <w:rsid w:val="006B34B6"/>
    <w:rsid w:val="006B4298"/>
    <w:rsid w:val="006B47A2"/>
    <w:rsid w:val="006B534C"/>
    <w:rsid w:val="006B60EE"/>
    <w:rsid w:val="006B6788"/>
    <w:rsid w:val="006B6FA1"/>
    <w:rsid w:val="006B708B"/>
    <w:rsid w:val="006B7245"/>
    <w:rsid w:val="006C02A4"/>
    <w:rsid w:val="006C0B58"/>
    <w:rsid w:val="006C0FC5"/>
    <w:rsid w:val="006C19A2"/>
    <w:rsid w:val="006C22D8"/>
    <w:rsid w:val="006C2D2D"/>
    <w:rsid w:val="006C356A"/>
    <w:rsid w:val="006C3C0D"/>
    <w:rsid w:val="006C3E25"/>
    <w:rsid w:val="006C5115"/>
    <w:rsid w:val="006C5582"/>
    <w:rsid w:val="006C5882"/>
    <w:rsid w:val="006C6015"/>
    <w:rsid w:val="006C645D"/>
    <w:rsid w:val="006C682E"/>
    <w:rsid w:val="006C6DA3"/>
    <w:rsid w:val="006C70E2"/>
    <w:rsid w:val="006C78A7"/>
    <w:rsid w:val="006C7B1C"/>
    <w:rsid w:val="006C7C1E"/>
    <w:rsid w:val="006C7EB1"/>
    <w:rsid w:val="006D119B"/>
    <w:rsid w:val="006D120E"/>
    <w:rsid w:val="006D137D"/>
    <w:rsid w:val="006D1F34"/>
    <w:rsid w:val="006D25DD"/>
    <w:rsid w:val="006D3384"/>
    <w:rsid w:val="006D41E7"/>
    <w:rsid w:val="006D455B"/>
    <w:rsid w:val="006D4622"/>
    <w:rsid w:val="006D5CD6"/>
    <w:rsid w:val="006D60D6"/>
    <w:rsid w:val="006D6726"/>
    <w:rsid w:val="006D68FF"/>
    <w:rsid w:val="006D6AD3"/>
    <w:rsid w:val="006D7057"/>
    <w:rsid w:val="006D7060"/>
    <w:rsid w:val="006E025C"/>
    <w:rsid w:val="006E073D"/>
    <w:rsid w:val="006E0B7F"/>
    <w:rsid w:val="006E18E8"/>
    <w:rsid w:val="006E1AA9"/>
    <w:rsid w:val="006E2A49"/>
    <w:rsid w:val="006E2C9B"/>
    <w:rsid w:val="006E3844"/>
    <w:rsid w:val="006E3BA8"/>
    <w:rsid w:val="006E3BB0"/>
    <w:rsid w:val="006E3FD6"/>
    <w:rsid w:val="006E4FE8"/>
    <w:rsid w:val="006E5369"/>
    <w:rsid w:val="006E558B"/>
    <w:rsid w:val="006E59C8"/>
    <w:rsid w:val="006E749B"/>
    <w:rsid w:val="006E7F9B"/>
    <w:rsid w:val="006F0EB9"/>
    <w:rsid w:val="006F0F98"/>
    <w:rsid w:val="006F1026"/>
    <w:rsid w:val="006F1436"/>
    <w:rsid w:val="006F2084"/>
    <w:rsid w:val="006F2143"/>
    <w:rsid w:val="006F29FC"/>
    <w:rsid w:val="006F362D"/>
    <w:rsid w:val="006F3AE8"/>
    <w:rsid w:val="006F3F74"/>
    <w:rsid w:val="006F4526"/>
    <w:rsid w:val="006F4BA9"/>
    <w:rsid w:val="006F5393"/>
    <w:rsid w:val="006F5976"/>
    <w:rsid w:val="006F59CD"/>
    <w:rsid w:val="006F6158"/>
    <w:rsid w:val="006F70F5"/>
    <w:rsid w:val="006F7638"/>
    <w:rsid w:val="007002EC"/>
    <w:rsid w:val="00700479"/>
    <w:rsid w:val="00700D3F"/>
    <w:rsid w:val="00700DA5"/>
    <w:rsid w:val="00700E2A"/>
    <w:rsid w:val="0070109F"/>
    <w:rsid w:val="007014BD"/>
    <w:rsid w:val="007017D2"/>
    <w:rsid w:val="007018A8"/>
    <w:rsid w:val="00701C5C"/>
    <w:rsid w:val="00701DCA"/>
    <w:rsid w:val="00701F87"/>
    <w:rsid w:val="007024F8"/>
    <w:rsid w:val="007026EA"/>
    <w:rsid w:val="0070275C"/>
    <w:rsid w:val="00702FD9"/>
    <w:rsid w:val="00703218"/>
    <w:rsid w:val="007033D2"/>
    <w:rsid w:val="0070362E"/>
    <w:rsid w:val="00703CC7"/>
    <w:rsid w:val="00703ED4"/>
    <w:rsid w:val="00704164"/>
    <w:rsid w:val="007042FF"/>
    <w:rsid w:val="007044B6"/>
    <w:rsid w:val="007049C4"/>
    <w:rsid w:val="00704B35"/>
    <w:rsid w:val="0070500D"/>
    <w:rsid w:val="00705092"/>
    <w:rsid w:val="007050A8"/>
    <w:rsid w:val="0070553D"/>
    <w:rsid w:val="007055B5"/>
    <w:rsid w:val="00705BED"/>
    <w:rsid w:val="00705F5A"/>
    <w:rsid w:val="00706FCB"/>
    <w:rsid w:val="007070AA"/>
    <w:rsid w:val="0070760D"/>
    <w:rsid w:val="00707686"/>
    <w:rsid w:val="00707EF8"/>
    <w:rsid w:val="00711249"/>
    <w:rsid w:val="007114F8"/>
    <w:rsid w:val="00711F10"/>
    <w:rsid w:val="0071269E"/>
    <w:rsid w:val="00712D7D"/>
    <w:rsid w:val="00712E90"/>
    <w:rsid w:val="007139EE"/>
    <w:rsid w:val="00713DCE"/>
    <w:rsid w:val="0071439F"/>
    <w:rsid w:val="007144D4"/>
    <w:rsid w:val="0071453D"/>
    <w:rsid w:val="00714D0B"/>
    <w:rsid w:val="007150B3"/>
    <w:rsid w:val="0071562D"/>
    <w:rsid w:val="00716648"/>
    <w:rsid w:val="00716CF3"/>
    <w:rsid w:val="007202D9"/>
    <w:rsid w:val="0072051E"/>
    <w:rsid w:val="007211A3"/>
    <w:rsid w:val="007213FD"/>
    <w:rsid w:val="007217AD"/>
    <w:rsid w:val="00722844"/>
    <w:rsid w:val="00722868"/>
    <w:rsid w:val="00723226"/>
    <w:rsid w:val="00723410"/>
    <w:rsid w:val="0072374E"/>
    <w:rsid w:val="00723790"/>
    <w:rsid w:val="007252CF"/>
    <w:rsid w:val="00725A9D"/>
    <w:rsid w:val="00725AAF"/>
    <w:rsid w:val="00725C9F"/>
    <w:rsid w:val="0072625B"/>
    <w:rsid w:val="00726755"/>
    <w:rsid w:val="0072694B"/>
    <w:rsid w:val="00727522"/>
    <w:rsid w:val="00727564"/>
    <w:rsid w:val="00727BA9"/>
    <w:rsid w:val="00731790"/>
    <w:rsid w:val="007321E7"/>
    <w:rsid w:val="007328F1"/>
    <w:rsid w:val="00732AD7"/>
    <w:rsid w:val="0073307A"/>
    <w:rsid w:val="0073345A"/>
    <w:rsid w:val="00733EAA"/>
    <w:rsid w:val="00734C2A"/>
    <w:rsid w:val="00735FC1"/>
    <w:rsid w:val="007360F7"/>
    <w:rsid w:val="0073648B"/>
    <w:rsid w:val="00736FC4"/>
    <w:rsid w:val="007373B1"/>
    <w:rsid w:val="0073791D"/>
    <w:rsid w:val="00737C33"/>
    <w:rsid w:val="00737FB2"/>
    <w:rsid w:val="00740864"/>
    <w:rsid w:val="00740E9F"/>
    <w:rsid w:val="007414D4"/>
    <w:rsid w:val="007414D8"/>
    <w:rsid w:val="00741DE9"/>
    <w:rsid w:val="007424F4"/>
    <w:rsid w:val="007430CD"/>
    <w:rsid w:val="00743914"/>
    <w:rsid w:val="00743D2B"/>
    <w:rsid w:val="00743E70"/>
    <w:rsid w:val="007449DA"/>
    <w:rsid w:val="00744E93"/>
    <w:rsid w:val="00745FCF"/>
    <w:rsid w:val="007468E4"/>
    <w:rsid w:val="00747941"/>
    <w:rsid w:val="00747C6F"/>
    <w:rsid w:val="00747D39"/>
    <w:rsid w:val="00747EB2"/>
    <w:rsid w:val="00750738"/>
    <w:rsid w:val="00751760"/>
    <w:rsid w:val="00752260"/>
    <w:rsid w:val="0075298D"/>
    <w:rsid w:val="00752AFD"/>
    <w:rsid w:val="00752C67"/>
    <w:rsid w:val="00752ED2"/>
    <w:rsid w:val="0075308B"/>
    <w:rsid w:val="00753322"/>
    <w:rsid w:val="00753BDB"/>
    <w:rsid w:val="007554A8"/>
    <w:rsid w:val="00755C65"/>
    <w:rsid w:val="00755CC3"/>
    <w:rsid w:val="007560D4"/>
    <w:rsid w:val="00756716"/>
    <w:rsid w:val="007569E3"/>
    <w:rsid w:val="00756F5D"/>
    <w:rsid w:val="00757017"/>
    <w:rsid w:val="00757415"/>
    <w:rsid w:val="00757733"/>
    <w:rsid w:val="00757CF9"/>
    <w:rsid w:val="00757EED"/>
    <w:rsid w:val="0076024B"/>
    <w:rsid w:val="007606EF"/>
    <w:rsid w:val="00760CAD"/>
    <w:rsid w:val="0076199A"/>
    <w:rsid w:val="00762229"/>
    <w:rsid w:val="0076236B"/>
    <w:rsid w:val="0076259D"/>
    <w:rsid w:val="00762F33"/>
    <w:rsid w:val="00763A45"/>
    <w:rsid w:val="00763E88"/>
    <w:rsid w:val="007645AC"/>
    <w:rsid w:val="007645E7"/>
    <w:rsid w:val="007648E0"/>
    <w:rsid w:val="00764E48"/>
    <w:rsid w:val="00765860"/>
    <w:rsid w:val="00766260"/>
    <w:rsid w:val="007673DE"/>
    <w:rsid w:val="0077107D"/>
    <w:rsid w:val="00771AD1"/>
    <w:rsid w:val="0077328C"/>
    <w:rsid w:val="00773C74"/>
    <w:rsid w:val="00773EE4"/>
    <w:rsid w:val="00775898"/>
    <w:rsid w:val="00775ECE"/>
    <w:rsid w:val="007767F7"/>
    <w:rsid w:val="00777B0F"/>
    <w:rsid w:val="00780374"/>
    <w:rsid w:val="007807A8"/>
    <w:rsid w:val="00780A36"/>
    <w:rsid w:val="00781631"/>
    <w:rsid w:val="00781F1F"/>
    <w:rsid w:val="00782070"/>
    <w:rsid w:val="00782FB8"/>
    <w:rsid w:val="007830E6"/>
    <w:rsid w:val="00783AB8"/>
    <w:rsid w:val="00784078"/>
    <w:rsid w:val="00784098"/>
    <w:rsid w:val="007843C2"/>
    <w:rsid w:val="00784570"/>
    <w:rsid w:val="007859AF"/>
    <w:rsid w:val="00785A06"/>
    <w:rsid w:val="00785BD5"/>
    <w:rsid w:val="00785E00"/>
    <w:rsid w:val="0078612F"/>
    <w:rsid w:val="007862D3"/>
    <w:rsid w:val="007862F6"/>
    <w:rsid w:val="007864CA"/>
    <w:rsid w:val="00786B13"/>
    <w:rsid w:val="00786B49"/>
    <w:rsid w:val="00786E46"/>
    <w:rsid w:val="0078753A"/>
    <w:rsid w:val="00790518"/>
    <w:rsid w:val="00790C18"/>
    <w:rsid w:val="00791BD7"/>
    <w:rsid w:val="00792AE2"/>
    <w:rsid w:val="00792C8B"/>
    <w:rsid w:val="00793778"/>
    <w:rsid w:val="00793B71"/>
    <w:rsid w:val="0079435E"/>
    <w:rsid w:val="00794398"/>
    <w:rsid w:val="00794F5F"/>
    <w:rsid w:val="007950FC"/>
    <w:rsid w:val="00795EAF"/>
    <w:rsid w:val="007966E4"/>
    <w:rsid w:val="0079719D"/>
    <w:rsid w:val="007976B2"/>
    <w:rsid w:val="00797E2E"/>
    <w:rsid w:val="007A00BB"/>
    <w:rsid w:val="007A083B"/>
    <w:rsid w:val="007A12D7"/>
    <w:rsid w:val="007A28B1"/>
    <w:rsid w:val="007A316F"/>
    <w:rsid w:val="007A336A"/>
    <w:rsid w:val="007A4E59"/>
    <w:rsid w:val="007A5B4B"/>
    <w:rsid w:val="007A5CA6"/>
    <w:rsid w:val="007A60BA"/>
    <w:rsid w:val="007A6AD4"/>
    <w:rsid w:val="007A6B0E"/>
    <w:rsid w:val="007A79DA"/>
    <w:rsid w:val="007A7DB1"/>
    <w:rsid w:val="007B0294"/>
    <w:rsid w:val="007B04F8"/>
    <w:rsid w:val="007B0D17"/>
    <w:rsid w:val="007B1262"/>
    <w:rsid w:val="007B12AC"/>
    <w:rsid w:val="007B1688"/>
    <w:rsid w:val="007B1A67"/>
    <w:rsid w:val="007B238B"/>
    <w:rsid w:val="007B3016"/>
    <w:rsid w:val="007B3B1E"/>
    <w:rsid w:val="007B430C"/>
    <w:rsid w:val="007B4342"/>
    <w:rsid w:val="007B476B"/>
    <w:rsid w:val="007B4C43"/>
    <w:rsid w:val="007B5384"/>
    <w:rsid w:val="007B6E3D"/>
    <w:rsid w:val="007B7720"/>
    <w:rsid w:val="007B7736"/>
    <w:rsid w:val="007B78F5"/>
    <w:rsid w:val="007B7980"/>
    <w:rsid w:val="007C08C8"/>
    <w:rsid w:val="007C0A64"/>
    <w:rsid w:val="007C0B02"/>
    <w:rsid w:val="007C0F13"/>
    <w:rsid w:val="007C25E5"/>
    <w:rsid w:val="007C2716"/>
    <w:rsid w:val="007C2D7F"/>
    <w:rsid w:val="007C364E"/>
    <w:rsid w:val="007C395E"/>
    <w:rsid w:val="007C3BB2"/>
    <w:rsid w:val="007C3FEC"/>
    <w:rsid w:val="007C4699"/>
    <w:rsid w:val="007C558B"/>
    <w:rsid w:val="007C5633"/>
    <w:rsid w:val="007C57B4"/>
    <w:rsid w:val="007C5ADF"/>
    <w:rsid w:val="007C5E9C"/>
    <w:rsid w:val="007C743E"/>
    <w:rsid w:val="007D02C8"/>
    <w:rsid w:val="007D0D31"/>
    <w:rsid w:val="007D0EB5"/>
    <w:rsid w:val="007D26AE"/>
    <w:rsid w:val="007D31C9"/>
    <w:rsid w:val="007D31E7"/>
    <w:rsid w:val="007D3C21"/>
    <w:rsid w:val="007D3F76"/>
    <w:rsid w:val="007D47FE"/>
    <w:rsid w:val="007D518D"/>
    <w:rsid w:val="007D54E3"/>
    <w:rsid w:val="007D563F"/>
    <w:rsid w:val="007D5890"/>
    <w:rsid w:val="007D58F5"/>
    <w:rsid w:val="007D5D33"/>
    <w:rsid w:val="007D65BD"/>
    <w:rsid w:val="007D6FAF"/>
    <w:rsid w:val="007D720D"/>
    <w:rsid w:val="007D7991"/>
    <w:rsid w:val="007D7DE3"/>
    <w:rsid w:val="007D7EF7"/>
    <w:rsid w:val="007E08D4"/>
    <w:rsid w:val="007E17CE"/>
    <w:rsid w:val="007E209C"/>
    <w:rsid w:val="007E223E"/>
    <w:rsid w:val="007E270F"/>
    <w:rsid w:val="007E283B"/>
    <w:rsid w:val="007E2A1E"/>
    <w:rsid w:val="007E2E38"/>
    <w:rsid w:val="007E38C6"/>
    <w:rsid w:val="007E394B"/>
    <w:rsid w:val="007E4ED8"/>
    <w:rsid w:val="007E5351"/>
    <w:rsid w:val="007E55F1"/>
    <w:rsid w:val="007E5725"/>
    <w:rsid w:val="007E597F"/>
    <w:rsid w:val="007E5B81"/>
    <w:rsid w:val="007E6085"/>
    <w:rsid w:val="007E611B"/>
    <w:rsid w:val="007E78C9"/>
    <w:rsid w:val="007E7A5E"/>
    <w:rsid w:val="007E7EC9"/>
    <w:rsid w:val="007F0081"/>
    <w:rsid w:val="007F0419"/>
    <w:rsid w:val="007F08BD"/>
    <w:rsid w:val="007F090B"/>
    <w:rsid w:val="007F093A"/>
    <w:rsid w:val="007F13AE"/>
    <w:rsid w:val="007F1C5C"/>
    <w:rsid w:val="007F1FB7"/>
    <w:rsid w:val="007F22AD"/>
    <w:rsid w:val="007F25FC"/>
    <w:rsid w:val="007F2753"/>
    <w:rsid w:val="007F2928"/>
    <w:rsid w:val="007F2EF1"/>
    <w:rsid w:val="007F30BC"/>
    <w:rsid w:val="007F31EC"/>
    <w:rsid w:val="007F3DD7"/>
    <w:rsid w:val="007F42AD"/>
    <w:rsid w:val="007F4AA1"/>
    <w:rsid w:val="007F5DE2"/>
    <w:rsid w:val="007F5E86"/>
    <w:rsid w:val="007F5EA3"/>
    <w:rsid w:val="007F69EA"/>
    <w:rsid w:val="007F74D8"/>
    <w:rsid w:val="007F7FB9"/>
    <w:rsid w:val="00801B5F"/>
    <w:rsid w:val="00801C9D"/>
    <w:rsid w:val="00802677"/>
    <w:rsid w:val="00802D34"/>
    <w:rsid w:val="00803312"/>
    <w:rsid w:val="008033B1"/>
    <w:rsid w:val="0080347E"/>
    <w:rsid w:val="008036CD"/>
    <w:rsid w:val="00803D76"/>
    <w:rsid w:val="00803FEE"/>
    <w:rsid w:val="00805D9E"/>
    <w:rsid w:val="00806678"/>
    <w:rsid w:val="00807318"/>
    <w:rsid w:val="00807E56"/>
    <w:rsid w:val="0081001A"/>
    <w:rsid w:val="00810713"/>
    <w:rsid w:val="00811318"/>
    <w:rsid w:val="0081390E"/>
    <w:rsid w:val="00813BFC"/>
    <w:rsid w:val="00813EA1"/>
    <w:rsid w:val="00814548"/>
    <w:rsid w:val="0081486D"/>
    <w:rsid w:val="00814C8A"/>
    <w:rsid w:val="00815133"/>
    <w:rsid w:val="00815231"/>
    <w:rsid w:val="008157A8"/>
    <w:rsid w:val="0081602F"/>
    <w:rsid w:val="008163F3"/>
    <w:rsid w:val="0081644B"/>
    <w:rsid w:val="00816D81"/>
    <w:rsid w:val="0081751A"/>
    <w:rsid w:val="00817AFC"/>
    <w:rsid w:val="00817FF4"/>
    <w:rsid w:val="00820F99"/>
    <w:rsid w:val="00821DF5"/>
    <w:rsid w:val="00822403"/>
    <w:rsid w:val="0082279D"/>
    <w:rsid w:val="00822F23"/>
    <w:rsid w:val="008235DD"/>
    <w:rsid w:val="00823784"/>
    <w:rsid w:val="008248B3"/>
    <w:rsid w:val="00824E44"/>
    <w:rsid w:val="00825B1B"/>
    <w:rsid w:val="00825EC6"/>
    <w:rsid w:val="00825ED3"/>
    <w:rsid w:val="008264B6"/>
    <w:rsid w:val="008266E2"/>
    <w:rsid w:val="0082694E"/>
    <w:rsid w:val="00826E09"/>
    <w:rsid w:val="00826E24"/>
    <w:rsid w:val="008274F9"/>
    <w:rsid w:val="00827C52"/>
    <w:rsid w:val="00827F40"/>
    <w:rsid w:val="0083048C"/>
    <w:rsid w:val="00830589"/>
    <w:rsid w:val="00830713"/>
    <w:rsid w:val="0083079F"/>
    <w:rsid w:val="00830A7E"/>
    <w:rsid w:val="0083186F"/>
    <w:rsid w:val="008318E8"/>
    <w:rsid w:val="00831ECB"/>
    <w:rsid w:val="0083259B"/>
    <w:rsid w:val="008328A4"/>
    <w:rsid w:val="00832D37"/>
    <w:rsid w:val="0083323C"/>
    <w:rsid w:val="008336A4"/>
    <w:rsid w:val="00833CA3"/>
    <w:rsid w:val="00835ABA"/>
    <w:rsid w:val="00835B89"/>
    <w:rsid w:val="00836294"/>
    <w:rsid w:val="00836392"/>
    <w:rsid w:val="00836687"/>
    <w:rsid w:val="00837535"/>
    <w:rsid w:val="0083763D"/>
    <w:rsid w:val="008404BC"/>
    <w:rsid w:val="008407D7"/>
    <w:rsid w:val="008408DA"/>
    <w:rsid w:val="008410E8"/>
    <w:rsid w:val="00841107"/>
    <w:rsid w:val="0084129E"/>
    <w:rsid w:val="008414D2"/>
    <w:rsid w:val="00841654"/>
    <w:rsid w:val="00841C3D"/>
    <w:rsid w:val="00841EAB"/>
    <w:rsid w:val="00842023"/>
    <w:rsid w:val="00842416"/>
    <w:rsid w:val="008425DF"/>
    <w:rsid w:val="008427A3"/>
    <w:rsid w:val="00842D33"/>
    <w:rsid w:val="00842E9A"/>
    <w:rsid w:val="00844542"/>
    <w:rsid w:val="00845975"/>
    <w:rsid w:val="00845BFA"/>
    <w:rsid w:val="00846984"/>
    <w:rsid w:val="00847EE5"/>
    <w:rsid w:val="00850B17"/>
    <w:rsid w:val="00850D64"/>
    <w:rsid w:val="0085225F"/>
    <w:rsid w:val="00852A79"/>
    <w:rsid w:val="00852DBA"/>
    <w:rsid w:val="00853017"/>
    <w:rsid w:val="008539A6"/>
    <w:rsid w:val="00853F73"/>
    <w:rsid w:val="0085418C"/>
    <w:rsid w:val="0085431C"/>
    <w:rsid w:val="00854BB5"/>
    <w:rsid w:val="0085551C"/>
    <w:rsid w:val="00855792"/>
    <w:rsid w:val="008557C5"/>
    <w:rsid w:val="00856AFD"/>
    <w:rsid w:val="00857298"/>
    <w:rsid w:val="0085765A"/>
    <w:rsid w:val="0085773A"/>
    <w:rsid w:val="00857855"/>
    <w:rsid w:val="00860DDC"/>
    <w:rsid w:val="00862907"/>
    <w:rsid w:val="00862AB4"/>
    <w:rsid w:val="0086309D"/>
    <w:rsid w:val="00863651"/>
    <w:rsid w:val="00863834"/>
    <w:rsid w:val="00863C0B"/>
    <w:rsid w:val="00863CC5"/>
    <w:rsid w:val="00864508"/>
    <w:rsid w:val="00864657"/>
    <w:rsid w:val="008646CA"/>
    <w:rsid w:val="00865068"/>
    <w:rsid w:val="0086516F"/>
    <w:rsid w:val="008663FD"/>
    <w:rsid w:val="008667BA"/>
    <w:rsid w:val="008668CA"/>
    <w:rsid w:val="00867986"/>
    <w:rsid w:val="00870F9A"/>
    <w:rsid w:val="0087118B"/>
    <w:rsid w:val="00871AAA"/>
    <w:rsid w:val="00871DBC"/>
    <w:rsid w:val="008725CD"/>
    <w:rsid w:val="00872F11"/>
    <w:rsid w:val="0087380D"/>
    <w:rsid w:val="0087420D"/>
    <w:rsid w:val="008742B6"/>
    <w:rsid w:val="00874C6F"/>
    <w:rsid w:val="00875206"/>
    <w:rsid w:val="00875F70"/>
    <w:rsid w:val="008766AD"/>
    <w:rsid w:val="008773D3"/>
    <w:rsid w:val="0087757F"/>
    <w:rsid w:val="00877740"/>
    <w:rsid w:val="00877776"/>
    <w:rsid w:val="00880391"/>
    <w:rsid w:val="00880A43"/>
    <w:rsid w:val="00880C38"/>
    <w:rsid w:val="0088116C"/>
    <w:rsid w:val="008812ED"/>
    <w:rsid w:val="008823DD"/>
    <w:rsid w:val="00882D33"/>
    <w:rsid w:val="0088405B"/>
    <w:rsid w:val="008845A3"/>
    <w:rsid w:val="00884CC1"/>
    <w:rsid w:val="00884DD9"/>
    <w:rsid w:val="00884E95"/>
    <w:rsid w:val="00885435"/>
    <w:rsid w:val="0088590F"/>
    <w:rsid w:val="008863F8"/>
    <w:rsid w:val="0088661B"/>
    <w:rsid w:val="008868CB"/>
    <w:rsid w:val="008869AC"/>
    <w:rsid w:val="008869B7"/>
    <w:rsid w:val="00887190"/>
    <w:rsid w:val="0088765B"/>
    <w:rsid w:val="00890B5D"/>
    <w:rsid w:val="00890CBC"/>
    <w:rsid w:val="00890D0F"/>
    <w:rsid w:val="00890D85"/>
    <w:rsid w:val="00890E3D"/>
    <w:rsid w:val="00891576"/>
    <w:rsid w:val="00891FE5"/>
    <w:rsid w:val="008929D8"/>
    <w:rsid w:val="008929F9"/>
    <w:rsid w:val="00892C67"/>
    <w:rsid w:val="008930F6"/>
    <w:rsid w:val="008932FD"/>
    <w:rsid w:val="00893E49"/>
    <w:rsid w:val="008941A0"/>
    <w:rsid w:val="00894544"/>
    <w:rsid w:val="00894845"/>
    <w:rsid w:val="008948EE"/>
    <w:rsid w:val="00894A9A"/>
    <w:rsid w:val="00895282"/>
    <w:rsid w:val="00895D3C"/>
    <w:rsid w:val="00896181"/>
    <w:rsid w:val="00896282"/>
    <w:rsid w:val="00897741"/>
    <w:rsid w:val="008A0015"/>
    <w:rsid w:val="008A0021"/>
    <w:rsid w:val="008A00FB"/>
    <w:rsid w:val="008A1049"/>
    <w:rsid w:val="008A1063"/>
    <w:rsid w:val="008A12A4"/>
    <w:rsid w:val="008A13A6"/>
    <w:rsid w:val="008A1DC3"/>
    <w:rsid w:val="008A266A"/>
    <w:rsid w:val="008A308F"/>
    <w:rsid w:val="008A335F"/>
    <w:rsid w:val="008A4768"/>
    <w:rsid w:val="008A48F8"/>
    <w:rsid w:val="008A49D0"/>
    <w:rsid w:val="008A4D8A"/>
    <w:rsid w:val="008A4EE0"/>
    <w:rsid w:val="008A5238"/>
    <w:rsid w:val="008A55CE"/>
    <w:rsid w:val="008A57FE"/>
    <w:rsid w:val="008A58C0"/>
    <w:rsid w:val="008A63FE"/>
    <w:rsid w:val="008A66FC"/>
    <w:rsid w:val="008A78AA"/>
    <w:rsid w:val="008A7AEE"/>
    <w:rsid w:val="008B07A0"/>
    <w:rsid w:val="008B0AF8"/>
    <w:rsid w:val="008B1719"/>
    <w:rsid w:val="008B19B9"/>
    <w:rsid w:val="008B1CA1"/>
    <w:rsid w:val="008B28EF"/>
    <w:rsid w:val="008B34B7"/>
    <w:rsid w:val="008B36F8"/>
    <w:rsid w:val="008B398B"/>
    <w:rsid w:val="008B43F4"/>
    <w:rsid w:val="008B51CF"/>
    <w:rsid w:val="008B5F05"/>
    <w:rsid w:val="008B660F"/>
    <w:rsid w:val="008B66FE"/>
    <w:rsid w:val="008B68A0"/>
    <w:rsid w:val="008B6DC4"/>
    <w:rsid w:val="008B70CB"/>
    <w:rsid w:val="008B7B84"/>
    <w:rsid w:val="008B7EDF"/>
    <w:rsid w:val="008C0272"/>
    <w:rsid w:val="008C0849"/>
    <w:rsid w:val="008C0B7B"/>
    <w:rsid w:val="008C0C4D"/>
    <w:rsid w:val="008C104A"/>
    <w:rsid w:val="008C1543"/>
    <w:rsid w:val="008C1B99"/>
    <w:rsid w:val="008C1F5E"/>
    <w:rsid w:val="008C25BB"/>
    <w:rsid w:val="008C2E68"/>
    <w:rsid w:val="008C31C5"/>
    <w:rsid w:val="008C3690"/>
    <w:rsid w:val="008C4009"/>
    <w:rsid w:val="008C402C"/>
    <w:rsid w:val="008C458D"/>
    <w:rsid w:val="008C4803"/>
    <w:rsid w:val="008C4B26"/>
    <w:rsid w:val="008C5585"/>
    <w:rsid w:val="008C5EAA"/>
    <w:rsid w:val="008C60E0"/>
    <w:rsid w:val="008C6715"/>
    <w:rsid w:val="008C68E0"/>
    <w:rsid w:val="008C6CF3"/>
    <w:rsid w:val="008C6D79"/>
    <w:rsid w:val="008C7233"/>
    <w:rsid w:val="008C7398"/>
    <w:rsid w:val="008D0128"/>
    <w:rsid w:val="008D0FCE"/>
    <w:rsid w:val="008D11C0"/>
    <w:rsid w:val="008D1376"/>
    <w:rsid w:val="008D1619"/>
    <w:rsid w:val="008D24EF"/>
    <w:rsid w:val="008D3B18"/>
    <w:rsid w:val="008D4995"/>
    <w:rsid w:val="008D4B33"/>
    <w:rsid w:val="008D5193"/>
    <w:rsid w:val="008D6087"/>
    <w:rsid w:val="008D6658"/>
    <w:rsid w:val="008D66A5"/>
    <w:rsid w:val="008D6939"/>
    <w:rsid w:val="008D7307"/>
    <w:rsid w:val="008E0F90"/>
    <w:rsid w:val="008E19B9"/>
    <w:rsid w:val="008E1ACB"/>
    <w:rsid w:val="008E2AAF"/>
    <w:rsid w:val="008E2C6B"/>
    <w:rsid w:val="008E3C8D"/>
    <w:rsid w:val="008E3ECF"/>
    <w:rsid w:val="008E4019"/>
    <w:rsid w:val="008E437D"/>
    <w:rsid w:val="008E4C67"/>
    <w:rsid w:val="008E4EFF"/>
    <w:rsid w:val="008E4FC8"/>
    <w:rsid w:val="008E5250"/>
    <w:rsid w:val="008E57AB"/>
    <w:rsid w:val="008E57D8"/>
    <w:rsid w:val="008E6D23"/>
    <w:rsid w:val="008E6DF4"/>
    <w:rsid w:val="008E791C"/>
    <w:rsid w:val="008F02CD"/>
    <w:rsid w:val="008F11EC"/>
    <w:rsid w:val="008F20D7"/>
    <w:rsid w:val="008F2382"/>
    <w:rsid w:val="008F2470"/>
    <w:rsid w:val="008F2E5D"/>
    <w:rsid w:val="008F2E93"/>
    <w:rsid w:val="008F3756"/>
    <w:rsid w:val="008F39B1"/>
    <w:rsid w:val="008F3A91"/>
    <w:rsid w:val="008F5EE6"/>
    <w:rsid w:val="008F7B20"/>
    <w:rsid w:val="008F7E40"/>
    <w:rsid w:val="009006D7"/>
    <w:rsid w:val="0090126A"/>
    <w:rsid w:val="009013F8"/>
    <w:rsid w:val="00901807"/>
    <w:rsid w:val="0090196D"/>
    <w:rsid w:val="00901AF1"/>
    <w:rsid w:val="00901CCF"/>
    <w:rsid w:val="00901CE1"/>
    <w:rsid w:val="00902064"/>
    <w:rsid w:val="0090230A"/>
    <w:rsid w:val="00902328"/>
    <w:rsid w:val="009026DD"/>
    <w:rsid w:val="00902AB5"/>
    <w:rsid w:val="00902CC8"/>
    <w:rsid w:val="009035A4"/>
    <w:rsid w:val="009038B9"/>
    <w:rsid w:val="00903A75"/>
    <w:rsid w:val="00903B3D"/>
    <w:rsid w:val="00903F87"/>
    <w:rsid w:val="00904174"/>
    <w:rsid w:val="00904C3A"/>
    <w:rsid w:val="009058BF"/>
    <w:rsid w:val="0090608E"/>
    <w:rsid w:val="009062BA"/>
    <w:rsid w:val="0090717D"/>
    <w:rsid w:val="00907353"/>
    <w:rsid w:val="00907C75"/>
    <w:rsid w:val="00910519"/>
    <w:rsid w:val="0091085D"/>
    <w:rsid w:val="00911062"/>
    <w:rsid w:val="00911455"/>
    <w:rsid w:val="0091181A"/>
    <w:rsid w:val="00911823"/>
    <w:rsid w:val="00911A8E"/>
    <w:rsid w:val="009120A9"/>
    <w:rsid w:val="00912952"/>
    <w:rsid w:val="00914744"/>
    <w:rsid w:val="00914E2D"/>
    <w:rsid w:val="00914EFA"/>
    <w:rsid w:val="009158B6"/>
    <w:rsid w:val="00915CEB"/>
    <w:rsid w:val="009176E6"/>
    <w:rsid w:val="00917FAA"/>
    <w:rsid w:val="009203F6"/>
    <w:rsid w:val="009204CD"/>
    <w:rsid w:val="009210B3"/>
    <w:rsid w:val="00921118"/>
    <w:rsid w:val="00922716"/>
    <w:rsid w:val="009231F9"/>
    <w:rsid w:val="009236F4"/>
    <w:rsid w:val="00923C56"/>
    <w:rsid w:val="009251FE"/>
    <w:rsid w:val="00925421"/>
    <w:rsid w:val="00926013"/>
    <w:rsid w:val="00926929"/>
    <w:rsid w:val="00926BFA"/>
    <w:rsid w:val="009270E4"/>
    <w:rsid w:val="00927128"/>
    <w:rsid w:val="00927194"/>
    <w:rsid w:val="00927368"/>
    <w:rsid w:val="00927A87"/>
    <w:rsid w:val="00927C5A"/>
    <w:rsid w:val="0093036C"/>
    <w:rsid w:val="00932032"/>
    <w:rsid w:val="00932511"/>
    <w:rsid w:val="00932B52"/>
    <w:rsid w:val="00933068"/>
    <w:rsid w:val="00933896"/>
    <w:rsid w:val="009338D2"/>
    <w:rsid w:val="009339D9"/>
    <w:rsid w:val="00933A2B"/>
    <w:rsid w:val="00933A3E"/>
    <w:rsid w:val="00934510"/>
    <w:rsid w:val="009348DB"/>
    <w:rsid w:val="00934E6E"/>
    <w:rsid w:val="00935046"/>
    <w:rsid w:val="00935F05"/>
    <w:rsid w:val="00936BCE"/>
    <w:rsid w:val="00936D49"/>
    <w:rsid w:val="00937031"/>
    <w:rsid w:val="00937ADC"/>
    <w:rsid w:val="009400B0"/>
    <w:rsid w:val="00940424"/>
    <w:rsid w:val="00940CA3"/>
    <w:rsid w:val="00941136"/>
    <w:rsid w:val="0094119D"/>
    <w:rsid w:val="009415DB"/>
    <w:rsid w:val="00942283"/>
    <w:rsid w:val="00942DC3"/>
    <w:rsid w:val="009430BB"/>
    <w:rsid w:val="009432B3"/>
    <w:rsid w:val="009432D0"/>
    <w:rsid w:val="00943DD4"/>
    <w:rsid w:val="00943FDE"/>
    <w:rsid w:val="00944308"/>
    <w:rsid w:val="00944432"/>
    <w:rsid w:val="00944596"/>
    <w:rsid w:val="0094474D"/>
    <w:rsid w:val="00944B3C"/>
    <w:rsid w:val="0094560B"/>
    <w:rsid w:val="009456F2"/>
    <w:rsid w:val="00945DB3"/>
    <w:rsid w:val="00946113"/>
    <w:rsid w:val="00946C15"/>
    <w:rsid w:val="009474FE"/>
    <w:rsid w:val="00947640"/>
    <w:rsid w:val="00947739"/>
    <w:rsid w:val="0094781D"/>
    <w:rsid w:val="00947C87"/>
    <w:rsid w:val="009508B8"/>
    <w:rsid w:val="00951154"/>
    <w:rsid w:val="0095159B"/>
    <w:rsid w:val="00952B41"/>
    <w:rsid w:val="00952BAB"/>
    <w:rsid w:val="00953BF8"/>
    <w:rsid w:val="00953E51"/>
    <w:rsid w:val="0095409B"/>
    <w:rsid w:val="009545E1"/>
    <w:rsid w:val="00954C19"/>
    <w:rsid w:val="009550C9"/>
    <w:rsid w:val="00955999"/>
    <w:rsid w:val="00955A1B"/>
    <w:rsid w:val="0095618D"/>
    <w:rsid w:val="00956587"/>
    <w:rsid w:val="009566BC"/>
    <w:rsid w:val="00956725"/>
    <w:rsid w:val="00956C75"/>
    <w:rsid w:val="0095724F"/>
    <w:rsid w:val="0095732E"/>
    <w:rsid w:val="009577AC"/>
    <w:rsid w:val="00957CA8"/>
    <w:rsid w:val="0096075C"/>
    <w:rsid w:val="00960CE5"/>
    <w:rsid w:val="0096158F"/>
    <w:rsid w:val="00962B3E"/>
    <w:rsid w:val="00962F5A"/>
    <w:rsid w:val="0096306B"/>
    <w:rsid w:val="009631FC"/>
    <w:rsid w:val="00963924"/>
    <w:rsid w:val="00964212"/>
    <w:rsid w:val="00964CBF"/>
    <w:rsid w:val="00965045"/>
    <w:rsid w:val="0096504D"/>
    <w:rsid w:val="009650EB"/>
    <w:rsid w:val="00965125"/>
    <w:rsid w:val="009660E2"/>
    <w:rsid w:val="009662E6"/>
    <w:rsid w:val="00966AFD"/>
    <w:rsid w:val="00966D18"/>
    <w:rsid w:val="009673DC"/>
    <w:rsid w:val="009675EE"/>
    <w:rsid w:val="00967BEF"/>
    <w:rsid w:val="0097034E"/>
    <w:rsid w:val="009707C4"/>
    <w:rsid w:val="00970E6D"/>
    <w:rsid w:val="00971209"/>
    <w:rsid w:val="00972ABE"/>
    <w:rsid w:val="0097343B"/>
    <w:rsid w:val="0097358C"/>
    <w:rsid w:val="009739D4"/>
    <w:rsid w:val="009751E2"/>
    <w:rsid w:val="009756C7"/>
    <w:rsid w:val="00975782"/>
    <w:rsid w:val="00975B52"/>
    <w:rsid w:val="00975C61"/>
    <w:rsid w:val="00975D07"/>
    <w:rsid w:val="0097624E"/>
    <w:rsid w:val="0097634B"/>
    <w:rsid w:val="00976BAB"/>
    <w:rsid w:val="00976F9E"/>
    <w:rsid w:val="00977C99"/>
    <w:rsid w:val="00980965"/>
    <w:rsid w:val="00981907"/>
    <w:rsid w:val="009821A9"/>
    <w:rsid w:val="00982A34"/>
    <w:rsid w:val="00982C05"/>
    <w:rsid w:val="00983B9B"/>
    <w:rsid w:val="009846B6"/>
    <w:rsid w:val="00984A8F"/>
    <w:rsid w:val="009852D5"/>
    <w:rsid w:val="009858FC"/>
    <w:rsid w:val="0098597E"/>
    <w:rsid w:val="00985B22"/>
    <w:rsid w:val="00986030"/>
    <w:rsid w:val="00986624"/>
    <w:rsid w:val="00986BC6"/>
    <w:rsid w:val="0098707B"/>
    <w:rsid w:val="00987528"/>
    <w:rsid w:val="00990124"/>
    <w:rsid w:val="0099012C"/>
    <w:rsid w:val="009903C8"/>
    <w:rsid w:val="00990E88"/>
    <w:rsid w:val="00992084"/>
    <w:rsid w:val="0099229B"/>
    <w:rsid w:val="009926FF"/>
    <w:rsid w:val="00992732"/>
    <w:rsid w:val="00992BF2"/>
    <w:rsid w:val="009947BE"/>
    <w:rsid w:val="00994BE2"/>
    <w:rsid w:val="00994FE2"/>
    <w:rsid w:val="00994FF1"/>
    <w:rsid w:val="0099506A"/>
    <w:rsid w:val="009950A7"/>
    <w:rsid w:val="00995410"/>
    <w:rsid w:val="0099571E"/>
    <w:rsid w:val="00995ABB"/>
    <w:rsid w:val="00996424"/>
    <w:rsid w:val="00996DBA"/>
    <w:rsid w:val="00997142"/>
    <w:rsid w:val="0099753C"/>
    <w:rsid w:val="00997726"/>
    <w:rsid w:val="009977AB"/>
    <w:rsid w:val="009A02EE"/>
    <w:rsid w:val="009A0392"/>
    <w:rsid w:val="009A0417"/>
    <w:rsid w:val="009A04C4"/>
    <w:rsid w:val="009A0CC1"/>
    <w:rsid w:val="009A15EB"/>
    <w:rsid w:val="009A19C6"/>
    <w:rsid w:val="009A207C"/>
    <w:rsid w:val="009A2DE9"/>
    <w:rsid w:val="009A2F92"/>
    <w:rsid w:val="009A3571"/>
    <w:rsid w:val="009A3797"/>
    <w:rsid w:val="009A3838"/>
    <w:rsid w:val="009A412D"/>
    <w:rsid w:val="009A4266"/>
    <w:rsid w:val="009A47FC"/>
    <w:rsid w:val="009A4D1F"/>
    <w:rsid w:val="009A53D6"/>
    <w:rsid w:val="009A5E74"/>
    <w:rsid w:val="009A64AD"/>
    <w:rsid w:val="009A6C61"/>
    <w:rsid w:val="009A75E1"/>
    <w:rsid w:val="009A7756"/>
    <w:rsid w:val="009A7795"/>
    <w:rsid w:val="009B0537"/>
    <w:rsid w:val="009B056A"/>
    <w:rsid w:val="009B06A9"/>
    <w:rsid w:val="009B1026"/>
    <w:rsid w:val="009B11D7"/>
    <w:rsid w:val="009B1302"/>
    <w:rsid w:val="009B18D7"/>
    <w:rsid w:val="009B1A49"/>
    <w:rsid w:val="009B2945"/>
    <w:rsid w:val="009B295F"/>
    <w:rsid w:val="009B3169"/>
    <w:rsid w:val="009B36F5"/>
    <w:rsid w:val="009B3FC8"/>
    <w:rsid w:val="009B4BA8"/>
    <w:rsid w:val="009B51A8"/>
    <w:rsid w:val="009B57A2"/>
    <w:rsid w:val="009B5856"/>
    <w:rsid w:val="009B5A00"/>
    <w:rsid w:val="009B5AB8"/>
    <w:rsid w:val="009B6667"/>
    <w:rsid w:val="009B6BD8"/>
    <w:rsid w:val="009B6F98"/>
    <w:rsid w:val="009B7ACB"/>
    <w:rsid w:val="009B7CEC"/>
    <w:rsid w:val="009C0095"/>
    <w:rsid w:val="009C0409"/>
    <w:rsid w:val="009C04A5"/>
    <w:rsid w:val="009C0998"/>
    <w:rsid w:val="009C09D2"/>
    <w:rsid w:val="009C0B62"/>
    <w:rsid w:val="009C0E62"/>
    <w:rsid w:val="009C1E12"/>
    <w:rsid w:val="009C2539"/>
    <w:rsid w:val="009C29F3"/>
    <w:rsid w:val="009C35AF"/>
    <w:rsid w:val="009C4945"/>
    <w:rsid w:val="009C4A37"/>
    <w:rsid w:val="009C4AEF"/>
    <w:rsid w:val="009C5947"/>
    <w:rsid w:val="009C7120"/>
    <w:rsid w:val="009C71D6"/>
    <w:rsid w:val="009D197F"/>
    <w:rsid w:val="009D22B9"/>
    <w:rsid w:val="009D3281"/>
    <w:rsid w:val="009D38FC"/>
    <w:rsid w:val="009D39D3"/>
    <w:rsid w:val="009D3BDC"/>
    <w:rsid w:val="009D42A9"/>
    <w:rsid w:val="009D466E"/>
    <w:rsid w:val="009D49C3"/>
    <w:rsid w:val="009D65AF"/>
    <w:rsid w:val="009D69D5"/>
    <w:rsid w:val="009D6A49"/>
    <w:rsid w:val="009D7286"/>
    <w:rsid w:val="009D7823"/>
    <w:rsid w:val="009E0A43"/>
    <w:rsid w:val="009E2795"/>
    <w:rsid w:val="009E2B06"/>
    <w:rsid w:val="009E3170"/>
    <w:rsid w:val="009E3BF1"/>
    <w:rsid w:val="009E3D53"/>
    <w:rsid w:val="009E3E65"/>
    <w:rsid w:val="009E3F65"/>
    <w:rsid w:val="009E46BE"/>
    <w:rsid w:val="009E4DDF"/>
    <w:rsid w:val="009E5D6F"/>
    <w:rsid w:val="009E5DC1"/>
    <w:rsid w:val="009E632D"/>
    <w:rsid w:val="009E69AC"/>
    <w:rsid w:val="009F14A5"/>
    <w:rsid w:val="009F1958"/>
    <w:rsid w:val="009F1CD8"/>
    <w:rsid w:val="009F299E"/>
    <w:rsid w:val="009F2F4D"/>
    <w:rsid w:val="009F317C"/>
    <w:rsid w:val="009F31A6"/>
    <w:rsid w:val="009F31CF"/>
    <w:rsid w:val="009F36D7"/>
    <w:rsid w:val="009F3E76"/>
    <w:rsid w:val="009F51EE"/>
    <w:rsid w:val="009F663F"/>
    <w:rsid w:val="009F6ED6"/>
    <w:rsid w:val="009F7851"/>
    <w:rsid w:val="009F7DC0"/>
    <w:rsid w:val="00A00167"/>
    <w:rsid w:val="00A01307"/>
    <w:rsid w:val="00A01477"/>
    <w:rsid w:val="00A01A83"/>
    <w:rsid w:val="00A01D0F"/>
    <w:rsid w:val="00A02589"/>
    <w:rsid w:val="00A025A9"/>
    <w:rsid w:val="00A0273C"/>
    <w:rsid w:val="00A0274C"/>
    <w:rsid w:val="00A028C1"/>
    <w:rsid w:val="00A03109"/>
    <w:rsid w:val="00A03149"/>
    <w:rsid w:val="00A04359"/>
    <w:rsid w:val="00A0452D"/>
    <w:rsid w:val="00A04C5B"/>
    <w:rsid w:val="00A04DFD"/>
    <w:rsid w:val="00A051C4"/>
    <w:rsid w:val="00A05212"/>
    <w:rsid w:val="00A05579"/>
    <w:rsid w:val="00A05690"/>
    <w:rsid w:val="00A05A90"/>
    <w:rsid w:val="00A069DC"/>
    <w:rsid w:val="00A06C5D"/>
    <w:rsid w:val="00A070CA"/>
    <w:rsid w:val="00A107ED"/>
    <w:rsid w:val="00A10C2C"/>
    <w:rsid w:val="00A10DAD"/>
    <w:rsid w:val="00A10FE0"/>
    <w:rsid w:val="00A1111A"/>
    <w:rsid w:val="00A11AD7"/>
    <w:rsid w:val="00A11EE0"/>
    <w:rsid w:val="00A1225C"/>
    <w:rsid w:val="00A12CCB"/>
    <w:rsid w:val="00A13339"/>
    <w:rsid w:val="00A134DE"/>
    <w:rsid w:val="00A13FA1"/>
    <w:rsid w:val="00A141BB"/>
    <w:rsid w:val="00A14239"/>
    <w:rsid w:val="00A14625"/>
    <w:rsid w:val="00A146B5"/>
    <w:rsid w:val="00A149E3"/>
    <w:rsid w:val="00A14E9B"/>
    <w:rsid w:val="00A15138"/>
    <w:rsid w:val="00A1539E"/>
    <w:rsid w:val="00A1542F"/>
    <w:rsid w:val="00A2020C"/>
    <w:rsid w:val="00A20BA3"/>
    <w:rsid w:val="00A21811"/>
    <w:rsid w:val="00A22A12"/>
    <w:rsid w:val="00A22C4C"/>
    <w:rsid w:val="00A2313D"/>
    <w:rsid w:val="00A23331"/>
    <w:rsid w:val="00A2394B"/>
    <w:rsid w:val="00A23BD3"/>
    <w:rsid w:val="00A23BD8"/>
    <w:rsid w:val="00A246ED"/>
    <w:rsid w:val="00A24D1C"/>
    <w:rsid w:val="00A24F40"/>
    <w:rsid w:val="00A24FE3"/>
    <w:rsid w:val="00A25410"/>
    <w:rsid w:val="00A2567D"/>
    <w:rsid w:val="00A25B9E"/>
    <w:rsid w:val="00A26D6B"/>
    <w:rsid w:val="00A27717"/>
    <w:rsid w:val="00A2783A"/>
    <w:rsid w:val="00A278BF"/>
    <w:rsid w:val="00A3032F"/>
    <w:rsid w:val="00A30A8E"/>
    <w:rsid w:val="00A30AC9"/>
    <w:rsid w:val="00A318C2"/>
    <w:rsid w:val="00A31B4E"/>
    <w:rsid w:val="00A3235E"/>
    <w:rsid w:val="00A32746"/>
    <w:rsid w:val="00A3293C"/>
    <w:rsid w:val="00A3314C"/>
    <w:rsid w:val="00A331E1"/>
    <w:rsid w:val="00A334DF"/>
    <w:rsid w:val="00A3374F"/>
    <w:rsid w:val="00A3395A"/>
    <w:rsid w:val="00A33BE4"/>
    <w:rsid w:val="00A340DD"/>
    <w:rsid w:val="00A343D2"/>
    <w:rsid w:val="00A344F1"/>
    <w:rsid w:val="00A35918"/>
    <w:rsid w:val="00A36FA5"/>
    <w:rsid w:val="00A37722"/>
    <w:rsid w:val="00A377E5"/>
    <w:rsid w:val="00A405F2"/>
    <w:rsid w:val="00A418B7"/>
    <w:rsid w:val="00A41D07"/>
    <w:rsid w:val="00A4251A"/>
    <w:rsid w:val="00A4288F"/>
    <w:rsid w:val="00A42E70"/>
    <w:rsid w:val="00A43B2D"/>
    <w:rsid w:val="00A43FCC"/>
    <w:rsid w:val="00A440A1"/>
    <w:rsid w:val="00A4470C"/>
    <w:rsid w:val="00A45954"/>
    <w:rsid w:val="00A46515"/>
    <w:rsid w:val="00A46B9F"/>
    <w:rsid w:val="00A46E90"/>
    <w:rsid w:val="00A46FD2"/>
    <w:rsid w:val="00A47595"/>
    <w:rsid w:val="00A4780A"/>
    <w:rsid w:val="00A47B8F"/>
    <w:rsid w:val="00A47DAC"/>
    <w:rsid w:val="00A500A0"/>
    <w:rsid w:val="00A50D83"/>
    <w:rsid w:val="00A5200E"/>
    <w:rsid w:val="00A52252"/>
    <w:rsid w:val="00A5281F"/>
    <w:rsid w:val="00A52EF5"/>
    <w:rsid w:val="00A53BAF"/>
    <w:rsid w:val="00A53C93"/>
    <w:rsid w:val="00A53D22"/>
    <w:rsid w:val="00A541D1"/>
    <w:rsid w:val="00A55443"/>
    <w:rsid w:val="00A55C11"/>
    <w:rsid w:val="00A55D7E"/>
    <w:rsid w:val="00A55F61"/>
    <w:rsid w:val="00A561C7"/>
    <w:rsid w:val="00A56DC9"/>
    <w:rsid w:val="00A57528"/>
    <w:rsid w:val="00A57CE4"/>
    <w:rsid w:val="00A60099"/>
    <w:rsid w:val="00A60504"/>
    <w:rsid w:val="00A6068C"/>
    <w:rsid w:val="00A607A4"/>
    <w:rsid w:val="00A6083F"/>
    <w:rsid w:val="00A60E8B"/>
    <w:rsid w:val="00A61CE2"/>
    <w:rsid w:val="00A62323"/>
    <w:rsid w:val="00A6293D"/>
    <w:rsid w:val="00A629DF"/>
    <w:rsid w:val="00A62B20"/>
    <w:rsid w:val="00A62C2D"/>
    <w:rsid w:val="00A62EE9"/>
    <w:rsid w:val="00A63866"/>
    <w:rsid w:val="00A63C65"/>
    <w:rsid w:val="00A63E79"/>
    <w:rsid w:val="00A63FBA"/>
    <w:rsid w:val="00A6420A"/>
    <w:rsid w:val="00A6479F"/>
    <w:rsid w:val="00A64B93"/>
    <w:rsid w:val="00A64D57"/>
    <w:rsid w:val="00A64E9B"/>
    <w:rsid w:val="00A65CDF"/>
    <w:rsid w:val="00A6635C"/>
    <w:rsid w:val="00A664B2"/>
    <w:rsid w:val="00A66867"/>
    <w:rsid w:val="00A671A1"/>
    <w:rsid w:val="00A67516"/>
    <w:rsid w:val="00A7059E"/>
    <w:rsid w:val="00A705FE"/>
    <w:rsid w:val="00A706AB"/>
    <w:rsid w:val="00A709B8"/>
    <w:rsid w:val="00A70D88"/>
    <w:rsid w:val="00A71B25"/>
    <w:rsid w:val="00A7234D"/>
    <w:rsid w:val="00A728D1"/>
    <w:rsid w:val="00A7324F"/>
    <w:rsid w:val="00A7328D"/>
    <w:rsid w:val="00A73C8B"/>
    <w:rsid w:val="00A73C8C"/>
    <w:rsid w:val="00A748DA"/>
    <w:rsid w:val="00A751E3"/>
    <w:rsid w:val="00A75B0C"/>
    <w:rsid w:val="00A75B20"/>
    <w:rsid w:val="00A76837"/>
    <w:rsid w:val="00A76D27"/>
    <w:rsid w:val="00A77385"/>
    <w:rsid w:val="00A7761B"/>
    <w:rsid w:val="00A776A9"/>
    <w:rsid w:val="00A77A45"/>
    <w:rsid w:val="00A77D60"/>
    <w:rsid w:val="00A77F39"/>
    <w:rsid w:val="00A803C4"/>
    <w:rsid w:val="00A814E1"/>
    <w:rsid w:val="00A81E59"/>
    <w:rsid w:val="00A81F6E"/>
    <w:rsid w:val="00A82644"/>
    <w:rsid w:val="00A829CD"/>
    <w:rsid w:val="00A82F0B"/>
    <w:rsid w:val="00A83125"/>
    <w:rsid w:val="00A83EAC"/>
    <w:rsid w:val="00A8438E"/>
    <w:rsid w:val="00A84CA6"/>
    <w:rsid w:val="00A84F6D"/>
    <w:rsid w:val="00A86A0E"/>
    <w:rsid w:val="00A86A18"/>
    <w:rsid w:val="00A879A9"/>
    <w:rsid w:val="00A87FF5"/>
    <w:rsid w:val="00A9006B"/>
    <w:rsid w:val="00A903F0"/>
    <w:rsid w:val="00A907F4"/>
    <w:rsid w:val="00A91024"/>
    <w:rsid w:val="00A916B8"/>
    <w:rsid w:val="00A91A6B"/>
    <w:rsid w:val="00A92209"/>
    <w:rsid w:val="00A92496"/>
    <w:rsid w:val="00A925A7"/>
    <w:rsid w:val="00A92DBE"/>
    <w:rsid w:val="00A93ECB"/>
    <w:rsid w:val="00A940FA"/>
    <w:rsid w:val="00A9489C"/>
    <w:rsid w:val="00A95753"/>
    <w:rsid w:val="00A96352"/>
    <w:rsid w:val="00A96608"/>
    <w:rsid w:val="00A9691B"/>
    <w:rsid w:val="00A978B7"/>
    <w:rsid w:val="00A97CCA"/>
    <w:rsid w:val="00A97DBD"/>
    <w:rsid w:val="00AA00B4"/>
    <w:rsid w:val="00AA1992"/>
    <w:rsid w:val="00AA29DF"/>
    <w:rsid w:val="00AA29EB"/>
    <w:rsid w:val="00AA2A36"/>
    <w:rsid w:val="00AA36B6"/>
    <w:rsid w:val="00AA577D"/>
    <w:rsid w:val="00AA5A62"/>
    <w:rsid w:val="00AA5B06"/>
    <w:rsid w:val="00AA658F"/>
    <w:rsid w:val="00AA65C3"/>
    <w:rsid w:val="00AA66DA"/>
    <w:rsid w:val="00AA6807"/>
    <w:rsid w:val="00AA6F30"/>
    <w:rsid w:val="00AA7C2E"/>
    <w:rsid w:val="00AA7C9F"/>
    <w:rsid w:val="00AB05CA"/>
    <w:rsid w:val="00AB0FA4"/>
    <w:rsid w:val="00AB1620"/>
    <w:rsid w:val="00AB16C0"/>
    <w:rsid w:val="00AB18B9"/>
    <w:rsid w:val="00AB1BE8"/>
    <w:rsid w:val="00AB1E4F"/>
    <w:rsid w:val="00AB47C5"/>
    <w:rsid w:val="00AB5490"/>
    <w:rsid w:val="00AB574B"/>
    <w:rsid w:val="00AB6091"/>
    <w:rsid w:val="00AB6284"/>
    <w:rsid w:val="00AB68B7"/>
    <w:rsid w:val="00AB72BF"/>
    <w:rsid w:val="00AB7FDB"/>
    <w:rsid w:val="00AC06B8"/>
    <w:rsid w:val="00AC0B3E"/>
    <w:rsid w:val="00AC180F"/>
    <w:rsid w:val="00AC19E6"/>
    <w:rsid w:val="00AC2BC8"/>
    <w:rsid w:val="00AC390F"/>
    <w:rsid w:val="00AC3C2A"/>
    <w:rsid w:val="00AC3D18"/>
    <w:rsid w:val="00AC4A49"/>
    <w:rsid w:val="00AC500C"/>
    <w:rsid w:val="00AC5C29"/>
    <w:rsid w:val="00AC5EDF"/>
    <w:rsid w:val="00AC64F2"/>
    <w:rsid w:val="00AC703E"/>
    <w:rsid w:val="00AD006F"/>
    <w:rsid w:val="00AD0801"/>
    <w:rsid w:val="00AD0CF8"/>
    <w:rsid w:val="00AD14D2"/>
    <w:rsid w:val="00AD17EB"/>
    <w:rsid w:val="00AD18B1"/>
    <w:rsid w:val="00AD1BDB"/>
    <w:rsid w:val="00AD1E87"/>
    <w:rsid w:val="00AD27ED"/>
    <w:rsid w:val="00AD296A"/>
    <w:rsid w:val="00AD3131"/>
    <w:rsid w:val="00AD318D"/>
    <w:rsid w:val="00AD3205"/>
    <w:rsid w:val="00AD3280"/>
    <w:rsid w:val="00AD3297"/>
    <w:rsid w:val="00AD344C"/>
    <w:rsid w:val="00AD3C44"/>
    <w:rsid w:val="00AD3CD1"/>
    <w:rsid w:val="00AD4C2C"/>
    <w:rsid w:val="00AD4D05"/>
    <w:rsid w:val="00AD5150"/>
    <w:rsid w:val="00AD5970"/>
    <w:rsid w:val="00AD5EB8"/>
    <w:rsid w:val="00AD6B06"/>
    <w:rsid w:val="00AD6BF6"/>
    <w:rsid w:val="00AD77CA"/>
    <w:rsid w:val="00AD7C78"/>
    <w:rsid w:val="00AD7D62"/>
    <w:rsid w:val="00AE02ED"/>
    <w:rsid w:val="00AE0DFB"/>
    <w:rsid w:val="00AE0FFD"/>
    <w:rsid w:val="00AE1C2D"/>
    <w:rsid w:val="00AE2135"/>
    <w:rsid w:val="00AE2252"/>
    <w:rsid w:val="00AE27A7"/>
    <w:rsid w:val="00AE2985"/>
    <w:rsid w:val="00AE2D2F"/>
    <w:rsid w:val="00AE31E0"/>
    <w:rsid w:val="00AE3E3B"/>
    <w:rsid w:val="00AE3F1B"/>
    <w:rsid w:val="00AE4286"/>
    <w:rsid w:val="00AE448E"/>
    <w:rsid w:val="00AE4548"/>
    <w:rsid w:val="00AE4578"/>
    <w:rsid w:val="00AE4E7E"/>
    <w:rsid w:val="00AE6823"/>
    <w:rsid w:val="00AE75AF"/>
    <w:rsid w:val="00AE77FF"/>
    <w:rsid w:val="00AE791C"/>
    <w:rsid w:val="00AF0AAB"/>
    <w:rsid w:val="00AF173D"/>
    <w:rsid w:val="00AF1788"/>
    <w:rsid w:val="00AF18AF"/>
    <w:rsid w:val="00AF3969"/>
    <w:rsid w:val="00AF4187"/>
    <w:rsid w:val="00AF438F"/>
    <w:rsid w:val="00AF56C6"/>
    <w:rsid w:val="00AF6012"/>
    <w:rsid w:val="00AF6199"/>
    <w:rsid w:val="00AF61BC"/>
    <w:rsid w:val="00AF6596"/>
    <w:rsid w:val="00AF6CF7"/>
    <w:rsid w:val="00AF7961"/>
    <w:rsid w:val="00AF7F5D"/>
    <w:rsid w:val="00B00132"/>
    <w:rsid w:val="00B001F9"/>
    <w:rsid w:val="00B00536"/>
    <w:rsid w:val="00B00D04"/>
    <w:rsid w:val="00B00DFD"/>
    <w:rsid w:val="00B01612"/>
    <w:rsid w:val="00B02A9F"/>
    <w:rsid w:val="00B03495"/>
    <w:rsid w:val="00B035F3"/>
    <w:rsid w:val="00B039B7"/>
    <w:rsid w:val="00B03EA8"/>
    <w:rsid w:val="00B0416D"/>
    <w:rsid w:val="00B049BA"/>
    <w:rsid w:val="00B04E33"/>
    <w:rsid w:val="00B04FD0"/>
    <w:rsid w:val="00B0581B"/>
    <w:rsid w:val="00B062C0"/>
    <w:rsid w:val="00B0725F"/>
    <w:rsid w:val="00B0738F"/>
    <w:rsid w:val="00B074FA"/>
    <w:rsid w:val="00B10B33"/>
    <w:rsid w:val="00B11263"/>
    <w:rsid w:val="00B1147D"/>
    <w:rsid w:val="00B116CB"/>
    <w:rsid w:val="00B11B82"/>
    <w:rsid w:val="00B11EEB"/>
    <w:rsid w:val="00B122AE"/>
    <w:rsid w:val="00B127C4"/>
    <w:rsid w:val="00B12990"/>
    <w:rsid w:val="00B13314"/>
    <w:rsid w:val="00B13A9A"/>
    <w:rsid w:val="00B13B81"/>
    <w:rsid w:val="00B14211"/>
    <w:rsid w:val="00B146CF"/>
    <w:rsid w:val="00B14F0F"/>
    <w:rsid w:val="00B157BF"/>
    <w:rsid w:val="00B1657E"/>
    <w:rsid w:val="00B16D9E"/>
    <w:rsid w:val="00B16E4F"/>
    <w:rsid w:val="00B17B50"/>
    <w:rsid w:val="00B17F10"/>
    <w:rsid w:val="00B20CFA"/>
    <w:rsid w:val="00B20D46"/>
    <w:rsid w:val="00B20F8D"/>
    <w:rsid w:val="00B2147A"/>
    <w:rsid w:val="00B217E9"/>
    <w:rsid w:val="00B21AFA"/>
    <w:rsid w:val="00B21BE5"/>
    <w:rsid w:val="00B2317E"/>
    <w:rsid w:val="00B2361E"/>
    <w:rsid w:val="00B23AB6"/>
    <w:rsid w:val="00B23C98"/>
    <w:rsid w:val="00B23D79"/>
    <w:rsid w:val="00B24329"/>
    <w:rsid w:val="00B24B33"/>
    <w:rsid w:val="00B24FF1"/>
    <w:rsid w:val="00B25AF2"/>
    <w:rsid w:val="00B25D07"/>
    <w:rsid w:val="00B26027"/>
    <w:rsid w:val="00B26611"/>
    <w:rsid w:val="00B26E85"/>
    <w:rsid w:val="00B2720D"/>
    <w:rsid w:val="00B2796E"/>
    <w:rsid w:val="00B27F45"/>
    <w:rsid w:val="00B3084C"/>
    <w:rsid w:val="00B30AC8"/>
    <w:rsid w:val="00B30D77"/>
    <w:rsid w:val="00B31008"/>
    <w:rsid w:val="00B31B6E"/>
    <w:rsid w:val="00B33983"/>
    <w:rsid w:val="00B34624"/>
    <w:rsid w:val="00B3487A"/>
    <w:rsid w:val="00B3494A"/>
    <w:rsid w:val="00B350A6"/>
    <w:rsid w:val="00B35422"/>
    <w:rsid w:val="00B3584D"/>
    <w:rsid w:val="00B358A4"/>
    <w:rsid w:val="00B35940"/>
    <w:rsid w:val="00B36096"/>
    <w:rsid w:val="00B36559"/>
    <w:rsid w:val="00B3661B"/>
    <w:rsid w:val="00B36B91"/>
    <w:rsid w:val="00B36CAC"/>
    <w:rsid w:val="00B36F23"/>
    <w:rsid w:val="00B3773F"/>
    <w:rsid w:val="00B378DB"/>
    <w:rsid w:val="00B37D34"/>
    <w:rsid w:val="00B37D98"/>
    <w:rsid w:val="00B4061A"/>
    <w:rsid w:val="00B41B3F"/>
    <w:rsid w:val="00B4295A"/>
    <w:rsid w:val="00B4304B"/>
    <w:rsid w:val="00B43070"/>
    <w:rsid w:val="00B43333"/>
    <w:rsid w:val="00B43478"/>
    <w:rsid w:val="00B43908"/>
    <w:rsid w:val="00B43A59"/>
    <w:rsid w:val="00B43D76"/>
    <w:rsid w:val="00B43F2E"/>
    <w:rsid w:val="00B4403E"/>
    <w:rsid w:val="00B4486F"/>
    <w:rsid w:val="00B44C70"/>
    <w:rsid w:val="00B45477"/>
    <w:rsid w:val="00B459FF"/>
    <w:rsid w:val="00B45CCD"/>
    <w:rsid w:val="00B45D36"/>
    <w:rsid w:val="00B45DC3"/>
    <w:rsid w:val="00B46915"/>
    <w:rsid w:val="00B47646"/>
    <w:rsid w:val="00B476CB"/>
    <w:rsid w:val="00B477C0"/>
    <w:rsid w:val="00B509D4"/>
    <w:rsid w:val="00B50A70"/>
    <w:rsid w:val="00B50EB7"/>
    <w:rsid w:val="00B515A2"/>
    <w:rsid w:val="00B5192D"/>
    <w:rsid w:val="00B51D9F"/>
    <w:rsid w:val="00B522AC"/>
    <w:rsid w:val="00B52CE3"/>
    <w:rsid w:val="00B52DB6"/>
    <w:rsid w:val="00B52FD2"/>
    <w:rsid w:val="00B542DE"/>
    <w:rsid w:val="00B54347"/>
    <w:rsid w:val="00B54449"/>
    <w:rsid w:val="00B546A8"/>
    <w:rsid w:val="00B54F4E"/>
    <w:rsid w:val="00B55328"/>
    <w:rsid w:val="00B5565A"/>
    <w:rsid w:val="00B55AB1"/>
    <w:rsid w:val="00B55BA8"/>
    <w:rsid w:val="00B55C82"/>
    <w:rsid w:val="00B560E0"/>
    <w:rsid w:val="00B567A3"/>
    <w:rsid w:val="00B56A27"/>
    <w:rsid w:val="00B56B5E"/>
    <w:rsid w:val="00B56D81"/>
    <w:rsid w:val="00B5702B"/>
    <w:rsid w:val="00B57503"/>
    <w:rsid w:val="00B57E5B"/>
    <w:rsid w:val="00B60EB5"/>
    <w:rsid w:val="00B60F8F"/>
    <w:rsid w:val="00B610DF"/>
    <w:rsid w:val="00B6126C"/>
    <w:rsid w:val="00B61373"/>
    <w:rsid w:val="00B6137D"/>
    <w:rsid w:val="00B616C8"/>
    <w:rsid w:val="00B61E6E"/>
    <w:rsid w:val="00B62599"/>
    <w:rsid w:val="00B629D1"/>
    <w:rsid w:val="00B63322"/>
    <w:rsid w:val="00B63437"/>
    <w:rsid w:val="00B638BF"/>
    <w:rsid w:val="00B63B1B"/>
    <w:rsid w:val="00B6408F"/>
    <w:rsid w:val="00B648D9"/>
    <w:rsid w:val="00B65CEB"/>
    <w:rsid w:val="00B66352"/>
    <w:rsid w:val="00B6707D"/>
    <w:rsid w:val="00B67092"/>
    <w:rsid w:val="00B67A1A"/>
    <w:rsid w:val="00B70336"/>
    <w:rsid w:val="00B706CF"/>
    <w:rsid w:val="00B706E1"/>
    <w:rsid w:val="00B71EF8"/>
    <w:rsid w:val="00B7242A"/>
    <w:rsid w:val="00B724C8"/>
    <w:rsid w:val="00B725C7"/>
    <w:rsid w:val="00B7263F"/>
    <w:rsid w:val="00B7278F"/>
    <w:rsid w:val="00B72B2E"/>
    <w:rsid w:val="00B72C7C"/>
    <w:rsid w:val="00B72DA6"/>
    <w:rsid w:val="00B73543"/>
    <w:rsid w:val="00B7392B"/>
    <w:rsid w:val="00B740C4"/>
    <w:rsid w:val="00B7533E"/>
    <w:rsid w:val="00B7566F"/>
    <w:rsid w:val="00B76FB4"/>
    <w:rsid w:val="00B7712D"/>
    <w:rsid w:val="00B77C8F"/>
    <w:rsid w:val="00B77C93"/>
    <w:rsid w:val="00B8009B"/>
    <w:rsid w:val="00B80C98"/>
    <w:rsid w:val="00B81035"/>
    <w:rsid w:val="00B81391"/>
    <w:rsid w:val="00B826C8"/>
    <w:rsid w:val="00B82B2F"/>
    <w:rsid w:val="00B8391C"/>
    <w:rsid w:val="00B8476F"/>
    <w:rsid w:val="00B849F0"/>
    <w:rsid w:val="00B84AFA"/>
    <w:rsid w:val="00B84C55"/>
    <w:rsid w:val="00B85D3C"/>
    <w:rsid w:val="00B86E50"/>
    <w:rsid w:val="00B87A45"/>
    <w:rsid w:val="00B87D50"/>
    <w:rsid w:val="00B90654"/>
    <w:rsid w:val="00B909D1"/>
    <w:rsid w:val="00B90A44"/>
    <w:rsid w:val="00B91090"/>
    <w:rsid w:val="00B91429"/>
    <w:rsid w:val="00B92089"/>
    <w:rsid w:val="00B92193"/>
    <w:rsid w:val="00B92346"/>
    <w:rsid w:val="00B9289F"/>
    <w:rsid w:val="00B9338B"/>
    <w:rsid w:val="00B93460"/>
    <w:rsid w:val="00B939EF"/>
    <w:rsid w:val="00B93BB7"/>
    <w:rsid w:val="00B9402E"/>
    <w:rsid w:val="00B9435A"/>
    <w:rsid w:val="00B94AB3"/>
    <w:rsid w:val="00B94E34"/>
    <w:rsid w:val="00B94F04"/>
    <w:rsid w:val="00B95E16"/>
    <w:rsid w:val="00B962B7"/>
    <w:rsid w:val="00B96745"/>
    <w:rsid w:val="00B976D0"/>
    <w:rsid w:val="00B977F0"/>
    <w:rsid w:val="00BA0102"/>
    <w:rsid w:val="00BA01C6"/>
    <w:rsid w:val="00BA0534"/>
    <w:rsid w:val="00BA0564"/>
    <w:rsid w:val="00BA08C8"/>
    <w:rsid w:val="00BA0EEE"/>
    <w:rsid w:val="00BA1490"/>
    <w:rsid w:val="00BA2034"/>
    <w:rsid w:val="00BA20E0"/>
    <w:rsid w:val="00BA26C6"/>
    <w:rsid w:val="00BA2E60"/>
    <w:rsid w:val="00BA2FF5"/>
    <w:rsid w:val="00BA3518"/>
    <w:rsid w:val="00BA455C"/>
    <w:rsid w:val="00BA495D"/>
    <w:rsid w:val="00BA4AA5"/>
    <w:rsid w:val="00BA4FE7"/>
    <w:rsid w:val="00BA5B6D"/>
    <w:rsid w:val="00BA5E27"/>
    <w:rsid w:val="00BA5E33"/>
    <w:rsid w:val="00BA5E45"/>
    <w:rsid w:val="00BA60E3"/>
    <w:rsid w:val="00BA60FA"/>
    <w:rsid w:val="00BA6862"/>
    <w:rsid w:val="00BA72AE"/>
    <w:rsid w:val="00BA74E3"/>
    <w:rsid w:val="00BB0493"/>
    <w:rsid w:val="00BB0E9C"/>
    <w:rsid w:val="00BB16FB"/>
    <w:rsid w:val="00BB1A8D"/>
    <w:rsid w:val="00BB1B30"/>
    <w:rsid w:val="00BB2495"/>
    <w:rsid w:val="00BB2C72"/>
    <w:rsid w:val="00BB2D0B"/>
    <w:rsid w:val="00BB2E3B"/>
    <w:rsid w:val="00BB3144"/>
    <w:rsid w:val="00BB411D"/>
    <w:rsid w:val="00BB4623"/>
    <w:rsid w:val="00BB4EAC"/>
    <w:rsid w:val="00BB5774"/>
    <w:rsid w:val="00BB5983"/>
    <w:rsid w:val="00BB6379"/>
    <w:rsid w:val="00BB6DB8"/>
    <w:rsid w:val="00BB7E89"/>
    <w:rsid w:val="00BB7F40"/>
    <w:rsid w:val="00BC0483"/>
    <w:rsid w:val="00BC06A8"/>
    <w:rsid w:val="00BC0E83"/>
    <w:rsid w:val="00BC1904"/>
    <w:rsid w:val="00BC2422"/>
    <w:rsid w:val="00BC331C"/>
    <w:rsid w:val="00BC3354"/>
    <w:rsid w:val="00BC349D"/>
    <w:rsid w:val="00BC3551"/>
    <w:rsid w:val="00BC416F"/>
    <w:rsid w:val="00BC437E"/>
    <w:rsid w:val="00BC449B"/>
    <w:rsid w:val="00BC4DF1"/>
    <w:rsid w:val="00BC55FE"/>
    <w:rsid w:val="00BC5648"/>
    <w:rsid w:val="00BC614F"/>
    <w:rsid w:val="00BC63F9"/>
    <w:rsid w:val="00BC64A0"/>
    <w:rsid w:val="00BC6DEC"/>
    <w:rsid w:val="00BC6E29"/>
    <w:rsid w:val="00BC796A"/>
    <w:rsid w:val="00BC79B9"/>
    <w:rsid w:val="00BD0018"/>
    <w:rsid w:val="00BD0666"/>
    <w:rsid w:val="00BD1947"/>
    <w:rsid w:val="00BD1AC4"/>
    <w:rsid w:val="00BD1CC2"/>
    <w:rsid w:val="00BD26A5"/>
    <w:rsid w:val="00BD271B"/>
    <w:rsid w:val="00BD27BC"/>
    <w:rsid w:val="00BD2809"/>
    <w:rsid w:val="00BD291D"/>
    <w:rsid w:val="00BD2CF8"/>
    <w:rsid w:val="00BD343C"/>
    <w:rsid w:val="00BD3481"/>
    <w:rsid w:val="00BD38F2"/>
    <w:rsid w:val="00BD3A57"/>
    <w:rsid w:val="00BD469F"/>
    <w:rsid w:val="00BD47F5"/>
    <w:rsid w:val="00BD52E5"/>
    <w:rsid w:val="00BD536B"/>
    <w:rsid w:val="00BD53EE"/>
    <w:rsid w:val="00BD5A80"/>
    <w:rsid w:val="00BD63D1"/>
    <w:rsid w:val="00BD6860"/>
    <w:rsid w:val="00BD6FCC"/>
    <w:rsid w:val="00BD7073"/>
    <w:rsid w:val="00BD7B06"/>
    <w:rsid w:val="00BE02B6"/>
    <w:rsid w:val="00BE02D5"/>
    <w:rsid w:val="00BE1050"/>
    <w:rsid w:val="00BE1D9C"/>
    <w:rsid w:val="00BE1FEF"/>
    <w:rsid w:val="00BE2AB6"/>
    <w:rsid w:val="00BE3B42"/>
    <w:rsid w:val="00BE4094"/>
    <w:rsid w:val="00BE40EE"/>
    <w:rsid w:val="00BE466C"/>
    <w:rsid w:val="00BE4BE7"/>
    <w:rsid w:val="00BE4D51"/>
    <w:rsid w:val="00BE4DC7"/>
    <w:rsid w:val="00BE54CD"/>
    <w:rsid w:val="00BE6304"/>
    <w:rsid w:val="00BE67A4"/>
    <w:rsid w:val="00BE7497"/>
    <w:rsid w:val="00BF0639"/>
    <w:rsid w:val="00BF071E"/>
    <w:rsid w:val="00BF194D"/>
    <w:rsid w:val="00BF273D"/>
    <w:rsid w:val="00BF4639"/>
    <w:rsid w:val="00BF473B"/>
    <w:rsid w:val="00BF4B03"/>
    <w:rsid w:val="00BF4B78"/>
    <w:rsid w:val="00BF530B"/>
    <w:rsid w:val="00BF5631"/>
    <w:rsid w:val="00BF5CB1"/>
    <w:rsid w:val="00BF6070"/>
    <w:rsid w:val="00C00405"/>
    <w:rsid w:val="00C007E5"/>
    <w:rsid w:val="00C008E9"/>
    <w:rsid w:val="00C008EB"/>
    <w:rsid w:val="00C00F25"/>
    <w:rsid w:val="00C01BAD"/>
    <w:rsid w:val="00C01E61"/>
    <w:rsid w:val="00C0248E"/>
    <w:rsid w:val="00C02B39"/>
    <w:rsid w:val="00C0348A"/>
    <w:rsid w:val="00C03ADE"/>
    <w:rsid w:val="00C0431A"/>
    <w:rsid w:val="00C0452F"/>
    <w:rsid w:val="00C04AA3"/>
    <w:rsid w:val="00C04CCD"/>
    <w:rsid w:val="00C04EC8"/>
    <w:rsid w:val="00C0533B"/>
    <w:rsid w:val="00C05C2B"/>
    <w:rsid w:val="00C05E12"/>
    <w:rsid w:val="00C0631C"/>
    <w:rsid w:val="00C0751F"/>
    <w:rsid w:val="00C075FC"/>
    <w:rsid w:val="00C07E64"/>
    <w:rsid w:val="00C1088F"/>
    <w:rsid w:val="00C10A45"/>
    <w:rsid w:val="00C10AE8"/>
    <w:rsid w:val="00C10D3D"/>
    <w:rsid w:val="00C10F18"/>
    <w:rsid w:val="00C11836"/>
    <w:rsid w:val="00C127F3"/>
    <w:rsid w:val="00C133D1"/>
    <w:rsid w:val="00C14180"/>
    <w:rsid w:val="00C143C4"/>
    <w:rsid w:val="00C14574"/>
    <w:rsid w:val="00C14677"/>
    <w:rsid w:val="00C148F5"/>
    <w:rsid w:val="00C1493E"/>
    <w:rsid w:val="00C14C7B"/>
    <w:rsid w:val="00C15005"/>
    <w:rsid w:val="00C1529A"/>
    <w:rsid w:val="00C15689"/>
    <w:rsid w:val="00C15BE7"/>
    <w:rsid w:val="00C16141"/>
    <w:rsid w:val="00C16A92"/>
    <w:rsid w:val="00C16E31"/>
    <w:rsid w:val="00C20254"/>
    <w:rsid w:val="00C216B0"/>
    <w:rsid w:val="00C2243F"/>
    <w:rsid w:val="00C23280"/>
    <w:rsid w:val="00C23422"/>
    <w:rsid w:val="00C2505F"/>
    <w:rsid w:val="00C2515E"/>
    <w:rsid w:val="00C25369"/>
    <w:rsid w:val="00C259DC"/>
    <w:rsid w:val="00C25BFA"/>
    <w:rsid w:val="00C260CB"/>
    <w:rsid w:val="00C2637C"/>
    <w:rsid w:val="00C26409"/>
    <w:rsid w:val="00C26C22"/>
    <w:rsid w:val="00C26EFD"/>
    <w:rsid w:val="00C271E9"/>
    <w:rsid w:val="00C27D25"/>
    <w:rsid w:val="00C27E74"/>
    <w:rsid w:val="00C27FC7"/>
    <w:rsid w:val="00C301EE"/>
    <w:rsid w:val="00C31284"/>
    <w:rsid w:val="00C32593"/>
    <w:rsid w:val="00C3296B"/>
    <w:rsid w:val="00C32BF1"/>
    <w:rsid w:val="00C32E7C"/>
    <w:rsid w:val="00C3322F"/>
    <w:rsid w:val="00C344F4"/>
    <w:rsid w:val="00C347B5"/>
    <w:rsid w:val="00C34958"/>
    <w:rsid w:val="00C35631"/>
    <w:rsid w:val="00C36081"/>
    <w:rsid w:val="00C3665C"/>
    <w:rsid w:val="00C367EB"/>
    <w:rsid w:val="00C377D2"/>
    <w:rsid w:val="00C40134"/>
    <w:rsid w:val="00C41E0F"/>
    <w:rsid w:val="00C41E24"/>
    <w:rsid w:val="00C420EB"/>
    <w:rsid w:val="00C422CD"/>
    <w:rsid w:val="00C42425"/>
    <w:rsid w:val="00C4271C"/>
    <w:rsid w:val="00C42B86"/>
    <w:rsid w:val="00C42CBF"/>
    <w:rsid w:val="00C43B90"/>
    <w:rsid w:val="00C4466B"/>
    <w:rsid w:val="00C44ECF"/>
    <w:rsid w:val="00C450DF"/>
    <w:rsid w:val="00C4512D"/>
    <w:rsid w:val="00C455C0"/>
    <w:rsid w:val="00C45E3A"/>
    <w:rsid w:val="00C45F6C"/>
    <w:rsid w:val="00C46CC1"/>
    <w:rsid w:val="00C46DF4"/>
    <w:rsid w:val="00C46F55"/>
    <w:rsid w:val="00C47356"/>
    <w:rsid w:val="00C50A0A"/>
    <w:rsid w:val="00C5124A"/>
    <w:rsid w:val="00C51372"/>
    <w:rsid w:val="00C514E3"/>
    <w:rsid w:val="00C51B08"/>
    <w:rsid w:val="00C51D12"/>
    <w:rsid w:val="00C520A5"/>
    <w:rsid w:val="00C525C6"/>
    <w:rsid w:val="00C526A1"/>
    <w:rsid w:val="00C52D17"/>
    <w:rsid w:val="00C53175"/>
    <w:rsid w:val="00C53222"/>
    <w:rsid w:val="00C5335B"/>
    <w:rsid w:val="00C5357E"/>
    <w:rsid w:val="00C53916"/>
    <w:rsid w:val="00C53A39"/>
    <w:rsid w:val="00C53C49"/>
    <w:rsid w:val="00C53DD4"/>
    <w:rsid w:val="00C5403A"/>
    <w:rsid w:val="00C541AC"/>
    <w:rsid w:val="00C54C47"/>
    <w:rsid w:val="00C556B9"/>
    <w:rsid w:val="00C55E71"/>
    <w:rsid w:val="00C55EBD"/>
    <w:rsid w:val="00C569A9"/>
    <w:rsid w:val="00C56E78"/>
    <w:rsid w:val="00C57269"/>
    <w:rsid w:val="00C5756E"/>
    <w:rsid w:val="00C57863"/>
    <w:rsid w:val="00C600CB"/>
    <w:rsid w:val="00C602C9"/>
    <w:rsid w:val="00C60819"/>
    <w:rsid w:val="00C612C1"/>
    <w:rsid w:val="00C613EF"/>
    <w:rsid w:val="00C616BB"/>
    <w:rsid w:val="00C61CBA"/>
    <w:rsid w:val="00C61DE9"/>
    <w:rsid w:val="00C626A0"/>
    <w:rsid w:val="00C629FD"/>
    <w:rsid w:val="00C62EA3"/>
    <w:rsid w:val="00C63120"/>
    <w:rsid w:val="00C6421D"/>
    <w:rsid w:val="00C65033"/>
    <w:rsid w:val="00C660E5"/>
    <w:rsid w:val="00C662C8"/>
    <w:rsid w:val="00C66382"/>
    <w:rsid w:val="00C66BA3"/>
    <w:rsid w:val="00C66DA4"/>
    <w:rsid w:val="00C66DD3"/>
    <w:rsid w:val="00C703E5"/>
    <w:rsid w:val="00C70AD8"/>
    <w:rsid w:val="00C70F52"/>
    <w:rsid w:val="00C7149E"/>
    <w:rsid w:val="00C7202A"/>
    <w:rsid w:val="00C72200"/>
    <w:rsid w:val="00C7242D"/>
    <w:rsid w:val="00C72EA2"/>
    <w:rsid w:val="00C7330A"/>
    <w:rsid w:val="00C73D2B"/>
    <w:rsid w:val="00C7403D"/>
    <w:rsid w:val="00C74A69"/>
    <w:rsid w:val="00C75AC7"/>
    <w:rsid w:val="00C75ACF"/>
    <w:rsid w:val="00C75CEA"/>
    <w:rsid w:val="00C76097"/>
    <w:rsid w:val="00C774DE"/>
    <w:rsid w:val="00C77CF7"/>
    <w:rsid w:val="00C80050"/>
    <w:rsid w:val="00C80DF1"/>
    <w:rsid w:val="00C81ACD"/>
    <w:rsid w:val="00C81ADD"/>
    <w:rsid w:val="00C81C45"/>
    <w:rsid w:val="00C82245"/>
    <w:rsid w:val="00C828A3"/>
    <w:rsid w:val="00C82BCF"/>
    <w:rsid w:val="00C8365D"/>
    <w:rsid w:val="00C83820"/>
    <w:rsid w:val="00C839C6"/>
    <w:rsid w:val="00C8518D"/>
    <w:rsid w:val="00C851FF"/>
    <w:rsid w:val="00C85765"/>
    <w:rsid w:val="00C8631D"/>
    <w:rsid w:val="00C866F3"/>
    <w:rsid w:val="00C86A9B"/>
    <w:rsid w:val="00C86CA3"/>
    <w:rsid w:val="00C87D66"/>
    <w:rsid w:val="00C911FE"/>
    <w:rsid w:val="00C9125B"/>
    <w:rsid w:val="00C917E3"/>
    <w:rsid w:val="00C91AF8"/>
    <w:rsid w:val="00C92F0B"/>
    <w:rsid w:val="00C934A0"/>
    <w:rsid w:val="00C937EC"/>
    <w:rsid w:val="00C94E98"/>
    <w:rsid w:val="00C95543"/>
    <w:rsid w:val="00C95B0A"/>
    <w:rsid w:val="00C9600B"/>
    <w:rsid w:val="00C964A6"/>
    <w:rsid w:val="00C965CD"/>
    <w:rsid w:val="00C96896"/>
    <w:rsid w:val="00C96B2E"/>
    <w:rsid w:val="00C9715F"/>
    <w:rsid w:val="00C97C8D"/>
    <w:rsid w:val="00C97D17"/>
    <w:rsid w:val="00CA023B"/>
    <w:rsid w:val="00CA0264"/>
    <w:rsid w:val="00CA0433"/>
    <w:rsid w:val="00CA07D9"/>
    <w:rsid w:val="00CA0A1C"/>
    <w:rsid w:val="00CA0E2B"/>
    <w:rsid w:val="00CA12DF"/>
    <w:rsid w:val="00CA1C8F"/>
    <w:rsid w:val="00CA1F24"/>
    <w:rsid w:val="00CA33BE"/>
    <w:rsid w:val="00CA50CE"/>
    <w:rsid w:val="00CA5E28"/>
    <w:rsid w:val="00CA648F"/>
    <w:rsid w:val="00CA652C"/>
    <w:rsid w:val="00CA672E"/>
    <w:rsid w:val="00CA67A9"/>
    <w:rsid w:val="00CA75A4"/>
    <w:rsid w:val="00CA782B"/>
    <w:rsid w:val="00CA7B08"/>
    <w:rsid w:val="00CA7C99"/>
    <w:rsid w:val="00CA7D7E"/>
    <w:rsid w:val="00CB04FA"/>
    <w:rsid w:val="00CB0C94"/>
    <w:rsid w:val="00CB1281"/>
    <w:rsid w:val="00CB1961"/>
    <w:rsid w:val="00CB1CC7"/>
    <w:rsid w:val="00CB203F"/>
    <w:rsid w:val="00CB22E9"/>
    <w:rsid w:val="00CB2B79"/>
    <w:rsid w:val="00CB2C19"/>
    <w:rsid w:val="00CB4455"/>
    <w:rsid w:val="00CB5FEB"/>
    <w:rsid w:val="00CB6458"/>
    <w:rsid w:val="00CB6A99"/>
    <w:rsid w:val="00CB715A"/>
    <w:rsid w:val="00CB745B"/>
    <w:rsid w:val="00CB74A1"/>
    <w:rsid w:val="00CB7643"/>
    <w:rsid w:val="00CB76B2"/>
    <w:rsid w:val="00CB7A3D"/>
    <w:rsid w:val="00CB7CC7"/>
    <w:rsid w:val="00CC0BD5"/>
    <w:rsid w:val="00CC0F05"/>
    <w:rsid w:val="00CC1347"/>
    <w:rsid w:val="00CC1386"/>
    <w:rsid w:val="00CC1F5F"/>
    <w:rsid w:val="00CC2065"/>
    <w:rsid w:val="00CC2080"/>
    <w:rsid w:val="00CC235C"/>
    <w:rsid w:val="00CC2594"/>
    <w:rsid w:val="00CC2713"/>
    <w:rsid w:val="00CC28E6"/>
    <w:rsid w:val="00CC2A76"/>
    <w:rsid w:val="00CC3CF7"/>
    <w:rsid w:val="00CC401A"/>
    <w:rsid w:val="00CC4FB0"/>
    <w:rsid w:val="00CC6291"/>
    <w:rsid w:val="00CC6746"/>
    <w:rsid w:val="00CC683C"/>
    <w:rsid w:val="00CC6C96"/>
    <w:rsid w:val="00CC6F84"/>
    <w:rsid w:val="00CC7827"/>
    <w:rsid w:val="00CC79B1"/>
    <w:rsid w:val="00CC7E9F"/>
    <w:rsid w:val="00CD0EAF"/>
    <w:rsid w:val="00CD19D2"/>
    <w:rsid w:val="00CD22E0"/>
    <w:rsid w:val="00CD2D15"/>
    <w:rsid w:val="00CD3C83"/>
    <w:rsid w:val="00CD3D68"/>
    <w:rsid w:val="00CD4221"/>
    <w:rsid w:val="00CD4B71"/>
    <w:rsid w:val="00CD4D7C"/>
    <w:rsid w:val="00CD4FEC"/>
    <w:rsid w:val="00CD5938"/>
    <w:rsid w:val="00CD5BBA"/>
    <w:rsid w:val="00CD5DF3"/>
    <w:rsid w:val="00CD5E32"/>
    <w:rsid w:val="00CD65E6"/>
    <w:rsid w:val="00CD6666"/>
    <w:rsid w:val="00CD7506"/>
    <w:rsid w:val="00CD75CA"/>
    <w:rsid w:val="00CE0507"/>
    <w:rsid w:val="00CE1F24"/>
    <w:rsid w:val="00CE2083"/>
    <w:rsid w:val="00CE214F"/>
    <w:rsid w:val="00CE2733"/>
    <w:rsid w:val="00CE2F41"/>
    <w:rsid w:val="00CE30DC"/>
    <w:rsid w:val="00CE3829"/>
    <w:rsid w:val="00CE3937"/>
    <w:rsid w:val="00CE43DD"/>
    <w:rsid w:val="00CE5CBA"/>
    <w:rsid w:val="00CE5D62"/>
    <w:rsid w:val="00CE66D0"/>
    <w:rsid w:val="00CE6947"/>
    <w:rsid w:val="00CE7247"/>
    <w:rsid w:val="00CE75AE"/>
    <w:rsid w:val="00CE7ABB"/>
    <w:rsid w:val="00CE7D31"/>
    <w:rsid w:val="00CF05B8"/>
    <w:rsid w:val="00CF0686"/>
    <w:rsid w:val="00CF0C4B"/>
    <w:rsid w:val="00CF0C64"/>
    <w:rsid w:val="00CF1329"/>
    <w:rsid w:val="00CF1A40"/>
    <w:rsid w:val="00CF1CB5"/>
    <w:rsid w:val="00CF35CC"/>
    <w:rsid w:val="00CF3801"/>
    <w:rsid w:val="00CF3C57"/>
    <w:rsid w:val="00CF4009"/>
    <w:rsid w:val="00CF4173"/>
    <w:rsid w:val="00CF4657"/>
    <w:rsid w:val="00CF509F"/>
    <w:rsid w:val="00CF5B0E"/>
    <w:rsid w:val="00CF5DFE"/>
    <w:rsid w:val="00CF6008"/>
    <w:rsid w:val="00CF6484"/>
    <w:rsid w:val="00CF663E"/>
    <w:rsid w:val="00CF6B99"/>
    <w:rsid w:val="00CF7766"/>
    <w:rsid w:val="00CF78F7"/>
    <w:rsid w:val="00CF79E1"/>
    <w:rsid w:val="00CF7DB7"/>
    <w:rsid w:val="00CF7E1A"/>
    <w:rsid w:val="00CF7EBD"/>
    <w:rsid w:val="00CF7F95"/>
    <w:rsid w:val="00D00010"/>
    <w:rsid w:val="00D00CB2"/>
    <w:rsid w:val="00D01555"/>
    <w:rsid w:val="00D01FD1"/>
    <w:rsid w:val="00D0287E"/>
    <w:rsid w:val="00D02A17"/>
    <w:rsid w:val="00D02CBB"/>
    <w:rsid w:val="00D030FF"/>
    <w:rsid w:val="00D03393"/>
    <w:rsid w:val="00D03DCC"/>
    <w:rsid w:val="00D0428A"/>
    <w:rsid w:val="00D042CD"/>
    <w:rsid w:val="00D04774"/>
    <w:rsid w:val="00D0477B"/>
    <w:rsid w:val="00D0484C"/>
    <w:rsid w:val="00D05167"/>
    <w:rsid w:val="00D06EC4"/>
    <w:rsid w:val="00D07686"/>
    <w:rsid w:val="00D07704"/>
    <w:rsid w:val="00D07C6F"/>
    <w:rsid w:val="00D10B32"/>
    <w:rsid w:val="00D10C83"/>
    <w:rsid w:val="00D1108B"/>
    <w:rsid w:val="00D1108E"/>
    <w:rsid w:val="00D11164"/>
    <w:rsid w:val="00D114AE"/>
    <w:rsid w:val="00D11A53"/>
    <w:rsid w:val="00D11AB3"/>
    <w:rsid w:val="00D132BA"/>
    <w:rsid w:val="00D142CB"/>
    <w:rsid w:val="00D14513"/>
    <w:rsid w:val="00D14BFE"/>
    <w:rsid w:val="00D15441"/>
    <w:rsid w:val="00D1572A"/>
    <w:rsid w:val="00D15CF1"/>
    <w:rsid w:val="00D1631B"/>
    <w:rsid w:val="00D165B0"/>
    <w:rsid w:val="00D167F3"/>
    <w:rsid w:val="00D170A5"/>
    <w:rsid w:val="00D17380"/>
    <w:rsid w:val="00D176C2"/>
    <w:rsid w:val="00D200C1"/>
    <w:rsid w:val="00D201BF"/>
    <w:rsid w:val="00D21117"/>
    <w:rsid w:val="00D2165D"/>
    <w:rsid w:val="00D21701"/>
    <w:rsid w:val="00D2198E"/>
    <w:rsid w:val="00D21E2F"/>
    <w:rsid w:val="00D227DD"/>
    <w:rsid w:val="00D22A22"/>
    <w:rsid w:val="00D22F11"/>
    <w:rsid w:val="00D230C1"/>
    <w:rsid w:val="00D236E8"/>
    <w:rsid w:val="00D23DD7"/>
    <w:rsid w:val="00D23F76"/>
    <w:rsid w:val="00D24665"/>
    <w:rsid w:val="00D25229"/>
    <w:rsid w:val="00D25282"/>
    <w:rsid w:val="00D253AC"/>
    <w:rsid w:val="00D255C5"/>
    <w:rsid w:val="00D2617C"/>
    <w:rsid w:val="00D26B09"/>
    <w:rsid w:val="00D26DC9"/>
    <w:rsid w:val="00D27063"/>
    <w:rsid w:val="00D2756D"/>
    <w:rsid w:val="00D276E8"/>
    <w:rsid w:val="00D27B72"/>
    <w:rsid w:val="00D27FAC"/>
    <w:rsid w:val="00D3047C"/>
    <w:rsid w:val="00D30818"/>
    <w:rsid w:val="00D30B39"/>
    <w:rsid w:val="00D331B0"/>
    <w:rsid w:val="00D33378"/>
    <w:rsid w:val="00D334A9"/>
    <w:rsid w:val="00D3363D"/>
    <w:rsid w:val="00D34816"/>
    <w:rsid w:val="00D3521B"/>
    <w:rsid w:val="00D352FA"/>
    <w:rsid w:val="00D35769"/>
    <w:rsid w:val="00D35AF1"/>
    <w:rsid w:val="00D35C12"/>
    <w:rsid w:val="00D36065"/>
    <w:rsid w:val="00D36150"/>
    <w:rsid w:val="00D361A0"/>
    <w:rsid w:val="00D3763A"/>
    <w:rsid w:val="00D40096"/>
    <w:rsid w:val="00D40408"/>
    <w:rsid w:val="00D406D3"/>
    <w:rsid w:val="00D40786"/>
    <w:rsid w:val="00D41A5C"/>
    <w:rsid w:val="00D41E05"/>
    <w:rsid w:val="00D4211E"/>
    <w:rsid w:val="00D42950"/>
    <w:rsid w:val="00D433ED"/>
    <w:rsid w:val="00D43992"/>
    <w:rsid w:val="00D442F6"/>
    <w:rsid w:val="00D447F6"/>
    <w:rsid w:val="00D448A2"/>
    <w:rsid w:val="00D448F7"/>
    <w:rsid w:val="00D44B7B"/>
    <w:rsid w:val="00D45A39"/>
    <w:rsid w:val="00D45AEE"/>
    <w:rsid w:val="00D45E66"/>
    <w:rsid w:val="00D4660C"/>
    <w:rsid w:val="00D467A4"/>
    <w:rsid w:val="00D46DF5"/>
    <w:rsid w:val="00D471C1"/>
    <w:rsid w:val="00D4756B"/>
    <w:rsid w:val="00D50266"/>
    <w:rsid w:val="00D5111A"/>
    <w:rsid w:val="00D51828"/>
    <w:rsid w:val="00D51DF2"/>
    <w:rsid w:val="00D529A3"/>
    <w:rsid w:val="00D52ACC"/>
    <w:rsid w:val="00D52F41"/>
    <w:rsid w:val="00D53000"/>
    <w:rsid w:val="00D53520"/>
    <w:rsid w:val="00D53895"/>
    <w:rsid w:val="00D53C07"/>
    <w:rsid w:val="00D53CB5"/>
    <w:rsid w:val="00D53DA8"/>
    <w:rsid w:val="00D53EC8"/>
    <w:rsid w:val="00D54C45"/>
    <w:rsid w:val="00D54DC7"/>
    <w:rsid w:val="00D555A1"/>
    <w:rsid w:val="00D55A6F"/>
    <w:rsid w:val="00D561DF"/>
    <w:rsid w:val="00D56788"/>
    <w:rsid w:val="00D56AA5"/>
    <w:rsid w:val="00D572D9"/>
    <w:rsid w:val="00D57429"/>
    <w:rsid w:val="00D602FB"/>
    <w:rsid w:val="00D6170A"/>
    <w:rsid w:val="00D61E11"/>
    <w:rsid w:val="00D61EC0"/>
    <w:rsid w:val="00D62AB9"/>
    <w:rsid w:val="00D62DE6"/>
    <w:rsid w:val="00D63102"/>
    <w:rsid w:val="00D634ED"/>
    <w:rsid w:val="00D638E5"/>
    <w:rsid w:val="00D63949"/>
    <w:rsid w:val="00D63D4A"/>
    <w:rsid w:val="00D63E1F"/>
    <w:rsid w:val="00D65223"/>
    <w:rsid w:val="00D66220"/>
    <w:rsid w:val="00D66A00"/>
    <w:rsid w:val="00D66D82"/>
    <w:rsid w:val="00D6710E"/>
    <w:rsid w:val="00D67842"/>
    <w:rsid w:val="00D70B67"/>
    <w:rsid w:val="00D711BA"/>
    <w:rsid w:val="00D71694"/>
    <w:rsid w:val="00D724A3"/>
    <w:rsid w:val="00D7291F"/>
    <w:rsid w:val="00D72F89"/>
    <w:rsid w:val="00D735DF"/>
    <w:rsid w:val="00D73812"/>
    <w:rsid w:val="00D73CFD"/>
    <w:rsid w:val="00D7484E"/>
    <w:rsid w:val="00D7523B"/>
    <w:rsid w:val="00D758ED"/>
    <w:rsid w:val="00D76A28"/>
    <w:rsid w:val="00D76CBB"/>
    <w:rsid w:val="00D76D2F"/>
    <w:rsid w:val="00D770FD"/>
    <w:rsid w:val="00D7773B"/>
    <w:rsid w:val="00D77742"/>
    <w:rsid w:val="00D7783B"/>
    <w:rsid w:val="00D77E9B"/>
    <w:rsid w:val="00D801F1"/>
    <w:rsid w:val="00D8108B"/>
    <w:rsid w:val="00D810B5"/>
    <w:rsid w:val="00D815C7"/>
    <w:rsid w:val="00D81D82"/>
    <w:rsid w:val="00D81F21"/>
    <w:rsid w:val="00D82582"/>
    <w:rsid w:val="00D825E2"/>
    <w:rsid w:val="00D82B3F"/>
    <w:rsid w:val="00D82C3E"/>
    <w:rsid w:val="00D834F2"/>
    <w:rsid w:val="00D83958"/>
    <w:rsid w:val="00D839E5"/>
    <w:rsid w:val="00D842AE"/>
    <w:rsid w:val="00D84EDD"/>
    <w:rsid w:val="00D8533A"/>
    <w:rsid w:val="00D8536B"/>
    <w:rsid w:val="00D8546A"/>
    <w:rsid w:val="00D85711"/>
    <w:rsid w:val="00D85BBF"/>
    <w:rsid w:val="00D864CD"/>
    <w:rsid w:val="00D865B2"/>
    <w:rsid w:val="00D86CD7"/>
    <w:rsid w:val="00D87E8B"/>
    <w:rsid w:val="00D9017E"/>
    <w:rsid w:val="00D902A0"/>
    <w:rsid w:val="00D90563"/>
    <w:rsid w:val="00D90BF9"/>
    <w:rsid w:val="00D9108F"/>
    <w:rsid w:val="00D913AC"/>
    <w:rsid w:val="00D92320"/>
    <w:rsid w:val="00D925BD"/>
    <w:rsid w:val="00D926B2"/>
    <w:rsid w:val="00D926D5"/>
    <w:rsid w:val="00D92F73"/>
    <w:rsid w:val="00D933AA"/>
    <w:rsid w:val="00D9354F"/>
    <w:rsid w:val="00D93704"/>
    <w:rsid w:val="00D93B9A"/>
    <w:rsid w:val="00D94875"/>
    <w:rsid w:val="00D94EF7"/>
    <w:rsid w:val="00D950C1"/>
    <w:rsid w:val="00D95744"/>
    <w:rsid w:val="00D95A4F"/>
    <w:rsid w:val="00D95AC2"/>
    <w:rsid w:val="00D95D3E"/>
    <w:rsid w:val="00D95EED"/>
    <w:rsid w:val="00D9633B"/>
    <w:rsid w:val="00D9654A"/>
    <w:rsid w:val="00D96F1B"/>
    <w:rsid w:val="00D974FA"/>
    <w:rsid w:val="00DA022F"/>
    <w:rsid w:val="00DA0BD2"/>
    <w:rsid w:val="00DA11DA"/>
    <w:rsid w:val="00DA17DC"/>
    <w:rsid w:val="00DA2DB3"/>
    <w:rsid w:val="00DA395D"/>
    <w:rsid w:val="00DA3C51"/>
    <w:rsid w:val="00DA41B8"/>
    <w:rsid w:val="00DA4AB1"/>
    <w:rsid w:val="00DA575A"/>
    <w:rsid w:val="00DA6143"/>
    <w:rsid w:val="00DA6523"/>
    <w:rsid w:val="00DA6AF0"/>
    <w:rsid w:val="00DA7BFC"/>
    <w:rsid w:val="00DB0F10"/>
    <w:rsid w:val="00DB100F"/>
    <w:rsid w:val="00DB12DF"/>
    <w:rsid w:val="00DB1F2D"/>
    <w:rsid w:val="00DB34E8"/>
    <w:rsid w:val="00DB392E"/>
    <w:rsid w:val="00DB3BBF"/>
    <w:rsid w:val="00DB415B"/>
    <w:rsid w:val="00DB47EA"/>
    <w:rsid w:val="00DB5846"/>
    <w:rsid w:val="00DB5915"/>
    <w:rsid w:val="00DB5C0F"/>
    <w:rsid w:val="00DB6693"/>
    <w:rsid w:val="00DB66DA"/>
    <w:rsid w:val="00DB6AC7"/>
    <w:rsid w:val="00DB6C52"/>
    <w:rsid w:val="00DB7766"/>
    <w:rsid w:val="00DC07C7"/>
    <w:rsid w:val="00DC093A"/>
    <w:rsid w:val="00DC19E7"/>
    <w:rsid w:val="00DC1F18"/>
    <w:rsid w:val="00DC2953"/>
    <w:rsid w:val="00DC2B8D"/>
    <w:rsid w:val="00DC2F99"/>
    <w:rsid w:val="00DC333B"/>
    <w:rsid w:val="00DC33F6"/>
    <w:rsid w:val="00DC35A9"/>
    <w:rsid w:val="00DC3A2A"/>
    <w:rsid w:val="00DC3D2E"/>
    <w:rsid w:val="00DC4027"/>
    <w:rsid w:val="00DC44FB"/>
    <w:rsid w:val="00DC4632"/>
    <w:rsid w:val="00DC4948"/>
    <w:rsid w:val="00DC4FC1"/>
    <w:rsid w:val="00DC5AE9"/>
    <w:rsid w:val="00DC5ECD"/>
    <w:rsid w:val="00DC64E4"/>
    <w:rsid w:val="00DC6FB4"/>
    <w:rsid w:val="00DC7926"/>
    <w:rsid w:val="00DC794D"/>
    <w:rsid w:val="00DC7A6F"/>
    <w:rsid w:val="00DD008B"/>
    <w:rsid w:val="00DD083C"/>
    <w:rsid w:val="00DD0A8E"/>
    <w:rsid w:val="00DD11C3"/>
    <w:rsid w:val="00DD131A"/>
    <w:rsid w:val="00DD1A1D"/>
    <w:rsid w:val="00DD1C1E"/>
    <w:rsid w:val="00DD241B"/>
    <w:rsid w:val="00DD2473"/>
    <w:rsid w:val="00DD24F1"/>
    <w:rsid w:val="00DD35AE"/>
    <w:rsid w:val="00DD39EE"/>
    <w:rsid w:val="00DD3EE1"/>
    <w:rsid w:val="00DD412E"/>
    <w:rsid w:val="00DD4333"/>
    <w:rsid w:val="00DD5326"/>
    <w:rsid w:val="00DD64BA"/>
    <w:rsid w:val="00DD6548"/>
    <w:rsid w:val="00DD6610"/>
    <w:rsid w:val="00DD6B54"/>
    <w:rsid w:val="00DD6BED"/>
    <w:rsid w:val="00DD6F18"/>
    <w:rsid w:val="00DD6F88"/>
    <w:rsid w:val="00DD7853"/>
    <w:rsid w:val="00DD7B9E"/>
    <w:rsid w:val="00DE15E5"/>
    <w:rsid w:val="00DE1787"/>
    <w:rsid w:val="00DE190C"/>
    <w:rsid w:val="00DE20AF"/>
    <w:rsid w:val="00DE20ED"/>
    <w:rsid w:val="00DE2288"/>
    <w:rsid w:val="00DE272F"/>
    <w:rsid w:val="00DE457B"/>
    <w:rsid w:val="00DE4C35"/>
    <w:rsid w:val="00DE4F0E"/>
    <w:rsid w:val="00DE50B0"/>
    <w:rsid w:val="00DE5337"/>
    <w:rsid w:val="00DE58C5"/>
    <w:rsid w:val="00DE5C20"/>
    <w:rsid w:val="00DE6548"/>
    <w:rsid w:val="00DE6C4F"/>
    <w:rsid w:val="00DE746A"/>
    <w:rsid w:val="00DE767F"/>
    <w:rsid w:val="00DE7CCE"/>
    <w:rsid w:val="00DE7D4B"/>
    <w:rsid w:val="00DF0515"/>
    <w:rsid w:val="00DF21D7"/>
    <w:rsid w:val="00DF3655"/>
    <w:rsid w:val="00DF3C13"/>
    <w:rsid w:val="00DF3E75"/>
    <w:rsid w:val="00DF3F3C"/>
    <w:rsid w:val="00DF4711"/>
    <w:rsid w:val="00DF5440"/>
    <w:rsid w:val="00DF54B0"/>
    <w:rsid w:val="00DF5D8A"/>
    <w:rsid w:val="00DF6C03"/>
    <w:rsid w:val="00DF72AD"/>
    <w:rsid w:val="00DF7447"/>
    <w:rsid w:val="00DF7D10"/>
    <w:rsid w:val="00E00031"/>
    <w:rsid w:val="00E0009E"/>
    <w:rsid w:val="00E00704"/>
    <w:rsid w:val="00E00CD0"/>
    <w:rsid w:val="00E01A49"/>
    <w:rsid w:val="00E01F85"/>
    <w:rsid w:val="00E022D2"/>
    <w:rsid w:val="00E0258B"/>
    <w:rsid w:val="00E02905"/>
    <w:rsid w:val="00E02E0D"/>
    <w:rsid w:val="00E03033"/>
    <w:rsid w:val="00E03885"/>
    <w:rsid w:val="00E0406B"/>
    <w:rsid w:val="00E04BA4"/>
    <w:rsid w:val="00E04EC1"/>
    <w:rsid w:val="00E056AC"/>
    <w:rsid w:val="00E05AAD"/>
    <w:rsid w:val="00E05DB3"/>
    <w:rsid w:val="00E05E46"/>
    <w:rsid w:val="00E06E20"/>
    <w:rsid w:val="00E07260"/>
    <w:rsid w:val="00E0764C"/>
    <w:rsid w:val="00E10212"/>
    <w:rsid w:val="00E1056A"/>
    <w:rsid w:val="00E108DC"/>
    <w:rsid w:val="00E10B24"/>
    <w:rsid w:val="00E11DE9"/>
    <w:rsid w:val="00E12609"/>
    <w:rsid w:val="00E12649"/>
    <w:rsid w:val="00E12E55"/>
    <w:rsid w:val="00E12EE2"/>
    <w:rsid w:val="00E13DB9"/>
    <w:rsid w:val="00E140B0"/>
    <w:rsid w:val="00E14493"/>
    <w:rsid w:val="00E1460F"/>
    <w:rsid w:val="00E14F9F"/>
    <w:rsid w:val="00E152E4"/>
    <w:rsid w:val="00E157E2"/>
    <w:rsid w:val="00E15838"/>
    <w:rsid w:val="00E16062"/>
    <w:rsid w:val="00E167A1"/>
    <w:rsid w:val="00E16A86"/>
    <w:rsid w:val="00E16D38"/>
    <w:rsid w:val="00E177DB"/>
    <w:rsid w:val="00E2037A"/>
    <w:rsid w:val="00E2110A"/>
    <w:rsid w:val="00E21B15"/>
    <w:rsid w:val="00E21BA2"/>
    <w:rsid w:val="00E21CF1"/>
    <w:rsid w:val="00E2206F"/>
    <w:rsid w:val="00E2269B"/>
    <w:rsid w:val="00E2280F"/>
    <w:rsid w:val="00E230C7"/>
    <w:rsid w:val="00E232BD"/>
    <w:rsid w:val="00E2404E"/>
    <w:rsid w:val="00E24B3E"/>
    <w:rsid w:val="00E2515E"/>
    <w:rsid w:val="00E251E8"/>
    <w:rsid w:val="00E25BF1"/>
    <w:rsid w:val="00E265A4"/>
    <w:rsid w:val="00E2668D"/>
    <w:rsid w:val="00E269F5"/>
    <w:rsid w:val="00E2779A"/>
    <w:rsid w:val="00E277C2"/>
    <w:rsid w:val="00E27C00"/>
    <w:rsid w:val="00E27C51"/>
    <w:rsid w:val="00E303C0"/>
    <w:rsid w:val="00E30EDA"/>
    <w:rsid w:val="00E31842"/>
    <w:rsid w:val="00E320F9"/>
    <w:rsid w:val="00E321EF"/>
    <w:rsid w:val="00E322C1"/>
    <w:rsid w:val="00E32DEB"/>
    <w:rsid w:val="00E33757"/>
    <w:rsid w:val="00E33AFE"/>
    <w:rsid w:val="00E33C71"/>
    <w:rsid w:val="00E3443E"/>
    <w:rsid w:val="00E34961"/>
    <w:rsid w:val="00E35E13"/>
    <w:rsid w:val="00E36283"/>
    <w:rsid w:val="00E36533"/>
    <w:rsid w:val="00E36AF4"/>
    <w:rsid w:val="00E377FA"/>
    <w:rsid w:val="00E37852"/>
    <w:rsid w:val="00E37A76"/>
    <w:rsid w:val="00E40258"/>
    <w:rsid w:val="00E409EA"/>
    <w:rsid w:val="00E41824"/>
    <w:rsid w:val="00E432EE"/>
    <w:rsid w:val="00E43549"/>
    <w:rsid w:val="00E43C16"/>
    <w:rsid w:val="00E441FC"/>
    <w:rsid w:val="00E44505"/>
    <w:rsid w:val="00E44F69"/>
    <w:rsid w:val="00E451B4"/>
    <w:rsid w:val="00E452A9"/>
    <w:rsid w:val="00E453B8"/>
    <w:rsid w:val="00E45C55"/>
    <w:rsid w:val="00E460FD"/>
    <w:rsid w:val="00E46317"/>
    <w:rsid w:val="00E46CBD"/>
    <w:rsid w:val="00E46CDC"/>
    <w:rsid w:val="00E4798E"/>
    <w:rsid w:val="00E47A36"/>
    <w:rsid w:val="00E50912"/>
    <w:rsid w:val="00E50D8C"/>
    <w:rsid w:val="00E511EA"/>
    <w:rsid w:val="00E51A5C"/>
    <w:rsid w:val="00E52166"/>
    <w:rsid w:val="00E52442"/>
    <w:rsid w:val="00E52906"/>
    <w:rsid w:val="00E53181"/>
    <w:rsid w:val="00E54333"/>
    <w:rsid w:val="00E55331"/>
    <w:rsid w:val="00E559DC"/>
    <w:rsid w:val="00E5622D"/>
    <w:rsid w:val="00E570D5"/>
    <w:rsid w:val="00E574EC"/>
    <w:rsid w:val="00E57941"/>
    <w:rsid w:val="00E57E98"/>
    <w:rsid w:val="00E60595"/>
    <w:rsid w:val="00E606F0"/>
    <w:rsid w:val="00E6092E"/>
    <w:rsid w:val="00E60C18"/>
    <w:rsid w:val="00E60CFF"/>
    <w:rsid w:val="00E60D2C"/>
    <w:rsid w:val="00E63A01"/>
    <w:rsid w:val="00E63EB1"/>
    <w:rsid w:val="00E64E08"/>
    <w:rsid w:val="00E64F6E"/>
    <w:rsid w:val="00E654C5"/>
    <w:rsid w:val="00E6603A"/>
    <w:rsid w:val="00E66125"/>
    <w:rsid w:val="00E668C6"/>
    <w:rsid w:val="00E66CEF"/>
    <w:rsid w:val="00E67221"/>
    <w:rsid w:val="00E67BED"/>
    <w:rsid w:val="00E67C01"/>
    <w:rsid w:val="00E700E0"/>
    <w:rsid w:val="00E70E18"/>
    <w:rsid w:val="00E71738"/>
    <w:rsid w:val="00E71DC5"/>
    <w:rsid w:val="00E71F5D"/>
    <w:rsid w:val="00E72291"/>
    <w:rsid w:val="00E7236D"/>
    <w:rsid w:val="00E724E6"/>
    <w:rsid w:val="00E727BE"/>
    <w:rsid w:val="00E727C8"/>
    <w:rsid w:val="00E73162"/>
    <w:rsid w:val="00E7370F"/>
    <w:rsid w:val="00E73DB8"/>
    <w:rsid w:val="00E73EB5"/>
    <w:rsid w:val="00E7593C"/>
    <w:rsid w:val="00E765C0"/>
    <w:rsid w:val="00E767C1"/>
    <w:rsid w:val="00E76CE4"/>
    <w:rsid w:val="00E7752D"/>
    <w:rsid w:val="00E77C79"/>
    <w:rsid w:val="00E80345"/>
    <w:rsid w:val="00E8038B"/>
    <w:rsid w:val="00E80F1E"/>
    <w:rsid w:val="00E81B58"/>
    <w:rsid w:val="00E83DB5"/>
    <w:rsid w:val="00E843AF"/>
    <w:rsid w:val="00E8486C"/>
    <w:rsid w:val="00E848B3"/>
    <w:rsid w:val="00E84D87"/>
    <w:rsid w:val="00E8580E"/>
    <w:rsid w:val="00E86719"/>
    <w:rsid w:val="00E87E0E"/>
    <w:rsid w:val="00E90624"/>
    <w:rsid w:val="00E908E5"/>
    <w:rsid w:val="00E91A3F"/>
    <w:rsid w:val="00E922CE"/>
    <w:rsid w:val="00E92DD5"/>
    <w:rsid w:val="00E93289"/>
    <w:rsid w:val="00E9399B"/>
    <w:rsid w:val="00E93C56"/>
    <w:rsid w:val="00E93FB4"/>
    <w:rsid w:val="00E9444E"/>
    <w:rsid w:val="00E95547"/>
    <w:rsid w:val="00E95C3C"/>
    <w:rsid w:val="00E95D7B"/>
    <w:rsid w:val="00E96BF9"/>
    <w:rsid w:val="00E975A7"/>
    <w:rsid w:val="00E97D89"/>
    <w:rsid w:val="00EA008D"/>
    <w:rsid w:val="00EA01AC"/>
    <w:rsid w:val="00EA036F"/>
    <w:rsid w:val="00EA03F3"/>
    <w:rsid w:val="00EA0887"/>
    <w:rsid w:val="00EA14C4"/>
    <w:rsid w:val="00EA1C07"/>
    <w:rsid w:val="00EA1EF8"/>
    <w:rsid w:val="00EA2135"/>
    <w:rsid w:val="00EA2367"/>
    <w:rsid w:val="00EA3C42"/>
    <w:rsid w:val="00EA4144"/>
    <w:rsid w:val="00EA51BD"/>
    <w:rsid w:val="00EA52F1"/>
    <w:rsid w:val="00EA5700"/>
    <w:rsid w:val="00EA5950"/>
    <w:rsid w:val="00EA5AE9"/>
    <w:rsid w:val="00EA6760"/>
    <w:rsid w:val="00EA6763"/>
    <w:rsid w:val="00EA6932"/>
    <w:rsid w:val="00EA6F01"/>
    <w:rsid w:val="00EA758B"/>
    <w:rsid w:val="00EA796B"/>
    <w:rsid w:val="00EA7FC7"/>
    <w:rsid w:val="00EB0687"/>
    <w:rsid w:val="00EB0A63"/>
    <w:rsid w:val="00EB1549"/>
    <w:rsid w:val="00EB185B"/>
    <w:rsid w:val="00EB1A63"/>
    <w:rsid w:val="00EB2CE9"/>
    <w:rsid w:val="00EB328C"/>
    <w:rsid w:val="00EB344E"/>
    <w:rsid w:val="00EB3B7B"/>
    <w:rsid w:val="00EB3FB1"/>
    <w:rsid w:val="00EB4218"/>
    <w:rsid w:val="00EB4906"/>
    <w:rsid w:val="00EB49CE"/>
    <w:rsid w:val="00EB4C1C"/>
    <w:rsid w:val="00EB52B8"/>
    <w:rsid w:val="00EB62B1"/>
    <w:rsid w:val="00EB67A0"/>
    <w:rsid w:val="00EB7C0B"/>
    <w:rsid w:val="00EB7CD4"/>
    <w:rsid w:val="00EC0607"/>
    <w:rsid w:val="00EC0EA8"/>
    <w:rsid w:val="00EC145E"/>
    <w:rsid w:val="00EC158D"/>
    <w:rsid w:val="00EC1DD7"/>
    <w:rsid w:val="00EC2932"/>
    <w:rsid w:val="00EC3EB5"/>
    <w:rsid w:val="00EC41C1"/>
    <w:rsid w:val="00EC4B1D"/>
    <w:rsid w:val="00EC5008"/>
    <w:rsid w:val="00EC55A2"/>
    <w:rsid w:val="00EC5FB8"/>
    <w:rsid w:val="00EC61C8"/>
    <w:rsid w:val="00EC63CC"/>
    <w:rsid w:val="00EC6870"/>
    <w:rsid w:val="00EC6B24"/>
    <w:rsid w:val="00EC6E6C"/>
    <w:rsid w:val="00EC7B86"/>
    <w:rsid w:val="00EC7D84"/>
    <w:rsid w:val="00ED0180"/>
    <w:rsid w:val="00ED13DF"/>
    <w:rsid w:val="00ED23F5"/>
    <w:rsid w:val="00ED2F14"/>
    <w:rsid w:val="00ED3649"/>
    <w:rsid w:val="00ED36B9"/>
    <w:rsid w:val="00ED37CE"/>
    <w:rsid w:val="00ED3FFB"/>
    <w:rsid w:val="00ED417D"/>
    <w:rsid w:val="00ED4F1F"/>
    <w:rsid w:val="00ED522D"/>
    <w:rsid w:val="00ED585A"/>
    <w:rsid w:val="00ED5A01"/>
    <w:rsid w:val="00ED62B1"/>
    <w:rsid w:val="00ED6D58"/>
    <w:rsid w:val="00ED6E52"/>
    <w:rsid w:val="00EE0BA3"/>
    <w:rsid w:val="00EE14BE"/>
    <w:rsid w:val="00EE1B8A"/>
    <w:rsid w:val="00EE2070"/>
    <w:rsid w:val="00EE223C"/>
    <w:rsid w:val="00EE2379"/>
    <w:rsid w:val="00EE2704"/>
    <w:rsid w:val="00EE2DBC"/>
    <w:rsid w:val="00EE304B"/>
    <w:rsid w:val="00EE3EEE"/>
    <w:rsid w:val="00EE4CE0"/>
    <w:rsid w:val="00EE5317"/>
    <w:rsid w:val="00EE53B4"/>
    <w:rsid w:val="00EE6B39"/>
    <w:rsid w:val="00EE6E04"/>
    <w:rsid w:val="00EE77D4"/>
    <w:rsid w:val="00EE7976"/>
    <w:rsid w:val="00EF0658"/>
    <w:rsid w:val="00EF07EA"/>
    <w:rsid w:val="00EF0BBF"/>
    <w:rsid w:val="00EF13E1"/>
    <w:rsid w:val="00EF1A86"/>
    <w:rsid w:val="00EF23F8"/>
    <w:rsid w:val="00EF42A8"/>
    <w:rsid w:val="00EF42BE"/>
    <w:rsid w:val="00EF4A2A"/>
    <w:rsid w:val="00EF4A38"/>
    <w:rsid w:val="00EF4C6D"/>
    <w:rsid w:val="00EF5796"/>
    <w:rsid w:val="00EF57F1"/>
    <w:rsid w:val="00EF5A1D"/>
    <w:rsid w:val="00EF5EBB"/>
    <w:rsid w:val="00EF6434"/>
    <w:rsid w:val="00EF7354"/>
    <w:rsid w:val="00F002FA"/>
    <w:rsid w:val="00F00E22"/>
    <w:rsid w:val="00F0176F"/>
    <w:rsid w:val="00F0182B"/>
    <w:rsid w:val="00F018FF"/>
    <w:rsid w:val="00F01E28"/>
    <w:rsid w:val="00F02557"/>
    <w:rsid w:val="00F025A8"/>
    <w:rsid w:val="00F02EE0"/>
    <w:rsid w:val="00F03162"/>
    <w:rsid w:val="00F036FE"/>
    <w:rsid w:val="00F03A0E"/>
    <w:rsid w:val="00F046F5"/>
    <w:rsid w:val="00F04E65"/>
    <w:rsid w:val="00F05343"/>
    <w:rsid w:val="00F05B0A"/>
    <w:rsid w:val="00F06128"/>
    <w:rsid w:val="00F0667C"/>
    <w:rsid w:val="00F06741"/>
    <w:rsid w:val="00F06889"/>
    <w:rsid w:val="00F070F5"/>
    <w:rsid w:val="00F07B78"/>
    <w:rsid w:val="00F106D3"/>
    <w:rsid w:val="00F10C05"/>
    <w:rsid w:val="00F1191E"/>
    <w:rsid w:val="00F11D21"/>
    <w:rsid w:val="00F123E4"/>
    <w:rsid w:val="00F12482"/>
    <w:rsid w:val="00F126F9"/>
    <w:rsid w:val="00F13554"/>
    <w:rsid w:val="00F135BA"/>
    <w:rsid w:val="00F139E1"/>
    <w:rsid w:val="00F139F9"/>
    <w:rsid w:val="00F13C31"/>
    <w:rsid w:val="00F14AF2"/>
    <w:rsid w:val="00F156F6"/>
    <w:rsid w:val="00F157EB"/>
    <w:rsid w:val="00F1648B"/>
    <w:rsid w:val="00F173DB"/>
    <w:rsid w:val="00F179EC"/>
    <w:rsid w:val="00F17BC2"/>
    <w:rsid w:val="00F17CDB"/>
    <w:rsid w:val="00F202A8"/>
    <w:rsid w:val="00F205B7"/>
    <w:rsid w:val="00F20606"/>
    <w:rsid w:val="00F21529"/>
    <w:rsid w:val="00F21614"/>
    <w:rsid w:val="00F21740"/>
    <w:rsid w:val="00F21C4E"/>
    <w:rsid w:val="00F2299B"/>
    <w:rsid w:val="00F22FD2"/>
    <w:rsid w:val="00F23226"/>
    <w:rsid w:val="00F2400E"/>
    <w:rsid w:val="00F245EF"/>
    <w:rsid w:val="00F247C4"/>
    <w:rsid w:val="00F256E4"/>
    <w:rsid w:val="00F25B76"/>
    <w:rsid w:val="00F27BB8"/>
    <w:rsid w:val="00F27FAE"/>
    <w:rsid w:val="00F3019B"/>
    <w:rsid w:val="00F30B5C"/>
    <w:rsid w:val="00F30FA8"/>
    <w:rsid w:val="00F310E0"/>
    <w:rsid w:val="00F314E0"/>
    <w:rsid w:val="00F3156E"/>
    <w:rsid w:val="00F319AF"/>
    <w:rsid w:val="00F31DAC"/>
    <w:rsid w:val="00F3227F"/>
    <w:rsid w:val="00F32505"/>
    <w:rsid w:val="00F32E96"/>
    <w:rsid w:val="00F3328B"/>
    <w:rsid w:val="00F33901"/>
    <w:rsid w:val="00F344E8"/>
    <w:rsid w:val="00F345D9"/>
    <w:rsid w:val="00F34A06"/>
    <w:rsid w:val="00F350A8"/>
    <w:rsid w:val="00F355B0"/>
    <w:rsid w:val="00F358F6"/>
    <w:rsid w:val="00F35DFB"/>
    <w:rsid w:val="00F35FAD"/>
    <w:rsid w:val="00F36299"/>
    <w:rsid w:val="00F362C0"/>
    <w:rsid w:val="00F36301"/>
    <w:rsid w:val="00F367E6"/>
    <w:rsid w:val="00F36872"/>
    <w:rsid w:val="00F36E37"/>
    <w:rsid w:val="00F372A9"/>
    <w:rsid w:val="00F376E4"/>
    <w:rsid w:val="00F37702"/>
    <w:rsid w:val="00F37975"/>
    <w:rsid w:val="00F37998"/>
    <w:rsid w:val="00F37A0B"/>
    <w:rsid w:val="00F37D22"/>
    <w:rsid w:val="00F4018E"/>
    <w:rsid w:val="00F40373"/>
    <w:rsid w:val="00F406CE"/>
    <w:rsid w:val="00F40C57"/>
    <w:rsid w:val="00F412D4"/>
    <w:rsid w:val="00F41502"/>
    <w:rsid w:val="00F42257"/>
    <w:rsid w:val="00F42B1C"/>
    <w:rsid w:val="00F42C28"/>
    <w:rsid w:val="00F42CEB"/>
    <w:rsid w:val="00F42F3B"/>
    <w:rsid w:val="00F43264"/>
    <w:rsid w:val="00F435B1"/>
    <w:rsid w:val="00F43893"/>
    <w:rsid w:val="00F441E5"/>
    <w:rsid w:val="00F44FC9"/>
    <w:rsid w:val="00F454E2"/>
    <w:rsid w:val="00F45574"/>
    <w:rsid w:val="00F466D9"/>
    <w:rsid w:val="00F47F0B"/>
    <w:rsid w:val="00F505C1"/>
    <w:rsid w:val="00F50F76"/>
    <w:rsid w:val="00F5140B"/>
    <w:rsid w:val="00F51C16"/>
    <w:rsid w:val="00F5216A"/>
    <w:rsid w:val="00F52AE9"/>
    <w:rsid w:val="00F531FB"/>
    <w:rsid w:val="00F53926"/>
    <w:rsid w:val="00F53E3A"/>
    <w:rsid w:val="00F53ED0"/>
    <w:rsid w:val="00F549C5"/>
    <w:rsid w:val="00F5558B"/>
    <w:rsid w:val="00F55853"/>
    <w:rsid w:val="00F561C8"/>
    <w:rsid w:val="00F56A6D"/>
    <w:rsid w:val="00F571E3"/>
    <w:rsid w:val="00F57445"/>
    <w:rsid w:val="00F606CF"/>
    <w:rsid w:val="00F6096A"/>
    <w:rsid w:val="00F60BB4"/>
    <w:rsid w:val="00F61290"/>
    <w:rsid w:val="00F61589"/>
    <w:rsid w:val="00F61981"/>
    <w:rsid w:val="00F61CC9"/>
    <w:rsid w:val="00F6210F"/>
    <w:rsid w:val="00F62233"/>
    <w:rsid w:val="00F62475"/>
    <w:rsid w:val="00F629A9"/>
    <w:rsid w:val="00F62CBF"/>
    <w:rsid w:val="00F62E32"/>
    <w:rsid w:val="00F636A5"/>
    <w:rsid w:val="00F63C17"/>
    <w:rsid w:val="00F63CAC"/>
    <w:rsid w:val="00F63EA6"/>
    <w:rsid w:val="00F6420C"/>
    <w:rsid w:val="00F648D0"/>
    <w:rsid w:val="00F64D59"/>
    <w:rsid w:val="00F655A5"/>
    <w:rsid w:val="00F66065"/>
    <w:rsid w:val="00F66EB4"/>
    <w:rsid w:val="00F671C4"/>
    <w:rsid w:val="00F6791B"/>
    <w:rsid w:val="00F704F8"/>
    <w:rsid w:val="00F706C3"/>
    <w:rsid w:val="00F70AE2"/>
    <w:rsid w:val="00F71FE2"/>
    <w:rsid w:val="00F722A4"/>
    <w:rsid w:val="00F725FC"/>
    <w:rsid w:val="00F72FCE"/>
    <w:rsid w:val="00F7300E"/>
    <w:rsid w:val="00F73348"/>
    <w:rsid w:val="00F74FBA"/>
    <w:rsid w:val="00F755C0"/>
    <w:rsid w:val="00F7580E"/>
    <w:rsid w:val="00F75D71"/>
    <w:rsid w:val="00F761DD"/>
    <w:rsid w:val="00F761E8"/>
    <w:rsid w:val="00F76827"/>
    <w:rsid w:val="00F76E50"/>
    <w:rsid w:val="00F77115"/>
    <w:rsid w:val="00F77B8D"/>
    <w:rsid w:val="00F77D32"/>
    <w:rsid w:val="00F80694"/>
    <w:rsid w:val="00F80D53"/>
    <w:rsid w:val="00F81E42"/>
    <w:rsid w:val="00F8227D"/>
    <w:rsid w:val="00F8238C"/>
    <w:rsid w:val="00F82D0A"/>
    <w:rsid w:val="00F82DB4"/>
    <w:rsid w:val="00F84FC0"/>
    <w:rsid w:val="00F85028"/>
    <w:rsid w:val="00F8534C"/>
    <w:rsid w:val="00F85BFE"/>
    <w:rsid w:val="00F85FD2"/>
    <w:rsid w:val="00F876F3"/>
    <w:rsid w:val="00F8790E"/>
    <w:rsid w:val="00F87CAB"/>
    <w:rsid w:val="00F9027E"/>
    <w:rsid w:val="00F9113C"/>
    <w:rsid w:val="00F915DA"/>
    <w:rsid w:val="00F91935"/>
    <w:rsid w:val="00F91D1E"/>
    <w:rsid w:val="00F92270"/>
    <w:rsid w:val="00F92E86"/>
    <w:rsid w:val="00F93489"/>
    <w:rsid w:val="00F93520"/>
    <w:rsid w:val="00F93E12"/>
    <w:rsid w:val="00F94051"/>
    <w:rsid w:val="00F94538"/>
    <w:rsid w:val="00F9467B"/>
    <w:rsid w:val="00F9591E"/>
    <w:rsid w:val="00F95D5F"/>
    <w:rsid w:val="00F969D9"/>
    <w:rsid w:val="00F97267"/>
    <w:rsid w:val="00F97A04"/>
    <w:rsid w:val="00FA014D"/>
    <w:rsid w:val="00FA0263"/>
    <w:rsid w:val="00FA0364"/>
    <w:rsid w:val="00FA0A06"/>
    <w:rsid w:val="00FA0A87"/>
    <w:rsid w:val="00FA0B7D"/>
    <w:rsid w:val="00FA16B3"/>
    <w:rsid w:val="00FA1744"/>
    <w:rsid w:val="00FA1C51"/>
    <w:rsid w:val="00FA1CB1"/>
    <w:rsid w:val="00FA233D"/>
    <w:rsid w:val="00FA2453"/>
    <w:rsid w:val="00FA29CE"/>
    <w:rsid w:val="00FA2C16"/>
    <w:rsid w:val="00FA3456"/>
    <w:rsid w:val="00FA36CF"/>
    <w:rsid w:val="00FA3776"/>
    <w:rsid w:val="00FA3B03"/>
    <w:rsid w:val="00FA3B04"/>
    <w:rsid w:val="00FA4567"/>
    <w:rsid w:val="00FA5369"/>
    <w:rsid w:val="00FA569E"/>
    <w:rsid w:val="00FA591D"/>
    <w:rsid w:val="00FA599E"/>
    <w:rsid w:val="00FA6016"/>
    <w:rsid w:val="00FA75CE"/>
    <w:rsid w:val="00FA7C38"/>
    <w:rsid w:val="00FB06F1"/>
    <w:rsid w:val="00FB0723"/>
    <w:rsid w:val="00FB0E7C"/>
    <w:rsid w:val="00FB2428"/>
    <w:rsid w:val="00FB28B4"/>
    <w:rsid w:val="00FB2CCA"/>
    <w:rsid w:val="00FB2D2E"/>
    <w:rsid w:val="00FB30A9"/>
    <w:rsid w:val="00FB358E"/>
    <w:rsid w:val="00FB35DC"/>
    <w:rsid w:val="00FB3632"/>
    <w:rsid w:val="00FB3C06"/>
    <w:rsid w:val="00FB45A2"/>
    <w:rsid w:val="00FB4E5C"/>
    <w:rsid w:val="00FB4E82"/>
    <w:rsid w:val="00FB50A3"/>
    <w:rsid w:val="00FB5D8D"/>
    <w:rsid w:val="00FB6230"/>
    <w:rsid w:val="00FB66D3"/>
    <w:rsid w:val="00FB682A"/>
    <w:rsid w:val="00FB71BA"/>
    <w:rsid w:val="00FB7291"/>
    <w:rsid w:val="00FC04E9"/>
    <w:rsid w:val="00FC0880"/>
    <w:rsid w:val="00FC0E1E"/>
    <w:rsid w:val="00FC0EC7"/>
    <w:rsid w:val="00FC103F"/>
    <w:rsid w:val="00FC130D"/>
    <w:rsid w:val="00FC1734"/>
    <w:rsid w:val="00FC178E"/>
    <w:rsid w:val="00FC1D10"/>
    <w:rsid w:val="00FC201E"/>
    <w:rsid w:val="00FC20EB"/>
    <w:rsid w:val="00FC2B10"/>
    <w:rsid w:val="00FC353A"/>
    <w:rsid w:val="00FC3CF4"/>
    <w:rsid w:val="00FC421D"/>
    <w:rsid w:val="00FC476A"/>
    <w:rsid w:val="00FC4EFD"/>
    <w:rsid w:val="00FC596D"/>
    <w:rsid w:val="00FC5A0F"/>
    <w:rsid w:val="00FC5DB1"/>
    <w:rsid w:val="00FC6A3F"/>
    <w:rsid w:val="00FC7214"/>
    <w:rsid w:val="00FC7D81"/>
    <w:rsid w:val="00FD0060"/>
    <w:rsid w:val="00FD006D"/>
    <w:rsid w:val="00FD053C"/>
    <w:rsid w:val="00FD1079"/>
    <w:rsid w:val="00FD1578"/>
    <w:rsid w:val="00FD1A54"/>
    <w:rsid w:val="00FD1CA0"/>
    <w:rsid w:val="00FD1D78"/>
    <w:rsid w:val="00FD1FD1"/>
    <w:rsid w:val="00FD274B"/>
    <w:rsid w:val="00FD2D8E"/>
    <w:rsid w:val="00FD2DCB"/>
    <w:rsid w:val="00FD3A58"/>
    <w:rsid w:val="00FD45E1"/>
    <w:rsid w:val="00FD4AD9"/>
    <w:rsid w:val="00FD4B1B"/>
    <w:rsid w:val="00FD52C8"/>
    <w:rsid w:val="00FD6277"/>
    <w:rsid w:val="00FD6484"/>
    <w:rsid w:val="00FD6D6F"/>
    <w:rsid w:val="00FD6F41"/>
    <w:rsid w:val="00FD7016"/>
    <w:rsid w:val="00FD731E"/>
    <w:rsid w:val="00FD7653"/>
    <w:rsid w:val="00FD789A"/>
    <w:rsid w:val="00FD7DC7"/>
    <w:rsid w:val="00FE03A4"/>
    <w:rsid w:val="00FE03B3"/>
    <w:rsid w:val="00FE089A"/>
    <w:rsid w:val="00FE0C11"/>
    <w:rsid w:val="00FE13A7"/>
    <w:rsid w:val="00FE154B"/>
    <w:rsid w:val="00FE1810"/>
    <w:rsid w:val="00FE1E90"/>
    <w:rsid w:val="00FE1F7F"/>
    <w:rsid w:val="00FE21BB"/>
    <w:rsid w:val="00FE21C5"/>
    <w:rsid w:val="00FE24B5"/>
    <w:rsid w:val="00FE2A1F"/>
    <w:rsid w:val="00FE2BBD"/>
    <w:rsid w:val="00FE40BB"/>
    <w:rsid w:val="00FE59FF"/>
    <w:rsid w:val="00FE6CD4"/>
    <w:rsid w:val="00FE779B"/>
    <w:rsid w:val="00FF05AC"/>
    <w:rsid w:val="00FF05DF"/>
    <w:rsid w:val="00FF1316"/>
    <w:rsid w:val="00FF2D56"/>
    <w:rsid w:val="00FF301C"/>
    <w:rsid w:val="00FF3590"/>
    <w:rsid w:val="00FF3E8C"/>
    <w:rsid w:val="00FF407E"/>
    <w:rsid w:val="00FF4477"/>
    <w:rsid w:val="00FF48FE"/>
    <w:rsid w:val="00FF4970"/>
    <w:rsid w:val="00FF49C7"/>
    <w:rsid w:val="00FF4DDB"/>
    <w:rsid w:val="00FF50FA"/>
    <w:rsid w:val="00FF54A2"/>
    <w:rsid w:val="00FF551A"/>
    <w:rsid w:val="00FF575A"/>
    <w:rsid w:val="00FF5C9A"/>
    <w:rsid w:val="00FF5CC4"/>
    <w:rsid w:val="00FF622A"/>
    <w:rsid w:val="00FF62D2"/>
    <w:rsid w:val="00FF6B29"/>
    <w:rsid w:val="00FF6FF9"/>
    <w:rsid w:val="00FF7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170240-6660-4760-A7FA-6900DB4B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3B4"/>
    <w:pPr>
      <w:overflowPunct w:val="0"/>
      <w:autoSpaceDE w:val="0"/>
      <w:autoSpaceDN w:val="0"/>
      <w:adjustRightInd w:val="0"/>
    </w:pPr>
    <w:rPr>
      <w:rFonts w:ascii="Baltica" w:eastAsia="Times New Roman" w:hAnsi="Baltica"/>
      <w:sz w:val="24"/>
    </w:rPr>
  </w:style>
  <w:style w:type="paragraph" w:styleId="2">
    <w:name w:val="heading 2"/>
    <w:basedOn w:val="a"/>
    <w:next w:val="a"/>
    <w:link w:val="20"/>
    <w:qFormat/>
    <w:rsid w:val="00E12649"/>
    <w:pPr>
      <w:keepNext/>
      <w:spacing w:line="288" w:lineRule="auto"/>
      <w:jc w:val="center"/>
      <w:outlineLvl w:val="1"/>
    </w:pPr>
    <w:rPr>
      <w:rFonts w:ascii="Times New Roman" w:hAnsi="Times New Roman"/>
      <w:b/>
      <w:sz w:val="36"/>
    </w:rPr>
  </w:style>
  <w:style w:type="paragraph" w:styleId="30">
    <w:name w:val="heading 3"/>
    <w:basedOn w:val="a"/>
    <w:next w:val="a"/>
    <w:link w:val="31"/>
    <w:qFormat/>
    <w:rsid w:val="00E12649"/>
    <w:pPr>
      <w:keepNext/>
      <w:spacing w:line="288" w:lineRule="auto"/>
      <w:jc w:val="center"/>
      <w:outlineLvl w:val="2"/>
    </w:pPr>
    <w:rPr>
      <w:rFonts w:ascii="Times New Roman" w:hAnsi="Times New Roman"/>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12649"/>
    <w:rPr>
      <w:rFonts w:ascii="Times New Roman" w:eastAsia="Times New Roman" w:hAnsi="Times New Roman" w:cs="Times New Roman"/>
      <w:b/>
      <w:sz w:val="36"/>
      <w:szCs w:val="20"/>
      <w:lang w:eastAsia="ru-RU"/>
    </w:rPr>
  </w:style>
  <w:style w:type="character" w:customStyle="1" w:styleId="31">
    <w:name w:val="Заголовок 3 Знак"/>
    <w:link w:val="30"/>
    <w:rsid w:val="00E12649"/>
    <w:rPr>
      <w:rFonts w:ascii="Times New Roman" w:eastAsia="Times New Roman" w:hAnsi="Times New Roman" w:cs="Times New Roman"/>
      <w:b/>
      <w:sz w:val="44"/>
      <w:szCs w:val="20"/>
      <w:lang w:eastAsia="ru-RU"/>
    </w:rPr>
  </w:style>
  <w:style w:type="paragraph" w:styleId="a3">
    <w:name w:val="header"/>
    <w:basedOn w:val="a"/>
    <w:link w:val="a4"/>
    <w:uiPriority w:val="99"/>
    <w:rsid w:val="00E12649"/>
    <w:pPr>
      <w:tabs>
        <w:tab w:val="center" w:pos="4536"/>
        <w:tab w:val="right" w:pos="9072"/>
      </w:tabs>
    </w:pPr>
  </w:style>
  <w:style w:type="character" w:customStyle="1" w:styleId="a4">
    <w:name w:val="Верхний колонтитул Знак"/>
    <w:link w:val="a3"/>
    <w:uiPriority w:val="99"/>
    <w:rsid w:val="00E12649"/>
    <w:rPr>
      <w:rFonts w:ascii="Baltica" w:eastAsia="Times New Roman" w:hAnsi="Baltica" w:cs="Times New Roman"/>
      <w:sz w:val="24"/>
      <w:szCs w:val="20"/>
      <w:lang w:eastAsia="ru-RU"/>
    </w:rPr>
  </w:style>
  <w:style w:type="paragraph" w:styleId="a5">
    <w:name w:val="List Paragraph"/>
    <w:aliases w:val="ПАРАГРАФ"/>
    <w:basedOn w:val="a"/>
    <w:link w:val="a6"/>
    <w:uiPriority w:val="34"/>
    <w:qFormat/>
    <w:rsid w:val="00E12649"/>
    <w:pPr>
      <w:ind w:left="720"/>
      <w:contextualSpacing/>
    </w:pPr>
  </w:style>
  <w:style w:type="paragraph" w:customStyle="1" w:styleId="10">
    <w:name w:val="заголовок 1"/>
    <w:basedOn w:val="a"/>
    <w:next w:val="a"/>
    <w:rsid w:val="007B1688"/>
    <w:pPr>
      <w:keepNext/>
      <w:overflowPunct/>
      <w:adjustRightInd/>
      <w:outlineLvl w:val="0"/>
    </w:pPr>
    <w:rPr>
      <w:rFonts w:ascii="Times New Roman" w:hAnsi="Times New Roman"/>
      <w:b/>
      <w:bCs/>
      <w:szCs w:val="24"/>
    </w:rPr>
  </w:style>
  <w:style w:type="paragraph" w:styleId="a7">
    <w:name w:val="Body Text"/>
    <w:basedOn w:val="a"/>
    <w:link w:val="a8"/>
    <w:semiHidden/>
    <w:rsid w:val="003B63B3"/>
    <w:pPr>
      <w:overflowPunct/>
      <w:autoSpaceDE/>
      <w:autoSpaceDN/>
      <w:adjustRightInd/>
      <w:jc w:val="both"/>
    </w:pPr>
    <w:rPr>
      <w:rFonts w:ascii="Times New Roman" w:hAnsi="Times New Roman"/>
      <w:sz w:val="28"/>
    </w:rPr>
  </w:style>
  <w:style w:type="character" w:customStyle="1" w:styleId="a8">
    <w:name w:val="Основной текст Знак"/>
    <w:basedOn w:val="a0"/>
    <w:link w:val="a7"/>
    <w:semiHidden/>
    <w:rsid w:val="003B63B3"/>
    <w:rPr>
      <w:rFonts w:ascii="Times New Roman" w:eastAsia="Times New Roman" w:hAnsi="Times New Roman"/>
      <w:sz w:val="28"/>
    </w:rPr>
  </w:style>
  <w:style w:type="paragraph" w:styleId="a9">
    <w:name w:val="Normal (Web)"/>
    <w:basedOn w:val="a"/>
    <w:uiPriority w:val="99"/>
    <w:semiHidden/>
    <w:rsid w:val="003B63B3"/>
    <w:pPr>
      <w:overflowPunct/>
      <w:autoSpaceDE/>
      <w:autoSpaceDN/>
      <w:adjustRightInd/>
      <w:spacing w:before="100" w:beforeAutospacing="1" w:after="100" w:afterAutospacing="1"/>
    </w:pPr>
    <w:rPr>
      <w:rFonts w:ascii="Times New Roman" w:eastAsia="SimSun" w:hAnsi="Times New Roman"/>
      <w:szCs w:val="24"/>
      <w:lang w:eastAsia="zh-CN"/>
    </w:rPr>
  </w:style>
  <w:style w:type="table" w:styleId="aa">
    <w:name w:val="Table Grid"/>
    <w:basedOn w:val="a1"/>
    <w:uiPriority w:val="59"/>
    <w:rsid w:val="003B63B3"/>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ocument Map"/>
    <w:basedOn w:val="a"/>
    <w:link w:val="ac"/>
    <w:uiPriority w:val="99"/>
    <w:semiHidden/>
    <w:unhideWhenUsed/>
    <w:rsid w:val="004F0267"/>
    <w:rPr>
      <w:rFonts w:ascii="Tahoma" w:hAnsi="Tahoma" w:cs="Tahoma"/>
      <w:sz w:val="16"/>
      <w:szCs w:val="16"/>
    </w:rPr>
  </w:style>
  <w:style w:type="character" w:customStyle="1" w:styleId="ac">
    <w:name w:val="Схема документа Знак"/>
    <w:basedOn w:val="a0"/>
    <w:link w:val="ab"/>
    <w:uiPriority w:val="99"/>
    <w:semiHidden/>
    <w:rsid w:val="004F0267"/>
    <w:rPr>
      <w:rFonts w:ascii="Tahoma" w:eastAsia="Times New Roman" w:hAnsi="Tahoma" w:cs="Tahoma"/>
      <w:sz w:val="16"/>
      <w:szCs w:val="16"/>
    </w:rPr>
  </w:style>
  <w:style w:type="paragraph" w:customStyle="1" w:styleId="Heading">
    <w:name w:val="Heading"/>
    <w:rsid w:val="00927128"/>
    <w:pPr>
      <w:widowControl w:val="0"/>
      <w:autoSpaceDE w:val="0"/>
      <w:autoSpaceDN w:val="0"/>
      <w:adjustRightInd w:val="0"/>
    </w:pPr>
    <w:rPr>
      <w:rFonts w:ascii="Arial" w:eastAsia="Times New Roman" w:hAnsi="Arial" w:cs="Arial"/>
      <w:b/>
      <w:bCs/>
      <w:sz w:val="22"/>
      <w:szCs w:val="22"/>
    </w:rPr>
  </w:style>
  <w:style w:type="paragraph" w:styleId="ad">
    <w:name w:val="footer"/>
    <w:basedOn w:val="a"/>
    <w:link w:val="ae"/>
    <w:uiPriority w:val="99"/>
    <w:unhideWhenUsed/>
    <w:rsid w:val="00A561C7"/>
    <w:pPr>
      <w:tabs>
        <w:tab w:val="center" w:pos="4677"/>
        <w:tab w:val="right" w:pos="9355"/>
      </w:tabs>
    </w:pPr>
  </w:style>
  <w:style w:type="character" w:customStyle="1" w:styleId="ae">
    <w:name w:val="Нижний колонтитул Знак"/>
    <w:basedOn w:val="a0"/>
    <w:link w:val="ad"/>
    <w:uiPriority w:val="99"/>
    <w:rsid w:val="00A561C7"/>
    <w:rPr>
      <w:rFonts w:ascii="Baltica" w:eastAsia="Times New Roman" w:hAnsi="Baltica"/>
      <w:sz w:val="24"/>
    </w:rPr>
  </w:style>
  <w:style w:type="paragraph" w:customStyle="1" w:styleId="9">
    <w:name w:val="Стиль9"/>
    <w:basedOn w:val="a"/>
    <w:qFormat/>
    <w:rsid w:val="00766260"/>
    <w:pPr>
      <w:overflowPunct/>
      <w:autoSpaceDE/>
      <w:autoSpaceDN/>
      <w:adjustRightInd/>
      <w:jc w:val="center"/>
    </w:pPr>
    <w:rPr>
      <w:rFonts w:ascii="Times New Roman" w:eastAsia="Calibri" w:hAnsi="Times New Roman"/>
      <w:b/>
      <w:sz w:val="20"/>
      <w:szCs w:val="18"/>
    </w:rPr>
  </w:style>
  <w:style w:type="paragraph" w:styleId="af">
    <w:name w:val="Balloon Text"/>
    <w:basedOn w:val="a"/>
    <w:link w:val="af0"/>
    <w:uiPriority w:val="99"/>
    <w:semiHidden/>
    <w:unhideWhenUsed/>
    <w:rsid w:val="004633E4"/>
    <w:rPr>
      <w:rFonts w:ascii="Tahoma" w:hAnsi="Tahoma" w:cs="Tahoma"/>
      <w:sz w:val="16"/>
      <w:szCs w:val="16"/>
    </w:rPr>
  </w:style>
  <w:style w:type="character" w:customStyle="1" w:styleId="af0">
    <w:name w:val="Текст выноски Знак"/>
    <w:basedOn w:val="a0"/>
    <w:link w:val="af"/>
    <w:uiPriority w:val="99"/>
    <w:semiHidden/>
    <w:rsid w:val="004633E4"/>
    <w:rPr>
      <w:rFonts w:ascii="Tahoma" w:eastAsia="Times New Roman" w:hAnsi="Tahoma" w:cs="Tahoma"/>
      <w:sz w:val="16"/>
      <w:szCs w:val="16"/>
    </w:rPr>
  </w:style>
  <w:style w:type="paragraph" w:customStyle="1" w:styleId="21">
    <w:name w:val="Стиль2"/>
    <w:basedOn w:val="af1"/>
    <w:qFormat/>
    <w:rsid w:val="00C613EF"/>
    <w:pPr>
      <w:overflowPunct/>
      <w:autoSpaceDE/>
      <w:autoSpaceDN/>
      <w:adjustRightInd/>
      <w:spacing w:after="0"/>
      <w:ind w:left="0"/>
    </w:pPr>
    <w:rPr>
      <w:rFonts w:ascii="Times New Roman" w:hAnsi="Times New Roman"/>
      <w:sz w:val="28"/>
      <w:szCs w:val="28"/>
    </w:rPr>
  </w:style>
  <w:style w:type="paragraph" w:styleId="af1">
    <w:name w:val="Body Text Indent"/>
    <w:basedOn w:val="a"/>
    <w:link w:val="af2"/>
    <w:uiPriority w:val="99"/>
    <w:semiHidden/>
    <w:unhideWhenUsed/>
    <w:rsid w:val="00C613EF"/>
    <w:pPr>
      <w:spacing w:after="120"/>
      <w:ind w:left="283"/>
    </w:pPr>
  </w:style>
  <w:style w:type="character" w:customStyle="1" w:styleId="af2">
    <w:name w:val="Основной текст с отступом Знак"/>
    <w:basedOn w:val="a0"/>
    <w:link w:val="af1"/>
    <w:uiPriority w:val="99"/>
    <w:semiHidden/>
    <w:rsid w:val="00C613EF"/>
    <w:rPr>
      <w:rFonts w:ascii="Baltica" w:eastAsia="Times New Roman" w:hAnsi="Baltica"/>
      <w:sz w:val="24"/>
    </w:rPr>
  </w:style>
  <w:style w:type="paragraph" w:styleId="af3">
    <w:name w:val="caption"/>
    <w:basedOn w:val="a"/>
    <w:unhideWhenUsed/>
    <w:qFormat/>
    <w:rsid w:val="00A22A12"/>
    <w:pPr>
      <w:widowControl w:val="0"/>
      <w:suppressLineNumbers/>
      <w:suppressAutoHyphens/>
      <w:overflowPunct/>
      <w:autoSpaceDE/>
      <w:adjustRightInd/>
      <w:spacing w:before="60" w:after="60"/>
      <w:jc w:val="right"/>
    </w:pPr>
    <w:rPr>
      <w:rFonts w:ascii="Times New Roman" w:eastAsia="SimSun" w:hAnsi="Times New Roman" w:cs="Mangal"/>
      <w:iCs/>
      <w:kern w:val="3"/>
      <w:sz w:val="28"/>
      <w:szCs w:val="24"/>
      <w:lang w:eastAsia="zh-CN" w:bidi="hi-IN"/>
    </w:rPr>
  </w:style>
  <w:style w:type="numbering" w:customStyle="1" w:styleId="11">
    <w:name w:val="Нет списка1"/>
    <w:next w:val="a2"/>
    <w:uiPriority w:val="99"/>
    <w:semiHidden/>
    <w:unhideWhenUsed/>
    <w:rsid w:val="00644984"/>
  </w:style>
  <w:style w:type="table" w:customStyle="1" w:styleId="12">
    <w:name w:val="Сетка таблицы1"/>
    <w:basedOn w:val="a1"/>
    <w:next w:val="aa"/>
    <w:uiPriority w:val="59"/>
    <w:rsid w:val="00E025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ПАРАГРАФ Знак"/>
    <w:link w:val="a5"/>
    <w:uiPriority w:val="34"/>
    <w:rsid w:val="00526254"/>
    <w:rPr>
      <w:rFonts w:ascii="Baltica" w:eastAsia="Times New Roman" w:hAnsi="Baltica"/>
      <w:sz w:val="24"/>
    </w:rPr>
  </w:style>
  <w:style w:type="paragraph" w:customStyle="1" w:styleId="8">
    <w:name w:val="Стиль8"/>
    <w:basedOn w:val="a"/>
    <w:qFormat/>
    <w:rsid w:val="007A336A"/>
    <w:pPr>
      <w:overflowPunct/>
      <w:autoSpaceDE/>
      <w:autoSpaceDN/>
      <w:adjustRightInd/>
    </w:pPr>
    <w:rPr>
      <w:rFonts w:ascii="Times New Roman" w:hAnsi="Times New Roman"/>
      <w:color w:val="000000"/>
      <w:szCs w:val="24"/>
    </w:rPr>
  </w:style>
  <w:style w:type="table" w:customStyle="1" w:styleId="22">
    <w:name w:val="Сетка таблицы2"/>
    <w:basedOn w:val="a1"/>
    <w:next w:val="aa"/>
    <w:uiPriority w:val="39"/>
    <w:rsid w:val="00F202A8"/>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24665"/>
    <w:pPr>
      <w:autoSpaceDE w:val="0"/>
      <w:autoSpaceDN w:val="0"/>
      <w:adjustRightInd w:val="0"/>
    </w:pPr>
    <w:rPr>
      <w:rFonts w:ascii="Times New Roman" w:hAnsi="Times New Roman"/>
      <w:sz w:val="24"/>
      <w:szCs w:val="24"/>
    </w:rPr>
  </w:style>
  <w:style w:type="character" w:styleId="af4">
    <w:name w:val="Hyperlink"/>
    <w:basedOn w:val="a0"/>
    <w:uiPriority w:val="99"/>
    <w:unhideWhenUsed/>
    <w:rsid w:val="00450768"/>
    <w:rPr>
      <w:color w:val="0000FF" w:themeColor="hyperlink"/>
      <w:u w:val="single"/>
    </w:rPr>
  </w:style>
  <w:style w:type="paragraph" w:customStyle="1" w:styleId="FORMATTEXT">
    <w:name w:val=".FORMATTEXT"/>
    <w:uiPriority w:val="99"/>
    <w:rsid w:val="00DD39EE"/>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uiPriority w:val="99"/>
    <w:rsid w:val="003D0922"/>
    <w:pPr>
      <w:autoSpaceDE w:val="0"/>
      <w:autoSpaceDN w:val="0"/>
      <w:adjustRightInd w:val="0"/>
    </w:pPr>
    <w:rPr>
      <w:rFonts w:eastAsiaTheme="minorHAnsi" w:cs="Calibri"/>
      <w:color w:val="000000"/>
      <w:sz w:val="24"/>
      <w:szCs w:val="24"/>
      <w:lang w:eastAsia="en-US"/>
    </w:rPr>
  </w:style>
  <w:style w:type="paragraph" w:customStyle="1" w:styleId="ConsPlusNonformat">
    <w:name w:val="ConsPlusNonformat"/>
    <w:rsid w:val="00347BD1"/>
    <w:pPr>
      <w:widowControl w:val="0"/>
      <w:autoSpaceDE w:val="0"/>
      <w:autoSpaceDN w:val="0"/>
    </w:pPr>
    <w:rPr>
      <w:rFonts w:ascii="Courier New" w:eastAsia="Times New Roman" w:hAnsi="Courier New" w:cs="Courier New"/>
    </w:rPr>
  </w:style>
  <w:style w:type="paragraph" w:styleId="af5">
    <w:name w:val="footnote text"/>
    <w:basedOn w:val="a"/>
    <w:link w:val="af6"/>
    <w:uiPriority w:val="99"/>
    <w:semiHidden/>
    <w:unhideWhenUsed/>
    <w:rsid w:val="009A412D"/>
    <w:pPr>
      <w:overflowPunct/>
      <w:autoSpaceDE/>
      <w:autoSpaceDN/>
      <w:adjustRightInd/>
    </w:pPr>
    <w:rPr>
      <w:rFonts w:asciiTheme="minorHAnsi" w:eastAsiaTheme="minorHAnsi" w:hAnsiTheme="minorHAnsi" w:cstheme="minorBidi"/>
      <w:sz w:val="20"/>
      <w:lang w:eastAsia="en-US"/>
    </w:rPr>
  </w:style>
  <w:style w:type="character" w:customStyle="1" w:styleId="af6">
    <w:name w:val="Текст сноски Знак"/>
    <w:basedOn w:val="a0"/>
    <w:link w:val="af5"/>
    <w:uiPriority w:val="99"/>
    <w:semiHidden/>
    <w:rsid w:val="009A412D"/>
    <w:rPr>
      <w:rFonts w:asciiTheme="minorHAnsi" w:eastAsiaTheme="minorHAnsi" w:hAnsiTheme="minorHAnsi" w:cstheme="minorBidi"/>
      <w:lang w:eastAsia="en-US"/>
    </w:rPr>
  </w:style>
  <w:style w:type="character" w:styleId="af7">
    <w:name w:val="page number"/>
    <w:basedOn w:val="a0"/>
    <w:rsid w:val="00F01E28"/>
  </w:style>
  <w:style w:type="character" w:styleId="af8">
    <w:name w:val="Strong"/>
    <w:basedOn w:val="a0"/>
    <w:uiPriority w:val="22"/>
    <w:qFormat/>
    <w:rsid w:val="00F01E28"/>
    <w:rPr>
      <w:b/>
      <w:bCs/>
    </w:rPr>
  </w:style>
  <w:style w:type="numbering" w:customStyle="1" w:styleId="1">
    <w:name w:val="Стиль1"/>
    <w:uiPriority w:val="99"/>
    <w:rsid w:val="00CB6A99"/>
    <w:pPr>
      <w:numPr>
        <w:numId w:val="3"/>
      </w:numPr>
    </w:pPr>
  </w:style>
  <w:style w:type="paragraph" w:styleId="af9">
    <w:name w:val="No Spacing"/>
    <w:uiPriority w:val="1"/>
    <w:qFormat/>
    <w:rsid w:val="002E6530"/>
    <w:rPr>
      <w:rFonts w:asciiTheme="minorHAnsi" w:eastAsiaTheme="minorEastAsia" w:hAnsiTheme="minorHAnsi" w:cstheme="minorBidi"/>
      <w:sz w:val="22"/>
      <w:szCs w:val="22"/>
      <w:lang w:eastAsia="en-US"/>
    </w:rPr>
  </w:style>
  <w:style w:type="paragraph" w:customStyle="1" w:styleId="TableParagraph">
    <w:name w:val="Table Paragraph"/>
    <w:basedOn w:val="a"/>
    <w:uiPriority w:val="1"/>
    <w:qFormat/>
    <w:rsid w:val="000030A3"/>
    <w:pPr>
      <w:widowControl w:val="0"/>
      <w:overflowPunct/>
      <w:adjustRightInd/>
    </w:pPr>
    <w:rPr>
      <w:rFonts w:ascii="Times New Roman" w:hAnsi="Times New Roman"/>
      <w:sz w:val="22"/>
      <w:szCs w:val="22"/>
      <w:lang w:val="en-US" w:eastAsia="en-US"/>
    </w:rPr>
  </w:style>
  <w:style w:type="paragraph" w:customStyle="1" w:styleId="3">
    <w:name w:val="Стиль3"/>
    <w:basedOn w:val="ConsPlusNormal"/>
    <w:qFormat/>
    <w:rsid w:val="00FC421D"/>
    <w:pPr>
      <w:numPr>
        <w:ilvl w:val="1"/>
        <w:numId w:val="9"/>
      </w:numPr>
    </w:pPr>
    <w:rPr>
      <w:sz w:val="18"/>
      <w:szCs w:val="18"/>
    </w:rPr>
  </w:style>
  <w:style w:type="numbering" w:customStyle="1" w:styleId="4">
    <w:name w:val="Стиль4"/>
    <w:uiPriority w:val="99"/>
    <w:rsid w:val="000165D6"/>
    <w:pPr>
      <w:numPr>
        <w:numId w:val="14"/>
      </w:numPr>
    </w:pPr>
  </w:style>
  <w:style w:type="paragraph" w:styleId="afa">
    <w:name w:val="endnote text"/>
    <w:basedOn w:val="a"/>
    <w:link w:val="afb"/>
    <w:uiPriority w:val="99"/>
    <w:semiHidden/>
    <w:unhideWhenUsed/>
    <w:rsid w:val="00D253AC"/>
    <w:rPr>
      <w:sz w:val="20"/>
    </w:rPr>
  </w:style>
  <w:style w:type="character" w:customStyle="1" w:styleId="afb">
    <w:name w:val="Текст концевой сноски Знак"/>
    <w:basedOn w:val="a0"/>
    <w:link w:val="afa"/>
    <w:uiPriority w:val="99"/>
    <w:semiHidden/>
    <w:rsid w:val="00D253AC"/>
    <w:rPr>
      <w:rFonts w:ascii="Baltica" w:eastAsia="Times New Roman" w:hAnsi="Baltica"/>
    </w:rPr>
  </w:style>
  <w:style w:type="character" w:styleId="afc">
    <w:name w:val="endnote reference"/>
    <w:basedOn w:val="a0"/>
    <w:uiPriority w:val="99"/>
    <w:semiHidden/>
    <w:unhideWhenUsed/>
    <w:rsid w:val="00D253AC"/>
    <w:rPr>
      <w:vertAlign w:val="superscript"/>
    </w:rPr>
  </w:style>
  <w:style w:type="numbering" w:customStyle="1" w:styleId="5">
    <w:name w:val="Стиль5"/>
    <w:uiPriority w:val="99"/>
    <w:rsid w:val="00CF663E"/>
    <w:pPr>
      <w:numPr>
        <w:numId w:val="19"/>
      </w:numPr>
    </w:pPr>
  </w:style>
  <w:style w:type="paragraph" w:styleId="afd">
    <w:name w:val="Revision"/>
    <w:hidden/>
    <w:uiPriority w:val="99"/>
    <w:semiHidden/>
    <w:rsid w:val="00A02589"/>
    <w:rPr>
      <w:rFonts w:ascii="Baltica" w:eastAsia="Times New Roman" w:hAnsi="Bal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663">
      <w:bodyDiv w:val="1"/>
      <w:marLeft w:val="0"/>
      <w:marRight w:val="0"/>
      <w:marTop w:val="0"/>
      <w:marBottom w:val="0"/>
      <w:divBdr>
        <w:top w:val="none" w:sz="0" w:space="0" w:color="auto"/>
        <w:left w:val="none" w:sz="0" w:space="0" w:color="auto"/>
        <w:bottom w:val="none" w:sz="0" w:space="0" w:color="auto"/>
        <w:right w:val="none" w:sz="0" w:space="0" w:color="auto"/>
      </w:divBdr>
    </w:div>
    <w:div w:id="11348441">
      <w:bodyDiv w:val="1"/>
      <w:marLeft w:val="0"/>
      <w:marRight w:val="0"/>
      <w:marTop w:val="0"/>
      <w:marBottom w:val="0"/>
      <w:divBdr>
        <w:top w:val="none" w:sz="0" w:space="0" w:color="auto"/>
        <w:left w:val="none" w:sz="0" w:space="0" w:color="auto"/>
        <w:bottom w:val="none" w:sz="0" w:space="0" w:color="auto"/>
        <w:right w:val="none" w:sz="0" w:space="0" w:color="auto"/>
      </w:divBdr>
    </w:div>
    <w:div w:id="64886206">
      <w:bodyDiv w:val="1"/>
      <w:marLeft w:val="0"/>
      <w:marRight w:val="0"/>
      <w:marTop w:val="0"/>
      <w:marBottom w:val="0"/>
      <w:divBdr>
        <w:top w:val="none" w:sz="0" w:space="0" w:color="auto"/>
        <w:left w:val="none" w:sz="0" w:space="0" w:color="auto"/>
        <w:bottom w:val="none" w:sz="0" w:space="0" w:color="auto"/>
        <w:right w:val="none" w:sz="0" w:space="0" w:color="auto"/>
      </w:divBdr>
    </w:div>
    <w:div w:id="115686314">
      <w:bodyDiv w:val="1"/>
      <w:marLeft w:val="0"/>
      <w:marRight w:val="0"/>
      <w:marTop w:val="0"/>
      <w:marBottom w:val="0"/>
      <w:divBdr>
        <w:top w:val="none" w:sz="0" w:space="0" w:color="auto"/>
        <w:left w:val="none" w:sz="0" w:space="0" w:color="auto"/>
        <w:bottom w:val="none" w:sz="0" w:space="0" w:color="auto"/>
        <w:right w:val="none" w:sz="0" w:space="0" w:color="auto"/>
      </w:divBdr>
    </w:div>
    <w:div w:id="130755181">
      <w:bodyDiv w:val="1"/>
      <w:marLeft w:val="0"/>
      <w:marRight w:val="0"/>
      <w:marTop w:val="0"/>
      <w:marBottom w:val="0"/>
      <w:divBdr>
        <w:top w:val="none" w:sz="0" w:space="0" w:color="auto"/>
        <w:left w:val="none" w:sz="0" w:space="0" w:color="auto"/>
        <w:bottom w:val="none" w:sz="0" w:space="0" w:color="auto"/>
        <w:right w:val="none" w:sz="0" w:space="0" w:color="auto"/>
      </w:divBdr>
    </w:div>
    <w:div w:id="184639688">
      <w:bodyDiv w:val="1"/>
      <w:marLeft w:val="0"/>
      <w:marRight w:val="0"/>
      <w:marTop w:val="0"/>
      <w:marBottom w:val="0"/>
      <w:divBdr>
        <w:top w:val="none" w:sz="0" w:space="0" w:color="auto"/>
        <w:left w:val="none" w:sz="0" w:space="0" w:color="auto"/>
        <w:bottom w:val="none" w:sz="0" w:space="0" w:color="auto"/>
        <w:right w:val="none" w:sz="0" w:space="0" w:color="auto"/>
      </w:divBdr>
    </w:div>
    <w:div w:id="266158404">
      <w:bodyDiv w:val="1"/>
      <w:marLeft w:val="0"/>
      <w:marRight w:val="0"/>
      <w:marTop w:val="0"/>
      <w:marBottom w:val="0"/>
      <w:divBdr>
        <w:top w:val="none" w:sz="0" w:space="0" w:color="auto"/>
        <w:left w:val="none" w:sz="0" w:space="0" w:color="auto"/>
        <w:bottom w:val="none" w:sz="0" w:space="0" w:color="auto"/>
        <w:right w:val="none" w:sz="0" w:space="0" w:color="auto"/>
      </w:divBdr>
    </w:div>
    <w:div w:id="269974924">
      <w:bodyDiv w:val="1"/>
      <w:marLeft w:val="0"/>
      <w:marRight w:val="0"/>
      <w:marTop w:val="0"/>
      <w:marBottom w:val="0"/>
      <w:divBdr>
        <w:top w:val="none" w:sz="0" w:space="0" w:color="auto"/>
        <w:left w:val="none" w:sz="0" w:space="0" w:color="auto"/>
        <w:bottom w:val="none" w:sz="0" w:space="0" w:color="auto"/>
        <w:right w:val="none" w:sz="0" w:space="0" w:color="auto"/>
      </w:divBdr>
    </w:div>
    <w:div w:id="271788432">
      <w:bodyDiv w:val="1"/>
      <w:marLeft w:val="0"/>
      <w:marRight w:val="0"/>
      <w:marTop w:val="0"/>
      <w:marBottom w:val="0"/>
      <w:divBdr>
        <w:top w:val="none" w:sz="0" w:space="0" w:color="auto"/>
        <w:left w:val="none" w:sz="0" w:space="0" w:color="auto"/>
        <w:bottom w:val="none" w:sz="0" w:space="0" w:color="auto"/>
        <w:right w:val="none" w:sz="0" w:space="0" w:color="auto"/>
      </w:divBdr>
      <w:divsChild>
        <w:div w:id="953291775">
          <w:marLeft w:val="0"/>
          <w:marRight w:val="0"/>
          <w:marTop w:val="0"/>
          <w:marBottom w:val="0"/>
          <w:divBdr>
            <w:top w:val="none" w:sz="0" w:space="0" w:color="auto"/>
            <w:left w:val="none" w:sz="0" w:space="0" w:color="auto"/>
            <w:bottom w:val="none" w:sz="0" w:space="0" w:color="auto"/>
            <w:right w:val="none" w:sz="0" w:space="0" w:color="auto"/>
          </w:divBdr>
        </w:div>
        <w:div w:id="645671454">
          <w:marLeft w:val="0"/>
          <w:marRight w:val="0"/>
          <w:marTop w:val="0"/>
          <w:marBottom w:val="0"/>
          <w:divBdr>
            <w:top w:val="none" w:sz="0" w:space="0" w:color="auto"/>
            <w:left w:val="none" w:sz="0" w:space="0" w:color="auto"/>
            <w:bottom w:val="none" w:sz="0" w:space="0" w:color="auto"/>
            <w:right w:val="none" w:sz="0" w:space="0" w:color="auto"/>
          </w:divBdr>
        </w:div>
        <w:div w:id="1394934507">
          <w:marLeft w:val="0"/>
          <w:marRight w:val="0"/>
          <w:marTop w:val="0"/>
          <w:marBottom w:val="0"/>
          <w:divBdr>
            <w:top w:val="none" w:sz="0" w:space="0" w:color="auto"/>
            <w:left w:val="none" w:sz="0" w:space="0" w:color="auto"/>
            <w:bottom w:val="none" w:sz="0" w:space="0" w:color="auto"/>
            <w:right w:val="none" w:sz="0" w:space="0" w:color="auto"/>
          </w:divBdr>
        </w:div>
        <w:div w:id="1939217535">
          <w:marLeft w:val="0"/>
          <w:marRight w:val="0"/>
          <w:marTop w:val="0"/>
          <w:marBottom w:val="0"/>
          <w:divBdr>
            <w:top w:val="none" w:sz="0" w:space="0" w:color="auto"/>
            <w:left w:val="none" w:sz="0" w:space="0" w:color="auto"/>
            <w:bottom w:val="none" w:sz="0" w:space="0" w:color="auto"/>
            <w:right w:val="none" w:sz="0" w:space="0" w:color="auto"/>
          </w:divBdr>
        </w:div>
        <w:div w:id="1401715631">
          <w:marLeft w:val="0"/>
          <w:marRight w:val="0"/>
          <w:marTop w:val="0"/>
          <w:marBottom w:val="0"/>
          <w:divBdr>
            <w:top w:val="none" w:sz="0" w:space="0" w:color="auto"/>
            <w:left w:val="none" w:sz="0" w:space="0" w:color="auto"/>
            <w:bottom w:val="none" w:sz="0" w:space="0" w:color="auto"/>
            <w:right w:val="none" w:sz="0" w:space="0" w:color="auto"/>
          </w:divBdr>
        </w:div>
      </w:divsChild>
    </w:div>
    <w:div w:id="364185708">
      <w:bodyDiv w:val="1"/>
      <w:marLeft w:val="0"/>
      <w:marRight w:val="0"/>
      <w:marTop w:val="0"/>
      <w:marBottom w:val="0"/>
      <w:divBdr>
        <w:top w:val="none" w:sz="0" w:space="0" w:color="auto"/>
        <w:left w:val="none" w:sz="0" w:space="0" w:color="auto"/>
        <w:bottom w:val="none" w:sz="0" w:space="0" w:color="auto"/>
        <w:right w:val="none" w:sz="0" w:space="0" w:color="auto"/>
      </w:divBdr>
    </w:div>
    <w:div w:id="470251150">
      <w:bodyDiv w:val="1"/>
      <w:marLeft w:val="0"/>
      <w:marRight w:val="0"/>
      <w:marTop w:val="0"/>
      <w:marBottom w:val="0"/>
      <w:divBdr>
        <w:top w:val="none" w:sz="0" w:space="0" w:color="auto"/>
        <w:left w:val="none" w:sz="0" w:space="0" w:color="auto"/>
        <w:bottom w:val="none" w:sz="0" w:space="0" w:color="auto"/>
        <w:right w:val="none" w:sz="0" w:space="0" w:color="auto"/>
      </w:divBdr>
    </w:div>
    <w:div w:id="512260212">
      <w:bodyDiv w:val="1"/>
      <w:marLeft w:val="0"/>
      <w:marRight w:val="0"/>
      <w:marTop w:val="0"/>
      <w:marBottom w:val="0"/>
      <w:divBdr>
        <w:top w:val="none" w:sz="0" w:space="0" w:color="auto"/>
        <w:left w:val="none" w:sz="0" w:space="0" w:color="auto"/>
        <w:bottom w:val="none" w:sz="0" w:space="0" w:color="auto"/>
        <w:right w:val="none" w:sz="0" w:space="0" w:color="auto"/>
      </w:divBdr>
    </w:div>
    <w:div w:id="579606372">
      <w:bodyDiv w:val="1"/>
      <w:marLeft w:val="0"/>
      <w:marRight w:val="0"/>
      <w:marTop w:val="0"/>
      <w:marBottom w:val="0"/>
      <w:divBdr>
        <w:top w:val="none" w:sz="0" w:space="0" w:color="auto"/>
        <w:left w:val="none" w:sz="0" w:space="0" w:color="auto"/>
        <w:bottom w:val="none" w:sz="0" w:space="0" w:color="auto"/>
        <w:right w:val="none" w:sz="0" w:space="0" w:color="auto"/>
      </w:divBdr>
    </w:div>
    <w:div w:id="663820829">
      <w:bodyDiv w:val="1"/>
      <w:marLeft w:val="0"/>
      <w:marRight w:val="0"/>
      <w:marTop w:val="0"/>
      <w:marBottom w:val="0"/>
      <w:divBdr>
        <w:top w:val="none" w:sz="0" w:space="0" w:color="auto"/>
        <w:left w:val="none" w:sz="0" w:space="0" w:color="auto"/>
        <w:bottom w:val="none" w:sz="0" w:space="0" w:color="auto"/>
        <w:right w:val="none" w:sz="0" w:space="0" w:color="auto"/>
      </w:divBdr>
    </w:div>
    <w:div w:id="668219430">
      <w:bodyDiv w:val="1"/>
      <w:marLeft w:val="0"/>
      <w:marRight w:val="0"/>
      <w:marTop w:val="0"/>
      <w:marBottom w:val="0"/>
      <w:divBdr>
        <w:top w:val="none" w:sz="0" w:space="0" w:color="auto"/>
        <w:left w:val="none" w:sz="0" w:space="0" w:color="auto"/>
        <w:bottom w:val="none" w:sz="0" w:space="0" w:color="auto"/>
        <w:right w:val="none" w:sz="0" w:space="0" w:color="auto"/>
      </w:divBdr>
    </w:div>
    <w:div w:id="679162954">
      <w:bodyDiv w:val="1"/>
      <w:marLeft w:val="0"/>
      <w:marRight w:val="0"/>
      <w:marTop w:val="0"/>
      <w:marBottom w:val="0"/>
      <w:divBdr>
        <w:top w:val="none" w:sz="0" w:space="0" w:color="auto"/>
        <w:left w:val="none" w:sz="0" w:space="0" w:color="auto"/>
        <w:bottom w:val="none" w:sz="0" w:space="0" w:color="auto"/>
        <w:right w:val="none" w:sz="0" w:space="0" w:color="auto"/>
      </w:divBdr>
    </w:div>
    <w:div w:id="738676318">
      <w:bodyDiv w:val="1"/>
      <w:marLeft w:val="0"/>
      <w:marRight w:val="0"/>
      <w:marTop w:val="0"/>
      <w:marBottom w:val="0"/>
      <w:divBdr>
        <w:top w:val="none" w:sz="0" w:space="0" w:color="auto"/>
        <w:left w:val="none" w:sz="0" w:space="0" w:color="auto"/>
        <w:bottom w:val="none" w:sz="0" w:space="0" w:color="auto"/>
        <w:right w:val="none" w:sz="0" w:space="0" w:color="auto"/>
      </w:divBdr>
    </w:div>
    <w:div w:id="740828889">
      <w:bodyDiv w:val="1"/>
      <w:marLeft w:val="0"/>
      <w:marRight w:val="0"/>
      <w:marTop w:val="0"/>
      <w:marBottom w:val="0"/>
      <w:divBdr>
        <w:top w:val="none" w:sz="0" w:space="0" w:color="auto"/>
        <w:left w:val="none" w:sz="0" w:space="0" w:color="auto"/>
        <w:bottom w:val="none" w:sz="0" w:space="0" w:color="auto"/>
        <w:right w:val="none" w:sz="0" w:space="0" w:color="auto"/>
      </w:divBdr>
    </w:div>
    <w:div w:id="821311252">
      <w:bodyDiv w:val="1"/>
      <w:marLeft w:val="0"/>
      <w:marRight w:val="0"/>
      <w:marTop w:val="0"/>
      <w:marBottom w:val="0"/>
      <w:divBdr>
        <w:top w:val="none" w:sz="0" w:space="0" w:color="auto"/>
        <w:left w:val="none" w:sz="0" w:space="0" w:color="auto"/>
        <w:bottom w:val="none" w:sz="0" w:space="0" w:color="auto"/>
        <w:right w:val="none" w:sz="0" w:space="0" w:color="auto"/>
      </w:divBdr>
    </w:div>
    <w:div w:id="821697022">
      <w:bodyDiv w:val="1"/>
      <w:marLeft w:val="0"/>
      <w:marRight w:val="0"/>
      <w:marTop w:val="0"/>
      <w:marBottom w:val="0"/>
      <w:divBdr>
        <w:top w:val="none" w:sz="0" w:space="0" w:color="auto"/>
        <w:left w:val="none" w:sz="0" w:space="0" w:color="auto"/>
        <w:bottom w:val="none" w:sz="0" w:space="0" w:color="auto"/>
        <w:right w:val="none" w:sz="0" w:space="0" w:color="auto"/>
      </w:divBdr>
    </w:div>
    <w:div w:id="865606080">
      <w:bodyDiv w:val="1"/>
      <w:marLeft w:val="0"/>
      <w:marRight w:val="0"/>
      <w:marTop w:val="0"/>
      <w:marBottom w:val="0"/>
      <w:divBdr>
        <w:top w:val="none" w:sz="0" w:space="0" w:color="auto"/>
        <w:left w:val="none" w:sz="0" w:space="0" w:color="auto"/>
        <w:bottom w:val="none" w:sz="0" w:space="0" w:color="auto"/>
        <w:right w:val="none" w:sz="0" w:space="0" w:color="auto"/>
      </w:divBdr>
    </w:div>
    <w:div w:id="873661735">
      <w:bodyDiv w:val="1"/>
      <w:marLeft w:val="0"/>
      <w:marRight w:val="0"/>
      <w:marTop w:val="0"/>
      <w:marBottom w:val="0"/>
      <w:divBdr>
        <w:top w:val="none" w:sz="0" w:space="0" w:color="auto"/>
        <w:left w:val="none" w:sz="0" w:space="0" w:color="auto"/>
        <w:bottom w:val="none" w:sz="0" w:space="0" w:color="auto"/>
        <w:right w:val="none" w:sz="0" w:space="0" w:color="auto"/>
      </w:divBdr>
    </w:div>
    <w:div w:id="900792771">
      <w:bodyDiv w:val="1"/>
      <w:marLeft w:val="0"/>
      <w:marRight w:val="0"/>
      <w:marTop w:val="0"/>
      <w:marBottom w:val="0"/>
      <w:divBdr>
        <w:top w:val="none" w:sz="0" w:space="0" w:color="auto"/>
        <w:left w:val="none" w:sz="0" w:space="0" w:color="auto"/>
        <w:bottom w:val="none" w:sz="0" w:space="0" w:color="auto"/>
        <w:right w:val="none" w:sz="0" w:space="0" w:color="auto"/>
      </w:divBdr>
    </w:div>
    <w:div w:id="925111239">
      <w:bodyDiv w:val="1"/>
      <w:marLeft w:val="0"/>
      <w:marRight w:val="0"/>
      <w:marTop w:val="0"/>
      <w:marBottom w:val="0"/>
      <w:divBdr>
        <w:top w:val="none" w:sz="0" w:space="0" w:color="auto"/>
        <w:left w:val="none" w:sz="0" w:space="0" w:color="auto"/>
        <w:bottom w:val="none" w:sz="0" w:space="0" w:color="auto"/>
        <w:right w:val="none" w:sz="0" w:space="0" w:color="auto"/>
      </w:divBdr>
    </w:div>
    <w:div w:id="967861370">
      <w:bodyDiv w:val="1"/>
      <w:marLeft w:val="0"/>
      <w:marRight w:val="0"/>
      <w:marTop w:val="0"/>
      <w:marBottom w:val="0"/>
      <w:divBdr>
        <w:top w:val="none" w:sz="0" w:space="0" w:color="auto"/>
        <w:left w:val="none" w:sz="0" w:space="0" w:color="auto"/>
        <w:bottom w:val="none" w:sz="0" w:space="0" w:color="auto"/>
        <w:right w:val="none" w:sz="0" w:space="0" w:color="auto"/>
      </w:divBdr>
    </w:div>
    <w:div w:id="991912472">
      <w:bodyDiv w:val="1"/>
      <w:marLeft w:val="0"/>
      <w:marRight w:val="0"/>
      <w:marTop w:val="0"/>
      <w:marBottom w:val="0"/>
      <w:divBdr>
        <w:top w:val="none" w:sz="0" w:space="0" w:color="auto"/>
        <w:left w:val="none" w:sz="0" w:space="0" w:color="auto"/>
        <w:bottom w:val="none" w:sz="0" w:space="0" w:color="auto"/>
        <w:right w:val="none" w:sz="0" w:space="0" w:color="auto"/>
      </w:divBdr>
    </w:div>
    <w:div w:id="997928913">
      <w:bodyDiv w:val="1"/>
      <w:marLeft w:val="0"/>
      <w:marRight w:val="0"/>
      <w:marTop w:val="0"/>
      <w:marBottom w:val="0"/>
      <w:divBdr>
        <w:top w:val="none" w:sz="0" w:space="0" w:color="auto"/>
        <w:left w:val="none" w:sz="0" w:space="0" w:color="auto"/>
        <w:bottom w:val="none" w:sz="0" w:space="0" w:color="auto"/>
        <w:right w:val="none" w:sz="0" w:space="0" w:color="auto"/>
      </w:divBdr>
    </w:div>
    <w:div w:id="1031999499">
      <w:bodyDiv w:val="1"/>
      <w:marLeft w:val="0"/>
      <w:marRight w:val="0"/>
      <w:marTop w:val="0"/>
      <w:marBottom w:val="0"/>
      <w:divBdr>
        <w:top w:val="none" w:sz="0" w:space="0" w:color="auto"/>
        <w:left w:val="none" w:sz="0" w:space="0" w:color="auto"/>
        <w:bottom w:val="none" w:sz="0" w:space="0" w:color="auto"/>
        <w:right w:val="none" w:sz="0" w:space="0" w:color="auto"/>
      </w:divBdr>
    </w:div>
    <w:div w:id="1048379905">
      <w:bodyDiv w:val="1"/>
      <w:marLeft w:val="0"/>
      <w:marRight w:val="0"/>
      <w:marTop w:val="0"/>
      <w:marBottom w:val="0"/>
      <w:divBdr>
        <w:top w:val="none" w:sz="0" w:space="0" w:color="auto"/>
        <w:left w:val="none" w:sz="0" w:space="0" w:color="auto"/>
        <w:bottom w:val="none" w:sz="0" w:space="0" w:color="auto"/>
        <w:right w:val="none" w:sz="0" w:space="0" w:color="auto"/>
      </w:divBdr>
    </w:div>
    <w:div w:id="1120227010">
      <w:bodyDiv w:val="1"/>
      <w:marLeft w:val="0"/>
      <w:marRight w:val="0"/>
      <w:marTop w:val="0"/>
      <w:marBottom w:val="0"/>
      <w:divBdr>
        <w:top w:val="none" w:sz="0" w:space="0" w:color="auto"/>
        <w:left w:val="none" w:sz="0" w:space="0" w:color="auto"/>
        <w:bottom w:val="none" w:sz="0" w:space="0" w:color="auto"/>
        <w:right w:val="none" w:sz="0" w:space="0" w:color="auto"/>
      </w:divBdr>
    </w:div>
    <w:div w:id="1140458129">
      <w:bodyDiv w:val="1"/>
      <w:marLeft w:val="0"/>
      <w:marRight w:val="0"/>
      <w:marTop w:val="0"/>
      <w:marBottom w:val="0"/>
      <w:divBdr>
        <w:top w:val="none" w:sz="0" w:space="0" w:color="auto"/>
        <w:left w:val="none" w:sz="0" w:space="0" w:color="auto"/>
        <w:bottom w:val="none" w:sz="0" w:space="0" w:color="auto"/>
        <w:right w:val="none" w:sz="0" w:space="0" w:color="auto"/>
      </w:divBdr>
    </w:div>
    <w:div w:id="1160122382">
      <w:bodyDiv w:val="1"/>
      <w:marLeft w:val="0"/>
      <w:marRight w:val="0"/>
      <w:marTop w:val="0"/>
      <w:marBottom w:val="0"/>
      <w:divBdr>
        <w:top w:val="none" w:sz="0" w:space="0" w:color="auto"/>
        <w:left w:val="none" w:sz="0" w:space="0" w:color="auto"/>
        <w:bottom w:val="none" w:sz="0" w:space="0" w:color="auto"/>
        <w:right w:val="none" w:sz="0" w:space="0" w:color="auto"/>
      </w:divBdr>
    </w:div>
    <w:div w:id="1180585051">
      <w:bodyDiv w:val="1"/>
      <w:marLeft w:val="0"/>
      <w:marRight w:val="0"/>
      <w:marTop w:val="0"/>
      <w:marBottom w:val="0"/>
      <w:divBdr>
        <w:top w:val="none" w:sz="0" w:space="0" w:color="auto"/>
        <w:left w:val="none" w:sz="0" w:space="0" w:color="auto"/>
        <w:bottom w:val="none" w:sz="0" w:space="0" w:color="auto"/>
        <w:right w:val="none" w:sz="0" w:space="0" w:color="auto"/>
      </w:divBdr>
    </w:div>
    <w:div w:id="1414668635">
      <w:bodyDiv w:val="1"/>
      <w:marLeft w:val="0"/>
      <w:marRight w:val="0"/>
      <w:marTop w:val="0"/>
      <w:marBottom w:val="0"/>
      <w:divBdr>
        <w:top w:val="none" w:sz="0" w:space="0" w:color="auto"/>
        <w:left w:val="none" w:sz="0" w:space="0" w:color="auto"/>
        <w:bottom w:val="none" w:sz="0" w:space="0" w:color="auto"/>
        <w:right w:val="none" w:sz="0" w:space="0" w:color="auto"/>
      </w:divBdr>
    </w:div>
    <w:div w:id="1497497801">
      <w:bodyDiv w:val="1"/>
      <w:marLeft w:val="0"/>
      <w:marRight w:val="0"/>
      <w:marTop w:val="0"/>
      <w:marBottom w:val="0"/>
      <w:divBdr>
        <w:top w:val="none" w:sz="0" w:space="0" w:color="auto"/>
        <w:left w:val="none" w:sz="0" w:space="0" w:color="auto"/>
        <w:bottom w:val="none" w:sz="0" w:space="0" w:color="auto"/>
        <w:right w:val="none" w:sz="0" w:space="0" w:color="auto"/>
      </w:divBdr>
    </w:div>
    <w:div w:id="1539706757">
      <w:bodyDiv w:val="1"/>
      <w:marLeft w:val="0"/>
      <w:marRight w:val="0"/>
      <w:marTop w:val="0"/>
      <w:marBottom w:val="0"/>
      <w:divBdr>
        <w:top w:val="none" w:sz="0" w:space="0" w:color="auto"/>
        <w:left w:val="none" w:sz="0" w:space="0" w:color="auto"/>
        <w:bottom w:val="none" w:sz="0" w:space="0" w:color="auto"/>
        <w:right w:val="none" w:sz="0" w:space="0" w:color="auto"/>
      </w:divBdr>
    </w:div>
    <w:div w:id="1711028991">
      <w:bodyDiv w:val="1"/>
      <w:marLeft w:val="0"/>
      <w:marRight w:val="0"/>
      <w:marTop w:val="0"/>
      <w:marBottom w:val="0"/>
      <w:divBdr>
        <w:top w:val="none" w:sz="0" w:space="0" w:color="auto"/>
        <w:left w:val="none" w:sz="0" w:space="0" w:color="auto"/>
        <w:bottom w:val="none" w:sz="0" w:space="0" w:color="auto"/>
        <w:right w:val="none" w:sz="0" w:space="0" w:color="auto"/>
      </w:divBdr>
    </w:div>
    <w:div w:id="1828131224">
      <w:bodyDiv w:val="1"/>
      <w:marLeft w:val="0"/>
      <w:marRight w:val="0"/>
      <w:marTop w:val="0"/>
      <w:marBottom w:val="0"/>
      <w:divBdr>
        <w:top w:val="none" w:sz="0" w:space="0" w:color="auto"/>
        <w:left w:val="none" w:sz="0" w:space="0" w:color="auto"/>
        <w:bottom w:val="none" w:sz="0" w:space="0" w:color="auto"/>
        <w:right w:val="none" w:sz="0" w:space="0" w:color="auto"/>
      </w:divBdr>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 w:id="1863938279">
      <w:bodyDiv w:val="1"/>
      <w:marLeft w:val="0"/>
      <w:marRight w:val="0"/>
      <w:marTop w:val="0"/>
      <w:marBottom w:val="0"/>
      <w:divBdr>
        <w:top w:val="none" w:sz="0" w:space="0" w:color="auto"/>
        <w:left w:val="none" w:sz="0" w:space="0" w:color="auto"/>
        <w:bottom w:val="none" w:sz="0" w:space="0" w:color="auto"/>
        <w:right w:val="none" w:sz="0" w:space="0" w:color="auto"/>
      </w:divBdr>
    </w:div>
    <w:div w:id="1924870029">
      <w:bodyDiv w:val="1"/>
      <w:marLeft w:val="0"/>
      <w:marRight w:val="0"/>
      <w:marTop w:val="0"/>
      <w:marBottom w:val="0"/>
      <w:divBdr>
        <w:top w:val="none" w:sz="0" w:space="0" w:color="auto"/>
        <w:left w:val="none" w:sz="0" w:space="0" w:color="auto"/>
        <w:bottom w:val="none" w:sz="0" w:space="0" w:color="auto"/>
        <w:right w:val="none" w:sz="0" w:space="0" w:color="auto"/>
      </w:divBdr>
    </w:div>
    <w:div w:id="2029722038">
      <w:bodyDiv w:val="1"/>
      <w:marLeft w:val="0"/>
      <w:marRight w:val="0"/>
      <w:marTop w:val="0"/>
      <w:marBottom w:val="0"/>
      <w:divBdr>
        <w:top w:val="none" w:sz="0" w:space="0" w:color="auto"/>
        <w:left w:val="none" w:sz="0" w:space="0" w:color="auto"/>
        <w:bottom w:val="none" w:sz="0" w:space="0" w:color="auto"/>
        <w:right w:val="none" w:sz="0" w:space="0" w:color="auto"/>
      </w:divBdr>
    </w:div>
    <w:div w:id="2051832640">
      <w:bodyDiv w:val="1"/>
      <w:marLeft w:val="0"/>
      <w:marRight w:val="0"/>
      <w:marTop w:val="0"/>
      <w:marBottom w:val="0"/>
      <w:divBdr>
        <w:top w:val="none" w:sz="0" w:space="0" w:color="auto"/>
        <w:left w:val="none" w:sz="0" w:space="0" w:color="auto"/>
        <w:bottom w:val="none" w:sz="0" w:space="0" w:color="auto"/>
        <w:right w:val="none" w:sz="0" w:space="0" w:color="auto"/>
      </w:divBdr>
    </w:div>
    <w:div w:id="2073581296">
      <w:bodyDiv w:val="1"/>
      <w:marLeft w:val="0"/>
      <w:marRight w:val="0"/>
      <w:marTop w:val="0"/>
      <w:marBottom w:val="0"/>
      <w:divBdr>
        <w:top w:val="none" w:sz="0" w:space="0" w:color="auto"/>
        <w:left w:val="none" w:sz="0" w:space="0" w:color="auto"/>
        <w:bottom w:val="none" w:sz="0" w:space="0" w:color="auto"/>
        <w:right w:val="none" w:sz="0" w:space="0" w:color="auto"/>
      </w:divBdr>
    </w:div>
    <w:div w:id="208942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5757-A785-4279-8489-826BF823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30414</Words>
  <Characters>173361</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203369</CharactersWithSpaces>
  <SharedDoc>false</SharedDoc>
  <HLinks>
    <vt:vector size="18" baseType="variant">
      <vt:variant>
        <vt:i4>6291552</vt:i4>
      </vt:variant>
      <vt:variant>
        <vt:i4>6</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3</vt:i4>
      </vt:variant>
      <vt:variant>
        <vt:i4>0</vt:i4>
      </vt:variant>
      <vt:variant>
        <vt:i4>5</vt:i4>
      </vt:variant>
      <vt:variant>
        <vt:lpwstr>consultantplus://offline/ref=37F42895ABFC215C4C892304744D6110DB3C4C7532A4FAF7187B12C6C3146CB47A41E29B6B10C84A5AQ3O</vt:lpwstr>
      </vt:variant>
      <vt:variant>
        <vt:lpwstr/>
      </vt:variant>
      <vt:variant>
        <vt:i4>6291552</vt:i4>
      </vt:variant>
      <vt:variant>
        <vt:i4>0</vt:i4>
      </vt:variant>
      <vt:variant>
        <vt:i4>0</vt:i4>
      </vt:variant>
      <vt:variant>
        <vt:i4>5</vt:i4>
      </vt:variant>
      <vt:variant>
        <vt:lpwstr>consultantplus://offline/ref=37F42895ABFC215C4C892304744D6110DB3C4C7532A4FAF7187B12C6C3146CB47A41E29B6B10C84A5AQ3O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 Наталья Николаевна</dc:creator>
  <cp:lastModifiedBy>Полякова Ирина Стефановна</cp:lastModifiedBy>
  <cp:revision>2</cp:revision>
  <cp:lastPrinted>2018-08-01T09:45:00Z</cp:lastPrinted>
  <dcterms:created xsi:type="dcterms:W3CDTF">2018-08-06T09:19:00Z</dcterms:created>
  <dcterms:modified xsi:type="dcterms:W3CDTF">2018-08-06T09:19:00Z</dcterms:modified>
</cp:coreProperties>
</file>