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0469C0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Информация </w:t>
      </w:r>
      <w:r w:rsidR="00750981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 работе </w:t>
      </w:r>
      <w:r w:rsid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</w:r>
      <w:r w:rsidR="00750981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письменными и устными обращениями граждан </w:t>
      </w:r>
      <w:r w:rsid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</w:r>
      <w:r w:rsidR="00750981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 </w:t>
      </w:r>
      <w:r w:rsidR="00225C0B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Комитете по транспорту</w:t>
      </w:r>
      <w:r w:rsidR="00E46348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46348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</w:r>
      <w:r w:rsidR="00DF0844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</w:t>
      </w:r>
      <w:r w:rsidR="0029437C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</w:t>
      </w:r>
      <w:r w:rsidR="00DF0844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29437C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750981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квартале 201</w:t>
      </w:r>
      <w:r w:rsidR="00081394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750981" w:rsidRPr="000469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года</w:t>
      </w:r>
    </w:p>
    <w:p w:rsidR="00B10865" w:rsidRPr="000469C0" w:rsidRDefault="00081394" w:rsidP="00B10865">
      <w:pPr>
        <w:spacing w:after="0" w:line="240" w:lineRule="auto"/>
        <w:ind w:right="15" w:firstLine="42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sz w:val="23"/>
          <w:szCs w:val="23"/>
        </w:rPr>
        <w:t>В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о</w:t>
      </w:r>
      <w:r w:rsidRPr="000469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2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квартале 201</w:t>
      </w:r>
      <w:r w:rsidRPr="000469C0">
        <w:rPr>
          <w:rFonts w:ascii="Times New Roman" w:eastAsia="Times New Roman" w:hAnsi="Times New Roman" w:cs="Times New Roman"/>
          <w:sz w:val="23"/>
          <w:szCs w:val="23"/>
        </w:rPr>
        <w:t>8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года в Комитете по транспорту поступило 1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273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обращени</w:t>
      </w:r>
      <w:r w:rsidR="00195221" w:rsidRPr="000469C0">
        <w:rPr>
          <w:rFonts w:ascii="Times New Roman" w:eastAsia="Times New Roman" w:hAnsi="Times New Roman" w:cs="Times New Roman"/>
          <w:sz w:val="23"/>
          <w:szCs w:val="23"/>
        </w:rPr>
        <w:t>я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граждан, содержащих 1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313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вопрос</w:t>
      </w:r>
      <w:r w:rsidRPr="000469C0">
        <w:rPr>
          <w:rFonts w:ascii="Times New Roman" w:eastAsia="Times New Roman" w:hAnsi="Times New Roman" w:cs="Times New Roman"/>
          <w:sz w:val="23"/>
          <w:szCs w:val="23"/>
        </w:rPr>
        <w:t>ов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, из них поступило в письменной форме – 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5</w:t>
      </w:r>
      <w:r w:rsidR="00195221" w:rsidRPr="000469C0">
        <w:rPr>
          <w:rFonts w:ascii="Times New Roman" w:eastAsia="Times New Roman" w:hAnsi="Times New Roman" w:cs="Times New Roman"/>
          <w:sz w:val="23"/>
          <w:szCs w:val="23"/>
        </w:rPr>
        <w:t>88</w:t>
      </w:r>
      <w:r w:rsidR="00B10865" w:rsidRPr="000469C0">
        <w:rPr>
          <w:rFonts w:ascii="Times New Roman" w:eastAsia="Times New Roman" w:hAnsi="Times New Roman" w:cs="Times New Roman"/>
          <w:sz w:val="23"/>
          <w:szCs w:val="23"/>
        </w:rPr>
        <w:t xml:space="preserve"> обращений, в форме электронного документа </w:t>
      </w:r>
      <w:r w:rsidR="00DE5858" w:rsidRPr="000469C0">
        <w:rPr>
          <w:rFonts w:ascii="Times New Roman" w:eastAsia="Times New Roman" w:hAnsi="Times New Roman" w:cs="Times New Roman"/>
          <w:sz w:val="23"/>
          <w:szCs w:val="23"/>
        </w:rPr>
        <w:t>681</w:t>
      </w:r>
      <w:r w:rsidRPr="000469C0">
        <w:rPr>
          <w:rFonts w:ascii="Times New Roman" w:eastAsia="Times New Roman" w:hAnsi="Times New Roman" w:cs="Times New Roman"/>
          <w:sz w:val="23"/>
          <w:szCs w:val="23"/>
        </w:rPr>
        <w:t xml:space="preserve"> обращение</w:t>
      </w:r>
      <w:r w:rsidR="00195221" w:rsidRPr="000469C0">
        <w:rPr>
          <w:rFonts w:ascii="Times New Roman" w:eastAsia="Times New Roman" w:hAnsi="Times New Roman" w:cs="Times New Roman"/>
          <w:sz w:val="23"/>
          <w:szCs w:val="23"/>
        </w:rPr>
        <w:t>, в</w:t>
      </w:r>
      <w:r w:rsidR="004205BB" w:rsidRPr="000469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95221" w:rsidRPr="000469C0">
        <w:rPr>
          <w:rFonts w:ascii="Times New Roman" w:eastAsia="Times New Roman" w:hAnsi="Times New Roman" w:cs="Times New Roman"/>
          <w:sz w:val="23"/>
          <w:szCs w:val="23"/>
        </w:rPr>
        <w:t>устной форме – 4.</w:t>
      </w:r>
    </w:p>
    <w:p w:rsidR="00B10865" w:rsidRPr="000469C0" w:rsidRDefault="00B10865" w:rsidP="00B10865">
      <w:pPr>
        <w:spacing w:after="0" w:line="240" w:lineRule="auto"/>
        <w:ind w:right="15" w:firstLine="426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0725A" w:rsidRPr="000469C0" w:rsidRDefault="00990EC8" w:rsidP="00FE5D8B">
      <w:pPr>
        <w:spacing w:line="240" w:lineRule="auto"/>
        <w:ind w:right="-709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469C0">
        <w:rPr>
          <w:rFonts w:ascii="Times New Roman" w:hAnsi="Times New Roman" w:cs="Times New Roman"/>
          <w:sz w:val="23"/>
          <w:szCs w:val="23"/>
        </w:rPr>
        <w:t>Большое</w:t>
      </w:r>
      <w:r w:rsidR="0040725A" w:rsidRPr="000469C0">
        <w:rPr>
          <w:rFonts w:ascii="Times New Roman" w:hAnsi="Times New Roman" w:cs="Times New Roman"/>
          <w:sz w:val="23"/>
          <w:szCs w:val="23"/>
        </w:rPr>
        <w:t xml:space="preserve"> количество обращений граждан имеет первичный характер.</w:t>
      </w:r>
    </w:p>
    <w:tbl>
      <w:tblPr>
        <w:tblStyle w:val="a8"/>
        <w:tblW w:w="9213" w:type="dxa"/>
        <w:tblInd w:w="108" w:type="dxa"/>
        <w:tblLook w:val="04A0" w:firstRow="1" w:lastRow="0" w:firstColumn="1" w:lastColumn="0" w:noHBand="0" w:noVBand="1"/>
      </w:tblPr>
      <w:tblGrid>
        <w:gridCol w:w="6237"/>
        <w:gridCol w:w="2976"/>
      </w:tblGrid>
      <w:tr w:rsidR="003F3677" w:rsidTr="00081394">
        <w:tc>
          <w:tcPr>
            <w:tcW w:w="6237" w:type="dxa"/>
          </w:tcPr>
          <w:p w:rsidR="003F3677" w:rsidRDefault="003F3677" w:rsidP="00990EC8">
            <w:pPr>
              <w:ind w:right="-709" w:firstLine="25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</w:tcPr>
          <w:p w:rsidR="003F3677" w:rsidRPr="000469C0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3F3677" w:rsidRPr="000469C0"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  <w:p w:rsidR="003F3677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469C0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003F3677" w:rsidRPr="000469C0">
              <w:rPr>
                <w:rFonts w:ascii="Times New Roman" w:eastAsia="Times New Roman" w:hAnsi="Times New Roman" w:cs="Times New Roman"/>
                <w:b/>
                <w:bCs/>
              </w:rPr>
              <w:t>(отчетный период)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C8470D">
            <w:pPr>
              <w:ind w:right="-7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/>
                <w:bCs/>
              </w:rPr>
              <w:t>ВСЕГО ПОСТУПИЛО ЗА ОТЧЕТНЫЙ ПЕРИОД (обращений/</w:t>
            </w:r>
            <w:r w:rsidR="00197554" w:rsidRPr="000469C0">
              <w:rPr>
                <w:rFonts w:ascii="Times New Roman" w:eastAsia="Times New Roman" w:hAnsi="Times New Roman" w:cs="Times New Roman"/>
                <w:b/>
                <w:bCs/>
              </w:rPr>
              <w:t>вопросов</w:t>
            </w:r>
            <w:r w:rsidRPr="000469C0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2976" w:type="dxa"/>
          </w:tcPr>
          <w:p w:rsidR="00C8470D" w:rsidRPr="000469C0" w:rsidRDefault="002F6409" w:rsidP="00DE5858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</w:t>
            </w:r>
            <w:r w:rsidR="00C8470D" w:rsidRPr="000469C0">
              <w:rPr>
                <w:rFonts w:ascii="Times New Roman" w:eastAsia="Times New Roman" w:hAnsi="Times New Roman" w:cs="Times New Roman"/>
                <w:bCs/>
              </w:rPr>
              <w:t>1</w:t>
            </w:r>
            <w:r w:rsidR="00DE5858" w:rsidRPr="000469C0">
              <w:rPr>
                <w:rFonts w:ascii="Times New Roman" w:eastAsia="Times New Roman" w:hAnsi="Times New Roman" w:cs="Times New Roman"/>
                <w:bCs/>
              </w:rPr>
              <w:t>273</w:t>
            </w:r>
            <w:r w:rsidR="00C8470D" w:rsidRPr="000469C0">
              <w:rPr>
                <w:rFonts w:ascii="Times New Roman" w:eastAsia="Times New Roman" w:hAnsi="Times New Roman" w:cs="Times New Roman"/>
                <w:bCs/>
              </w:rPr>
              <w:t>/1</w:t>
            </w:r>
            <w:r w:rsidR="00DE5858" w:rsidRPr="000469C0">
              <w:rPr>
                <w:rFonts w:ascii="Times New Roman" w:eastAsia="Times New Roman" w:hAnsi="Times New Roman" w:cs="Times New Roman"/>
                <w:bCs/>
              </w:rPr>
              <w:t>313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</w:rPr>
              <w:t>Рассмотрено в срок</w:t>
            </w:r>
          </w:p>
        </w:tc>
        <w:tc>
          <w:tcPr>
            <w:tcW w:w="2976" w:type="dxa"/>
          </w:tcPr>
          <w:p w:rsidR="00C8470D" w:rsidRPr="000469C0" w:rsidRDefault="002F6409" w:rsidP="00DE5858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</w:t>
            </w:r>
            <w:r w:rsidR="00C8470D" w:rsidRPr="000469C0">
              <w:rPr>
                <w:rFonts w:ascii="Times New Roman" w:eastAsia="Times New Roman" w:hAnsi="Times New Roman" w:cs="Times New Roman"/>
                <w:bCs/>
              </w:rPr>
              <w:t>1</w:t>
            </w:r>
            <w:r w:rsidR="00DE5858" w:rsidRPr="000469C0">
              <w:rPr>
                <w:rFonts w:ascii="Times New Roman" w:eastAsia="Times New Roman" w:hAnsi="Times New Roman" w:cs="Times New Roman"/>
                <w:bCs/>
              </w:rPr>
              <w:t>106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Находится в работе </w:t>
            </w:r>
          </w:p>
        </w:tc>
        <w:tc>
          <w:tcPr>
            <w:tcW w:w="2976" w:type="dxa"/>
          </w:tcPr>
          <w:p w:rsidR="00C8470D" w:rsidRPr="000469C0" w:rsidRDefault="00842614" w:rsidP="00842614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   0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6F657D">
            <w:pPr>
              <w:ind w:right="-709"/>
              <w:rPr>
                <w:rFonts w:ascii="Times New Roman" w:eastAsia="Times New Roman" w:hAnsi="Times New Roman" w:cs="Times New Roman"/>
              </w:rPr>
            </w:pPr>
            <w:r w:rsidRPr="000469C0">
              <w:rPr>
                <w:rFonts w:ascii="Times New Roman" w:eastAsia="Times New Roman" w:hAnsi="Times New Roman" w:cs="Times New Roman"/>
              </w:rPr>
              <w:t xml:space="preserve">Количество виновных лиц (перевозчиков), привлеченных к </w:t>
            </w:r>
            <w:r w:rsidR="00081394" w:rsidRPr="000469C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81394" w:rsidRPr="000469C0">
              <w:rPr>
                <w:rFonts w:ascii="Times New Roman" w:eastAsia="Times New Roman" w:hAnsi="Times New Roman" w:cs="Times New Roman"/>
              </w:rPr>
              <w:t>к</w:t>
            </w:r>
            <w:proofErr w:type="spellEnd"/>
            <w:proofErr w:type="gramEnd"/>
            <w:r w:rsidR="00081394" w:rsidRPr="000469C0">
              <w:rPr>
                <w:rFonts w:ascii="Times New Roman" w:eastAsia="Times New Roman" w:hAnsi="Times New Roman" w:cs="Times New Roman"/>
              </w:rPr>
              <w:t xml:space="preserve"> </w:t>
            </w:r>
            <w:r w:rsidRPr="000469C0">
              <w:rPr>
                <w:rFonts w:ascii="Times New Roman" w:eastAsia="Times New Roman" w:hAnsi="Times New Roman" w:cs="Times New Roman"/>
              </w:rPr>
              <w:t>ответственности по результатам рассмотрения обращений.</w:t>
            </w:r>
          </w:p>
        </w:tc>
        <w:tc>
          <w:tcPr>
            <w:tcW w:w="2976" w:type="dxa"/>
          </w:tcPr>
          <w:p w:rsidR="00C8470D" w:rsidRPr="000469C0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  </w:t>
            </w:r>
            <w:r w:rsidR="00842614" w:rsidRPr="000469C0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</w:rPr>
            </w:pPr>
            <w:r w:rsidRPr="000469C0">
              <w:rPr>
                <w:rFonts w:ascii="Times New Roman" w:eastAsia="Times New Roman" w:hAnsi="Times New Roman" w:cs="Times New Roman"/>
              </w:rPr>
              <w:t>Поддержано</w:t>
            </w:r>
          </w:p>
        </w:tc>
        <w:tc>
          <w:tcPr>
            <w:tcW w:w="2976" w:type="dxa"/>
          </w:tcPr>
          <w:p w:rsidR="00C8470D" w:rsidRPr="000469C0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  </w:t>
            </w:r>
            <w:r w:rsidR="00B10865" w:rsidRPr="000469C0">
              <w:rPr>
                <w:rFonts w:ascii="Times New Roman" w:eastAsia="Times New Roman" w:hAnsi="Times New Roman" w:cs="Times New Roman"/>
                <w:bCs/>
              </w:rPr>
              <w:t>6</w:t>
            </w:r>
            <w:r w:rsidR="00081394" w:rsidRPr="000469C0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</w:rPr>
            </w:pPr>
            <w:r w:rsidRPr="000469C0">
              <w:rPr>
                <w:rFonts w:ascii="Times New Roman" w:eastAsia="Times New Roman" w:hAnsi="Times New Roman" w:cs="Times New Roman"/>
              </w:rPr>
              <w:t>Разъяснено</w:t>
            </w:r>
          </w:p>
        </w:tc>
        <w:tc>
          <w:tcPr>
            <w:tcW w:w="2976" w:type="dxa"/>
          </w:tcPr>
          <w:p w:rsidR="00C8470D" w:rsidRPr="000469C0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 </w:t>
            </w:r>
            <w:r w:rsidR="00081394" w:rsidRPr="000469C0">
              <w:rPr>
                <w:rFonts w:ascii="Times New Roman" w:eastAsia="Times New Roman" w:hAnsi="Times New Roman" w:cs="Times New Roman"/>
                <w:bCs/>
              </w:rPr>
              <w:t>591</w:t>
            </w:r>
          </w:p>
        </w:tc>
      </w:tr>
      <w:tr w:rsidR="00C8470D" w:rsidTr="002F6409">
        <w:tc>
          <w:tcPr>
            <w:tcW w:w="6237" w:type="dxa"/>
          </w:tcPr>
          <w:p w:rsidR="00C8470D" w:rsidRPr="000469C0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</w:rPr>
            </w:pPr>
            <w:r w:rsidRPr="000469C0">
              <w:rPr>
                <w:rFonts w:ascii="Times New Roman" w:eastAsia="Times New Roman" w:hAnsi="Times New Roman" w:cs="Times New Roman"/>
              </w:rPr>
              <w:t>Не поддержано</w:t>
            </w:r>
          </w:p>
        </w:tc>
        <w:tc>
          <w:tcPr>
            <w:tcW w:w="2976" w:type="dxa"/>
          </w:tcPr>
          <w:p w:rsidR="00C8470D" w:rsidRPr="000469C0" w:rsidRDefault="002F6409" w:rsidP="002F6409">
            <w:pPr>
              <w:ind w:right="-709"/>
              <w:rPr>
                <w:rFonts w:ascii="Times New Roman" w:eastAsia="Times New Roman" w:hAnsi="Times New Roman" w:cs="Times New Roman"/>
                <w:bCs/>
              </w:rPr>
            </w:pPr>
            <w:r w:rsidRPr="000469C0">
              <w:rPr>
                <w:rFonts w:ascii="Times New Roman" w:eastAsia="Times New Roman" w:hAnsi="Times New Roman" w:cs="Times New Roman"/>
                <w:bCs/>
              </w:rPr>
              <w:t xml:space="preserve">                     </w:t>
            </w:r>
            <w:r w:rsidR="00DE5858" w:rsidRPr="000469C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</w:tbl>
    <w:p w:rsidR="00B10865" w:rsidRPr="000469C0" w:rsidRDefault="00B10865" w:rsidP="00B10865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За отчетный период поступило обращений по вопросам:</w:t>
      </w:r>
    </w:p>
    <w:p w:rsidR="00B10865" w:rsidRPr="000469C0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о городском пассажирском транспорте (автобус) - </w:t>
      </w:r>
      <w:r w:rsidR="00DE5858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577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(4</w:t>
      </w:r>
      <w:r w:rsidR="00DE5858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3,9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%) в том числе:</w:t>
      </w:r>
    </w:p>
    <w:p w:rsidR="00B10865" w:rsidRPr="000469C0" w:rsidRDefault="00DE5858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социальные маршруты – 432</w:t>
      </w:r>
      <w:r w:rsidR="00081394"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 (3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2,9</w:t>
      </w:r>
      <w:r w:rsidR="00B10865" w:rsidRPr="000469C0">
        <w:rPr>
          <w:rFonts w:ascii="Times New Roman" w:eastAsia="Times New Roman" w:hAnsi="Times New Roman" w:cs="Times New Roman"/>
          <w:bCs/>
          <w:sz w:val="23"/>
          <w:szCs w:val="23"/>
        </w:rPr>
        <w:t>%)</w:t>
      </w:r>
    </w:p>
    <w:p w:rsidR="00B10865" w:rsidRPr="000469C0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коммерческие маршруты  - 1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45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 (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11,0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%)</w:t>
      </w:r>
    </w:p>
    <w:p w:rsidR="00FE5D8B" w:rsidRPr="000469C0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B10865" w:rsidRPr="000469C0" w:rsidRDefault="00B10865" w:rsidP="00B1086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жалобы на водителей городского пас</w:t>
      </w:r>
      <w:r w:rsidR="00081394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сажирского транспорта - 1</w:t>
      </w:r>
      <w:r w:rsidR="00DE5858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1</w:t>
      </w:r>
      <w:r w:rsidR="00081394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0 (8,</w:t>
      </w:r>
      <w:r w:rsidR="00DE5858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4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%), в том числе:</w:t>
      </w:r>
    </w:p>
    <w:p w:rsidR="00B10865" w:rsidRPr="000469C0" w:rsidRDefault="00DE5858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на водителей автобусов – 44</w:t>
      </w:r>
      <w:r w:rsidR="00B10865"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 (3,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4</w:t>
      </w:r>
      <w:r w:rsidR="00B10865"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%) </w:t>
      </w:r>
    </w:p>
    <w:p w:rsidR="00B10865" w:rsidRPr="000469C0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на водителей маршрутных такси – </w:t>
      </w:r>
      <w:r w:rsidR="00081394" w:rsidRPr="000469C0">
        <w:rPr>
          <w:rFonts w:ascii="Times New Roman" w:eastAsia="Times New Roman" w:hAnsi="Times New Roman" w:cs="Times New Roman"/>
          <w:bCs/>
          <w:sz w:val="23"/>
          <w:szCs w:val="23"/>
        </w:rPr>
        <w:t>6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3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 (</w:t>
      </w:r>
      <w:r w:rsidR="00081394" w:rsidRPr="000469C0">
        <w:rPr>
          <w:rFonts w:ascii="Times New Roman" w:eastAsia="Times New Roman" w:hAnsi="Times New Roman" w:cs="Times New Roman"/>
          <w:bCs/>
          <w:sz w:val="23"/>
          <w:szCs w:val="23"/>
        </w:rPr>
        <w:t>4,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8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%)</w:t>
      </w:r>
    </w:p>
    <w:p w:rsidR="00B10865" w:rsidRPr="000469C0" w:rsidRDefault="00B10865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на </w:t>
      </w:r>
      <w:r w:rsidR="00081394"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водителей 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электротранспорта – 3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 xml:space="preserve"> (0,</w:t>
      </w:r>
      <w:r w:rsidR="00DE5858" w:rsidRPr="000469C0">
        <w:rPr>
          <w:rFonts w:ascii="Times New Roman" w:eastAsia="Times New Roman" w:hAnsi="Times New Roman" w:cs="Times New Roman"/>
          <w:bCs/>
          <w:sz w:val="23"/>
          <w:szCs w:val="23"/>
        </w:rPr>
        <w:t>2</w:t>
      </w:r>
      <w:r w:rsidRPr="000469C0">
        <w:rPr>
          <w:rFonts w:ascii="Times New Roman" w:eastAsia="Times New Roman" w:hAnsi="Times New Roman" w:cs="Times New Roman"/>
          <w:bCs/>
          <w:sz w:val="23"/>
          <w:szCs w:val="23"/>
        </w:rPr>
        <w:t>%)</w:t>
      </w:r>
    </w:p>
    <w:p w:rsidR="00FE5D8B" w:rsidRPr="000469C0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</w:p>
    <w:p w:rsidR="00B10865" w:rsidRPr="000469C0" w:rsidRDefault="00DE5858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работа метрополитена – 45</w:t>
      </w:r>
      <w:r w:rsidR="00B10865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(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3</w:t>
      </w:r>
      <w:r w:rsidR="00B10865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4</w:t>
      </w:r>
      <w:r w:rsidR="00B10865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%)</w:t>
      </w:r>
    </w:p>
    <w:p w:rsidR="00FE5D8B" w:rsidRPr="000469C0" w:rsidRDefault="00FE5D8B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10865" w:rsidRPr="000469C0" w:rsidRDefault="00DE5858" w:rsidP="00B10865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прочие – 581 (44</w:t>
      </w:r>
      <w:r w:rsidR="00B10865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,</w:t>
      </w:r>
      <w:r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2</w:t>
      </w:r>
      <w:r w:rsidR="00B10865" w:rsidRPr="000469C0">
        <w:rPr>
          <w:rFonts w:ascii="Times New Roman" w:eastAsia="Times New Roman" w:hAnsi="Times New Roman" w:cs="Times New Roman"/>
          <w:b/>
          <w:bCs/>
          <w:sz w:val="23"/>
          <w:szCs w:val="23"/>
        </w:rPr>
        <w:t>%)</w:t>
      </w:r>
    </w:p>
    <w:p w:rsidR="00B10865" w:rsidRPr="000469C0" w:rsidRDefault="00B10865" w:rsidP="00B1086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205BB" w:rsidRPr="004205BB" w:rsidRDefault="004205BB" w:rsidP="00420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5BB">
        <w:rPr>
          <w:rFonts w:ascii="Times New Roman" w:eastAsia="Times New Roman" w:hAnsi="Times New Roman" w:cs="Times New Roman"/>
          <w:sz w:val="24"/>
          <w:szCs w:val="24"/>
        </w:rPr>
        <w:t xml:space="preserve">В отчетном </w:t>
      </w:r>
      <w:proofErr w:type="gramStart"/>
      <w:r w:rsidRPr="004205BB">
        <w:rPr>
          <w:rFonts w:ascii="Times New Roman" w:eastAsia="Times New Roman" w:hAnsi="Times New Roman" w:cs="Times New Roman"/>
          <w:sz w:val="24"/>
          <w:szCs w:val="24"/>
        </w:rPr>
        <w:t>периоде</w:t>
      </w:r>
      <w:proofErr w:type="gramEnd"/>
      <w:r w:rsidRPr="004205BB">
        <w:rPr>
          <w:rFonts w:ascii="Times New Roman" w:eastAsia="Times New Roman" w:hAnsi="Times New Roman" w:cs="Times New Roman"/>
          <w:sz w:val="24"/>
          <w:szCs w:val="24"/>
        </w:rPr>
        <w:t xml:space="preserve"> поступила акция обращений от граждан (31 обращение), </w:t>
      </w:r>
      <w:r w:rsidRPr="004205BB">
        <w:rPr>
          <w:rStyle w:val="wbformattributevalue"/>
          <w:rFonts w:ascii="Times New Roman" w:hAnsi="Times New Roman" w:cs="Times New Roman"/>
          <w:sz w:val="24"/>
          <w:szCs w:val="24"/>
        </w:rPr>
        <w:t>по вопросу организации регулируемого пешеходного перехода через пр. Маршала Блюхера в районе д. 7 корп.1 и д. 9 корп. 1 и организации остановки городского транспорта в районе д. 7 корп.1 и д. 9 корп. 1 по пр. Маршала Блюхера.</w:t>
      </w:r>
    </w:p>
    <w:p w:rsidR="004205BB" w:rsidRPr="004205BB" w:rsidRDefault="004205BB" w:rsidP="00420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5BB">
        <w:rPr>
          <w:rFonts w:ascii="Times New Roman" w:hAnsi="Times New Roman" w:cs="Times New Roman"/>
          <w:sz w:val="24"/>
          <w:szCs w:val="24"/>
        </w:rPr>
        <w:t xml:space="preserve">Все обращения переадресованы в Комитет по развитию транспортной инфраструктуры Санкт-Петербурга, по вопросам компетенции Комитета </w:t>
      </w:r>
      <w:r w:rsidRPr="004205BB">
        <w:rPr>
          <w:rFonts w:ascii="Times New Roman" w:hAnsi="Times New Roman" w:cs="Times New Roman"/>
          <w:sz w:val="24"/>
          <w:szCs w:val="24"/>
        </w:rPr>
        <w:br/>
        <w:t xml:space="preserve">по транспорту заявителям даны разъяснения: для целей улучшения пешеходной доступности застраиваемой территории вдоль пр. </w:t>
      </w:r>
      <w:proofErr w:type="gramStart"/>
      <w:r w:rsidRPr="004205BB">
        <w:rPr>
          <w:rFonts w:ascii="Times New Roman" w:hAnsi="Times New Roman" w:cs="Times New Roman"/>
          <w:sz w:val="24"/>
          <w:szCs w:val="24"/>
        </w:rPr>
        <w:t xml:space="preserve">Маршала Блюхера </w:t>
      </w:r>
      <w:r w:rsidRPr="004205BB">
        <w:rPr>
          <w:rFonts w:ascii="Times New Roman" w:hAnsi="Times New Roman" w:cs="Times New Roman"/>
          <w:sz w:val="24"/>
          <w:szCs w:val="24"/>
        </w:rPr>
        <w:br/>
        <w:t xml:space="preserve">в соответствии с Адресной программой капитального ремонта дорог на 2017-2019 годы по заказу подведомственного Комитету по развитию транспортной инфраструктуры Санкт-Петербурга </w:t>
      </w:r>
      <w:bookmarkStart w:id="0" w:name="_GoBack"/>
      <w:bookmarkEnd w:id="0"/>
      <w:r w:rsidRPr="004205BB">
        <w:rPr>
          <w:rFonts w:ascii="Times New Roman" w:hAnsi="Times New Roman" w:cs="Times New Roman"/>
          <w:sz w:val="24"/>
          <w:szCs w:val="24"/>
        </w:rPr>
        <w:t xml:space="preserve">СПб ГКУ </w:t>
      </w:r>
      <w:r w:rsidRPr="004205BB">
        <w:rPr>
          <w:rFonts w:ascii="Cambria Math" w:hAnsi="Cambria Math" w:cs="Cambria Math"/>
          <w:sz w:val="24"/>
          <w:szCs w:val="24"/>
        </w:rPr>
        <w:t>«</w:t>
      </w:r>
      <w:r w:rsidRPr="004205BB">
        <w:rPr>
          <w:rFonts w:ascii="Times New Roman" w:hAnsi="Times New Roman" w:cs="Times New Roman"/>
          <w:sz w:val="24"/>
          <w:szCs w:val="24"/>
        </w:rPr>
        <w:t>Дирекция транспортного строительства</w:t>
      </w:r>
      <w:r w:rsidRPr="004205BB">
        <w:rPr>
          <w:rFonts w:ascii="Cambria Math" w:hAnsi="Cambria Math" w:cs="Cambria Math"/>
          <w:sz w:val="24"/>
          <w:szCs w:val="24"/>
        </w:rPr>
        <w:t>»</w:t>
      </w:r>
      <w:r w:rsidRPr="004205BB">
        <w:rPr>
          <w:rFonts w:ascii="Times New Roman" w:hAnsi="Times New Roman" w:cs="Times New Roman"/>
          <w:sz w:val="24"/>
          <w:szCs w:val="24"/>
        </w:rPr>
        <w:t xml:space="preserve"> выполняется капитальный ремонт проезжей части с организацией остановок городского пассажирского транспорта объекта </w:t>
      </w:r>
      <w:r w:rsidRPr="004205BB">
        <w:rPr>
          <w:rFonts w:ascii="Cambria Math" w:hAnsi="Cambria Math" w:cs="Cambria Math"/>
          <w:sz w:val="24"/>
          <w:szCs w:val="24"/>
        </w:rPr>
        <w:t>«</w:t>
      </w:r>
      <w:r w:rsidRPr="004205BB">
        <w:rPr>
          <w:rFonts w:ascii="Times New Roman" w:hAnsi="Times New Roman" w:cs="Times New Roman"/>
          <w:sz w:val="24"/>
          <w:szCs w:val="24"/>
        </w:rPr>
        <w:t>Остановки городского пассажирского транспорта в Калининском районе</w:t>
      </w:r>
      <w:r w:rsidRPr="004205BB">
        <w:rPr>
          <w:rFonts w:ascii="Cambria Math" w:hAnsi="Cambria Math" w:cs="Cambria Math"/>
          <w:sz w:val="24"/>
          <w:szCs w:val="24"/>
        </w:rPr>
        <w:t>»</w:t>
      </w:r>
      <w:r w:rsidRPr="004205BB">
        <w:rPr>
          <w:rFonts w:ascii="Times New Roman" w:hAnsi="Times New Roman" w:cs="Times New Roman"/>
          <w:sz w:val="24"/>
          <w:szCs w:val="24"/>
        </w:rPr>
        <w:t>, в том числе выполняется устройство остановок городского пассажирского транспорта на пр.</w:t>
      </w:r>
      <w:proofErr w:type="gramEnd"/>
      <w:r w:rsidRPr="004205BB">
        <w:rPr>
          <w:rFonts w:ascii="Times New Roman" w:hAnsi="Times New Roman" w:cs="Times New Roman"/>
          <w:sz w:val="24"/>
          <w:szCs w:val="24"/>
        </w:rPr>
        <w:t xml:space="preserve"> Маршала Блюхера, угол </w:t>
      </w:r>
      <w:proofErr w:type="spellStart"/>
      <w:r w:rsidRPr="004205BB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4205BB">
        <w:rPr>
          <w:rFonts w:ascii="Times New Roman" w:hAnsi="Times New Roman" w:cs="Times New Roman"/>
          <w:sz w:val="24"/>
          <w:szCs w:val="24"/>
        </w:rPr>
        <w:t xml:space="preserve"> дороги. </w:t>
      </w:r>
    </w:p>
    <w:p w:rsidR="00197554" w:rsidRPr="004205BB" w:rsidRDefault="00197554" w:rsidP="00197554">
      <w:pPr>
        <w:spacing w:after="0" w:line="240" w:lineRule="auto"/>
        <w:ind w:right="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5BB">
        <w:rPr>
          <w:rFonts w:ascii="Times New Roman" w:hAnsi="Times New Roman" w:cs="Times New Roman"/>
          <w:sz w:val="24"/>
          <w:szCs w:val="24"/>
        </w:rPr>
        <w:t xml:space="preserve">Также поступали обращения на некорректное поведение и исполнение должностных обязанностей водителей и кондукторов. </w:t>
      </w:r>
      <w:r w:rsidRPr="004205B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рассмотрения обоснованных обращений в отчетном периоде к виновным должностным лицам в </w:t>
      </w:r>
      <w:r w:rsidR="00DE5858" w:rsidRPr="004205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52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05BB">
        <w:rPr>
          <w:rFonts w:ascii="Times New Roman" w:eastAsia="Times New Roman" w:hAnsi="Times New Roman" w:cs="Times New Roman"/>
          <w:sz w:val="24"/>
          <w:szCs w:val="24"/>
        </w:rPr>
        <w:t xml:space="preserve"> случаях были пр</w:t>
      </w:r>
      <w:r w:rsidR="00195221">
        <w:rPr>
          <w:rFonts w:ascii="Times New Roman" w:eastAsia="Times New Roman" w:hAnsi="Times New Roman" w:cs="Times New Roman"/>
          <w:sz w:val="24"/>
          <w:szCs w:val="24"/>
        </w:rPr>
        <w:t xml:space="preserve">именены меры административного </w:t>
      </w:r>
      <w:r w:rsidRPr="004205BB">
        <w:rPr>
          <w:rFonts w:ascii="Times New Roman" w:eastAsia="Times New Roman" w:hAnsi="Times New Roman" w:cs="Times New Roman"/>
          <w:sz w:val="24"/>
          <w:szCs w:val="24"/>
        </w:rPr>
        <w:t>и материального воздействия.</w:t>
      </w:r>
    </w:p>
    <w:p w:rsidR="00197554" w:rsidRPr="004205BB" w:rsidRDefault="00197554" w:rsidP="00197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05BB" w:rsidRPr="004205BB" w:rsidRDefault="00197554" w:rsidP="00420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5BB">
        <w:rPr>
          <w:rFonts w:ascii="Times New Roman" w:hAnsi="Times New Roman" w:cs="Times New Roman"/>
          <w:sz w:val="24"/>
          <w:szCs w:val="24"/>
        </w:rPr>
        <w:lastRenderedPageBreak/>
        <w:t>На основании поступивших обращений, в целях улучшения транспортного обслуживания жителей и гостей Санкт-Петербурга введены</w:t>
      </w:r>
      <w:r w:rsidR="001B550D" w:rsidRPr="004205BB">
        <w:rPr>
          <w:rFonts w:ascii="Times New Roman" w:hAnsi="Times New Roman" w:cs="Times New Roman"/>
          <w:sz w:val="24"/>
          <w:szCs w:val="24"/>
        </w:rPr>
        <w:t xml:space="preserve"> новые расписания движения на 17</w:t>
      </w:r>
      <w:r w:rsidR="004205BB" w:rsidRPr="004205BB">
        <w:rPr>
          <w:rFonts w:ascii="Times New Roman" w:hAnsi="Times New Roman" w:cs="Times New Roman"/>
          <w:sz w:val="24"/>
          <w:szCs w:val="24"/>
        </w:rPr>
        <w:t xml:space="preserve"> автобусных маршрутах № 3АЛ, 26, 39, 39Э, 55, 135, 145А, 183, 197, 338, 373, 379А, 396А, 397, 462, К-81, К-445 и троллейбусном маршруте № 15. </w:t>
      </w:r>
    </w:p>
    <w:p w:rsidR="004205BB" w:rsidRPr="004205BB" w:rsidRDefault="004205BB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5BB" w:rsidRDefault="004205BB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205BB" w:rsidSect="00B10865">
      <w:pgSz w:w="11906" w:h="16838"/>
      <w:pgMar w:top="284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150DC"/>
    <w:rsid w:val="00021B6E"/>
    <w:rsid w:val="000469C0"/>
    <w:rsid w:val="00061FBA"/>
    <w:rsid w:val="0007497B"/>
    <w:rsid w:val="00081394"/>
    <w:rsid w:val="00084D73"/>
    <w:rsid w:val="000B5918"/>
    <w:rsid w:val="00107975"/>
    <w:rsid w:val="00110320"/>
    <w:rsid w:val="00121CD6"/>
    <w:rsid w:val="00146BE9"/>
    <w:rsid w:val="00174F1C"/>
    <w:rsid w:val="00180F81"/>
    <w:rsid w:val="00195221"/>
    <w:rsid w:val="00197516"/>
    <w:rsid w:val="00197554"/>
    <w:rsid w:val="001B4C51"/>
    <w:rsid w:val="001B550D"/>
    <w:rsid w:val="001F25DC"/>
    <w:rsid w:val="002225F6"/>
    <w:rsid w:val="00225C0B"/>
    <w:rsid w:val="0025576E"/>
    <w:rsid w:val="002731F4"/>
    <w:rsid w:val="00282401"/>
    <w:rsid w:val="0029437C"/>
    <w:rsid w:val="002B64FD"/>
    <w:rsid w:val="002D741F"/>
    <w:rsid w:val="002F6409"/>
    <w:rsid w:val="00335654"/>
    <w:rsid w:val="00340C44"/>
    <w:rsid w:val="0034586D"/>
    <w:rsid w:val="003522FA"/>
    <w:rsid w:val="003632AA"/>
    <w:rsid w:val="00382DE3"/>
    <w:rsid w:val="003B1877"/>
    <w:rsid w:val="003F3677"/>
    <w:rsid w:val="003F56EA"/>
    <w:rsid w:val="0040725A"/>
    <w:rsid w:val="004205BB"/>
    <w:rsid w:val="00445831"/>
    <w:rsid w:val="00445DE9"/>
    <w:rsid w:val="004569ED"/>
    <w:rsid w:val="004D4798"/>
    <w:rsid w:val="004D6F6E"/>
    <w:rsid w:val="00500AC1"/>
    <w:rsid w:val="00566D56"/>
    <w:rsid w:val="00572378"/>
    <w:rsid w:val="0059749B"/>
    <w:rsid w:val="005C012B"/>
    <w:rsid w:val="005C44EA"/>
    <w:rsid w:val="005F7079"/>
    <w:rsid w:val="006312D6"/>
    <w:rsid w:val="00646799"/>
    <w:rsid w:val="0069340A"/>
    <w:rsid w:val="006947DD"/>
    <w:rsid w:val="006A7932"/>
    <w:rsid w:val="006B03C0"/>
    <w:rsid w:val="006F657D"/>
    <w:rsid w:val="006F6A97"/>
    <w:rsid w:val="0072552B"/>
    <w:rsid w:val="00733934"/>
    <w:rsid w:val="00736977"/>
    <w:rsid w:val="00750981"/>
    <w:rsid w:val="00757A99"/>
    <w:rsid w:val="00766001"/>
    <w:rsid w:val="007816A2"/>
    <w:rsid w:val="007D191E"/>
    <w:rsid w:val="00813752"/>
    <w:rsid w:val="00831141"/>
    <w:rsid w:val="00842614"/>
    <w:rsid w:val="009052DC"/>
    <w:rsid w:val="00906454"/>
    <w:rsid w:val="0093226F"/>
    <w:rsid w:val="00957CF9"/>
    <w:rsid w:val="00970BF3"/>
    <w:rsid w:val="00972CC0"/>
    <w:rsid w:val="009879CE"/>
    <w:rsid w:val="00990EC8"/>
    <w:rsid w:val="009B672B"/>
    <w:rsid w:val="009E3FCA"/>
    <w:rsid w:val="009F36D0"/>
    <w:rsid w:val="00A065EA"/>
    <w:rsid w:val="00A17FB4"/>
    <w:rsid w:val="00A74C01"/>
    <w:rsid w:val="00A7597E"/>
    <w:rsid w:val="00A9564B"/>
    <w:rsid w:val="00AF1FBA"/>
    <w:rsid w:val="00B10865"/>
    <w:rsid w:val="00B36893"/>
    <w:rsid w:val="00B622AB"/>
    <w:rsid w:val="00B77A15"/>
    <w:rsid w:val="00B861AE"/>
    <w:rsid w:val="00B912B8"/>
    <w:rsid w:val="00B94ED5"/>
    <w:rsid w:val="00BF345E"/>
    <w:rsid w:val="00C00ECB"/>
    <w:rsid w:val="00C03640"/>
    <w:rsid w:val="00C10C7D"/>
    <w:rsid w:val="00C2401D"/>
    <w:rsid w:val="00C306DD"/>
    <w:rsid w:val="00C3153D"/>
    <w:rsid w:val="00C5570F"/>
    <w:rsid w:val="00C8470D"/>
    <w:rsid w:val="00C86174"/>
    <w:rsid w:val="00CB0331"/>
    <w:rsid w:val="00CB410B"/>
    <w:rsid w:val="00CC2543"/>
    <w:rsid w:val="00CE10DC"/>
    <w:rsid w:val="00CE115F"/>
    <w:rsid w:val="00CE43D8"/>
    <w:rsid w:val="00D02CE1"/>
    <w:rsid w:val="00D02DA9"/>
    <w:rsid w:val="00D52012"/>
    <w:rsid w:val="00D52737"/>
    <w:rsid w:val="00D652D0"/>
    <w:rsid w:val="00D73958"/>
    <w:rsid w:val="00DE5858"/>
    <w:rsid w:val="00DF0844"/>
    <w:rsid w:val="00DF4F89"/>
    <w:rsid w:val="00E20D99"/>
    <w:rsid w:val="00E318D8"/>
    <w:rsid w:val="00E3288F"/>
    <w:rsid w:val="00E349D5"/>
    <w:rsid w:val="00E46348"/>
    <w:rsid w:val="00E729E1"/>
    <w:rsid w:val="00E73464"/>
    <w:rsid w:val="00EC159A"/>
    <w:rsid w:val="00EE730B"/>
    <w:rsid w:val="00F06FB8"/>
    <w:rsid w:val="00F268A5"/>
    <w:rsid w:val="00FE5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  <w:style w:type="character" w:customStyle="1" w:styleId="wbformattributevalue">
    <w:name w:val="wbform_attributevalue"/>
    <w:basedOn w:val="a0"/>
    <w:rsid w:val="00420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  <w:style w:type="character" w:customStyle="1" w:styleId="wbformattributevalue">
    <w:name w:val="wbform_attributevalue"/>
    <w:basedOn w:val="a0"/>
    <w:rsid w:val="0042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B610F-1C20-4930-9862-C656A4DE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public</cp:lastModifiedBy>
  <cp:revision>7</cp:revision>
  <cp:lastPrinted>2018-04-09T09:46:00Z</cp:lastPrinted>
  <dcterms:created xsi:type="dcterms:W3CDTF">2018-07-06T12:38:00Z</dcterms:created>
  <dcterms:modified xsi:type="dcterms:W3CDTF">2018-07-11T14:11:00Z</dcterms:modified>
</cp:coreProperties>
</file>