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40" w:rsidRPr="00F45E60" w:rsidRDefault="00A01740" w:rsidP="00A01740">
      <w:pPr>
        <w:jc w:val="center"/>
        <w:rPr>
          <w:b/>
          <w:sz w:val="28"/>
          <w:lang w:val="en-US"/>
        </w:rPr>
      </w:pPr>
      <w:r w:rsidRPr="00BD5556">
        <w:rPr>
          <w:b/>
          <w:noProof/>
        </w:rPr>
        <w:drawing>
          <wp:inline distT="0" distB="0" distL="0" distR="0" wp14:anchorId="17073AFD" wp14:editId="0B6ECC50">
            <wp:extent cx="6286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40" w:rsidRPr="00F45E60" w:rsidRDefault="00A01740" w:rsidP="00A01740">
      <w:pPr>
        <w:jc w:val="center"/>
        <w:rPr>
          <w:b/>
          <w:sz w:val="26"/>
          <w:lang w:val="en-US"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ПРАВИТЕЛЬСТВО САНКТ - ПЕТЕРБУРГА</w:t>
      </w:r>
    </w:p>
    <w:p w:rsidR="00A01740" w:rsidRPr="000A1ACA" w:rsidRDefault="00A01740" w:rsidP="00A01740">
      <w:pPr>
        <w:jc w:val="center"/>
        <w:rPr>
          <w:b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С</w:t>
      </w:r>
      <w:r w:rsidR="00B206C8">
        <w:rPr>
          <w:b/>
        </w:rPr>
        <w:t xml:space="preserve"> </w:t>
      </w:r>
      <w:r w:rsidRPr="000A1ACA">
        <w:rPr>
          <w:b/>
        </w:rPr>
        <w:t>Т</w:t>
      </w:r>
      <w:r w:rsidR="00B206C8">
        <w:rPr>
          <w:b/>
        </w:rPr>
        <w:t xml:space="preserve"> </w:t>
      </w:r>
      <w:r w:rsidRPr="000A1ACA">
        <w:rPr>
          <w:b/>
        </w:rPr>
        <w:t>А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В</w:t>
      </w:r>
      <w:r w:rsidR="00B206C8">
        <w:rPr>
          <w:b/>
        </w:rPr>
        <w:t xml:space="preserve"> </w:t>
      </w:r>
      <w:r w:rsidRPr="000A1ACA">
        <w:rPr>
          <w:b/>
        </w:rPr>
        <w:t>Л</w:t>
      </w:r>
      <w:r w:rsidR="00B206C8">
        <w:rPr>
          <w:b/>
        </w:rPr>
        <w:t xml:space="preserve"> </w:t>
      </w:r>
      <w:r w:rsidRPr="000A1ACA">
        <w:rPr>
          <w:b/>
        </w:rPr>
        <w:t>Е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И</w:t>
      </w:r>
      <w:r w:rsidR="00B206C8">
        <w:rPr>
          <w:b/>
        </w:rPr>
        <w:t xml:space="preserve"> </w:t>
      </w:r>
      <w:r w:rsidRPr="000A1ACA">
        <w:rPr>
          <w:b/>
        </w:rPr>
        <w:t>Е</w:t>
      </w:r>
    </w:p>
    <w:p w:rsidR="00A01740" w:rsidRPr="000A1ACA" w:rsidRDefault="00A01740" w:rsidP="00A01740">
      <w:pPr>
        <w:jc w:val="center"/>
      </w:pPr>
    </w:p>
    <w:p w:rsidR="00A01740" w:rsidRPr="000A1ACA" w:rsidRDefault="00A01740" w:rsidP="00A01740">
      <w:pPr>
        <w:jc w:val="both"/>
      </w:pPr>
      <w:r w:rsidRPr="000A1ACA">
        <w:t>_______________</w:t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  <w:t>№ _____________</w:t>
      </w:r>
    </w:p>
    <w:p w:rsidR="00A01740" w:rsidRPr="000A1ACA" w:rsidRDefault="00A01740" w:rsidP="00A01740"/>
    <w:p w:rsidR="00A01740" w:rsidRPr="000A1ACA" w:rsidRDefault="00A01740" w:rsidP="00A01740">
      <w:pPr>
        <w:rPr>
          <w:b/>
        </w:rPr>
      </w:pPr>
    </w:p>
    <w:p w:rsidR="00A01740" w:rsidRPr="000A1ACA" w:rsidRDefault="00A01740" w:rsidP="00A01740">
      <w:pPr>
        <w:rPr>
          <w:b/>
        </w:rPr>
      </w:pPr>
      <w:r w:rsidRPr="000A1ACA">
        <w:rPr>
          <w:b/>
        </w:rPr>
        <w:t xml:space="preserve">О </w:t>
      </w:r>
      <w:r w:rsidR="00286DA2">
        <w:rPr>
          <w:b/>
        </w:rPr>
        <w:t xml:space="preserve">внесении изменений в постановление </w:t>
      </w:r>
    </w:p>
    <w:p w:rsidR="00A01740" w:rsidRPr="000A1ACA" w:rsidRDefault="00286DA2" w:rsidP="00A01740">
      <w:pPr>
        <w:rPr>
          <w:b/>
        </w:rPr>
      </w:pPr>
      <w:r>
        <w:rPr>
          <w:b/>
        </w:rPr>
        <w:t>Правительства</w:t>
      </w:r>
      <w:r w:rsidRPr="000A1ACA">
        <w:rPr>
          <w:b/>
        </w:rPr>
        <w:t xml:space="preserve"> </w:t>
      </w:r>
      <w:r w:rsidR="00310BB2">
        <w:rPr>
          <w:b/>
        </w:rPr>
        <w:t>Санкт-Петербурга от 14.11.20</w:t>
      </w:r>
      <w:r>
        <w:rPr>
          <w:b/>
        </w:rPr>
        <w:t xml:space="preserve">17 № </w:t>
      </w:r>
      <w:r w:rsidR="005E6F01">
        <w:rPr>
          <w:b/>
        </w:rPr>
        <w:t>936</w:t>
      </w:r>
    </w:p>
    <w:p w:rsidR="00A01740" w:rsidRPr="000A1ACA" w:rsidRDefault="00A01740" w:rsidP="00A01740">
      <w:pPr>
        <w:autoSpaceDE w:val="0"/>
        <w:autoSpaceDN w:val="0"/>
        <w:adjustRightInd w:val="0"/>
        <w:rPr>
          <w:b/>
          <w:bCs/>
        </w:rPr>
      </w:pPr>
    </w:p>
    <w:p w:rsidR="00286DA2" w:rsidRDefault="00286DA2" w:rsidP="00A01740">
      <w:pPr>
        <w:ind w:firstLine="567"/>
        <w:jc w:val="both"/>
      </w:pPr>
      <w:r w:rsidRPr="001C631F">
        <w:t>Правительство Санкт-Петербурга</w:t>
      </w:r>
    </w:p>
    <w:p w:rsidR="00286DA2" w:rsidRDefault="00286DA2" w:rsidP="00A01740">
      <w:pPr>
        <w:ind w:firstLine="567"/>
      </w:pPr>
    </w:p>
    <w:p w:rsidR="00A01740" w:rsidRPr="000A1ACA" w:rsidRDefault="00A01740" w:rsidP="00A01740">
      <w:pPr>
        <w:ind w:firstLine="567"/>
      </w:pPr>
      <w:r w:rsidRPr="000A1ACA">
        <w:t>ПОСТАНОВЛЯЕТ:</w:t>
      </w:r>
    </w:p>
    <w:p w:rsidR="00A01740" w:rsidRPr="000A1ACA" w:rsidRDefault="00A01740" w:rsidP="00A01740">
      <w:pPr>
        <w:ind w:firstLine="567"/>
        <w:jc w:val="both"/>
      </w:pPr>
    </w:p>
    <w:p w:rsidR="00A01740" w:rsidRDefault="00286DA2" w:rsidP="00963F6B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Внести в </w:t>
      </w:r>
      <w:r w:rsidR="00FA3876">
        <w:t>постановление</w:t>
      </w:r>
      <w:r>
        <w:t xml:space="preserve"> Правительства Санкт-Петербурга </w:t>
      </w:r>
      <w:r w:rsidR="00FA3876">
        <w:br/>
      </w:r>
      <w:r>
        <w:t xml:space="preserve">«О государственной программе Санкт-Петербурга «Развитие сферы туризма </w:t>
      </w:r>
      <w:r w:rsidR="00FA3876">
        <w:br/>
      </w:r>
      <w:r>
        <w:t xml:space="preserve">в Санкт-Петербурге» от 14.11.2017 № </w:t>
      </w:r>
      <w:r w:rsidR="00AD6F49">
        <w:t>936</w:t>
      </w:r>
      <w:r w:rsidR="00963F6B">
        <w:t xml:space="preserve"> следующие изменения.</w:t>
      </w:r>
    </w:p>
    <w:p w:rsidR="00183BA3" w:rsidRPr="00963F6B" w:rsidRDefault="00106453" w:rsidP="00963F6B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В абзаце шестом графы 3 пункта 10 раздела 1.1 </w:t>
      </w:r>
      <w:r w:rsidR="00860868">
        <w:t xml:space="preserve">приложения к постановлению </w:t>
      </w:r>
      <w:r>
        <w:t>цифры «3,7» заменить цифрами «4,7», цифры «10,5» заменить цифрами «</w:t>
      </w:r>
      <w:r w:rsidRPr="00963F6B">
        <w:rPr>
          <w:rFonts w:eastAsiaTheme="minorHAnsi"/>
          <w:lang w:eastAsia="en-US"/>
        </w:rPr>
        <w:t>15</w:t>
      </w:r>
      <w:r>
        <w:rPr>
          <w:rFonts w:eastAsiaTheme="minorHAnsi"/>
          <w:lang w:eastAsia="en-US"/>
        </w:rPr>
        <w:t>,5»</w:t>
      </w:r>
      <w:r>
        <w:t>.</w:t>
      </w:r>
    </w:p>
    <w:p w:rsidR="00010560" w:rsidRPr="00FA35E2" w:rsidRDefault="00081713" w:rsidP="00963F6B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A35E2">
        <w:t>А</w:t>
      </w:r>
      <w:r w:rsidR="00010560" w:rsidRPr="00FA35E2">
        <w:t>бзац</w:t>
      </w:r>
      <w:r w:rsidRPr="00FA35E2">
        <w:t>ы третий – четвертый</w:t>
      </w:r>
      <w:r w:rsidR="00010560" w:rsidRPr="00FA35E2">
        <w:t xml:space="preserve"> </w:t>
      </w:r>
      <w:r w:rsidR="00963F6B" w:rsidRPr="00FA35E2">
        <w:t>раздел</w:t>
      </w:r>
      <w:r w:rsidR="00963F6B">
        <w:t>а</w:t>
      </w:r>
      <w:r w:rsidR="00FF3BAA">
        <w:t xml:space="preserve"> 1.2</w:t>
      </w:r>
      <w:r w:rsidR="00963F6B" w:rsidRPr="00FA35E2">
        <w:t xml:space="preserve"> приложения к постановлению </w:t>
      </w:r>
      <w:r w:rsidRPr="00FA35E2">
        <w:t xml:space="preserve">изложить </w:t>
      </w:r>
      <w:r w:rsidR="00010560" w:rsidRPr="00FA35E2">
        <w:t>в следующей редакции</w:t>
      </w:r>
      <w:r w:rsidRPr="00FA35E2">
        <w:t>:</w:t>
      </w:r>
    </w:p>
    <w:p w:rsidR="00081713" w:rsidRPr="00FA35E2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«Общий объем туристского потока в Санкт-Петербург в 2017 году составил </w:t>
      </w:r>
      <w:r w:rsidRPr="00FA35E2">
        <w:br/>
        <w:t>7,5 млн человек</w:t>
      </w:r>
      <w:r w:rsidR="00AE6000">
        <w:t>,</w:t>
      </w:r>
      <w:r w:rsidRPr="00FA35E2">
        <w:t xml:space="preserve"> что почти на </w:t>
      </w:r>
      <w:r w:rsidR="00AE6000">
        <w:t>8</w:t>
      </w:r>
      <w:r w:rsidRPr="00FA35E2">
        <w:t xml:space="preserve"> % больше показателя 201</w:t>
      </w:r>
      <w:r w:rsidR="00AE6000">
        <w:t>6</w:t>
      </w:r>
      <w:r w:rsidRPr="00FA35E2">
        <w:t xml:space="preserve"> года и в 2 раза больше показателя 2005 года. При этом особенно примечателен значительный рост количества прибытий иностранных туристов. В 2017 году их количество составило 3,6 млн. человек, что почти на 25 % больше по сравнению с 2016 годом. По численности российских </w:t>
      </w:r>
      <w:r w:rsidRPr="00FA35E2">
        <w:br/>
        <w:t>и иностранных туристов, посещающих Россию, Санкт-Петербург уступает только Москве.</w:t>
      </w:r>
    </w:p>
    <w:p w:rsidR="00081713" w:rsidRPr="00FA35E2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Прибытие туристов в Санкт-Петербург возможно несколькими видами транспорта. Аэропорт </w:t>
      </w:r>
      <w:r w:rsidR="00747DDC">
        <w:t>«</w:t>
      </w:r>
      <w:r w:rsidRPr="00FA35E2">
        <w:t>Пулково</w:t>
      </w:r>
      <w:r w:rsidR="00747DDC">
        <w:t>»</w:t>
      </w:r>
      <w:r w:rsidRPr="00FA35E2">
        <w:t xml:space="preserve"> выполняет полеты по 150 направлениям, среди наиболее востребованных маршрутов такие туристические направления, как Симферополь, Сочи, Калининград, </w:t>
      </w:r>
      <w:proofErr w:type="spellStart"/>
      <w:r w:rsidRPr="00FA35E2">
        <w:t>Ларнака</w:t>
      </w:r>
      <w:proofErr w:type="spellEnd"/>
      <w:r w:rsidRPr="00FA35E2">
        <w:t xml:space="preserve">, Ираклион, Бургас, </w:t>
      </w:r>
      <w:proofErr w:type="spellStart"/>
      <w:r w:rsidRPr="00FA35E2">
        <w:t>Энфидха</w:t>
      </w:r>
      <w:proofErr w:type="spellEnd"/>
      <w:r w:rsidRPr="00FA35E2">
        <w:t xml:space="preserve">, </w:t>
      </w:r>
      <w:proofErr w:type="spellStart"/>
      <w:r w:rsidRPr="00FA35E2">
        <w:t>Джерба</w:t>
      </w:r>
      <w:proofErr w:type="spellEnd"/>
      <w:r w:rsidRPr="00FA35E2">
        <w:t xml:space="preserve">, </w:t>
      </w:r>
      <w:proofErr w:type="spellStart"/>
      <w:r w:rsidRPr="00FA35E2">
        <w:t>Монастир</w:t>
      </w:r>
      <w:proofErr w:type="spellEnd"/>
      <w:r w:rsidRPr="00FA35E2">
        <w:t>, а также Пекин, Барселона, Рига. На железнодорожных вокзалах Санкт-Петербурга наблюдается ежегодное увеличение пассажиропотока. Высокоскоростными поездами «Сапсан» в 201</w:t>
      </w:r>
      <w:r w:rsidR="00191EDC">
        <w:t>7</w:t>
      </w:r>
      <w:r w:rsidRPr="00FA35E2">
        <w:t xml:space="preserve"> году перевезено 5,1 млн человек,</w:t>
      </w:r>
      <w:r w:rsidR="00941A7E">
        <w:t xml:space="preserve"> скоростными поездами «Аллегро» –</w:t>
      </w:r>
      <w:r w:rsidRPr="00FA35E2">
        <w:t xml:space="preserve"> 0,5 млн человек. В области водного транспорта на паромных, круизных морских и речных судах наблюдается тенденция увеличения пассажиропотока за счет повышения наполняемости принимаемых в Санкт-Петербурге судов».</w:t>
      </w:r>
    </w:p>
    <w:p w:rsidR="00081713" w:rsidRPr="00FA35E2" w:rsidRDefault="00081713" w:rsidP="00963F6B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A35E2">
        <w:t>Абзац шестой</w:t>
      </w:r>
      <w:r w:rsidR="00963F6B" w:rsidRPr="00963F6B">
        <w:t xml:space="preserve"> </w:t>
      </w:r>
      <w:r w:rsidR="00963F6B" w:rsidRPr="00FA35E2">
        <w:t>раздел</w:t>
      </w:r>
      <w:r w:rsidR="00963F6B">
        <w:t>а</w:t>
      </w:r>
      <w:r w:rsidR="00963F6B" w:rsidRPr="00FA35E2">
        <w:t xml:space="preserve"> 1.2 приложения к постановлению</w:t>
      </w:r>
      <w:r w:rsidRPr="00FA35E2">
        <w:t xml:space="preserve"> исключить.</w:t>
      </w:r>
    </w:p>
    <w:p w:rsidR="00081713" w:rsidRPr="00FA35E2" w:rsidRDefault="00081713" w:rsidP="00963F6B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A35E2">
        <w:t xml:space="preserve">Абзацы двенадцатый – тринадцатый </w:t>
      </w:r>
      <w:r w:rsidR="00963F6B" w:rsidRPr="00FA35E2">
        <w:t>раздел</w:t>
      </w:r>
      <w:r w:rsidR="00963F6B">
        <w:t>а</w:t>
      </w:r>
      <w:r w:rsidR="00FF3BAA">
        <w:t xml:space="preserve"> 1.2</w:t>
      </w:r>
      <w:r w:rsidR="00963F6B" w:rsidRPr="00FA35E2">
        <w:t xml:space="preserve"> приложения к постановлению </w:t>
      </w:r>
      <w:r w:rsidR="00106453">
        <w:t>заменить абзацами следующего содержания</w:t>
      </w:r>
      <w:r w:rsidRPr="00FA35E2">
        <w:t>:</w:t>
      </w:r>
    </w:p>
    <w:p w:rsidR="00081713" w:rsidRPr="004D0AB9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«По состоянию на </w:t>
      </w:r>
      <w:r w:rsidRPr="004D0AB9">
        <w:t>01.01.2018 на туристском рынке Санкт-Петербурга осуществляло деятельность 853 туристских оператора, что на 4% больше показателя 2017 года и на 18 % больше аналогичного показателя 2016 года. Наблюдается тенденция к увеличению доли туроператоров, работающих в сфере внутреннего и въездного туризма. В настоящее время она составляет более 85% от общего числа туристских операторов Санкт-Петербурга.</w:t>
      </w:r>
    </w:p>
    <w:p w:rsidR="00081713" w:rsidRPr="00FA35E2" w:rsidRDefault="00081713" w:rsidP="00963F6B">
      <w:pPr>
        <w:autoSpaceDE w:val="0"/>
        <w:autoSpaceDN w:val="0"/>
        <w:adjustRightInd w:val="0"/>
        <w:ind w:firstLine="709"/>
        <w:jc w:val="both"/>
      </w:pPr>
      <w:r w:rsidRPr="004D0AB9">
        <w:t xml:space="preserve">По состоянию на </w:t>
      </w:r>
      <w:r w:rsidR="004D0AB9" w:rsidRPr="004D0AB9">
        <w:t xml:space="preserve">01.01.2018 </w:t>
      </w:r>
      <w:r w:rsidRPr="004D0AB9">
        <w:t>в Санкт</w:t>
      </w:r>
      <w:r w:rsidRPr="00FA35E2">
        <w:t xml:space="preserve">-Петербурге классифицировано </w:t>
      </w:r>
      <w:r w:rsidRPr="00FA35E2">
        <w:br/>
        <w:t xml:space="preserve">1058 коллективных средств размещения, из которых 58 % присвоена категория «без звезд» </w:t>
      </w:r>
      <w:r w:rsidRPr="00FA35E2">
        <w:lastRenderedPageBreak/>
        <w:t xml:space="preserve">(хостелы, мини-отели, апартаменты и пр.). Гостиницы категории «3 звезды» составляют </w:t>
      </w:r>
      <w:r w:rsidRPr="00FA35E2">
        <w:br/>
        <w:t xml:space="preserve">24 % от общего числа классифицированных коллективных средств размещения. Остальные 18 % - гостиницы категорий «5 звезд», «4 звезды» и «2 звезды». Общий номерной фонд </w:t>
      </w:r>
      <w:r w:rsidRPr="00FA35E2">
        <w:br/>
        <w:t xml:space="preserve">по всем коллективным средствам размещения в Санкт-Петербурге по итогам 2017 года составил 38 563 номера. В 2017 году по сравнению с 2016 годом количество классифицированных коллективных средств размещения увеличилось на 32,7 %, номерной фонд – на 16 %. </w:t>
      </w:r>
    </w:p>
    <w:p w:rsidR="00081713" w:rsidRPr="00FA35E2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Растущий спрос на туристские услуги вызывает не только интерес инвесторов </w:t>
      </w:r>
      <w:r w:rsidR="00963F6B">
        <w:br/>
      </w:r>
      <w:r w:rsidRPr="00FA35E2">
        <w:t xml:space="preserve">к строительству гостиниц, но и увеличение числа гостиниц, входящих </w:t>
      </w:r>
      <w:r w:rsidRPr="00FA35E2">
        <w:br/>
        <w:t xml:space="preserve">в международные гостиничные сети: </w:t>
      </w:r>
      <w:proofErr w:type="spellStart"/>
      <w:r w:rsidRPr="00FA35E2">
        <w:t>Kempinski</w:t>
      </w:r>
      <w:proofErr w:type="spellEnd"/>
      <w:r w:rsidRPr="00FA35E2">
        <w:t xml:space="preserve">, ACCOR (бренды </w:t>
      </w:r>
      <w:proofErr w:type="spellStart"/>
      <w:r w:rsidRPr="00FA35E2">
        <w:t>Novotel</w:t>
      </w:r>
      <w:proofErr w:type="spellEnd"/>
      <w:r w:rsidRPr="00FA35E2">
        <w:t xml:space="preserve"> и IBIS), </w:t>
      </w:r>
      <w:proofErr w:type="spellStart"/>
      <w:r w:rsidRPr="00FA35E2">
        <w:t>Carlson</w:t>
      </w:r>
      <w:proofErr w:type="spellEnd"/>
      <w:r w:rsidRPr="00FA35E2">
        <w:t xml:space="preserve"> </w:t>
      </w:r>
      <w:proofErr w:type="spellStart"/>
      <w:r w:rsidRPr="00FA35E2">
        <w:t>Rezidor</w:t>
      </w:r>
      <w:proofErr w:type="spellEnd"/>
      <w:r w:rsidRPr="00FA35E2">
        <w:t xml:space="preserve"> (бренды </w:t>
      </w:r>
      <w:proofErr w:type="spellStart"/>
      <w:r w:rsidRPr="00FA35E2">
        <w:t>Radisson</w:t>
      </w:r>
      <w:proofErr w:type="spellEnd"/>
      <w:r w:rsidRPr="00FA35E2">
        <w:t xml:space="preserve"> и Park </w:t>
      </w:r>
      <w:proofErr w:type="spellStart"/>
      <w:r w:rsidRPr="00FA35E2">
        <w:t>Inn</w:t>
      </w:r>
      <w:proofErr w:type="spellEnd"/>
      <w:r w:rsidRPr="00FA35E2">
        <w:t xml:space="preserve">), </w:t>
      </w:r>
      <w:proofErr w:type="spellStart"/>
      <w:r w:rsidRPr="00FA35E2">
        <w:t>Sokos</w:t>
      </w:r>
      <w:proofErr w:type="spellEnd"/>
      <w:r w:rsidRPr="00FA35E2">
        <w:t xml:space="preserve"> </w:t>
      </w:r>
      <w:proofErr w:type="spellStart"/>
      <w:r w:rsidRPr="00FA35E2">
        <w:t>Hotels</w:t>
      </w:r>
      <w:proofErr w:type="spellEnd"/>
      <w:r w:rsidRPr="00FA35E2">
        <w:t xml:space="preserve">, </w:t>
      </w:r>
      <w:proofErr w:type="spellStart"/>
      <w:r w:rsidRPr="00FA35E2">
        <w:t>Marriott</w:t>
      </w:r>
      <w:proofErr w:type="spellEnd"/>
      <w:r w:rsidRPr="00FA35E2">
        <w:t xml:space="preserve"> (бренды </w:t>
      </w:r>
      <w:proofErr w:type="spellStart"/>
      <w:r w:rsidRPr="00FA35E2">
        <w:t>Courtyard</w:t>
      </w:r>
      <w:proofErr w:type="spellEnd"/>
      <w:r w:rsidRPr="00FA35E2">
        <w:t xml:space="preserve"> </w:t>
      </w:r>
      <w:proofErr w:type="spellStart"/>
      <w:r w:rsidRPr="00FA35E2">
        <w:t>by</w:t>
      </w:r>
      <w:proofErr w:type="spellEnd"/>
      <w:r w:rsidRPr="00FA35E2">
        <w:t xml:space="preserve"> </w:t>
      </w:r>
      <w:proofErr w:type="spellStart"/>
      <w:r w:rsidRPr="00FA35E2">
        <w:t>Marriott</w:t>
      </w:r>
      <w:proofErr w:type="spellEnd"/>
      <w:r w:rsidRPr="00FA35E2">
        <w:t xml:space="preserve"> </w:t>
      </w:r>
      <w:r w:rsidRPr="00FA35E2">
        <w:br/>
        <w:t xml:space="preserve">и </w:t>
      </w:r>
      <w:proofErr w:type="spellStart"/>
      <w:r w:rsidRPr="00FA35E2">
        <w:t>Renaissance</w:t>
      </w:r>
      <w:proofErr w:type="spellEnd"/>
      <w:r w:rsidRPr="00FA35E2">
        <w:t xml:space="preserve">) </w:t>
      </w:r>
      <w:proofErr w:type="spellStart"/>
      <w:r w:rsidRPr="00FA35E2">
        <w:t>Starwood</w:t>
      </w:r>
      <w:proofErr w:type="spellEnd"/>
      <w:r w:rsidRPr="00FA35E2">
        <w:t xml:space="preserve"> (бренд "W"), </w:t>
      </w:r>
      <w:proofErr w:type="spellStart"/>
      <w:r w:rsidRPr="00FA35E2">
        <w:t>Four</w:t>
      </w:r>
      <w:proofErr w:type="spellEnd"/>
      <w:r w:rsidRPr="00FA35E2">
        <w:t xml:space="preserve"> </w:t>
      </w:r>
      <w:proofErr w:type="spellStart"/>
      <w:r w:rsidRPr="00FA35E2">
        <w:t>Seasons</w:t>
      </w:r>
      <w:proofErr w:type="spellEnd"/>
      <w:r w:rsidRPr="00FA35E2">
        <w:t xml:space="preserve"> </w:t>
      </w:r>
      <w:proofErr w:type="spellStart"/>
      <w:r w:rsidRPr="00FA35E2">
        <w:t>Hotels</w:t>
      </w:r>
      <w:proofErr w:type="spellEnd"/>
      <w:r w:rsidRPr="00FA35E2">
        <w:t xml:space="preserve"> &amp; </w:t>
      </w:r>
      <w:proofErr w:type="spellStart"/>
      <w:r w:rsidRPr="00FA35E2">
        <w:t>Resorts</w:t>
      </w:r>
      <w:proofErr w:type="spellEnd"/>
      <w:r w:rsidRPr="00FA35E2">
        <w:t xml:space="preserve"> и целый ряд других. </w:t>
      </w:r>
    </w:p>
    <w:p w:rsidR="00081713" w:rsidRPr="00FA35E2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Перспективными направлениями совершенствования гостиничной индустрии Санкт-Петербурга является развитие гостиниц премиум-класса, гостиниц среднего ценового сегмента и хостелов, работающих по международным стандартам сервиса. </w:t>
      </w:r>
      <w:r w:rsidRPr="00FA35E2">
        <w:br/>
        <w:t>В качестве отдельного направления можно выделить развитие сегмента «плавучих» гостиниц.</w:t>
      </w:r>
    </w:p>
    <w:p w:rsidR="00081713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Кроме того, в связи с развитием индивидуального, прежде всего молодежного </w:t>
      </w:r>
      <w:r w:rsidRPr="00FA35E2">
        <w:br/>
        <w:t>и семейного видов туризма, актуально развитие относительно нового для Санкт-Петербурга и России сектора индустри</w:t>
      </w:r>
      <w:r w:rsidR="00963F6B">
        <w:t xml:space="preserve">и гостеприимства - </w:t>
      </w:r>
      <w:proofErr w:type="spellStart"/>
      <w:r w:rsidR="00963F6B">
        <w:t>автокемпингов</w:t>
      </w:r>
      <w:proofErr w:type="spellEnd"/>
      <w:r w:rsidRPr="00FA35E2">
        <w:t>».</w:t>
      </w:r>
    </w:p>
    <w:p w:rsidR="00446AE7" w:rsidRDefault="00A96273" w:rsidP="00446AE7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Абзац пятнадцатый </w:t>
      </w:r>
      <w:r w:rsidR="00963F6B" w:rsidRPr="00FA35E2">
        <w:t>раздел</w:t>
      </w:r>
      <w:r w:rsidR="00963F6B">
        <w:t>а</w:t>
      </w:r>
      <w:r w:rsidR="00FF3BAA">
        <w:t xml:space="preserve"> 1.2</w:t>
      </w:r>
      <w:r w:rsidR="00963F6B" w:rsidRPr="00FA35E2">
        <w:t xml:space="preserve"> приложения к постановлению </w:t>
      </w:r>
      <w:r w:rsidR="00446AE7">
        <w:t xml:space="preserve">изложить </w:t>
      </w:r>
      <w:r w:rsidR="00446AE7">
        <w:br/>
        <w:t>в следующей редакции:</w:t>
      </w:r>
    </w:p>
    <w:p w:rsidR="00446AE7" w:rsidRPr="004D0AB9" w:rsidRDefault="00446AE7" w:rsidP="00446AE7">
      <w:pPr>
        <w:autoSpaceDE w:val="0"/>
        <w:autoSpaceDN w:val="0"/>
        <w:adjustRightInd w:val="0"/>
        <w:ind w:firstLine="709"/>
        <w:jc w:val="both"/>
      </w:pPr>
      <w:r w:rsidRPr="004D0AB9">
        <w:rPr>
          <w:rFonts w:eastAsiaTheme="minorHAnsi"/>
          <w:lang w:eastAsia="en-US"/>
        </w:rPr>
        <w:t xml:space="preserve">«Для наиболее полной и равномерной загрузки номерного фонда гостиниц </w:t>
      </w:r>
      <w:r w:rsidRPr="004D0AB9">
        <w:rPr>
          <w:rFonts w:eastAsiaTheme="minorHAnsi"/>
          <w:lang w:eastAsia="en-US"/>
        </w:rPr>
        <w:br/>
        <w:t xml:space="preserve">Санкт-Петербурга, а также в целях роста и перераспределения туристских потоков требуется обеспечить диверсификацию туристского предложения, развивая как традиционные для города виды туризма - культурно-познавательный, водный, событийный и деловой, так и новые - медицинский туризм, </w:t>
      </w:r>
      <w:proofErr w:type="spellStart"/>
      <w:r w:rsidRPr="004D0AB9">
        <w:rPr>
          <w:rFonts w:eastAsiaTheme="minorHAnsi"/>
          <w:lang w:eastAsia="en-US"/>
        </w:rPr>
        <w:t>авиатуризм</w:t>
      </w:r>
      <w:proofErr w:type="spellEnd"/>
      <w:r w:rsidRPr="004D0AB9">
        <w:rPr>
          <w:rFonts w:eastAsiaTheme="minorHAnsi"/>
          <w:lang w:eastAsia="en-US"/>
        </w:rPr>
        <w:t xml:space="preserve">, автотуризм, заинтересованность в которых диктуется мировыми тенденциями в отрасли и туристским потенциалом </w:t>
      </w:r>
      <w:r w:rsidRPr="004D0AB9">
        <w:rPr>
          <w:rFonts w:eastAsiaTheme="minorHAnsi"/>
          <w:lang w:eastAsia="en-US"/>
        </w:rPr>
        <w:br/>
        <w:t>Санкт-Петербурга.</w:t>
      </w:r>
      <w:r w:rsidRPr="004D0AB9">
        <w:t xml:space="preserve"> Также активное развитие необходимо в таких социально значимых направлениях туризма, как детский и социальный туризм».</w:t>
      </w:r>
    </w:p>
    <w:p w:rsidR="00446AE7" w:rsidRPr="004D0AB9" w:rsidRDefault="00446AE7" w:rsidP="00446AE7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4D0AB9">
        <w:t>Абзац шестнадцатый раздела 1.2 приложения к постановлению дополнить словами «</w:t>
      </w:r>
      <w:r w:rsidR="00C20CFB" w:rsidRPr="004D0AB9">
        <w:t>Кроме того, н</w:t>
      </w:r>
      <w:r w:rsidRPr="004D0AB9">
        <w:t xml:space="preserve">еобходимо развитие </w:t>
      </w:r>
      <w:r w:rsidR="00C20CFB" w:rsidRPr="004D0AB9">
        <w:t xml:space="preserve">и продвижение </w:t>
      </w:r>
      <w:r w:rsidRPr="004D0AB9">
        <w:t xml:space="preserve">Санкт-Петербурга не только как самостоятельного туристского направления, но и как </w:t>
      </w:r>
      <w:r w:rsidR="00C20CFB" w:rsidRPr="004D0AB9">
        <w:t>одного из ключевых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округа».</w:t>
      </w:r>
    </w:p>
    <w:p w:rsidR="00081713" w:rsidRPr="00FA35E2" w:rsidRDefault="00081713" w:rsidP="00963F6B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FA35E2">
        <w:t xml:space="preserve">Абзацы двадцать четвертый – двадцать шестой </w:t>
      </w:r>
      <w:r w:rsidR="00963F6B" w:rsidRPr="00FA35E2">
        <w:t>раздел</w:t>
      </w:r>
      <w:r w:rsidR="00963F6B">
        <w:t>а</w:t>
      </w:r>
      <w:r w:rsidR="00963F6B" w:rsidRPr="00FA35E2">
        <w:t xml:space="preserve"> 1.2 приложения </w:t>
      </w:r>
      <w:r w:rsidR="00963F6B">
        <w:br/>
      </w:r>
      <w:r w:rsidR="00963F6B" w:rsidRPr="00FA35E2">
        <w:t xml:space="preserve">к постановлению </w:t>
      </w:r>
      <w:r w:rsidRPr="00FA35E2">
        <w:t>изложить в следующей редакции:</w:t>
      </w:r>
    </w:p>
    <w:p w:rsidR="00081713" w:rsidRPr="00FA35E2" w:rsidRDefault="00FA35E2" w:rsidP="00963F6B">
      <w:pPr>
        <w:autoSpaceDE w:val="0"/>
        <w:autoSpaceDN w:val="0"/>
        <w:adjustRightInd w:val="0"/>
        <w:ind w:firstLine="709"/>
        <w:jc w:val="both"/>
      </w:pPr>
      <w:r w:rsidRPr="00FA35E2">
        <w:t>«</w:t>
      </w:r>
      <w:r w:rsidR="00081713" w:rsidRPr="00FA35E2">
        <w:t>По данным мониторинга, проведенного Санкт-Петербургским государственным бюджетным учреждением «Конгрессно-выставочное бюро»</w:t>
      </w:r>
      <w:r>
        <w:t xml:space="preserve"> (далее – </w:t>
      </w:r>
      <w:r w:rsidR="00081713" w:rsidRPr="00FA35E2">
        <w:t xml:space="preserve">ГБУ «КВБ»), </w:t>
      </w:r>
      <w:r>
        <w:br/>
      </w:r>
      <w:r w:rsidR="00081713" w:rsidRPr="00FA35E2">
        <w:t xml:space="preserve">по состоянию на 2017 год в Санкт-Петербурге насчитывалось 124 объекта, обладающих инфраструктурой (площадками с соответствующим техническим обеспечением) для проведения деловых мероприятий. Вместе с тем значительная часть конференций, симпозиумов и форумов проводится на неспециализированных площадках, в том числе </w:t>
      </w:r>
      <w:r>
        <w:br/>
      </w:r>
      <w:r w:rsidR="00081713" w:rsidRPr="00FA35E2">
        <w:t>в отелях (44%), во дворцах и музеях (25%), в научных и учебных заведениях (14%), а также в торговых и бизнес-центрах, концертных залах, спортивно-концертных комплексах.</w:t>
      </w:r>
    </w:p>
    <w:p w:rsidR="00081713" w:rsidRPr="00FA35E2" w:rsidRDefault="00081713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="00FA35E2">
        <w:br/>
      </w:r>
      <w:r w:rsidRPr="00FA35E2">
        <w:t>и с сентября по ноябрь.</w:t>
      </w:r>
    </w:p>
    <w:p w:rsidR="00081713" w:rsidRPr="00FA35E2" w:rsidRDefault="00081713" w:rsidP="00963F6B">
      <w:pPr>
        <w:pStyle w:val="a3"/>
        <w:autoSpaceDE w:val="0"/>
        <w:autoSpaceDN w:val="0"/>
        <w:adjustRightInd w:val="0"/>
        <w:ind w:left="0" w:firstLine="709"/>
        <w:jc w:val="both"/>
      </w:pPr>
      <w:r w:rsidRPr="00FA35E2">
        <w:t xml:space="preserve">Санкт-Петербург занимает второе место в России по объему конгрессно-выставочного рынка: ежегодно в городе проводится порядка 300 конгрессно-выставочных мероприятий с участием свыше 100 делегатов. Отмечена тенденция увеличения количества </w:t>
      </w:r>
      <w:proofErr w:type="spellStart"/>
      <w:r w:rsidRPr="00FA35E2">
        <w:lastRenderedPageBreak/>
        <w:t>конгрессных</w:t>
      </w:r>
      <w:proofErr w:type="spellEnd"/>
      <w:r w:rsidRPr="00FA35E2">
        <w:t xml:space="preserve"> мероприятий, что объясняется в том числе тем, что ряд выставок переходит </w:t>
      </w:r>
      <w:r w:rsidR="00FA35E2">
        <w:br/>
      </w:r>
      <w:r w:rsidRPr="00FA35E2">
        <w:t xml:space="preserve">в </w:t>
      </w:r>
      <w:proofErr w:type="spellStart"/>
      <w:r w:rsidRPr="00FA35E2">
        <w:t>конференционный</w:t>
      </w:r>
      <w:proofErr w:type="spellEnd"/>
      <w:r w:rsidRPr="00FA35E2">
        <w:t xml:space="preserve"> формат проведения. В Санкт-Петербурге преобладает проведение </w:t>
      </w:r>
      <w:proofErr w:type="spellStart"/>
      <w:r w:rsidRPr="00FA35E2">
        <w:t>конгрессных</w:t>
      </w:r>
      <w:proofErr w:type="spellEnd"/>
      <w:r w:rsidRPr="00FA35E2">
        <w:t xml:space="preserve"> мероприятий преимущественно небольшого и среднего формата (от 150 </w:t>
      </w:r>
      <w:r w:rsidR="00FA35E2">
        <w:br/>
      </w:r>
      <w:r w:rsidRPr="00FA35E2">
        <w:t xml:space="preserve">до 500 делегатов). Мероприятия с участием свыше 500 делегатов составили в 2017 году менее </w:t>
      </w:r>
      <w:r w:rsidR="00963F6B">
        <w:t>15% от общего числа мероприятий</w:t>
      </w:r>
      <w:r w:rsidR="00FA35E2" w:rsidRPr="00FA35E2">
        <w:t>».</w:t>
      </w:r>
    </w:p>
    <w:p w:rsidR="00FA35E2" w:rsidRPr="00FA35E2" w:rsidRDefault="00FA35E2" w:rsidP="00963F6B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FA35E2">
        <w:t>Абзацы тр</w:t>
      </w:r>
      <w:r w:rsidR="004D0AB9">
        <w:t>и</w:t>
      </w:r>
      <w:r w:rsidRPr="00FA35E2">
        <w:t>дцатый – тридцать четвертый</w:t>
      </w:r>
      <w:r w:rsidR="00963F6B">
        <w:t xml:space="preserve"> </w:t>
      </w:r>
      <w:r w:rsidR="00963F6B" w:rsidRPr="00FA35E2">
        <w:t>раздел</w:t>
      </w:r>
      <w:r w:rsidR="00963F6B">
        <w:t>а</w:t>
      </w:r>
      <w:r w:rsidR="00FF3BAA">
        <w:t xml:space="preserve"> 1.2</w:t>
      </w:r>
      <w:r w:rsidR="00963F6B" w:rsidRPr="00FA35E2">
        <w:t xml:space="preserve"> приложения </w:t>
      </w:r>
      <w:r w:rsidR="00963F6B">
        <w:br/>
      </w:r>
      <w:r w:rsidR="00963F6B" w:rsidRPr="00FA35E2">
        <w:t>к постановлению</w:t>
      </w:r>
      <w:r w:rsidRPr="00FA35E2">
        <w:t xml:space="preserve"> изложить в следующей редакции:</w:t>
      </w:r>
    </w:p>
    <w:p w:rsidR="00FA35E2" w:rsidRPr="00FA35E2" w:rsidRDefault="00FA35E2" w:rsidP="00963F6B">
      <w:pPr>
        <w:autoSpaceDE w:val="0"/>
        <w:autoSpaceDN w:val="0"/>
        <w:adjustRightInd w:val="0"/>
        <w:ind w:firstLine="709"/>
        <w:jc w:val="both"/>
      </w:pPr>
      <w:r w:rsidRPr="00FA35E2">
        <w:t>«В 2017 году презентации туристского потенциала Санкт-Петербурга</w:t>
      </w:r>
      <w:r w:rsidRPr="00FA35E2">
        <w:rPr>
          <w:lang w:eastAsia="en-US"/>
        </w:rPr>
        <w:t xml:space="preserve"> </w:t>
      </w:r>
      <w:r w:rsidRPr="00FA35E2">
        <w:t xml:space="preserve">и биржи деловых контактов в рамках проведения </w:t>
      </w:r>
      <w:proofErr w:type="spellStart"/>
      <w:r w:rsidRPr="00FA35E2">
        <w:t>роуд</w:t>
      </w:r>
      <w:proofErr w:type="spellEnd"/>
      <w:r w:rsidRPr="00FA35E2">
        <w:t>-шоу «Добро пожаловать в Санкт-Петербург» состоялись в городах Сибирского федерального округа Российской Федерации (Красноярск, Томск, Кемерово, Новокузнецк, Новосибирск) и Республики Казахстан (Астана и Алматы). Участниками презентационного тура стали ведущие туроператоры Санкт-Петербурга, специализирующиеся на внутреннем въездном туризме, отели и музеи города. По оценкам туроператоров – участников проекта, мероприятия способствуют дополнительному притоку туристов в Санкт-Петербург из регионов проведения мероприятий на 10-15%.</w:t>
      </w:r>
    </w:p>
    <w:p w:rsidR="00FA35E2" w:rsidRPr="00FA35E2" w:rsidRDefault="00FA35E2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Планомерному ведению работы, направленной на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города, интеграцию новейших информационных технологий в различные области туристской индустрии на территории Санкт-Петербурга, способствует деятельность Санкт-Петербургского государственного бюджетного учреждения «Городское Туристско-Информационное Бюро» </w:t>
      </w:r>
      <w:r w:rsidR="00963F6B">
        <w:br/>
      </w:r>
      <w:r w:rsidRPr="00FA35E2">
        <w:t>(далее</w:t>
      </w:r>
      <w:r>
        <w:t xml:space="preserve"> – </w:t>
      </w:r>
      <w:r w:rsidRPr="00FA35E2">
        <w:t xml:space="preserve">ГБУ «ГТИБ»). В 2016 году ГБУ «ГТИБ» был </w:t>
      </w:r>
      <w:r w:rsidRPr="001C631F">
        <w:t xml:space="preserve">признан лучшим туристско-информационным центром в России. В 2017 году ГБУ «ГТИБ» был удостоен дипломов </w:t>
      </w:r>
      <w:r w:rsidRPr="001C631F">
        <w:br/>
        <w:t>и сертификатов за активное участие в региональных выставках «Ворота Севера» и «Байкал Тур», международных туристских выставках «MITT» (г. Москва) и «</w:t>
      </w:r>
      <w:proofErr w:type="spellStart"/>
      <w:r w:rsidRPr="001C631F">
        <w:t>In</w:t>
      </w:r>
      <w:proofErr w:type="spellEnd"/>
      <w:r w:rsidRPr="001C631F">
        <w:t xml:space="preserve"> </w:t>
      </w:r>
      <w:proofErr w:type="spellStart"/>
      <w:r w:rsidRPr="001C631F">
        <w:t>Tour</w:t>
      </w:r>
      <w:proofErr w:type="spellEnd"/>
      <w:r w:rsidRPr="001C631F">
        <w:t xml:space="preserve"> </w:t>
      </w:r>
      <w:proofErr w:type="spellStart"/>
      <w:r w:rsidRPr="001C631F">
        <w:t>Expo</w:t>
      </w:r>
      <w:proofErr w:type="spellEnd"/>
      <w:r w:rsidRPr="001C631F">
        <w:t xml:space="preserve">» </w:t>
      </w:r>
      <w:r w:rsidRPr="001C631F">
        <w:br/>
        <w:t>(г. Ереван, Республика Армения).</w:t>
      </w:r>
      <w:r w:rsidRPr="00FA35E2">
        <w:t xml:space="preserve"> </w:t>
      </w:r>
    </w:p>
    <w:p w:rsidR="00FA35E2" w:rsidRPr="00FA35E2" w:rsidRDefault="00FA35E2" w:rsidP="00963F6B">
      <w:pPr>
        <w:autoSpaceDE w:val="0"/>
        <w:autoSpaceDN w:val="0"/>
        <w:adjustRightInd w:val="0"/>
        <w:ind w:firstLine="709"/>
        <w:jc w:val="both"/>
      </w:pPr>
      <w:r w:rsidRPr="00FA35E2">
        <w:t xml:space="preserve">ГБУ «ГТИБ» обеспечивает функционирование 12 информационных офисов </w:t>
      </w:r>
      <w:r>
        <w:br/>
      </w:r>
      <w:r w:rsidRPr="00FA35E2">
        <w:t xml:space="preserve">и павильонов.  </w:t>
      </w:r>
      <w:r w:rsidRPr="00FA35E2">
        <w:rPr>
          <w:rFonts w:eastAsiaTheme="minorHAnsi"/>
        </w:rPr>
        <w:t xml:space="preserve">В рамках Программы подготовки Санкт-Петербурга к проведению </w:t>
      </w:r>
      <w:r>
        <w:rPr>
          <w:rFonts w:eastAsiaTheme="minorHAnsi"/>
        </w:rPr>
        <w:br/>
      </w:r>
      <w:r w:rsidRPr="00FA35E2">
        <w:rPr>
          <w:rFonts w:eastAsiaTheme="minorHAnsi"/>
        </w:rPr>
        <w:t xml:space="preserve">в 2018 году Чемпионата мира по футболу на 2014-2018 годы, утвержденной Постановлением Правительства Санкт-Петербурга от 04.04.2014 № 233, был открыт </w:t>
      </w:r>
      <w:r w:rsidRPr="00FA35E2">
        <w:t>мобильный туристско-информационный офис-прицеп,</w:t>
      </w:r>
      <w:r w:rsidRPr="00FA35E2">
        <w:rPr>
          <w:rFonts w:eastAsiaTheme="minorHAnsi"/>
        </w:rPr>
        <w:t xml:space="preserve"> установлены 11 сенсорных терминалов на транспортных узлах города: на железнодорожных вокзалах, в зоне прибытия аэропорта </w:t>
      </w:r>
      <w:r w:rsidR="00747DDC">
        <w:rPr>
          <w:rFonts w:eastAsiaTheme="minorHAnsi"/>
        </w:rPr>
        <w:t>«</w:t>
      </w:r>
      <w:r w:rsidRPr="00FA35E2">
        <w:rPr>
          <w:rFonts w:eastAsiaTheme="minorHAnsi"/>
        </w:rPr>
        <w:t>Пулково</w:t>
      </w:r>
      <w:r w:rsidR="00747DDC">
        <w:rPr>
          <w:rFonts w:eastAsiaTheme="minorHAnsi"/>
        </w:rPr>
        <w:t>»</w:t>
      </w:r>
      <w:r w:rsidRPr="00FA35E2">
        <w:rPr>
          <w:rFonts w:eastAsiaTheme="minorHAnsi"/>
        </w:rPr>
        <w:t xml:space="preserve">, в Пассажирском порту «Морской Фасад». </w:t>
      </w:r>
      <w:r w:rsidRPr="00FA35E2">
        <w:t xml:space="preserve">В 2017 году </w:t>
      </w:r>
      <w:r>
        <w:br/>
      </w:r>
      <w:r w:rsidRPr="00FA35E2">
        <w:t>туристско-информационные пункты посетило 202,6 тыс. туристов, из них 105,9 тыс. русскоговорящих туристов и 96,8 тыс. – иностранцев. Количество иностранных туристов по сравнению с 2016 годом увеличилось – на 1,5%.</w:t>
      </w:r>
    </w:p>
    <w:p w:rsidR="00FA35E2" w:rsidRPr="00FA35E2" w:rsidRDefault="00FA35E2" w:rsidP="00963F6B">
      <w:pPr>
        <w:pStyle w:val="a3"/>
        <w:autoSpaceDE w:val="0"/>
        <w:autoSpaceDN w:val="0"/>
        <w:adjustRightInd w:val="0"/>
        <w:ind w:left="0" w:firstLine="709"/>
        <w:jc w:val="both"/>
      </w:pPr>
      <w:r w:rsidRPr="00FA35E2">
        <w:t xml:space="preserve">ГБУ «ГТИБ» осуществляет наполнение контентом официального туристического портала Санкт-Петербурга visit-petersburg.ru, модернизацию мобильных приложений, ведет работу в социальных сетях. За 2017 год количество подписчиков в социальных сетях </w:t>
      </w:r>
      <w:r>
        <w:br/>
      </w:r>
      <w:r w:rsidRPr="00FA35E2">
        <w:t xml:space="preserve">и количество просмотров портала увеличилось на 35% к 2016 году и составило </w:t>
      </w:r>
      <w:r>
        <w:br/>
      </w:r>
      <w:r w:rsidR="00963F6B">
        <w:t>1,64 млн просмотров</w:t>
      </w:r>
      <w:r w:rsidRPr="00FA35E2">
        <w:t>».</w:t>
      </w:r>
    </w:p>
    <w:p w:rsidR="00860868" w:rsidRPr="00FA35E2" w:rsidRDefault="00106453" w:rsidP="00963F6B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В а</w:t>
      </w:r>
      <w:r w:rsidR="00860868" w:rsidRPr="00FA35E2">
        <w:t>бзац</w:t>
      </w:r>
      <w:r>
        <w:t>е</w:t>
      </w:r>
      <w:r w:rsidR="00860868" w:rsidRPr="00FA35E2">
        <w:t xml:space="preserve"> тридцать перв</w:t>
      </w:r>
      <w:r>
        <w:t>ом</w:t>
      </w:r>
      <w:r w:rsidR="00860868" w:rsidRPr="00FA35E2">
        <w:t xml:space="preserve"> раздела 1.4 приложения к постановлению </w:t>
      </w:r>
      <w:r>
        <w:t>цифры «3,7» заменить цифрами «4,7», цифры «10,5» заменить цифрами «</w:t>
      </w:r>
      <w:r w:rsidRPr="00963F6B">
        <w:rPr>
          <w:rFonts w:eastAsiaTheme="minorHAnsi"/>
          <w:lang w:eastAsia="en-US"/>
        </w:rPr>
        <w:t>15</w:t>
      </w:r>
      <w:r>
        <w:rPr>
          <w:rFonts w:eastAsiaTheme="minorHAnsi"/>
          <w:lang w:eastAsia="en-US"/>
        </w:rPr>
        <w:t>,5».</w:t>
      </w:r>
    </w:p>
    <w:p w:rsidR="00AA74B9" w:rsidRPr="009002FE" w:rsidRDefault="00AA74B9" w:rsidP="00963F6B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9002FE">
        <w:rPr>
          <w:rFonts w:eastAsiaTheme="minorHAnsi"/>
          <w:lang w:eastAsia="en-US"/>
        </w:rPr>
        <w:t xml:space="preserve">Раздел 1.5 </w:t>
      </w:r>
      <w:r w:rsidR="00621D4A" w:rsidRPr="009002FE">
        <w:t>приложения к постановлению изложить в новой редакции:</w:t>
      </w:r>
    </w:p>
    <w:p w:rsidR="00F5178B" w:rsidRDefault="00F5178B" w:rsidP="009002FE">
      <w:pPr>
        <w:pStyle w:val="a3"/>
        <w:autoSpaceDE w:val="0"/>
        <w:autoSpaceDN w:val="0"/>
        <w:adjustRightInd w:val="0"/>
        <w:ind w:left="0"/>
        <w:jc w:val="center"/>
      </w:pPr>
    </w:p>
    <w:p w:rsidR="00621D4A" w:rsidRPr="00277E9C" w:rsidRDefault="00621D4A" w:rsidP="009002FE">
      <w:pPr>
        <w:pStyle w:val="a3"/>
        <w:autoSpaceDE w:val="0"/>
        <w:autoSpaceDN w:val="0"/>
        <w:adjustRightInd w:val="0"/>
        <w:ind w:left="0"/>
        <w:jc w:val="center"/>
      </w:pPr>
      <w:r>
        <w:t xml:space="preserve">«1.5. Целевые показатели государственной программы; </w:t>
      </w:r>
      <w:r w:rsidR="009002FE">
        <w:br/>
      </w:r>
      <w:r>
        <w:t>индикаторы подпрограмм государственной программы и отдельных мероприятий государственной программы</w:t>
      </w:r>
      <w:r w:rsidR="009002FE">
        <w:t xml:space="preserve">, их значения (по </w:t>
      </w:r>
      <w:r w:rsidR="009002FE" w:rsidRPr="00277E9C">
        <w:t xml:space="preserve">годам реализации) </w:t>
      </w:r>
      <w:r w:rsidR="009002FE" w:rsidRPr="00277E9C">
        <w:br/>
        <w:t>и исполнители, ответственные за их достижение</w:t>
      </w:r>
    </w:p>
    <w:p w:rsidR="009002FE" w:rsidRDefault="009002FE" w:rsidP="00621D4A">
      <w:pPr>
        <w:pStyle w:val="a3"/>
        <w:autoSpaceDE w:val="0"/>
        <w:autoSpaceDN w:val="0"/>
        <w:adjustRightInd w:val="0"/>
        <w:ind w:left="1571"/>
        <w:jc w:val="both"/>
      </w:pPr>
    </w:p>
    <w:p w:rsidR="00F5178B" w:rsidRDefault="00F5178B" w:rsidP="00621D4A">
      <w:pPr>
        <w:pStyle w:val="a3"/>
        <w:autoSpaceDE w:val="0"/>
        <w:autoSpaceDN w:val="0"/>
        <w:adjustRightInd w:val="0"/>
        <w:ind w:left="1571"/>
        <w:jc w:val="both"/>
      </w:pPr>
    </w:p>
    <w:p w:rsidR="009002FE" w:rsidRPr="00277E9C" w:rsidRDefault="009002FE" w:rsidP="009002FE">
      <w:pPr>
        <w:pStyle w:val="a3"/>
        <w:autoSpaceDE w:val="0"/>
        <w:autoSpaceDN w:val="0"/>
        <w:adjustRightInd w:val="0"/>
        <w:ind w:left="1571"/>
        <w:jc w:val="right"/>
        <w:rPr>
          <w:rFonts w:eastAsiaTheme="minorHAnsi"/>
          <w:lang w:eastAsia="en-US"/>
        </w:rPr>
      </w:pPr>
      <w:r w:rsidRPr="00277E9C">
        <w:rPr>
          <w:rFonts w:eastAsiaTheme="minorHAnsi"/>
          <w:lang w:eastAsia="en-US"/>
        </w:rPr>
        <w:lastRenderedPageBreak/>
        <w:t>Таблица 1</w:t>
      </w:r>
    </w:p>
    <w:p w:rsidR="009002FE" w:rsidRPr="00277E9C" w:rsidRDefault="009002FE" w:rsidP="00621D4A">
      <w:pPr>
        <w:pStyle w:val="a3"/>
        <w:autoSpaceDE w:val="0"/>
        <w:autoSpaceDN w:val="0"/>
        <w:adjustRightInd w:val="0"/>
        <w:ind w:left="1571"/>
        <w:jc w:val="both"/>
        <w:rPr>
          <w:rFonts w:eastAsiaTheme="minorHAnsi"/>
          <w:lang w:eastAsia="en-US"/>
        </w:rPr>
      </w:pPr>
      <w:r w:rsidRPr="00277E9C">
        <w:rPr>
          <w:rFonts w:eastAsiaTheme="minorHAnsi"/>
          <w:lang w:eastAsia="en-US"/>
        </w:rPr>
        <w:t>Целевые показатели государственной программы</w:t>
      </w:r>
    </w:p>
    <w:p w:rsidR="009002FE" w:rsidRPr="00277E9C" w:rsidRDefault="009002FE" w:rsidP="00621D4A">
      <w:pPr>
        <w:pStyle w:val="a3"/>
        <w:autoSpaceDE w:val="0"/>
        <w:autoSpaceDN w:val="0"/>
        <w:adjustRightInd w:val="0"/>
        <w:ind w:left="1571"/>
        <w:jc w:val="both"/>
        <w:rPr>
          <w:rFonts w:eastAsiaTheme="minorHAnsi"/>
          <w:lang w:eastAsia="en-US"/>
        </w:rPr>
      </w:pPr>
    </w:p>
    <w:tbl>
      <w:tblPr>
        <w:tblStyle w:val="ab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709"/>
        <w:gridCol w:w="709"/>
        <w:gridCol w:w="708"/>
        <w:gridCol w:w="745"/>
        <w:gridCol w:w="673"/>
        <w:gridCol w:w="709"/>
        <w:gridCol w:w="1553"/>
      </w:tblGrid>
      <w:tr w:rsidR="009002FE" w:rsidRPr="00865C65" w:rsidTr="00F5178B">
        <w:tc>
          <w:tcPr>
            <w:tcW w:w="568" w:type="dxa"/>
            <w:vMerge w:val="restart"/>
            <w:tcBorders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№ п/п</w:t>
            </w:r>
          </w:p>
        </w:tc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Единица измерения</w:t>
            </w:r>
          </w:p>
        </w:tc>
        <w:tc>
          <w:tcPr>
            <w:tcW w:w="4253" w:type="dxa"/>
            <w:gridSpan w:val="6"/>
            <w:tcBorders>
              <w:bottom w:val="single" w:sz="4" w:space="0" w:color="auto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Значение целевого показателя по годам</w:t>
            </w:r>
          </w:p>
        </w:tc>
        <w:tc>
          <w:tcPr>
            <w:tcW w:w="1553" w:type="dxa"/>
            <w:vMerge w:val="restart"/>
            <w:tcBorders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Ответственный за достижение целевого показателя</w:t>
            </w:r>
          </w:p>
        </w:tc>
      </w:tr>
      <w:tr w:rsidR="009002FE" w:rsidRPr="00865C65" w:rsidTr="00F5178B">
        <w:tc>
          <w:tcPr>
            <w:tcW w:w="568" w:type="dxa"/>
            <w:vMerge/>
            <w:tcBorders>
              <w:top w:val="single" w:sz="4" w:space="0" w:color="auto"/>
              <w:bottom w:val="nil"/>
            </w:tcBorders>
          </w:tcPr>
          <w:p w:rsidR="009002FE" w:rsidRPr="00865C65" w:rsidRDefault="009002FE" w:rsidP="00621D4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6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nil"/>
            </w:tcBorders>
          </w:tcPr>
          <w:p w:rsidR="009002FE" w:rsidRPr="00865C65" w:rsidRDefault="009002FE" w:rsidP="00621D4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nil"/>
            </w:tcBorders>
          </w:tcPr>
          <w:p w:rsidR="009002FE" w:rsidRPr="00865C65" w:rsidRDefault="009002FE" w:rsidP="00621D4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2020 год</w:t>
            </w:r>
          </w:p>
        </w:tc>
        <w:tc>
          <w:tcPr>
            <w:tcW w:w="745" w:type="dxa"/>
            <w:tcBorders>
              <w:top w:val="single" w:sz="4" w:space="0" w:color="auto"/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2021 год</w:t>
            </w: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2023 год</w:t>
            </w:r>
          </w:p>
        </w:tc>
        <w:tc>
          <w:tcPr>
            <w:tcW w:w="1553" w:type="dxa"/>
            <w:vMerge/>
            <w:tcBorders>
              <w:top w:val="single" w:sz="4" w:space="0" w:color="auto"/>
              <w:bottom w:val="nil"/>
            </w:tcBorders>
          </w:tcPr>
          <w:p w:rsidR="009002FE" w:rsidRPr="00865C65" w:rsidRDefault="009002FE" w:rsidP="00621D4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6"/>
                <w:lang w:eastAsia="en-US"/>
              </w:rPr>
            </w:pPr>
          </w:p>
        </w:tc>
      </w:tr>
    </w:tbl>
    <w:p w:rsidR="00102B00" w:rsidRPr="00102B00" w:rsidRDefault="00102B00">
      <w:pPr>
        <w:rPr>
          <w:sz w:val="2"/>
          <w:szCs w:val="2"/>
        </w:rPr>
      </w:pPr>
    </w:p>
    <w:tbl>
      <w:tblPr>
        <w:tblStyle w:val="ab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709"/>
        <w:gridCol w:w="709"/>
        <w:gridCol w:w="708"/>
        <w:gridCol w:w="745"/>
        <w:gridCol w:w="673"/>
        <w:gridCol w:w="709"/>
        <w:gridCol w:w="1553"/>
      </w:tblGrid>
      <w:tr w:rsidR="009002FE" w:rsidRPr="00865C65" w:rsidTr="00102B00">
        <w:trPr>
          <w:tblHeader/>
        </w:trPr>
        <w:tc>
          <w:tcPr>
            <w:tcW w:w="568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745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7</w:t>
            </w:r>
          </w:p>
        </w:tc>
        <w:tc>
          <w:tcPr>
            <w:tcW w:w="673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9</w:t>
            </w:r>
          </w:p>
        </w:tc>
        <w:tc>
          <w:tcPr>
            <w:tcW w:w="1553" w:type="dxa"/>
            <w:vAlign w:val="center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10</w:t>
            </w:r>
          </w:p>
        </w:tc>
      </w:tr>
      <w:tr w:rsidR="009002FE" w:rsidRPr="00865C65" w:rsidTr="00102B00">
        <w:tc>
          <w:tcPr>
            <w:tcW w:w="568" w:type="dxa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1984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 xml:space="preserve">Доля туризма </w:t>
            </w:r>
            <w:r w:rsidRPr="00865C65">
              <w:rPr>
                <w:rFonts w:eastAsiaTheme="minorHAnsi"/>
                <w:sz w:val="18"/>
                <w:szCs w:val="16"/>
                <w:lang w:eastAsia="en-US"/>
              </w:rPr>
              <w:br/>
              <w:t>в ВРП</w:t>
            </w:r>
          </w:p>
        </w:tc>
        <w:tc>
          <w:tcPr>
            <w:tcW w:w="1134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%</w:t>
            </w:r>
          </w:p>
        </w:tc>
        <w:tc>
          <w:tcPr>
            <w:tcW w:w="709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1</w:t>
            </w:r>
          </w:p>
        </w:tc>
        <w:tc>
          <w:tcPr>
            <w:tcW w:w="709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708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745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673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709" w:type="dxa"/>
          </w:tcPr>
          <w:p w:rsidR="009002FE" w:rsidRPr="00865C65" w:rsidRDefault="009002FE" w:rsidP="009002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6</w:t>
            </w:r>
          </w:p>
        </w:tc>
        <w:tc>
          <w:tcPr>
            <w:tcW w:w="1553" w:type="dxa"/>
          </w:tcPr>
          <w:p w:rsidR="009002FE" w:rsidRPr="00865C65" w:rsidRDefault="009002FE" w:rsidP="009002FE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C65">
              <w:rPr>
                <w:rFonts w:eastAsiaTheme="minorHAnsi"/>
                <w:sz w:val="18"/>
                <w:szCs w:val="16"/>
                <w:lang w:eastAsia="en-US"/>
              </w:rPr>
              <w:t>КРТ</w:t>
            </w:r>
          </w:p>
        </w:tc>
      </w:tr>
      <w:tr w:rsidR="009002FE" w:rsidRPr="00865B48" w:rsidTr="00102B00">
        <w:tc>
          <w:tcPr>
            <w:tcW w:w="568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2</w:t>
            </w:r>
          </w:p>
        </w:tc>
        <w:tc>
          <w:tcPr>
            <w:tcW w:w="198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 xml:space="preserve">Количество туристов </w:t>
            </w:r>
            <w:r w:rsidR="00277E9C" w:rsidRPr="00865B48">
              <w:rPr>
                <w:rFonts w:eastAsiaTheme="minorHAnsi"/>
                <w:sz w:val="18"/>
                <w:szCs w:val="16"/>
                <w:lang w:eastAsia="en-US"/>
              </w:rPr>
              <w:br/>
            </w: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в Санкт-Петербурге</w:t>
            </w:r>
          </w:p>
        </w:tc>
        <w:tc>
          <w:tcPr>
            <w:tcW w:w="113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млн чел.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7,8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8,2</w:t>
            </w:r>
          </w:p>
        </w:tc>
        <w:tc>
          <w:tcPr>
            <w:tcW w:w="708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8,6</w:t>
            </w:r>
          </w:p>
        </w:tc>
        <w:tc>
          <w:tcPr>
            <w:tcW w:w="745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9</w:t>
            </w:r>
            <w:r w:rsidR="00277E9C" w:rsidRPr="00865B48">
              <w:rPr>
                <w:rFonts w:eastAsiaTheme="minorHAnsi"/>
                <w:sz w:val="18"/>
                <w:szCs w:val="16"/>
                <w:lang w:eastAsia="en-US"/>
              </w:rPr>
              <w:t>,0</w:t>
            </w:r>
          </w:p>
        </w:tc>
        <w:tc>
          <w:tcPr>
            <w:tcW w:w="673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9,4</w:t>
            </w:r>
          </w:p>
        </w:tc>
        <w:tc>
          <w:tcPr>
            <w:tcW w:w="709" w:type="dxa"/>
          </w:tcPr>
          <w:p w:rsidR="009002FE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9,8</w:t>
            </w:r>
          </w:p>
        </w:tc>
        <w:tc>
          <w:tcPr>
            <w:tcW w:w="1553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КРТ</w:t>
            </w:r>
          </w:p>
        </w:tc>
      </w:tr>
      <w:tr w:rsidR="009002FE" w:rsidRPr="00865B48" w:rsidTr="00102B00">
        <w:tc>
          <w:tcPr>
            <w:tcW w:w="568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 xml:space="preserve">Средняя продолжительность пребывания туристов </w:t>
            </w:r>
            <w:r w:rsidR="00277E9C" w:rsidRPr="00865B48">
              <w:rPr>
                <w:rFonts w:eastAsiaTheme="minorHAnsi"/>
                <w:sz w:val="18"/>
                <w:szCs w:val="16"/>
                <w:lang w:eastAsia="en-US"/>
              </w:rPr>
              <w:br/>
              <w:t>в Санкт-Петербурге</w:t>
            </w:r>
          </w:p>
        </w:tc>
        <w:tc>
          <w:tcPr>
            <w:tcW w:w="113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proofErr w:type="spellStart"/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дн</w:t>
            </w:r>
            <w:proofErr w:type="spellEnd"/>
            <w:r w:rsidRPr="00865B48">
              <w:rPr>
                <w:rFonts w:eastAsiaTheme="minorHAnsi"/>
                <w:sz w:val="18"/>
                <w:szCs w:val="16"/>
                <w:lang w:eastAsia="en-US"/>
              </w:rPr>
              <w:t>.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3,0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3,0</w:t>
            </w:r>
          </w:p>
        </w:tc>
        <w:tc>
          <w:tcPr>
            <w:tcW w:w="708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3,0</w:t>
            </w:r>
          </w:p>
        </w:tc>
        <w:tc>
          <w:tcPr>
            <w:tcW w:w="745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3,0</w:t>
            </w:r>
          </w:p>
        </w:tc>
        <w:tc>
          <w:tcPr>
            <w:tcW w:w="673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3,0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3,0</w:t>
            </w:r>
          </w:p>
        </w:tc>
        <w:tc>
          <w:tcPr>
            <w:tcW w:w="1553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КРТ</w:t>
            </w:r>
          </w:p>
        </w:tc>
      </w:tr>
      <w:tr w:rsidR="009002FE" w:rsidRPr="00865B48" w:rsidTr="00102B00">
        <w:tc>
          <w:tcPr>
            <w:tcW w:w="568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4</w:t>
            </w:r>
          </w:p>
        </w:tc>
        <w:tc>
          <w:tcPr>
            <w:tcW w:w="198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Коэффициент использования гостиничного фонда</w:t>
            </w:r>
          </w:p>
        </w:tc>
        <w:tc>
          <w:tcPr>
            <w:tcW w:w="113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%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48,5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48,5</w:t>
            </w:r>
          </w:p>
        </w:tc>
        <w:tc>
          <w:tcPr>
            <w:tcW w:w="708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48,5</w:t>
            </w:r>
          </w:p>
        </w:tc>
        <w:tc>
          <w:tcPr>
            <w:tcW w:w="745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49,0</w:t>
            </w:r>
          </w:p>
        </w:tc>
        <w:tc>
          <w:tcPr>
            <w:tcW w:w="673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49,5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50,0</w:t>
            </w:r>
          </w:p>
        </w:tc>
        <w:tc>
          <w:tcPr>
            <w:tcW w:w="1553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КРТ</w:t>
            </w:r>
          </w:p>
        </w:tc>
      </w:tr>
      <w:tr w:rsidR="009002FE" w:rsidRPr="00865B48" w:rsidTr="00102B00">
        <w:tc>
          <w:tcPr>
            <w:tcW w:w="568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198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 xml:space="preserve">Уровень удовлетворенности граждан Российской Федерации качеством предоставления туристских услуг </w:t>
            </w:r>
            <w:r w:rsidR="00865C65" w:rsidRPr="00865B48">
              <w:rPr>
                <w:rFonts w:eastAsiaTheme="minorHAnsi"/>
                <w:sz w:val="18"/>
                <w:szCs w:val="16"/>
                <w:lang w:eastAsia="en-US"/>
              </w:rPr>
              <w:br/>
            </w:r>
            <w:r w:rsidR="00277E9C" w:rsidRPr="00865B48">
              <w:rPr>
                <w:rFonts w:eastAsiaTheme="minorHAnsi"/>
                <w:sz w:val="18"/>
                <w:szCs w:val="16"/>
                <w:lang w:eastAsia="en-US"/>
              </w:rPr>
              <w:t>в Санкт-Петербурге</w:t>
            </w:r>
          </w:p>
        </w:tc>
        <w:tc>
          <w:tcPr>
            <w:tcW w:w="1134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%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70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75</w:t>
            </w:r>
          </w:p>
        </w:tc>
        <w:tc>
          <w:tcPr>
            <w:tcW w:w="708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80</w:t>
            </w:r>
          </w:p>
        </w:tc>
        <w:tc>
          <w:tcPr>
            <w:tcW w:w="745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85</w:t>
            </w:r>
          </w:p>
        </w:tc>
        <w:tc>
          <w:tcPr>
            <w:tcW w:w="673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90</w:t>
            </w:r>
          </w:p>
        </w:tc>
        <w:tc>
          <w:tcPr>
            <w:tcW w:w="709" w:type="dxa"/>
          </w:tcPr>
          <w:p w:rsidR="009002FE" w:rsidRPr="00865B48" w:rsidRDefault="009002FE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95</w:t>
            </w:r>
          </w:p>
        </w:tc>
        <w:tc>
          <w:tcPr>
            <w:tcW w:w="1553" w:type="dxa"/>
          </w:tcPr>
          <w:p w:rsidR="009002FE" w:rsidRPr="00865B48" w:rsidRDefault="009002FE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6"/>
                <w:lang w:eastAsia="en-US"/>
              </w:rPr>
            </w:pPr>
            <w:r w:rsidRPr="00865B48">
              <w:rPr>
                <w:rFonts w:eastAsiaTheme="minorHAnsi"/>
                <w:sz w:val="18"/>
                <w:szCs w:val="16"/>
                <w:lang w:eastAsia="en-US"/>
              </w:rPr>
              <w:t>КРТ</w:t>
            </w:r>
          </w:p>
        </w:tc>
      </w:tr>
    </w:tbl>
    <w:p w:rsidR="009002FE" w:rsidRPr="00865B48" w:rsidRDefault="009002FE" w:rsidP="00865B48">
      <w:pPr>
        <w:pStyle w:val="a3"/>
        <w:autoSpaceDE w:val="0"/>
        <w:autoSpaceDN w:val="0"/>
        <w:adjustRightInd w:val="0"/>
        <w:ind w:left="1571"/>
        <w:jc w:val="both"/>
        <w:rPr>
          <w:rFonts w:eastAsiaTheme="minorHAnsi"/>
          <w:lang w:eastAsia="en-US"/>
        </w:rPr>
      </w:pPr>
    </w:p>
    <w:p w:rsidR="00277E9C" w:rsidRPr="00865B48" w:rsidRDefault="00277E9C" w:rsidP="00865B48">
      <w:pPr>
        <w:pStyle w:val="a3"/>
        <w:autoSpaceDE w:val="0"/>
        <w:autoSpaceDN w:val="0"/>
        <w:adjustRightInd w:val="0"/>
        <w:ind w:left="1571"/>
        <w:jc w:val="right"/>
        <w:rPr>
          <w:rFonts w:eastAsiaTheme="minorHAnsi"/>
          <w:lang w:eastAsia="en-US"/>
        </w:rPr>
      </w:pPr>
      <w:r w:rsidRPr="00865B48">
        <w:rPr>
          <w:rFonts w:eastAsiaTheme="minorHAnsi"/>
          <w:lang w:eastAsia="en-US"/>
        </w:rPr>
        <w:t>Таблица 2</w:t>
      </w:r>
    </w:p>
    <w:p w:rsidR="00277E9C" w:rsidRPr="00865B48" w:rsidRDefault="00277E9C" w:rsidP="00865B48">
      <w:pPr>
        <w:pStyle w:val="a3"/>
        <w:autoSpaceDE w:val="0"/>
        <w:autoSpaceDN w:val="0"/>
        <w:adjustRightInd w:val="0"/>
        <w:ind w:left="0"/>
        <w:jc w:val="center"/>
        <w:rPr>
          <w:rFonts w:eastAsiaTheme="minorHAnsi"/>
          <w:lang w:eastAsia="en-US"/>
        </w:rPr>
      </w:pPr>
      <w:r w:rsidRPr="00865B48">
        <w:rPr>
          <w:rFonts w:eastAsiaTheme="minorHAnsi"/>
          <w:lang w:eastAsia="en-US"/>
        </w:rPr>
        <w:t xml:space="preserve">Индикаторы подпрограмм и отдельных мероприятий </w:t>
      </w:r>
      <w:r w:rsidRPr="00865B48">
        <w:rPr>
          <w:rFonts w:eastAsiaTheme="minorHAnsi"/>
          <w:lang w:eastAsia="en-US"/>
        </w:rPr>
        <w:br/>
        <w:t>государственной программы</w:t>
      </w:r>
    </w:p>
    <w:p w:rsidR="00277E9C" w:rsidRPr="00865B48" w:rsidRDefault="00277E9C" w:rsidP="00865B48">
      <w:pPr>
        <w:pStyle w:val="a3"/>
        <w:autoSpaceDE w:val="0"/>
        <w:autoSpaceDN w:val="0"/>
        <w:adjustRightInd w:val="0"/>
        <w:ind w:left="1571"/>
        <w:jc w:val="both"/>
        <w:rPr>
          <w:rFonts w:eastAsiaTheme="minorHAnsi"/>
          <w:lang w:eastAsia="en-US"/>
        </w:rPr>
      </w:pPr>
    </w:p>
    <w:tbl>
      <w:tblPr>
        <w:tblStyle w:val="ab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709"/>
        <w:gridCol w:w="709"/>
        <w:gridCol w:w="708"/>
        <w:gridCol w:w="745"/>
        <w:gridCol w:w="673"/>
        <w:gridCol w:w="709"/>
        <w:gridCol w:w="1553"/>
      </w:tblGrid>
      <w:tr w:rsidR="00277E9C" w:rsidRPr="00865B48" w:rsidTr="00102B00">
        <w:tc>
          <w:tcPr>
            <w:tcW w:w="568" w:type="dxa"/>
            <w:vMerge w:val="restart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Наименование индикатора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4253" w:type="dxa"/>
            <w:gridSpan w:val="6"/>
            <w:tcBorders>
              <w:bottom w:val="single" w:sz="4" w:space="0" w:color="auto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Значение индикатора по годам</w:t>
            </w:r>
          </w:p>
        </w:tc>
        <w:tc>
          <w:tcPr>
            <w:tcW w:w="1553" w:type="dxa"/>
            <w:vMerge w:val="restart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Ответственный за достижение индикатора</w:t>
            </w:r>
          </w:p>
        </w:tc>
      </w:tr>
      <w:tr w:rsidR="00277E9C" w:rsidRPr="00865B48" w:rsidTr="00102B00">
        <w:tc>
          <w:tcPr>
            <w:tcW w:w="568" w:type="dxa"/>
            <w:vMerge/>
            <w:tcBorders>
              <w:bottom w:val="nil"/>
            </w:tcBorders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2018 год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1553" w:type="dxa"/>
            <w:vMerge/>
            <w:tcBorders>
              <w:bottom w:val="nil"/>
            </w:tcBorders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102B00" w:rsidRPr="00865B48" w:rsidRDefault="00102B00" w:rsidP="00865B48">
      <w:pPr>
        <w:rPr>
          <w:sz w:val="2"/>
          <w:szCs w:val="2"/>
        </w:rPr>
      </w:pPr>
    </w:p>
    <w:tbl>
      <w:tblPr>
        <w:tblStyle w:val="ab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709"/>
        <w:gridCol w:w="709"/>
        <w:gridCol w:w="708"/>
        <w:gridCol w:w="745"/>
        <w:gridCol w:w="673"/>
        <w:gridCol w:w="709"/>
        <w:gridCol w:w="1553"/>
      </w:tblGrid>
      <w:tr w:rsidR="00277E9C" w:rsidRPr="00865B48" w:rsidTr="00102B00">
        <w:trPr>
          <w:tblHeader/>
        </w:trPr>
        <w:tc>
          <w:tcPr>
            <w:tcW w:w="568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45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73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3" w:type="dxa"/>
            <w:vAlign w:val="center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</w:tr>
      <w:tr w:rsidR="00277E9C" w:rsidRPr="00865B48" w:rsidTr="001029B8">
        <w:tc>
          <w:tcPr>
            <w:tcW w:w="9492" w:type="dxa"/>
            <w:gridSpan w:val="10"/>
          </w:tcPr>
          <w:p w:rsidR="00277E9C" w:rsidRPr="00865B48" w:rsidRDefault="00277E9C" w:rsidP="00865B4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Подпрограмма 1</w:t>
            </w:r>
          </w:p>
        </w:tc>
      </w:tr>
      <w:tr w:rsidR="00277E9C" w:rsidRPr="00865B48" w:rsidTr="001029B8">
        <w:tc>
          <w:tcPr>
            <w:tcW w:w="568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4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 xml:space="preserve">Количество разработанных концепций </w:t>
            </w:r>
            <w:r w:rsidR="00347F51" w:rsidRPr="00865B48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по вопросам развития туристской инфраструктуры</w:t>
            </w:r>
          </w:p>
        </w:tc>
        <w:tc>
          <w:tcPr>
            <w:tcW w:w="1134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709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45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73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3" w:type="dxa"/>
          </w:tcPr>
          <w:p w:rsidR="00277E9C" w:rsidRPr="00865B48" w:rsidRDefault="00347F51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B48" w:rsidTr="001029B8">
        <w:tc>
          <w:tcPr>
            <w:tcW w:w="568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4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 xml:space="preserve">Пассажиропоток круизных </w:t>
            </w:r>
            <w:r w:rsidR="00347F51" w:rsidRPr="00865B48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и паромных линий</w:t>
            </w:r>
          </w:p>
        </w:tc>
        <w:tc>
          <w:tcPr>
            <w:tcW w:w="1134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тыс. чел.</w:t>
            </w:r>
          </w:p>
        </w:tc>
        <w:tc>
          <w:tcPr>
            <w:tcW w:w="709" w:type="dxa"/>
          </w:tcPr>
          <w:p w:rsidR="00277E9C" w:rsidRPr="00865B48" w:rsidRDefault="006467AD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val="en-US" w:eastAsia="en-US"/>
              </w:rPr>
              <w:t>749</w:t>
            </w: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Pr="00865B48">
              <w:rPr>
                <w:rFonts w:eastAsiaTheme="minorHAnsi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709" w:type="dxa"/>
          </w:tcPr>
          <w:p w:rsidR="00277E9C" w:rsidRPr="00865B48" w:rsidRDefault="006467AD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786,9</w:t>
            </w:r>
          </w:p>
        </w:tc>
        <w:tc>
          <w:tcPr>
            <w:tcW w:w="708" w:type="dxa"/>
          </w:tcPr>
          <w:p w:rsidR="00277E9C" w:rsidRPr="00865B48" w:rsidRDefault="006467AD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826,2</w:t>
            </w:r>
          </w:p>
        </w:tc>
        <w:tc>
          <w:tcPr>
            <w:tcW w:w="745" w:type="dxa"/>
          </w:tcPr>
          <w:p w:rsidR="00277E9C" w:rsidRPr="00865B48" w:rsidRDefault="006467AD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867,5</w:t>
            </w:r>
          </w:p>
        </w:tc>
        <w:tc>
          <w:tcPr>
            <w:tcW w:w="673" w:type="dxa"/>
          </w:tcPr>
          <w:p w:rsidR="00277E9C" w:rsidRPr="00865B48" w:rsidRDefault="006467AD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910,9</w:t>
            </w:r>
          </w:p>
        </w:tc>
        <w:tc>
          <w:tcPr>
            <w:tcW w:w="709" w:type="dxa"/>
          </w:tcPr>
          <w:p w:rsidR="00277E9C" w:rsidRPr="00865B48" w:rsidRDefault="006467AD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956,4</w:t>
            </w:r>
          </w:p>
        </w:tc>
        <w:tc>
          <w:tcPr>
            <w:tcW w:w="1553" w:type="dxa"/>
          </w:tcPr>
          <w:p w:rsidR="00277E9C" w:rsidRPr="00865B48" w:rsidRDefault="008E15BF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КТ</w:t>
            </w:r>
          </w:p>
        </w:tc>
      </w:tr>
      <w:tr w:rsidR="00277E9C" w:rsidRPr="00865B48" w:rsidTr="001029B8">
        <w:tc>
          <w:tcPr>
            <w:tcW w:w="568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4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 xml:space="preserve">Количество койко-мест </w:t>
            </w:r>
            <w:r w:rsidR="00347F51" w:rsidRPr="00865B48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в коллективных средствах размещения</w:t>
            </w:r>
          </w:p>
        </w:tc>
        <w:tc>
          <w:tcPr>
            <w:tcW w:w="1134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709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57000</w:t>
            </w:r>
          </w:p>
        </w:tc>
        <w:tc>
          <w:tcPr>
            <w:tcW w:w="709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59000</w:t>
            </w:r>
          </w:p>
        </w:tc>
        <w:tc>
          <w:tcPr>
            <w:tcW w:w="708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61000</w:t>
            </w:r>
          </w:p>
        </w:tc>
        <w:tc>
          <w:tcPr>
            <w:tcW w:w="745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63000</w:t>
            </w:r>
          </w:p>
        </w:tc>
        <w:tc>
          <w:tcPr>
            <w:tcW w:w="673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65000</w:t>
            </w:r>
          </w:p>
        </w:tc>
        <w:tc>
          <w:tcPr>
            <w:tcW w:w="709" w:type="dxa"/>
          </w:tcPr>
          <w:p w:rsidR="00277E9C" w:rsidRPr="00865B48" w:rsidRDefault="00277E9C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67000</w:t>
            </w:r>
          </w:p>
        </w:tc>
        <w:tc>
          <w:tcPr>
            <w:tcW w:w="1553" w:type="dxa"/>
          </w:tcPr>
          <w:p w:rsidR="00277E9C" w:rsidRPr="00865B48" w:rsidRDefault="00347F51" w:rsidP="00865B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B48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C37365" w:rsidRPr="00865C65" w:rsidTr="004D0AB9">
        <w:tc>
          <w:tcPr>
            <w:tcW w:w="568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 xml:space="preserve">Количество средств размещения, классифицированных </w:t>
            </w:r>
            <w:r w:rsidRPr="004D0AB9"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в соответствии </w:t>
            </w:r>
            <w:r w:rsidRPr="004D0AB9">
              <w:rPr>
                <w:rFonts w:eastAsiaTheme="minorHAnsi"/>
                <w:sz w:val="18"/>
                <w:szCs w:val="18"/>
                <w:lang w:eastAsia="en-US"/>
              </w:rPr>
              <w:br/>
              <w:t>с системой классификации гостиниц и иных средств размещения</w:t>
            </w:r>
          </w:p>
        </w:tc>
        <w:tc>
          <w:tcPr>
            <w:tcW w:w="1134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709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709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708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745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73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709" w:type="dxa"/>
            <w:shd w:val="clear" w:color="auto" w:fill="auto"/>
          </w:tcPr>
          <w:p w:rsidR="00C37365" w:rsidRPr="004D0AB9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1553" w:type="dxa"/>
            <w:shd w:val="clear" w:color="auto" w:fill="auto"/>
          </w:tcPr>
          <w:p w:rsidR="00C37365" w:rsidRPr="00865C65" w:rsidRDefault="00C37365" w:rsidP="00C373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D0AB9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9492" w:type="dxa"/>
            <w:gridSpan w:val="10"/>
          </w:tcPr>
          <w:p w:rsidR="00277E9C" w:rsidRPr="00865C65" w:rsidRDefault="00277E9C" w:rsidP="001029B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Подпрограмма 2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4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Увеличение численности туристов - участников событийных мероприятий, организуемых КРТ</w:t>
            </w:r>
          </w:p>
        </w:tc>
        <w:tc>
          <w:tcPr>
            <w:tcW w:w="1134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8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45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73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</w:tcPr>
          <w:p w:rsidR="00277E9C" w:rsidRPr="004A621A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553" w:type="dxa"/>
          </w:tcPr>
          <w:p w:rsidR="00277E9C" w:rsidRPr="004A621A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4A621A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1984" w:type="dxa"/>
          </w:tcPr>
          <w:p w:rsidR="00277E9C" w:rsidRPr="00865C65" w:rsidRDefault="00277E9C" w:rsidP="00347F5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Увеличение количества конгрессно-выставочных мероприятий, проводимых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в Санкт-Петербурге в соответствии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с Единым календарем конгрессно-выставочных мероприятий Санкт-Петербурга, публикуемым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на официальном сайте ГБУ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«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КВБ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»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 www.saintpetersburgcb.com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45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73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4" w:type="dxa"/>
          </w:tcPr>
          <w:p w:rsidR="00277E9C" w:rsidRPr="00865C65" w:rsidRDefault="00277E9C" w:rsidP="00347F5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Количество деловых конгрессно-выставочных мероприятий, привлеченных для проведения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в Санкт-Петербурге в результате подачи заявок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на участие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в конкурсах на право проведения мероприятия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(в том числе при содействии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ГБУ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«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КВБ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»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45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673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4" w:type="dxa"/>
          </w:tcPr>
          <w:p w:rsidR="00277E9C" w:rsidRPr="00865C65" w:rsidRDefault="00277E9C" w:rsidP="00347F5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Увеличение доли объектов туристской инфраструктуры, включенных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в подсистему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«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Доступная среда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»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 автоматизированной информационной системы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«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Электронный социальный регистр населения Санкт-Петербурга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t>»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, на которых обеспечена доступность объекта (полная, частичная, условная) </w:t>
            </w:r>
            <w:r w:rsidR="00347F51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и предоставляемых услуг, в общем количестве объектов туристской инфраструктуры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45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73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9492" w:type="dxa"/>
            <w:gridSpan w:val="10"/>
          </w:tcPr>
          <w:p w:rsidR="00277E9C" w:rsidRPr="00865C65" w:rsidRDefault="00277E9C" w:rsidP="001029B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Подпрограмма 3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Количество российских туристов, зарегистрированных в классифицированных коллективных средствах размещения Санкт-Петербурга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тыс. чел.</w:t>
            </w:r>
          </w:p>
        </w:tc>
        <w:tc>
          <w:tcPr>
            <w:tcW w:w="709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2300,0</w:t>
            </w:r>
          </w:p>
        </w:tc>
        <w:tc>
          <w:tcPr>
            <w:tcW w:w="709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2350,0</w:t>
            </w:r>
          </w:p>
        </w:tc>
        <w:tc>
          <w:tcPr>
            <w:tcW w:w="708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2400,0</w:t>
            </w:r>
          </w:p>
        </w:tc>
        <w:tc>
          <w:tcPr>
            <w:tcW w:w="745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2450,0</w:t>
            </w:r>
          </w:p>
        </w:tc>
        <w:tc>
          <w:tcPr>
            <w:tcW w:w="673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2480,0</w:t>
            </w:r>
          </w:p>
        </w:tc>
        <w:tc>
          <w:tcPr>
            <w:tcW w:w="709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2500,0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Количество иностранных туристов, </w:t>
            </w:r>
            <w:r w:rsidR="001029B8"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зарегистрированных в </w:t>
            </w:r>
            <w:r w:rsidR="001029B8" w:rsidRPr="00865C65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классифицированных </w:t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коллективных средствах размещения Санкт-Петербурга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тыс. чел.</w:t>
            </w:r>
          </w:p>
        </w:tc>
        <w:tc>
          <w:tcPr>
            <w:tcW w:w="709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1300,0</w:t>
            </w:r>
          </w:p>
        </w:tc>
        <w:tc>
          <w:tcPr>
            <w:tcW w:w="709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1320,0</w:t>
            </w:r>
          </w:p>
        </w:tc>
        <w:tc>
          <w:tcPr>
            <w:tcW w:w="708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1350,0</w:t>
            </w:r>
          </w:p>
        </w:tc>
        <w:tc>
          <w:tcPr>
            <w:tcW w:w="745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1370,0</w:t>
            </w:r>
          </w:p>
        </w:tc>
        <w:tc>
          <w:tcPr>
            <w:tcW w:w="673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1400,0</w:t>
            </w:r>
          </w:p>
        </w:tc>
        <w:tc>
          <w:tcPr>
            <w:tcW w:w="709" w:type="dxa"/>
          </w:tcPr>
          <w:p w:rsidR="00277E9C" w:rsidRPr="00D86361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2"/>
                <w:sz w:val="18"/>
                <w:szCs w:val="18"/>
                <w:lang w:eastAsia="en-US"/>
              </w:rPr>
            </w:pPr>
            <w:r w:rsidRPr="00D86361">
              <w:rPr>
                <w:rFonts w:eastAsiaTheme="minorHAnsi"/>
                <w:spacing w:val="-12"/>
                <w:sz w:val="18"/>
                <w:szCs w:val="18"/>
                <w:lang w:eastAsia="en-US"/>
              </w:rPr>
              <w:t>1430,0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Оценка узнаваемости мета-бренда Санкт-Петербурга иностранными туристами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0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45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673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09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  <w:tr w:rsidR="00277E9C" w:rsidRPr="00865C65" w:rsidTr="001029B8">
        <w:tc>
          <w:tcPr>
            <w:tcW w:w="568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4" w:type="dxa"/>
          </w:tcPr>
          <w:p w:rsidR="001029B8" w:rsidRPr="00865C65" w:rsidRDefault="00277E9C" w:rsidP="00277E9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Объем платных услуг, оказанных населению </w:t>
            </w:r>
            <w:r w:rsidR="001029B8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в сфере внутреннего </w:t>
            </w:r>
            <w:r w:rsidR="001029B8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и въездного туризма (включая услуги турфирм, гостиниц </w:t>
            </w:r>
            <w:r w:rsidR="001029B8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и аналогичных средств размещения), </w:t>
            </w:r>
          </w:p>
          <w:p w:rsidR="00277E9C" w:rsidRPr="00865C65" w:rsidRDefault="00277E9C" w:rsidP="00277E9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 xml:space="preserve">а также выездного туризма (в части услуг, оказанных резидентами российской экономики выезжающим </w:t>
            </w:r>
            <w:r w:rsidR="001029B8" w:rsidRPr="00865C65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в зарубежные туры туристам)</w:t>
            </w:r>
          </w:p>
        </w:tc>
        <w:tc>
          <w:tcPr>
            <w:tcW w:w="1134" w:type="dxa"/>
          </w:tcPr>
          <w:p w:rsidR="00277E9C" w:rsidRPr="00865C65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млн руб.</w:t>
            </w:r>
          </w:p>
        </w:tc>
        <w:tc>
          <w:tcPr>
            <w:tcW w:w="709" w:type="dxa"/>
          </w:tcPr>
          <w:p w:rsidR="00277E9C" w:rsidRPr="00682512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2512">
              <w:rPr>
                <w:rFonts w:eastAsiaTheme="minorHAnsi"/>
                <w:sz w:val="18"/>
                <w:szCs w:val="18"/>
                <w:lang w:eastAsia="en-US"/>
              </w:rPr>
              <w:t>27500</w:t>
            </w:r>
          </w:p>
        </w:tc>
        <w:tc>
          <w:tcPr>
            <w:tcW w:w="709" w:type="dxa"/>
          </w:tcPr>
          <w:p w:rsidR="00277E9C" w:rsidRPr="00682512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2512">
              <w:rPr>
                <w:rFonts w:eastAsiaTheme="minorHAnsi"/>
                <w:sz w:val="18"/>
                <w:szCs w:val="18"/>
                <w:lang w:eastAsia="en-US"/>
              </w:rPr>
              <w:t>29000</w:t>
            </w:r>
          </w:p>
        </w:tc>
        <w:tc>
          <w:tcPr>
            <w:tcW w:w="708" w:type="dxa"/>
          </w:tcPr>
          <w:p w:rsidR="00277E9C" w:rsidRPr="00682512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2512">
              <w:rPr>
                <w:rFonts w:eastAsiaTheme="minorHAnsi"/>
                <w:sz w:val="18"/>
                <w:szCs w:val="18"/>
                <w:lang w:eastAsia="en-US"/>
              </w:rPr>
              <w:t>30500</w:t>
            </w:r>
          </w:p>
        </w:tc>
        <w:tc>
          <w:tcPr>
            <w:tcW w:w="745" w:type="dxa"/>
          </w:tcPr>
          <w:p w:rsidR="00277E9C" w:rsidRPr="00682512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2512">
              <w:rPr>
                <w:rFonts w:eastAsiaTheme="minorHAnsi"/>
                <w:sz w:val="18"/>
                <w:szCs w:val="18"/>
                <w:lang w:eastAsia="en-US"/>
              </w:rPr>
              <w:t>32000</w:t>
            </w:r>
          </w:p>
        </w:tc>
        <w:tc>
          <w:tcPr>
            <w:tcW w:w="673" w:type="dxa"/>
          </w:tcPr>
          <w:p w:rsidR="00277E9C" w:rsidRPr="00682512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2512">
              <w:rPr>
                <w:rFonts w:eastAsiaTheme="minorHAnsi"/>
                <w:sz w:val="18"/>
                <w:szCs w:val="18"/>
                <w:lang w:eastAsia="en-US"/>
              </w:rPr>
              <w:t>33500</w:t>
            </w:r>
          </w:p>
        </w:tc>
        <w:tc>
          <w:tcPr>
            <w:tcW w:w="709" w:type="dxa"/>
          </w:tcPr>
          <w:p w:rsidR="00277E9C" w:rsidRPr="00682512" w:rsidRDefault="00277E9C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82512">
              <w:rPr>
                <w:rFonts w:eastAsiaTheme="minorHAnsi"/>
                <w:sz w:val="18"/>
                <w:szCs w:val="18"/>
                <w:lang w:eastAsia="en-US"/>
              </w:rPr>
              <w:t>35000</w:t>
            </w:r>
          </w:p>
        </w:tc>
        <w:tc>
          <w:tcPr>
            <w:tcW w:w="1553" w:type="dxa"/>
          </w:tcPr>
          <w:p w:rsidR="00277E9C" w:rsidRPr="00865C65" w:rsidRDefault="00347F51" w:rsidP="00277E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65C65">
              <w:rPr>
                <w:rFonts w:eastAsiaTheme="minorHAnsi"/>
                <w:sz w:val="18"/>
                <w:szCs w:val="18"/>
                <w:lang w:eastAsia="en-US"/>
              </w:rPr>
              <w:t>КРТ</w:t>
            </w:r>
          </w:p>
        </w:tc>
      </w:tr>
    </w:tbl>
    <w:p w:rsidR="00277E9C" w:rsidRPr="00B14C42" w:rsidRDefault="00B14C42" w:rsidP="00010560">
      <w:pPr>
        <w:pStyle w:val="a3"/>
        <w:autoSpaceDE w:val="0"/>
        <w:autoSpaceDN w:val="0"/>
        <w:adjustRightInd w:val="0"/>
        <w:ind w:left="0" w:firstLine="709"/>
        <w:jc w:val="right"/>
        <w:rPr>
          <w:rFonts w:eastAsiaTheme="minorHAnsi"/>
          <w:lang w:eastAsia="en-US"/>
        </w:rPr>
      </w:pPr>
      <w:r w:rsidRPr="00B14C42">
        <w:rPr>
          <w:rFonts w:eastAsiaTheme="minorHAnsi"/>
          <w:lang w:eastAsia="en-US"/>
        </w:rPr>
        <w:t>».</w:t>
      </w:r>
    </w:p>
    <w:p w:rsidR="001029B8" w:rsidRDefault="001029B8" w:rsidP="00081713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Раздел 1.7 приложения к постановлению изложить в следующей редакции:</w:t>
      </w:r>
    </w:p>
    <w:p w:rsidR="001029B8" w:rsidRDefault="00037E79" w:rsidP="001029B8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286"/>
        <w:gridCol w:w="1348"/>
        <w:gridCol w:w="898"/>
        <w:gridCol w:w="776"/>
        <w:gridCol w:w="820"/>
        <w:gridCol w:w="820"/>
        <w:gridCol w:w="822"/>
        <w:gridCol w:w="820"/>
        <w:gridCol w:w="820"/>
        <w:gridCol w:w="1202"/>
      </w:tblGrid>
      <w:tr w:rsidR="001029B8" w:rsidRPr="00590C7C" w:rsidTr="00102B00">
        <w:trPr>
          <w:trHeight w:val="327"/>
          <w:jc w:val="center"/>
        </w:trPr>
        <w:tc>
          <w:tcPr>
            <w:tcW w:w="171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№ п/п</w:t>
            </w:r>
          </w:p>
        </w:tc>
        <w:tc>
          <w:tcPr>
            <w:tcW w:w="646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677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Вид источника финансирования</w:t>
            </w:r>
          </w:p>
        </w:tc>
        <w:tc>
          <w:tcPr>
            <w:tcW w:w="451" w:type="pct"/>
            <w:vMerge w:val="restart"/>
            <w:tcBorders>
              <w:bottom w:val="nil"/>
            </w:tcBorders>
            <w:shd w:val="clear" w:color="auto" w:fill="FFFFFF"/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Вид мероприятия</w:t>
            </w:r>
          </w:p>
        </w:tc>
        <w:tc>
          <w:tcPr>
            <w:tcW w:w="2451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Объем финансирования по годам, тыс. руб.</w:t>
            </w:r>
          </w:p>
        </w:tc>
        <w:tc>
          <w:tcPr>
            <w:tcW w:w="605" w:type="pct"/>
            <w:vMerge w:val="restar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E2A5D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ИТОГО</w:t>
            </w:r>
          </w:p>
        </w:tc>
      </w:tr>
      <w:tr w:rsidR="001029B8" w:rsidRPr="00590C7C" w:rsidTr="00102B00">
        <w:trPr>
          <w:trHeight w:val="327"/>
          <w:jc w:val="center"/>
        </w:trPr>
        <w:tc>
          <w:tcPr>
            <w:tcW w:w="171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vMerge/>
            <w:tcBorders>
              <w:bottom w:val="nil"/>
            </w:tcBorders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390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2018 год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2019 год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2020 год</w:t>
            </w:r>
          </w:p>
        </w:tc>
        <w:tc>
          <w:tcPr>
            <w:tcW w:w="413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2021 год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2022 год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2023 год</w:t>
            </w:r>
          </w:p>
        </w:tc>
        <w:tc>
          <w:tcPr>
            <w:tcW w:w="605" w:type="pct"/>
            <w:vMerge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E2A5D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</w:tbl>
    <w:p w:rsidR="00102B00" w:rsidRPr="00102B00" w:rsidRDefault="00102B00">
      <w:pPr>
        <w:rPr>
          <w:sz w:val="2"/>
          <w:szCs w:val="2"/>
        </w:rPr>
      </w:pP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40"/>
        <w:gridCol w:w="1278"/>
        <w:gridCol w:w="8"/>
        <w:gridCol w:w="1340"/>
        <w:gridCol w:w="8"/>
        <w:gridCol w:w="888"/>
        <w:gridCol w:w="10"/>
        <w:gridCol w:w="776"/>
        <w:gridCol w:w="820"/>
        <w:gridCol w:w="820"/>
        <w:gridCol w:w="822"/>
        <w:gridCol w:w="820"/>
        <w:gridCol w:w="820"/>
        <w:gridCol w:w="1202"/>
      </w:tblGrid>
      <w:tr w:rsidR="001029B8" w:rsidRPr="00590C7C" w:rsidTr="00037E79">
        <w:trPr>
          <w:trHeight w:val="121"/>
          <w:tblHeader/>
          <w:jc w:val="center"/>
        </w:trPr>
        <w:tc>
          <w:tcPr>
            <w:tcW w:w="171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646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677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451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7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8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10</w:t>
            </w:r>
          </w:p>
        </w:tc>
        <w:tc>
          <w:tcPr>
            <w:tcW w:w="604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E2A5D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11</w:t>
            </w:r>
          </w:p>
        </w:tc>
      </w:tr>
      <w:tr w:rsidR="001029B8" w:rsidRPr="00590C7C" w:rsidTr="00037E79">
        <w:trPr>
          <w:trHeight w:val="327"/>
          <w:jc w:val="center"/>
        </w:trPr>
        <w:tc>
          <w:tcPr>
            <w:tcW w:w="171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1</w:t>
            </w:r>
          </w:p>
        </w:tc>
        <w:tc>
          <w:tcPr>
            <w:tcW w:w="646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Государственная программа</w:t>
            </w: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Бюджет </w:t>
            </w:r>
            <w:r w:rsidRPr="00590C7C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767 220,0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640 015,6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697 761,4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728 067,9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758 780,4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789 808,9</w:t>
            </w:r>
          </w:p>
        </w:tc>
        <w:tc>
          <w:tcPr>
            <w:tcW w:w="604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E2A5D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E2A5D">
              <w:rPr>
                <w:color w:val="000000"/>
                <w:sz w:val="16"/>
                <w:szCs w:val="20"/>
              </w:rPr>
              <w:t>4 381 654,2</w:t>
            </w:r>
          </w:p>
        </w:tc>
      </w:tr>
      <w:tr w:rsidR="001029B8" w:rsidRPr="00590C7C" w:rsidTr="00037E79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9F6CAB" w:rsidRDefault="001029B8" w:rsidP="001029B8">
            <w:pPr>
              <w:jc w:val="center"/>
              <w:rPr>
                <w:color w:val="000000"/>
                <w:sz w:val="16"/>
                <w:szCs w:val="20"/>
                <w:highlight w:val="yellow"/>
              </w:rPr>
            </w:pPr>
            <w:r w:rsidRPr="005E2A5D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86663" w:rsidRPr="00590C7C" w:rsidTr="00486663">
        <w:trPr>
          <w:trHeight w:val="321"/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663" w:rsidRPr="00590C7C" w:rsidRDefault="00486663" w:rsidP="00486663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663" w:rsidRPr="00590C7C" w:rsidRDefault="00486663" w:rsidP="00486663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663" w:rsidRPr="00590C7C" w:rsidRDefault="00486663" w:rsidP="00486663">
            <w:pPr>
              <w:autoSpaceDE w:val="0"/>
              <w:autoSpaceDN w:val="0"/>
              <w:adjustRightInd w:val="0"/>
              <w:ind w:left="-307" w:firstLine="307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86663" w:rsidRPr="00590C7C" w:rsidRDefault="00486663" w:rsidP="00486663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203 241,4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182 509,8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191 070,2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200 413,5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209 853,0</w:t>
            </w:r>
          </w:p>
        </w:tc>
        <w:tc>
          <w:tcPr>
            <w:tcW w:w="604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987 087,9</w:t>
            </w:r>
          </w:p>
        </w:tc>
      </w:tr>
      <w:tr w:rsidR="00A85360" w:rsidRPr="00590C7C" w:rsidTr="00A96273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ind w:left="-307" w:firstLine="307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486663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767 220,0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843 257,0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880 271,2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919 138,1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959 193,9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999 661,9</w:t>
            </w:r>
          </w:p>
        </w:tc>
        <w:tc>
          <w:tcPr>
            <w:tcW w:w="604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5 368 742,1</w:t>
            </w:r>
          </w:p>
        </w:tc>
      </w:tr>
      <w:tr w:rsidR="001029B8" w:rsidRPr="00590C7C" w:rsidTr="00486663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486663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486663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486663">
        <w:trPr>
          <w:trHeight w:val="326"/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486663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486663">
        <w:trPr>
          <w:jc w:val="center"/>
        </w:trPr>
        <w:tc>
          <w:tcPr>
            <w:tcW w:w="171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1029B8" w:rsidRPr="00590C7C" w:rsidRDefault="001029B8" w:rsidP="001029B8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486663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86663" w:rsidRPr="00590C7C" w:rsidTr="00486663">
        <w:trPr>
          <w:jc w:val="center"/>
        </w:trPr>
        <w:tc>
          <w:tcPr>
            <w:tcW w:w="1945" w:type="pct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663" w:rsidRPr="00590C7C" w:rsidRDefault="00486663" w:rsidP="00486663">
            <w:pPr>
              <w:rPr>
                <w:b/>
                <w:color w:val="FF0000"/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767 220,0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843 257,0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880 271,2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919 138,1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959 193,9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999 661,9</w:t>
            </w:r>
          </w:p>
        </w:tc>
        <w:tc>
          <w:tcPr>
            <w:tcW w:w="604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86663" w:rsidRPr="00486663" w:rsidRDefault="00486663" w:rsidP="00486663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486663">
              <w:rPr>
                <w:b/>
                <w:color w:val="000000"/>
                <w:sz w:val="16"/>
                <w:szCs w:val="20"/>
              </w:rPr>
              <w:t>5 368 742,1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6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Подпрограмма </w:t>
            </w:r>
            <w:r>
              <w:rPr>
                <w:sz w:val="16"/>
                <w:szCs w:val="20"/>
              </w:rPr>
              <w:t>1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Бюджет </w:t>
            </w:r>
            <w:r w:rsidRPr="00590C7C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15 709,3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7B73A3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7B73A3">
              <w:rPr>
                <w:color w:val="000000"/>
                <w:sz w:val="16"/>
                <w:szCs w:val="20"/>
              </w:rPr>
              <w:t>102 345,0</w:t>
            </w:r>
          </w:p>
        </w:tc>
      </w:tr>
      <w:tr w:rsidR="001029B8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85360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486663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4 988,6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4 988,6</w:t>
            </w:r>
          </w:p>
        </w:tc>
      </w:tr>
      <w:tr w:rsidR="00A85360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60" w:rsidRPr="00590C7C" w:rsidRDefault="00A85360" w:rsidP="00A8536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486663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20 697,9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107 333,6</w:t>
            </w:r>
          </w:p>
        </w:tc>
      </w:tr>
      <w:tr w:rsidR="001029B8" w:rsidRPr="00590C7C" w:rsidTr="0048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486663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590C7C" w:rsidRDefault="001029B8" w:rsidP="001029B8">
            <w:pPr>
              <w:jc w:val="center"/>
              <w:rPr>
                <w:sz w:val="16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85360" w:rsidRPr="00590C7C" w:rsidTr="0048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19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rPr>
                <w:b/>
                <w:sz w:val="16"/>
                <w:szCs w:val="20"/>
                <w:highlight w:val="yellow"/>
              </w:rPr>
            </w:pPr>
            <w:r w:rsidRPr="001F73EA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20 697,9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107 333,6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3</w:t>
            </w:r>
          </w:p>
        </w:tc>
        <w:tc>
          <w:tcPr>
            <w:tcW w:w="6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Подпрограмма 2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Бюджет </w:t>
            </w:r>
            <w:r w:rsidRPr="00590C7C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506 425,6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401 124,6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463 738,4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482 179,9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519 749,3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2 874 086,3</w:t>
            </w:r>
          </w:p>
        </w:tc>
      </w:tr>
      <w:tr w:rsidR="001029B8" w:rsidRPr="00590C7C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B8" w:rsidRPr="00590C7C" w:rsidRDefault="001029B8" w:rsidP="001029B8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29B8" w:rsidRPr="001F73EA" w:rsidRDefault="001029B8" w:rsidP="001029B8">
            <w:pPr>
              <w:jc w:val="center"/>
              <w:rPr>
                <w:color w:val="000000"/>
                <w:sz w:val="16"/>
                <w:szCs w:val="20"/>
              </w:rPr>
            </w:pPr>
            <w:r w:rsidRPr="001F73EA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85360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486663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127 379,9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121 369,0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126 488,5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132 272,9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138 083,3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645 593,6</w:t>
            </w:r>
          </w:p>
        </w:tc>
      </w:tr>
      <w:tr w:rsidR="00A85360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60" w:rsidRPr="00590C7C" w:rsidRDefault="00A85360" w:rsidP="00A85360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486663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486663">
              <w:rPr>
                <w:color w:val="000000"/>
                <w:sz w:val="16"/>
                <w:szCs w:val="20"/>
              </w:rPr>
              <w:t>506 425,6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528 504,5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585 107,4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608 668,4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633 141,4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657 832,6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A85360">
              <w:rPr>
                <w:color w:val="000000"/>
                <w:sz w:val="16"/>
                <w:szCs w:val="20"/>
              </w:rPr>
              <w:t>3 519 679,9</w:t>
            </w:r>
          </w:p>
        </w:tc>
      </w:tr>
      <w:tr w:rsidR="00B14C42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14C42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14C42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42" w:rsidRPr="00590C7C" w:rsidRDefault="00B14C42" w:rsidP="00B14C42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14C42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14C42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590C7C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14C42" w:rsidRPr="00590C7C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590C7C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42" w:rsidRPr="00590C7C" w:rsidRDefault="00B14C42" w:rsidP="00B14C42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85360" w:rsidRPr="00590C7C" w:rsidTr="00D22D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  <w:jc w:val="center"/>
        </w:trPr>
        <w:tc>
          <w:tcPr>
            <w:tcW w:w="19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590C7C" w:rsidRDefault="00A85360" w:rsidP="00A85360">
            <w:pPr>
              <w:rPr>
                <w:b/>
                <w:sz w:val="16"/>
                <w:szCs w:val="20"/>
                <w:highlight w:val="yellow"/>
              </w:rPr>
            </w:pPr>
            <w:r w:rsidRPr="001F73EA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506 425,6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528 504,5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585 107,4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608 668,4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633 141,4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657 832,6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A85360">
              <w:rPr>
                <w:b/>
                <w:color w:val="000000"/>
                <w:sz w:val="16"/>
                <w:szCs w:val="20"/>
              </w:rPr>
              <w:t>3 519 679,9</w:t>
            </w:r>
          </w:p>
        </w:tc>
      </w:tr>
      <w:tr w:rsidR="00B14C42" w:rsidRPr="00BC6675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4</w:t>
            </w:r>
          </w:p>
        </w:tc>
        <w:tc>
          <w:tcPr>
            <w:tcW w:w="6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Подпрограмма 3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Бюджет </w:t>
            </w:r>
            <w:r w:rsidRPr="00BC667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174 158,7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223 181,7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234 023,0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245 888,0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270 059,6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1F73EA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1 405 222,9</w:t>
            </w:r>
          </w:p>
        </w:tc>
      </w:tr>
      <w:tr w:rsidR="00B14C42" w:rsidRPr="00BC6675" w:rsidTr="00037E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BC6675" w:rsidRDefault="00B14C42" w:rsidP="00B14C42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BC6675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A85360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360" w:rsidRPr="00590C7C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70 872,9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61 140,8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64 581,7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68 140,6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71 769,7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336 505,7</w:t>
            </w:r>
          </w:p>
        </w:tc>
      </w:tr>
      <w:tr w:rsidR="00A85360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360" w:rsidRPr="00BC6675" w:rsidRDefault="00A85360" w:rsidP="00A85360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1F73EA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F73EA">
              <w:rPr>
                <w:bCs/>
                <w:color w:val="000000"/>
                <w:sz w:val="16"/>
                <w:szCs w:val="20"/>
              </w:rPr>
              <w:t>174 158,7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294 054,6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295 163,8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310 469,7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326 052,5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341 829,3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1 741 728,6</w:t>
            </w:r>
          </w:p>
        </w:tc>
      </w:tr>
      <w:tr w:rsidR="00B14C42" w:rsidRPr="00BC6675" w:rsidTr="00D22D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B14C42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B14C42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rPr>
                <w:color w:val="000000"/>
                <w:sz w:val="16"/>
                <w:szCs w:val="20"/>
              </w:rPr>
            </w:pPr>
            <w:r w:rsidRPr="00BC667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B14C42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B14C42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B14C42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4C42" w:rsidRPr="00BC6675" w:rsidRDefault="00B14C42" w:rsidP="00B14C4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C42" w:rsidRPr="00BC6675" w:rsidRDefault="00B14C42" w:rsidP="00B14C42">
            <w:pPr>
              <w:rPr>
                <w:color w:val="000000"/>
                <w:sz w:val="16"/>
                <w:szCs w:val="20"/>
              </w:rPr>
            </w:pPr>
            <w:r w:rsidRPr="00BC667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14C42" w:rsidRPr="00A85360" w:rsidRDefault="00B14C42" w:rsidP="00A85360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85360">
              <w:rPr>
                <w:bCs/>
                <w:color w:val="000000"/>
                <w:sz w:val="16"/>
                <w:szCs w:val="20"/>
              </w:rPr>
              <w:t>0,0</w:t>
            </w:r>
          </w:p>
        </w:tc>
      </w:tr>
      <w:tr w:rsidR="00A85360" w:rsidRPr="00BC6675" w:rsidTr="00A853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9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5360" w:rsidRPr="00BC6675" w:rsidRDefault="00A85360" w:rsidP="00A85360">
            <w:pPr>
              <w:rPr>
                <w:b/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85360">
              <w:rPr>
                <w:b/>
                <w:bCs/>
                <w:color w:val="000000"/>
                <w:sz w:val="16"/>
                <w:szCs w:val="20"/>
              </w:rPr>
              <w:t>174 158,7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85360">
              <w:rPr>
                <w:b/>
                <w:bCs/>
                <w:color w:val="000000"/>
                <w:sz w:val="16"/>
                <w:szCs w:val="20"/>
              </w:rPr>
              <w:t>294 054,6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85360">
              <w:rPr>
                <w:b/>
                <w:bCs/>
                <w:color w:val="000000"/>
                <w:sz w:val="16"/>
                <w:szCs w:val="20"/>
              </w:rPr>
              <w:t>295 163,8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85360">
              <w:rPr>
                <w:b/>
                <w:bCs/>
                <w:color w:val="000000"/>
                <w:sz w:val="16"/>
                <w:szCs w:val="20"/>
              </w:rPr>
              <w:t>310 469,7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85360">
              <w:rPr>
                <w:b/>
                <w:bCs/>
                <w:color w:val="000000"/>
                <w:sz w:val="16"/>
                <w:szCs w:val="20"/>
              </w:rPr>
              <w:t>326 052,5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A85360" w:rsidRDefault="00A85360" w:rsidP="00A85360">
            <w:pPr>
              <w:jc w:val="center"/>
              <w:rPr>
                <w:b/>
                <w:bCs/>
                <w:color w:val="000000"/>
                <w:sz w:val="16"/>
                <w:szCs w:val="20"/>
              </w:rPr>
            </w:pPr>
            <w:r w:rsidRPr="00A85360">
              <w:rPr>
                <w:b/>
                <w:bCs/>
                <w:color w:val="000000"/>
                <w:sz w:val="16"/>
                <w:szCs w:val="20"/>
              </w:rPr>
              <w:t>341 829,3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85360" w:rsidRPr="005C4423" w:rsidRDefault="005C4423" w:rsidP="005C4423">
            <w:pPr>
              <w:rPr>
                <w:b/>
                <w:bCs/>
                <w:color w:val="000000"/>
                <w:sz w:val="16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20"/>
                <w:lang w:val="en-US"/>
              </w:rPr>
              <w:t xml:space="preserve">1 </w:t>
            </w:r>
            <w:r w:rsidR="00A85360" w:rsidRPr="005C4423">
              <w:rPr>
                <w:b/>
                <w:bCs/>
                <w:color w:val="000000"/>
                <w:sz w:val="16"/>
                <w:szCs w:val="20"/>
              </w:rPr>
              <w:t>741 728,6</w:t>
            </w:r>
          </w:p>
        </w:tc>
      </w:tr>
    </w:tbl>
    <w:p w:rsidR="001029B8" w:rsidRDefault="001029B8" w:rsidP="001029B8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671F8F" w:rsidRPr="00671F8F" w:rsidRDefault="00671F8F" w:rsidP="00034AF1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671F8F">
        <w:t>Подпункт 4 пункта 5 раздела 2.1 приложения к постановлению исключить.</w:t>
      </w:r>
    </w:p>
    <w:p w:rsidR="00010560" w:rsidRDefault="00FA35E2" w:rsidP="00034AF1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Абзацы </w:t>
      </w:r>
      <w:r w:rsidR="00106453">
        <w:t>седьмой</w:t>
      </w:r>
      <w:r>
        <w:t xml:space="preserve"> – восьмой</w:t>
      </w:r>
      <w:r w:rsidR="00010560" w:rsidRPr="00010560">
        <w:t xml:space="preserve"> раздел</w:t>
      </w:r>
      <w:r>
        <w:t>а</w:t>
      </w:r>
      <w:r w:rsidR="00010560" w:rsidRPr="00010560">
        <w:t xml:space="preserve"> </w:t>
      </w:r>
      <w:r w:rsidR="00010560">
        <w:t>2.2.1</w:t>
      </w:r>
      <w:r w:rsidR="00010560" w:rsidRPr="00010560">
        <w:t xml:space="preserve"> </w:t>
      </w:r>
      <w:r w:rsidR="00010560">
        <w:t xml:space="preserve">приложения к постановлению </w:t>
      </w:r>
      <w:r w:rsidR="00106453">
        <w:t>заменить абзацами следующего содержания</w:t>
      </w:r>
      <w:r w:rsidR="003667F3">
        <w:t>:</w:t>
      </w:r>
    </w:p>
    <w:p w:rsidR="00FA35E2" w:rsidRDefault="00FA35E2" w:rsidP="00FA35E2">
      <w:pPr>
        <w:autoSpaceDE w:val="0"/>
        <w:autoSpaceDN w:val="0"/>
        <w:adjustRightInd w:val="0"/>
        <w:ind w:firstLine="709"/>
        <w:jc w:val="both"/>
      </w:pPr>
      <w:r>
        <w:t>«</w:t>
      </w:r>
      <w:r w:rsidRPr="00FA1238">
        <w:t xml:space="preserve">Морской круизный туризм принадлежит к числу наиболее динамично развивающихся сегментов мировой туристской индустрии. После введения в эксплуатацию порта наблюдается постоянный рост количества прибытий туристов. </w:t>
      </w:r>
    </w:p>
    <w:p w:rsidR="00FA35E2" w:rsidRPr="00FA1238" w:rsidRDefault="00FA35E2" w:rsidP="00FA35E2">
      <w:pPr>
        <w:autoSpaceDE w:val="0"/>
        <w:autoSpaceDN w:val="0"/>
        <w:adjustRightInd w:val="0"/>
        <w:ind w:firstLine="709"/>
        <w:jc w:val="both"/>
      </w:pPr>
      <w:r>
        <w:t>П</w:t>
      </w:r>
      <w:r w:rsidRPr="00EF6F5F">
        <w:t xml:space="preserve">ассажирская навигация 2017 года стала рекордной за всю историю работы порта, начиная с 2008 года. По результатам навигации, показатели пассажиропотока </w:t>
      </w:r>
      <w:r w:rsidRPr="00EF6F5F">
        <w:br/>
        <w:t xml:space="preserve">и количества </w:t>
      </w:r>
      <w:proofErr w:type="spellStart"/>
      <w:r w:rsidRPr="00EF6F5F">
        <w:t>судозаходов</w:t>
      </w:r>
      <w:proofErr w:type="spellEnd"/>
      <w:r w:rsidRPr="00EF6F5F">
        <w:t xml:space="preserve"> по сравнению с показателями 2016 года увеличились на 23</w:t>
      </w:r>
      <w:r>
        <w:t xml:space="preserve"> </w:t>
      </w:r>
      <w:r w:rsidRPr="00EF6F5F">
        <w:t xml:space="preserve">% </w:t>
      </w:r>
      <w:r>
        <w:br/>
      </w:r>
      <w:r w:rsidRPr="00EF6F5F">
        <w:t>и 19% соответственно и составили 562</w:t>
      </w:r>
      <w:r>
        <w:t>,1</w:t>
      </w:r>
      <w:r w:rsidRPr="00EF6F5F">
        <w:t xml:space="preserve"> тыс. пассажиров и 249 </w:t>
      </w:r>
      <w:proofErr w:type="spellStart"/>
      <w:r w:rsidRPr="00EF6F5F">
        <w:t>судозаходов</w:t>
      </w:r>
      <w:proofErr w:type="spellEnd"/>
      <w:r w:rsidRPr="00EF6F5F">
        <w:t xml:space="preserve">. В течение </w:t>
      </w:r>
      <w:r>
        <w:br/>
      </w:r>
      <w:r w:rsidRPr="00EF6F5F">
        <w:t xml:space="preserve">35 дней была обеспечена максимальная загрузка причалов, когда в порту находилось одновременно от 5 до 7 судов. В навигацию </w:t>
      </w:r>
      <w:r>
        <w:t>2018</w:t>
      </w:r>
      <w:r w:rsidRPr="00EF6F5F">
        <w:t xml:space="preserve"> года прогнозируется увеличение этого показателя до 45 дней или на 28%.</w:t>
      </w:r>
    </w:p>
    <w:p w:rsidR="00FA35E2" w:rsidRDefault="00FA35E2" w:rsidP="00FA35E2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highlight w:val="yellow"/>
        </w:rPr>
      </w:pPr>
      <w:r w:rsidRPr="00FA1238">
        <w:t>Всего по итогам сезона 201</w:t>
      </w:r>
      <w:r>
        <w:t>7</w:t>
      </w:r>
      <w:r w:rsidRPr="00FA1238">
        <w:t xml:space="preserve"> года суммарный пассажиропоток морских и речных портов составил </w:t>
      </w:r>
      <w:r>
        <w:t>713,7 тыс. человек, что на 24 % больше ана</w:t>
      </w:r>
      <w:r w:rsidR="00963F6B">
        <w:t xml:space="preserve">логичного показателя </w:t>
      </w:r>
      <w:r w:rsidR="00963F6B">
        <w:br/>
        <w:t>2016 года</w:t>
      </w:r>
      <w:r>
        <w:t>».</w:t>
      </w:r>
    </w:p>
    <w:p w:rsidR="00AA74B9" w:rsidRPr="00B15E52" w:rsidRDefault="00B15E52" w:rsidP="00963F6B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B15E52">
        <w:t>Раздел</w:t>
      </w:r>
      <w:r w:rsidR="00AA74B9" w:rsidRPr="00B15E52">
        <w:t xml:space="preserve"> 2.4 </w:t>
      </w:r>
      <w:r w:rsidRPr="00B15E52">
        <w:t xml:space="preserve">приложения к постановлению </w:t>
      </w:r>
      <w:r w:rsidR="00AA74B9" w:rsidRPr="00B15E52">
        <w:t>исключить</w:t>
      </w:r>
      <w:r w:rsidRPr="00B15E52">
        <w:t>.</w:t>
      </w:r>
    </w:p>
    <w:p w:rsidR="00860868" w:rsidRPr="004D0AB9" w:rsidRDefault="00AC50F3" w:rsidP="00963F6B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4D0AB9">
        <w:t>Пункт 1 раздела 2.6 после слов «</w:t>
      </w:r>
      <w:r w:rsidRPr="004D0AB9">
        <w:rPr>
          <w:rFonts w:eastAsiaTheme="minorHAnsi"/>
          <w:lang w:eastAsia="en-US"/>
        </w:rPr>
        <w:t xml:space="preserve">организационно-правовых и других аспектов» дополнить словами «, а также </w:t>
      </w:r>
      <w:r w:rsidR="00865B48" w:rsidRPr="004D0AB9">
        <w:rPr>
          <w:rFonts w:eastAsiaTheme="minorHAnsi"/>
          <w:lang w:eastAsia="en-US"/>
        </w:rPr>
        <w:t>оценку</w:t>
      </w:r>
      <w:r w:rsidRPr="004D0AB9">
        <w:rPr>
          <w:rFonts w:eastAsiaTheme="minorHAnsi"/>
          <w:lang w:eastAsia="en-US"/>
        </w:rPr>
        <w:t xml:space="preserve"> </w:t>
      </w:r>
      <w:r w:rsidR="00865B48" w:rsidRPr="004D0AB9">
        <w:rPr>
          <w:rFonts w:eastAsiaTheme="minorHAnsi"/>
          <w:lang w:eastAsia="en-US"/>
        </w:rPr>
        <w:t xml:space="preserve">влияния туристской индустрии на экономику </w:t>
      </w:r>
      <w:r w:rsidR="00865B48" w:rsidRPr="004D0AB9">
        <w:rPr>
          <w:rFonts w:eastAsiaTheme="minorHAnsi"/>
          <w:lang w:eastAsia="en-US"/>
        </w:rPr>
        <w:br/>
        <w:t>Санкт-Петербурга</w:t>
      </w:r>
      <w:r w:rsidRPr="004D0AB9">
        <w:rPr>
          <w:rFonts w:eastAsiaTheme="minorHAnsi"/>
          <w:lang w:eastAsia="en-US"/>
        </w:rPr>
        <w:t>»</w:t>
      </w:r>
      <w:r w:rsidR="00CC47C5" w:rsidRPr="004D0AB9">
        <w:rPr>
          <w:rFonts w:eastAsiaTheme="minorHAnsi"/>
          <w:lang w:eastAsia="en-US"/>
        </w:rPr>
        <w:t>.</w:t>
      </w:r>
    </w:p>
    <w:p w:rsidR="00010560" w:rsidRPr="00FA35E2" w:rsidRDefault="003667F3" w:rsidP="00963F6B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A35E2">
        <w:t xml:space="preserve">Абзац </w:t>
      </w:r>
      <w:r w:rsidR="004D0AB9">
        <w:t>пятый</w:t>
      </w:r>
      <w:r w:rsidRPr="00FA35E2">
        <w:t xml:space="preserve"> </w:t>
      </w:r>
      <w:r w:rsidR="00010560" w:rsidRPr="00FA35E2">
        <w:t>раздел</w:t>
      </w:r>
      <w:r w:rsidRPr="00FA35E2">
        <w:t>а</w:t>
      </w:r>
      <w:r w:rsidR="00010560" w:rsidRPr="00FA35E2">
        <w:t xml:space="preserve"> 3.2.3 приложения к постановлению </w:t>
      </w:r>
      <w:r w:rsidRPr="00FA35E2">
        <w:t xml:space="preserve">изложить </w:t>
      </w:r>
      <w:r w:rsidR="00FA35E2" w:rsidRPr="00FA35E2">
        <w:br/>
      </w:r>
      <w:r w:rsidRPr="00FA35E2">
        <w:t>в следующей редакции:</w:t>
      </w:r>
    </w:p>
    <w:p w:rsidR="00FA35E2" w:rsidRPr="00FA35E2" w:rsidRDefault="00FA35E2" w:rsidP="00FA35E2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FA35E2">
        <w:t xml:space="preserve">«Санкт-Петербург в рейтинге ведущих </w:t>
      </w:r>
      <w:proofErr w:type="spellStart"/>
      <w:r w:rsidRPr="00FA35E2">
        <w:t>конгрессных</w:t>
      </w:r>
      <w:proofErr w:type="spellEnd"/>
      <w:r w:rsidRPr="00FA35E2">
        <w:t xml:space="preserve"> городов мира ICCA </w:t>
      </w:r>
      <w:proofErr w:type="spellStart"/>
      <w:r w:rsidRPr="00FA35E2">
        <w:t>Annual</w:t>
      </w:r>
      <w:proofErr w:type="spellEnd"/>
      <w:r w:rsidRPr="00FA35E2">
        <w:t xml:space="preserve"> </w:t>
      </w:r>
      <w:proofErr w:type="spellStart"/>
      <w:r w:rsidRPr="00FA35E2">
        <w:t>Report</w:t>
      </w:r>
      <w:proofErr w:type="spellEnd"/>
      <w:r w:rsidRPr="00FA35E2">
        <w:t xml:space="preserve"> 2017 пока занимает только 86-е место, уступая таким европейским столицам, как Вена, Барселона, Париж и Берлин. В этих городах ежегодно проводится 150-180 </w:t>
      </w:r>
      <w:proofErr w:type="spellStart"/>
      <w:r w:rsidRPr="00FA35E2">
        <w:t>конгрессных</w:t>
      </w:r>
      <w:proofErr w:type="spellEnd"/>
      <w:r w:rsidRPr="00FA35E2">
        <w:t xml:space="preserve"> мероприятий к</w:t>
      </w:r>
      <w:r w:rsidR="00963F6B">
        <w:t>рупных международных ассоциаций</w:t>
      </w:r>
      <w:r w:rsidRPr="00FA35E2">
        <w:t>».</w:t>
      </w:r>
    </w:p>
    <w:p w:rsidR="00106453" w:rsidRDefault="00106453" w:rsidP="00963F6B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В а</w:t>
      </w:r>
      <w:r w:rsidR="003667F3" w:rsidRPr="00FA35E2">
        <w:t>бзац</w:t>
      </w:r>
      <w:r>
        <w:t>е</w:t>
      </w:r>
      <w:r w:rsidR="003667F3" w:rsidRPr="00FA35E2">
        <w:t xml:space="preserve"> </w:t>
      </w:r>
      <w:r>
        <w:t>третьем</w:t>
      </w:r>
      <w:r w:rsidR="003667F3" w:rsidRPr="00FA35E2">
        <w:t xml:space="preserve"> раздела 3.2.5 приложения к постановлению </w:t>
      </w:r>
      <w:r>
        <w:t>цифры «2016» заменить цифрами «2017».</w:t>
      </w:r>
    </w:p>
    <w:p w:rsidR="00AA74B9" w:rsidRPr="00B15E52" w:rsidRDefault="00B15E52" w:rsidP="00963F6B">
      <w:pPr>
        <w:pStyle w:val="a3"/>
        <w:numPr>
          <w:ilvl w:val="1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bookmarkStart w:id="0" w:name="_GoBack"/>
      <w:bookmarkEnd w:id="0"/>
      <w:r w:rsidRPr="00B15E52">
        <w:t>Раздел</w:t>
      </w:r>
      <w:r w:rsidR="00253B7A">
        <w:t>ы</w:t>
      </w:r>
      <w:r w:rsidRPr="00B15E52">
        <w:t xml:space="preserve"> 3.4</w:t>
      </w:r>
      <w:r w:rsidR="00253B7A">
        <w:t xml:space="preserve"> и </w:t>
      </w:r>
      <w:r w:rsidR="00253B7A" w:rsidRPr="00AD7D8E">
        <w:t xml:space="preserve">4.4 </w:t>
      </w:r>
      <w:r w:rsidRPr="00B15E52">
        <w:t>приложения к постановлению исключить.</w:t>
      </w:r>
    </w:p>
    <w:p w:rsidR="00A01740" w:rsidRPr="000A1ACA" w:rsidRDefault="00A01740" w:rsidP="00963F6B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A1ACA">
        <w:t xml:space="preserve">Контроль за выполнением постановления возложить на вице-губернатора </w:t>
      </w:r>
      <w:r w:rsidR="006C5B91">
        <w:br/>
      </w:r>
      <w:r w:rsidRPr="000A1ACA">
        <w:t>Санкт-Петербурга Маркова О.А.</w:t>
      </w:r>
    </w:p>
    <w:p w:rsidR="006C5B91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C5B91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A078E" w:rsidRPr="00DA078E" w:rsidRDefault="00DA078E" w:rsidP="00DA078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</w:t>
      </w:r>
      <w:r w:rsidR="00A01740" w:rsidRPr="00DA078E">
        <w:rPr>
          <w:rFonts w:eastAsiaTheme="minorHAnsi"/>
          <w:b/>
          <w:lang w:eastAsia="en-US"/>
        </w:rPr>
        <w:t xml:space="preserve">Губернатор </w:t>
      </w:r>
    </w:p>
    <w:p w:rsidR="00A01740" w:rsidRPr="00DA078E" w:rsidRDefault="00A01740" w:rsidP="00B206C8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DA078E">
        <w:rPr>
          <w:rFonts w:eastAsiaTheme="minorHAnsi"/>
          <w:b/>
          <w:lang w:eastAsia="en-US"/>
        </w:rPr>
        <w:t>Санкт-Петербурга</w:t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844C9C">
        <w:rPr>
          <w:rFonts w:eastAsiaTheme="minorHAnsi"/>
          <w:b/>
          <w:lang w:eastAsia="en-US"/>
        </w:rPr>
        <w:tab/>
      </w:r>
      <w:r w:rsidR="00844C9C">
        <w:rPr>
          <w:rFonts w:eastAsiaTheme="minorHAnsi"/>
          <w:b/>
          <w:lang w:eastAsia="en-US"/>
        </w:rPr>
        <w:tab/>
        <w:t xml:space="preserve">      </w:t>
      </w:r>
      <w:proofErr w:type="spellStart"/>
      <w:r w:rsidRPr="00DA078E">
        <w:rPr>
          <w:rFonts w:eastAsiaTheme="minorHAnsi"/>
          <w:b/>
          <w:lang w:eastAsia="en-US"/>
        </w:rPr>
        <w:t>Г.С.Полтавченко</w:t>
      </w:r>
      <w:proofErr w:type="spellEnd"/>
    </w:p>
    <w:sectPr w:rsidR="00A01740" w:rsidRPr="00DA078E" w:rsidSect="006C5B9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485" w:rsidRDefault="00FA5485" w:rsidP="006C5B91">
      <w:r>
        <w:separator/>
      </w:r>
    </w:p>
  </w:endnote>
  <w:endnote w:type="continuationSeparator" w:id="0">
    <w:p w:rsidR="00FA5485" w:rsidRDefault="00FA5485" w:rsidP="006C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485" w:rsidRDefault="00FA5485" w:rsidP="006C5B91">
      <w:r>
        <w:separator/>
      </w:r>
    </w:p>
  </w:footnote>
  <w:footnote w:type="continuationSeparator" w:id="0">
    <w:p w:rsidR="00FA5485" w:rsidRDefault="00FA5485" w:rsidP="006C5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453" w:rsidRDefault="00106453" w:rsidP="006C5B91">
    <w:pPr>
      <w:pStyle w:val="a7"/>
      <w:tabs>
        <w:tab w:val="left" w:pos="5806"/>
      </w:tabs>
    </w:pPr>
    <w:r>
      <w:tab/>
    </w:r>
    <w:sdt>
      <w:sdtPr>
        <w:id w:val="1636749065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32367">
          <w:rPr>
            <w:noProof/>
          </w:rPr>
          <w:t>7</w:t>
        </w:r>
        <w:r>
          <w:fldChar w:fldCharType="end"/>
        </w:r>
      </w:sdtContent>
    </w:sdt>
  </w:p>
  <w:p w:rsidR="00106453" w:rsidRDefault="001064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490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96B49A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2A4B4782"/>
    <w:multiLevelType w:val="hybridMultilevel"/>
    <w:tmpl w:val="510CBCB6"/>
    <w:lvl w:ilvl="0" w:tplc="FF1092C6">
      <w:start w:val="2018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8F0343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81A07A2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abstractNum w:abstractNumId="5" w15:restartNumberingAfterBreak="0">
    <w:nsid w:val="3B527D5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434028E2"/>
    <w:multiLevelType w:val="hybridMultilevel"/>
    <w:tmpl w:val="FC48DBD6"/>
    <w:lvl w:ilvl="0" w:tplc="854AE69E">
      <w:start w:val="2023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AC438B"/>
    <w:multiLevelType w:val="multilevel"/>
    <w:tmpl w:val="353A637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A64271"/>
    <w:multiLevelType w:val="hybridMultilevel"/>
    <w:tmpl w:val="F294B838"/>
    <w:lvl w:ilvl="0" w:tplc="361C3AF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305B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261509D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78A65445"/>
    <w:multiLevelType w:val="multilevel"/>
    <w:tmpl w:val="722A1B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7B2512D3"/>
    <w:multiLevelType w:val="hybridMultilevel"/>
    <w:tmpl w:val="69E4EEEA"/>
    <w:lvl w:ilvl="0" w:tplc="466E6D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546BB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40"/>
    <w:rsid w:val="00010560"/>
    <w:rsid w:val="00026915"/>
    <w:rsid w:val="00034AF1"/>
    <w:rsid w:val="00037E2E"/>
    <w:rsid w:val="00037E79"/>
    <w:rsid w:val="00043466"/>
    <w:rsid w:val="00044083"/>
    <w:rsid w:val="00051E69"/>
    <w:rsid w:val="00081713"/>
    <w:rsid w:val="000C62A6"/>
    <w:rsid w:val="000F2028"/>
    <w:rsid w:val="000F5F49"/>
    <w:rsid w:val="000F73A6"/>
    <w:rsid w:val="00100573"/>
    <w:rsid w:val="001029B8"/>
    <w:rsid w:val="00102B00"/>
    <w:rsid w:val="00106453"/>
    <w:rsid w:val="0012332E"/>
    <w:rsid w:val="001255F7"/>
    <w:rsid w:val="00141D86"/>
    <w:rsid w:val="00183BA3"/>
    <w:rsid w:val="00191EDC"/>
    <w:rsid w:val="001C631F"/>
    <w:rsid w:val="001E4D05"/>
    <w:rsid w:val="001F73EA"/>
    <w:rsid w:val="00253B7A"/>
    <w:rsid w:val="00277E9C"/>
    <w:rsid w:val="00286DA2"/>
    <w:rsid w:val="002D3382"/>
    <w:rsid w:val="00310BB2"/>
    <w:rsid w:val="00347F51"/>
    <w:rsid w:val="00357B22"/>
    <w:rsid w:val="003667F3"/>
    <w:rsid w:val="00387F1F"/>
    <w:rsid w:val="003F53C0"/>
    <w:rsid w:val="00441FBE"/>
    <w:rsid w:val="00446AE7"/>
    <w:rsid w:val="00486663"/>
    <w:rsid w:val="004A621A"/>
    <w:rsid w:val="004C4FE1"/>
    <w:rsid w:val="004C73E6"/>
    <w:rsid w:val="004D0AB9"/>
    <w:rsid w:val="004E6FBD"/>
    <w:rsid w:val="00513F90"/>
    <w:rsid w:val="0051500F"/>
    <w:rsid w:val="005279A4"/>
    <w:rsid w:val="00572E38"/>
    <w:rsid w:val="00590C7C"/>
    <w:rsid w:val="005C4423"/>
    <w:rsid w:val="005D4A02"/>
    <w:rsid w:val="005E2A5D"/>
    <w:rsid w:val="005E6F01"/>
    <w:rsid w:val="00606FB9"/>
    <w:rsid w:val="00621D4A"/>
    <w:rsid w:val="0064106A"/>
    <w:rsid w:val="006467AD"/>
    <w:rsid w:val="00671F8F"/>
    <w:rsid w:val="00682512"/>
    <w:rsid w:val="006C5B91"/>
    <w:rsid w:val="006C7799"/>
    <w:rsid w:val="00705072"/>
    <w:rsid w:val="00723ACA"/>
    <w:rsid w:val="00733DD0"/>
    <w:rsid w:val="00747DDC"/>
    <w:rsid w:val="007B73A3"/>
    <w:rsid w:val="007C7A13"/>
    <w:rsid w:val="007F4A8B"/>
    <w:rsid w:val="0081386D"/>
    <w:rsid w:val="00827E5D"/>
    <w:rsid w:val="0083242A"/>
    <w:rsid w:val="00844C9C"/>
    <w:rsid w:val="00860868"/>
    <w:rsid w:val="00865B48"/>
    <w:rsid w:val="00865C65"/>
    <w:rsid w:val="00872222"/>
    <w:rsid w:val="00884EB5"/>
    <w:rsid w:val="008A10FC"/>
    <w:rsid w:val="008E15BF"/>
    <w:rsid w:val="009002FE"/>
    <w:rsid w:val="009359AF"/>
    <w:rsid w:val="00941A7E"/>
    <w:rsid w:val="00951511"/>
    <w:rsid w:val="00963F6B"/>
    <w:rsid w:val="00970F93"/>
    <w:rsid w:val="009B16CA"/>
    <w:rsid w:val="009F6CAB"/>
    <w:rsid w:val="00A01740"/>
    <w:rsid w:val="00A0277A"/>
    <w:rsid w:val="00A152B3"/>
    <w:rsid w:val="00A15AED"/>
    <w:rsid w:val="00A85360"/>
    <w:rsid w:val="00A914F0"/>
    <w:rsid w:val="00A96273"/>
    <w:rsid w:val="00AA74B9"/>
    <w:rsid w:val="00AC50F3"/>
    <w:rsid w:val="00AD6F49"/>
    <w:rsid w:val="00AD7D8E"/>
    <w:rsid w:val="00AE4FF0"/>
    <w:rsid w:val="00AE5108"/>
    <w:rsid w:val="00AE6000"/>
    <w:rsid w:val="00AF3886"/>
    <w:rsid w:val="00AF3984"/>
    <w:rsid w:val="00B14C42"/>
    <w:rsid w:val="00B15E52"/>
    <w:rsid w:val="00B206C8"/>
    <w:rsid w:val="00B628C5"/>
    <w:rsid w:val="00BC6675"/>
    <w:rsid w:val="00C20CFB"/>
    <w:rsid w:val="00C37365"/>
    <w:rsid w:val="00C50D4E"/>
    <w:rsid w:val="00C735C9"/>
    <w:rsid w:val="00C8489D"/>
    <w:rsid w:val="00CB6CC1"/>
    <w:rsid w:val="00CC47C5"/>
    <w:rsid w:val="00CD6EB5"/>
    <w:rsid w:val="00D2038A"/>
    <w:rsid w:val="00D22D2D"/>
    <w:rsid w:val="00D86361"/>
    <w:rsid w:val="00DA078E"/>
    <w:rsid w:val="00DA4604"/>
    <w:rsid w:val="00DF5D40"/>
    <w:rsid w:val="00E212C6"/>
    <w:rsid w:val="00E47B0C"/>
    <w:rsid w:val="00E47BD8"/>
    <w:rsid w:val="00EA4B9C"/>
    <w:rsid w:val="00EA5DBB"/>
    <w:rsid w:val="00F02B1C"/>
    <w:rsid w:val="00F21063"/>
    <w:rsid w:val="00F32367"/>
    <w:rsid w:val="00F5178B"/>
    <w:rsid w:val="00FA12BA"/>
    <w:rsid w:val="00FA35E2"/>
    <w:rsid w:val="00FA3876"/>
    <w:rsid w:val="00FA5399"/>
    <w:rsid w:val="00FA5485"/>
    <w:rsid w:val="00FE4F03"/>
    <w:rsid w:val="00FF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7F88-4C26-460C-B11F-879D2143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01740"/>
    <w:pPr>
      <w:ind w:left="720"/>
      <w:contextualSpacing/>
    </w:pPr>
  </w:style>
  <w:style w:type="character" w:customStyle="1" w:styleId="a4">
    <w:name w:val="Абзац списка Знак"/>
    <w:link w:val="a3"/>
    <w:rsid w:val="00A01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7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07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0C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90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9627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0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 Татьяна Вадимовна</dc:creator>
  <cp:keywords/>
  <dc:description/>
  <cp:lastModifiedBy>Завгородняя Елена Юрьевна</cp:lastModifiedBy>
  <cp:revision>48</cp:revision>
  <cp:lastPrinted>2018-06-29T07:18:00Z</cp:lastPrinted>
  <dcterms:created xsi:type="dcterms:W3CDTF">2018-01-29T06:50:00Z</dcterms:created>
  <dcterms:modified xsi:type="dcterms:W3CDTF">2018-06-29T07:35:00Z</dcterms:modified>
</cp:coreProperties>
</file>