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94B26">
        <w:rPr>
          <w:rFonts w:ascii="Times New Roman" w:hAnsi="Times New Roman"/>
          <w:sz w:val="24"/>
          <w:szCs w:val="24"/>
          <w:lang w:eastAsia="ru-RU"/>
        </w:rPr>
        <w:t>полугодие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C24262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5313D9">
        <w:rPr>
          <w:rFonts w:ascii="Times New Roman" w:hAnsi="Times New Roman"/>
          <w:sz w:val="24"/>
          <w:szCs w:val="24"/>
          <w:lang w:eastAsia="ru-RU"/>
        </w:rPr>
        <w:t>7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5313D9">
        <w:rPr>
          <w:rFonts w:ascii="Times New Roman" w:hAnsi="Times New Roman"/>
          <w:sz w:val="24"/>
          <w:szCs w:val="24"/>
          <w:lang w:eastAsia="ru-RU"/>
        </w:rPr>
        <w:t>17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5313D9">
        <w:rPr>
          <w:rFonts w:ascii="Times New Roman" w:hAnsi="Times New Roman"/>
          <w:sz w:val="24"/>
          <w:szCs w:val="24"/>
          <w:lang w:eastAsia="ru-RU"/>
        </w:rPr>
        <w:t>8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2017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26.01.2018 г.)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8D11BE">
        <w:rPr>
          <w:rFonts w:ascii="Times New Roman" w:hAnsi="Times New Roman"/>
          <w:sz w:val="24"/>
          <w:szCs w:val="24"/>
        </w:rPr>
        <w:t>8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D94B26">
        <w:rPr>
          <w:rFonts w:ascii="Times New Roman" w:hAnsi="Times New Roman"/>
          <w:sz w:val="24"/>
          <w:szCs w:val="24"/>
        </w:rPr>
        <w:t>, протокол от 22.</w:t>
      </w:r>
      <w:r w:rsidR="00FC7F96">
        <w:rPr>
          <w:rFonts w:ascii="Times New Roman" w:hAnsi="Times New Roman"/>
          <w:sz w:val="24"/>
          <w:szCs w:val="24"/>
        </w:rPr>
        <w:t>05.2018 г. № 3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AA3D12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Подведены итоги </w:t>
      </w:r>
      <w:r w:rsidR="007E2F07">
        <w:rPr>
          <w:rFonts w:ascii="Times New Roman" w:hAnsi="Times New Roman"/>
          <w:sz w:val="24"/>
          <w:szCs w:val="24"/>
        </w:rPr>
        <w:t>о ходе реализации Плана мероприятий по привлечению общественных объединений к реализации антикоррупционной политики Санкт-Петербурга в СПб ГБУ ИЛ «СОЦПИТ» на 2018 год (отчет от 27.03.2018 г.).</w:t>
      </w:r>
    </w:p>
    <w:p w:rsidR="00D822E7" w:rsidRPr="00FC7443" w:rsidRDefault="007E2F0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FC7F96">
        <w:rPr>
          <w:rFonts w:ascii="Times New Roman" w:hAnsi="Times New Roman"/>
          <w:sz w:val="24"/>
          <w:szCs w:val="24"/>
          <w:lang w:eastAsia="ru-RU"/>
        </w:rPr>
        <w:t>18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FC7F96">
        <w:rPr>
          <w:rFonts w:ascii="Times New Roman" w:hAnsi="Times New Roman"/>
          <w:sz w:val="24"/>
          <w:szCs w:val="24"/>
          <w:lang w:eastAsia="ru-RU"/>
        </w:rPr>
        <w:t>5.2018 г. проведена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лекция с заместителем председателя МОО «Северо-Западный Центр противодействия коррупции в органах Государственной власти»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Ионовым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 на тему: «Механизмы вовлечения общественных организаций, граждан в процесс противодействия коррупции и решение проблем местного сообщества»</w:t>
      </w:r>
      <w:r w:rsidR="00FC7F96">
        <w:rPr>
          <w:rFonts w:ascii="Times New Roman" w:hAnsi="Times New Roman"/>
          <w:sz w:val="24"/>
          <w:szCs w:val="24"/>
          <w:lang w:eastAsia="ru-RU"/>
        </w:rPr>
        <w:t xml:space="preserve"> (протокол от 21.05.2018 г. № 4)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D4A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63BA" w:rsidRDefault="007E2F07" w:rsidP="0002698D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   В.И. Епишина</w:t>
      </w:r>
    </w:p>
    <w:sectPr w:rsidR="00CD63BA" w:rsidSect="0074021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2698D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5D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0218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4B26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6B3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C7F96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социального питания</cp:lastModifiedBy>
  <cp:revision>2</cp:revision>
  <cp:lastPrinted>2017-06-26T09:04:00Z</cp:lastPrinted>
  <dcterms:created xsi:type="dcterms:W3CDTF">2018-06-29T07:32:00Z</dcterms:created>
  <dcterms:modified xsi:type="dcterms:W3CDTF">2018-06-29T07:32:00Z</dcterms:modified>
</cp:coreProperties>
</file>