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BD" w:rsidRPr="00656BE3" w:rsidRDefault="00B446BD" w:rsidP="00656BE3">
      <w:pPr>
        <w:pStyle w:val="ConsPlusNormal"/>
        <w:ind w:firstLine="10065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656BE3" w:rsidRPr="00656BE3">
        <w:rPr>
          <w:rFonts w:ascii="Times New Roman" w:hAnsi="Times New Roman" w:cs="Times New Roman"/>
          <w:b/>
          <w:sz w:val="24"/>
          <w:szCs w:val="24"/>
        </w:rPr>
        <w:t xml:space="preserve"> 8 </w:t>
      </w:r>
      <w:r w:rsidRPr="00656BE3">
        <w:rPr>
          <w:rFonts w:ascii="Times New Roman" w:hAnsi="Times New Roman" w:cs="Times New Roman"/>
          <w:b/>
          <w:sz w:val="24"/>
          <w:szCs w:val="24"/>
        </w:rPr>
        <w:t>к распоряжению администрации</w:t>
      </w:r>
    </w:p>
    <w:p w:rsidR="00B446BD" w:rsidRPr="00656BE3" w:rsidRDefault="00B446BD" w:rsidP="00656BE3">
      <w:pPr>
        <w:pStyle w:val="ConsPlusNormal"/>
        <w:ind w:firstLine="10065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hAnsi="Times New Roman" w:cs="Times New Roman"/>
          <w:b/>
          <w:sz w:val="24"/>
          <w:szCs w:val="24"/>
        </w:rPr>
        <w:t>Адмиралтейского района Санкт-Петербурга</w:t>
      </w:r>
    </w:p>
    <w:p w:rsidR="00B446BD" w:rsidRPr="00656BE3" w:rsidRDefault="00B446BD" w:rsidP="00656BE3">
      <w:pPr>
        <w:pStyle w:val="ConsPlusNormal"/>
        <w:ind w:firstLine="10065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hAnsi="Times New Roman" w:cs="Times New Roman"/>
          <w:b/>
          <w:sz w:val="24"/>
          <w:szCs w:val="24"/>
        </w:rPr>
        <w:t>от   _____________ № _____________</w:t>
      </w:r>
    </w:p>
    <w:p w:rsidR="00B446BD" w:rsidRPr="00656BE3" w:rsidRDefault="00B446BD" w:rsidP="00656BE3">
      <w:pPr>
        <w:spacing w:after="0" w:line="240" w:lineRule="auto"/>
        <w:ind w:firstLine="100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46BD" w:rsidRPr="00656BE3" w:rsidRDefault="00B446BD" w:rsidP="00B4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на обеспечение функций </w:t>
      </w:r>
      <w:r w:rsidRPr="00656BE3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</w:p>
    <w:p w:rsidR="00656BE3" w:rsidRPr="00656BE3" w:rsidRDefault="00B446BD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sz w:val="24"/>
          <w:szCs w:val="24"/>
        </w:rPr>
        <w:t>"Централизованная бухгалтерия администрации Адмиралтейского района СПб"</w:t>
      </w:r>
      <w:r w:rsidR="00656BE3" w:rsidRPr="00656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6BE3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2019 год и на плановый период 2020 и 2021 годов</w:t>
      </w:r>
    </w:p>
    <w:p w:rsidR="00656BE3" w:rsidRPr="00656BE3" w:rsidRDefault="00656BE3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025" w:type="dxa"/>
        <w:tblInd w:w="534" w:type="dxa"/>
        <w:tblLook w:val="04A0" w:firstRow="1" w:lastRow="0" w:firstColumn="1" w:lastColumn="0" w:noHBand="0" w:noVBand="1"/>
      </w:tblPr>
      <w:tblGrid>
        <w:gridCol w:w="936"/>
        <w:gridCol w:w="2892"/>
        <w:gridCol w:w="1417"/>
        <w:gridCol w:w="1425"/>
        <w:gridCol w:w="1477"/>
        <w:gridCol w:w="6878"/>
      </w:tblGrid>
      <w:tr w:rsidR="00656BE3" w:rsidRPr="00656BE3" w:rsidTr="00A31677">
        <w:trPr>
          <w:trHeight w:val="25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BE3" w:rsidRPr="00656BE3" w:rsidRDefault="00656BE3" w:rsidP="00224F9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затрат,</w:t>
            </w:r>
          </w:p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руб. в год</w:t>
            </w:r>
          </w:p>
        </w:tc>
        <w:tc>
          <w:tcPr>
            <w:tcW w:w="6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656BE3" w:rsidRPr="00656BE3" w:rsidTr="00A31677">
        <w:trPr>
          <w:trHeight w:val="255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BE3" w:rsidRPr="00656BE3" w:rsidRDefault="00656BE3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68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1BA5" w:rsidRPr="00656BE3" w:rsidTr="00656BE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11BA5" w:rsidRPr="00656BE3" w:rsidTr="00656BE3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F93A5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857" w:rsidRPr="00656BE3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F93A5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857" w:rsidRPr="00656BE3">
              <w:rPr>
                <w:rFonts w:ascii="Times New Roman" w:hAnsi="Times New Roman" w:cs="Times New Roman"/>
                <w:sz w:val="24"/>
                <w:szCs w:val="24"/>
              </w:rPr>
              <w:t>972200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4129900</w:t>
            </w:r>
            <w:r w:rsidR="00F93A51" w:rsidRPr="00656B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затраты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основных средств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информационно-коммуникационных технологий</w:t>
            </w:r>
            <w:proofErr w:type="gramEnd"/>
          </w:p>
        </w:tc>
      </w:tr>
      <w:tr w:rsidR="00D11BA5" w:rsidRPr="00656BE3" w:rsidTr="00656BE3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521900,00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54270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564400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D11BA5" w:rsidRPr="00656BE3" w:rsidTr="00656BE3">
        <w:trPr>
          <w:trHeight w:val="9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1435EA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185900,00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51E53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1933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затраты на техническое обслуживание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принтеров, многофункциональных устройств и копировальных аппаратов (далее - оргтехники) определяются по формуле: </w:t>
            </w:r>
          </w:p>
          <w:p w:rsidR="00D11BA5" w:rsidRPr="00656BE3" w:rsidRDefault="00D11BA5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</w:t>
            </w:r>
            <w:r w:rsidR="00656BE3"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работы в месяц на техническое обслуживание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оргтехники,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и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11BA5" w:rsidRPr="00656BE3" w:rsidTr="00656BE3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336000,00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349400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36340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11BA5" w:rsidRPr="00656BE3" w:rsidRDefault="00D11BA5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в сфере информационно-коммуникационных технологий,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11BA5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CD0128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2724700,00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28" w:rsidRPr="00656BE3" w:rsidRDefault="00CD0128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2853500,00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51E5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2967700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учета; 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  <w:proofErr w:type="gramEnd"/>
          </w:p>
        </w:tc>
      </w:tr>
      <w:tr w:rsidR="00E96F81" w:rsidRPr="00656BE3" w:rsidTr="00656BE3">
        <w:trPr>
          <w:trHeight w:val="381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6F81" w:rsidRPr="00656BE3" w:rsidRDefault="00E96F8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E96F81" w:rsidP="001D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эксплуатацию и развитие программных продуктов автоматизированного ведения бюджетного учета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96F81" w:rsidRPr="00656BE3" w:rsidRDefault="00E96F81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2420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F81" w:rsidRPr="00656BE3" w:rsidRDefault="00E96F81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2549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751E53" w:rsidP="00D4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265110</w:t>
            </w:r>
            <w:r w:rsidR="00CD0128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3744" behindDoc="0" locked="0" layoutInCell="1" allowOverlap="1" wp14:anchorId="42FF3D35" wp14:editId="54DBEC4D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-370205</wp:posOffset>
                  </wp:positionV>
                  <wp:extent cx="1860550" cy="457200"/>
                  <wp:effectExtent l="0" t="0" r="6350" b="0"/>
                  <wp:wrapNone/>
                  <wp:docPr id="2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E96F81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6F81" w:rsidRPr="00656BE3" w:rsidRDefault="00E96F8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E96F8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6F81" w:rsidRPr="00656BE3" w:rsidRDefault="00E96F8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81" w:rsidRPr="00656BE3" w:rsidRDefault="00E96F8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F81" w:rsidRPr="00656BE3" w:rsidRDefault="00751E53" w:rsidP="00751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31660</w:t>
            </w:r>
            <w:r w:rsidR="00E96F81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4768" behindDoc="0" locked="0" layoutInCell="1" allowOverlap="1" wp14:anchorId="14051BD8" wp14:editId="2309E717">
                  <wp:simplePos x="0" y="0"/>
                  <wp:positionH relativeFrom="column">
                    <wp:posOffset>1518285</wp:posOffset>
                  </wp:positionH>
                  <wp:positionV relativeFrom="paragraph">
                    <wp:posOffset>156210</wp:posOffset>
                  </wp:positionV>
                  <wp:extent cx="1799590" cy="456565"/>
                  <wp:effectExtent l="0" t="0" r="0" b="635"/>
                  <wp:wrapNone/>
                  <wp:docPr id="2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E96F81" w:rsidRPr="00656BE3" w:rsidRDefault="00E96F8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1435EA" w:rsidRPr="00656BE3" w:rsidTr="00656BE3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525000,00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E53" w:rsidRPr="00656BE3">
              <w:rPr>
                <w:rFonts w:ascii="Times New Roman" w:hAnsi="Times New Roman" w:cs="Times New Roman"/>
                <w:sz w:val="24"/>
                <w:szCs w:val="24"/>
              </w:rPr>
              <w:t>46000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E53" w:rsidRPr="00656BE3">
              <w:rPr>
                <w:rFonts w:ascii="Times New Roman" w:hAnsi="Times New Roman" w:cs="Times New Roman"/>
                <w:sz w:val="24"/>
                <w:szCs w:val="24"/>
              </w:rPr>
              <w:t>67800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частей  для вычислительной техники; иные затраты, относящиеся к</w:t>
            </w:r>
            <w:r w:rsidR="000F023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затратам на</w:t>
            </w:r>
            <w:r w:rsidR="000F023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материальных   запасов   в   сфере информационно-коммуникационных технологий</w:t>
            </w:r>
          </w:p>
        </w:tc>
      </w:tr>
      <w:tr w:rsidR="001435EA" w:rsidRPr="00656BE3" w:rsidTr="00656BE3">
        <w:trPr>
          <w:trHeight w:val="33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212000,00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751E53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220500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751E53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229300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1435EA" w:rsidRPr="00656BE3" w:rsidRDefault="001435EA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Комитета по экономической политике и стратегическому планированию от 31.05.2017 № 96-р, от 31.05.2016 № 54-р</w:t>
            </w:r>
          </w:p>
        </w:tc>
      </w:tr>
      <w:tr w:rsidR="001435EA" w:rsidRPr="00656BE3" w:rsidTr="00656BE3">
        <w:trPr>
          <w:trHeight w:val="31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313000,00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751E53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3255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751E53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3385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3984" behindDoc="0" locked="0" layoutInCell="1" allowOverlap="1" wp14:anchorId="4DF32AFB" wp14:editId="04C4BFEC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81280</wp:posOffset>
                  </wp:positionV>
                  <wp:extent cx="1743075" cy="457200"/>
                  <wp:effectExtent l="0" t="0" r="9525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1435EA" w:rsidRPr="00656BE3" w:rsidTr="00656BE3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1435EA" w:rsidP="006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53585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ос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1435EA" w:rsidRPr="00656BE3" w:rsidRDefault="001435EA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ос i - норматив цены i-ой основного средства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1435EA" w:rsidRPr="00656BE3" w:rsidTr="00656BE3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  затраты   (в   том   числе затраты на закупку товаров, работ и     услуг     в     целях     оказания государственных                  услуг (выполнения                       работ) и    реализации    государственных функций), не указанные в  подпунктах  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7254D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28194800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7254D6" w:rsidP="0072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9323600,0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7254D6" w:rsidP="0072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6899300,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затраты на услуги связи; затраты на транспортные услуги; затраты на коммунальные услуги; затраты на содержание имущества;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приобретение основных средств;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иные прочие затраты, не отнесенные к иным затратам, указанным в подпунктах "а"-"ж" пункта 6 Общих правил.</w:t>
            </w:r>
          </w:p>
        </w:tc>
      </w:tr>
      <w:tr w:rsidR="001435EA" w:rsidRPr="00656BE3" w:rsidTr="00656BE3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</w:p>
        </w:tc>
      </w:tr>
      <w:tr w:rsidR="001435EA" w:rsidRPr="00656BE3" w:rsidTr="00656BE3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656BE3" w:rsidRPr="00656BE3" w:rsidRDefault="00656BE3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оказание услуг проводного радиовещания,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1435EA" w:rsidRPr="00656BE3" w:rsidTr="00656BE3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742700,00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766000,00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656BE3" w:rsidRPr="00656BE3" w:rsidRDefault="00656BE3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нормативные затраты на транспортные услуги,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человеко-часов транспортного обслуживания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1377500,00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1467000,00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1559000,00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  затраты    на    коммунальные  услуги включают в себя:  затраты на электроснабжение; затраты на теплоснабжение; затраты на холодное, горячее водоснабжение и водоотведение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895800,00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958500,00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1025600,00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1435EA" w:rsidRPr="00656BE3" w:rsidTr="00656BE3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420500,00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440500,00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457700,00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1435EA" w:rsidRPr="00656BE3" w:rsidTr="00656BE3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C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="00AC2824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          холодное, горячее водоснабжение и водоотведение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61200,00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68000,00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75700,00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1435EA" w:rsidRPr="00656BE3" w:rsidTr="00656BE3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20999900,0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645C4F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89700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95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 по дезинсекции и дератизации</w:t>
            </w:r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</w:t>
            </w:r>
            <w:proofErr w:type="gramEnd"/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помещений, замене оконных и балконных блоков</w:t>
            </w:r>
          </w:p>
        </w:tc>
      </w:tr>
      <w:tr w:rsidR="001435EA" w:rsidRPr="00656BE3" w:rsidTr="00656BE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1136500,00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9210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23980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техническое и эксплуатационное обслуживание помещений здания включают в себя: затраты на техническое и эксплуатационное обслуживание здания; затраты на оказание услуг по комплексной уборке помещений; затраты на проведение работ по текущему ремонту помещений</w:t>
            </w:r>
          </w:p>
        </w:tc>
      </w:tr>
      <w:tr w:rsidR="001435EA" w:rsidRPr="00656BE3" w:rsidTr="00656BE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360100,00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38950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и эксплуатационное обслуживание здания рассчитываются по тарифному методу в соответствии с положениями статьи 22 Федерального закона от 05.04.2013 № 44-ФЗ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776400,00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817600,00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                    № 44-ФЗ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162900,00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645C4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69400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1762</w:t>
            </w:r>
            <w:r w:rsidR="00645C4F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эксплуатации комплексных систем обеспечения безопасности (КСОБ)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208200,00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242400,00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19900,00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1435EA" w:rsidRPr="00656BE3" w:rsidTr="00656BE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B9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 помещений</w:t>
            </w:r>
            <w:r w:rsidR="00B951B8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замене оконных и балконных блоков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19472400,0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1435EA" w:rsidRPr="00656BE3" w:rsidTr="00656BE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892300,00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F83A4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10107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затраты на оплату типографских работ и услуг, включая приобретение периодических печатных изданий; затраты на оплату услуг по физической охране и обеспечению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контрольно-пропускного режима; 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полиции; затраты на оказание услуг по обучению; затраты на оказание услуг  по брошюровке и переплёту документов</w:t>
            </w:r>
          </w:p>
        </w:tc>
      </w:tr>
      <w:tr w:rsidR="001435EA" w:rsidRPr="00656BE3" w:rsidTr="00656BE3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225800,00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235200,00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244600,00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  <w:p w:rsidR="00656BE3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5EA" w:rsidRPr="00656BE3" w:rsidTr="00656BE3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533100,00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600100,00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624100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Санкт-Петербурга в 2016 году» для  государственных нужд Санкт-Петербурга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  <w:proofErr w:type="gramEnd"/>
          </w:p>
        </w:tc>
      </w:tr>
      <w:tr w:rsidR="001435EA" w:rsidRPr="00656BE3" w:rsidTr="00656BE3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35600,00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38000,00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9A4"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Федерального закона от 05.04.2013 </w:t>
            </w:r>
            <w:r w:rsidR="00656BE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1435EA" w:rsidRPr="00656BE3" w:rsidTr="00656BE3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77000,00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77000,00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  <w:proofErr w:type="gramEnd"/>
          </w:p>
        </w:tc>
      </w:tr>
      <w:tr w:rsidR="001435EA" w:rsidRPr="00656BE3" w:rsidTr="00656BE3">
        <w:trPr>
          <w:trHeight w:val="25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1435EA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19600,00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</w:t>
            </w:r>
            <w:r w:rsidR="001435E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BC49A4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2120</w:t>
            </w:r>
            <w:r w:rsidR="001435E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656BE3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38.65pt" equationxml="&lt;">
                  <v:imagedata r:id="rId11" o:title="" chromakey="white"/>
                </v:shape>
              </w:pict>
            </w:r>
          </w:p>
          <w:p w:rsid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 ц об i - норматив цены i-ой услуги по обучению,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1435EA" w:rsidRPr="00656BE3" w:rsidTr="00656BE3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A" w:rsidRPr="00656BE3" w:rsidRDefault="001435EA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="0059310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1435EA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A" w:rsidRPr="00656BE3" w:rsidRDefault="00656BE3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2" o:title="" chromakey="white"/>
                </v:shape>
              </w:pict>
            </w:r>
          </w:p>
          <w:p w:rsid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Федерального закона от 05.04.2013 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1435EA" w:rsidRPr="00656BE3" w:rsidTr="00656BE3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3A4A" w:rsidRPr="00656BE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F83A4A" w:rsidP="00F0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435EA" w:rsidRPr="00656BE3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мебели; затраты на приобретение калькуляторов</w:t>
            </w:r>
          </w:p>
        </w:tc>
      </w:tr>
      <w:tr w:rsidR="001435EA" w:rsidRPr="00656BE3" w:rsidTr="00656BE3">
        <w:trPr>
          <w:trHeight w:val="26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2689000,00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2796600,00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2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80800,00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5008" behindDoc="0" locked="0" layoutInCell="1" allowOverlap="1" wp14:anchorId="0B0360F5" wp14:editId="1BAB4E87">
                  <wp:simplePos x="0" y="0"/>
                  <wp:positionH relativeFrom="column">
                    <wp:posOffset>1183005</wp:posOffset>
                  </wp:positionH>
                  <wp:positionV relativeFrom="paragraph">
                    <wp:posOffset>125730</wp:posOffset>
                  </wp:positionV>
                  <wp:extent cx="2197100" cy="427990"/>
                  <wp:effectExtent l="0" t="0" r="0" b="0"/>
                  <wp:wrapNone/>
                  <wp:docPr id="5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(ОУ ТГВФ, КУ). Расчет производится согласно Распоряжениям комитета по экономической политике и стратегическому планированию от 31.05.2017 № 96-р, от 31.05.2016 № 54-р</w:t>
            </w:r>
          </w:p>
        </w:tc>
      </w:tr>
      <w:tr w:rsidR="001435EA" w:rsidRPr="00656BE3" w:rsidTr="00656BE3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6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656BE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56BE3" w:rsidRDefault="001435EA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 ц к i - норматив цены i-ой калькулятора,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1435EA" w:rsidRPr="00656BE3" w:rsidTr="00656BE3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приобретение материальных запасов, не     отнесенные     к     затратам, указанным  в  подпунктах 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67700,00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565" w:rsidRPr="00656BE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6600,00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 нормативные затраты на приобретение хозяйственных, строительных товаров и принадлежностей; нормативные затраты на приобретение питьевой воды; нормативные затраты на приобретение канцелярских принадлежностей; затраты на приобретение средств индивидуальной защиты</w:t>
            </w:r>
          </w:p>
        </w:tc>
      </w:tr>
      <w:tr w:rsidR="001435EA" w:rsidRPr="00656BE3" w:rsidTr="00656BE3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1120000,00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1164800,00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1211400,00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656BE3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(ОУ ТГВФ, КУ).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период. </w:t>
            </w:r>
          </w:p>
        </w:tc>
      </w:tr>
      <w:tr w:rsidR="001435EA" w:rsidRPr="00656BE3" w:rsidTr="00656BE3">
        <w:trPr>
          <w:trHeight w:val="280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хозяйственных, строительных товаров и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22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247700,00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256900,00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275200,00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хозяйственных,   строительных товаров   и   принадлежностей   осуществляется по формуле: 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35EA" w:rsidRPr="00656BE3" w:rsidRDefault="001435EA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хозяйственных, строительных товаров и принадлежностей;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хозяйственных, строительных товаров и принадлежностей в расчете на один кв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656BE3" w:rsidRPr="00656BE3" w:rsidRDefault="001435EA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1435EA" w:rsidRPr="00656BE3" w:rsidTr="00656BE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</w:t>
            </w:r>
            <w:r w:rsid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bookmarkStart w:id="0" w:name="_GoBack"/>
            <w:bookmarkEnd w:id="0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1435EA" w:rsidRPr="00656BE3" w:rsidRDefault="001435EA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КСИЗ*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1435EA" w:rsidRPr="00656BE3" w:rsidTr="00656BE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1435EA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питьевой воды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5EA" w:rsidRPr="00656BE3" w:rsidRDefault="00BC49A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6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поставку воды питьевой в бутылях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1435EA" w:rsidRPr="00656BE3" w:rsidRDefault="001435EA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Кб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5EA" w:rsidRPr="00656BE3" w:rsidRDefault="001435EA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Кб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D11BA5" w:rsidRPr="00656BE3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1BA5" w:rsidRPr="00656BE3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61BF6" w:rsidRPr="00656BE3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656BE3" w:rsidSect="00656BE3">
      <w:pgSz w:w="16838" w:h="11906" w:orient="landscape"/>
      <w:pgMar w:top="993" w:right="720" w:bottom="99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76C" w:rsidRDefault="0085076C" w:rsidP="00B446BD">
      <w:pPr>
        <w:spacing w:after="0" w:line="240" w:lineRule="auto"/>
      </w:pPr>
      <w:r>
        <w:separator/>
      </w:r>
    </w:p>
  </w:endnote>
  <w:endnote w:type="continuationSeparator" w:id="0">
    <w:p w:rsidR="0085076C" w:rsidRDefault="0085076C" w:rsidP="00B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76C" w:rsidRDefault="0085076C" w:rsidP="00B446BD">
      <w:pPr>
        <w:spacing w:after="0" w:line="240" w:lineRule="auto"/>
      </w:pPr>
      <w:r>
        <w:separator/>
      </w:r>
    </w:p>
  </w:footnote>
  <w:footnote w:type="continuationSeparator" w:id="0">
    <w:p w:rsidR="0085076C" w:rsidRDefault="0085076C" w:rsidP="00B4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568E7"/>
    <w:rsid w:val="000679AA"/>
    <w:rsid w:val="00077D19"/>
    <w:rsid w:val="00087098"/>
    <w:rsid w:val="00091136"/>
    <w:rsid w:val="000C2FDD"/>
    <w:rsid w:val="000C46AB"/>
    <w:rsid w:val="000C7901"/>
    <w:rsid w:val="000D18E9"/>
    <w:rsid w:val="000D241D"/>
    <w:rsid w:val="000F0238"/>
    <w:rsid w:val="000F3CB0"/>
    <w:rsid w:val="00112EB0"/>
    <w:rsid w:val="00115D28"/>
    <w:rsid w:val="0012762B"/>
    <w:rsid w:val="001435EA"/>
    <w:rsid w:val="001454A7"/>
    <w:rsid w:val="001529F0"/>
    <w:rsid w:val="00170C10"/>
    <w:rsid w:val="00185F5F"/>
    <w:rsid w:val="001D5011"/>
    <w:rsid w:val="001D66D2"/>
    <w:rsid w:val="00224F9D"/>
    <w:rsid w:val="00227FB4"/>
    <w:rsid w:val="00270D53"/>
    <w:rsid w:val="00277FFE"/>
    <w:rsid w:val="002E0909"/>
    <w:rsid w:val="003104C6"/>
    <w:rsid w:val="00311EF4"/>
    <w:rsid w:val="00351FDF"/>
    <w:rsid w:val="00366B97"/>
    <w:rsid w:val="0038570D"/>
    <w:rsid w:val="003C1125"/>
    <w:rsid w:val="003D678C"/>
    <w:rsid w:val="003E1B6F"/>
    <w:rsid w:val="004015DE"/>
    <w:rsid w:val="00423FA0"/>
    <w:rsid w:val="00427EBA"/>
    <w:rsid w:val="004330C8"/>
    <w:rsid w:val="00453536"/>
    <w:rsid w:val="00461BF6"/>
    <w:rsid w:val="00477DDF"/>
    <w:rsid w:val="004B62B3"/>
    <w:rsid w:val="004C4E12"/>
    <w:rsid w:val="0052167E"/>
    <w:rsid w:val="00535857"/>
    <w:rsid w:val="00542F95"/>
    <w:rsid w:val="00544DB3"/>
    <w:rsid w:val="0059310A"/>
    <w:rsid w:val="005B1978"/>
    <w:rsid w:val="005C09AA"/>
    <w:rsid w:val="005F1B60"/>
    <w:rsid w:val="0063121E"/>
    <w:rsid w:val="006346DA"/>
    <w:rsid w:val="00645C4F"/>
    <w:rsid w:val="00656BE3"/>
    <w:rsid w:val="0068190D"/>
    <w:rsid w:val="006B02BE"/>
    <w:rsid w:val="006C0B74"/>
    <w:rsid w:val="006D4144"/>
    <w:rsid w:val="006F08F7"/>
    <w:rsid w:val="007060CD"/>
    <w:rsid w:val="007254D6"/>
    <w:rsid w:val="00745E3F"/>
    <w:rsid w:val="00751E53"/>
    <w:rsid w:val="0076181E"/>
    <w:rsid w:val="00766EFA"/>
    <w:rsid w:val="007C38F3"/>
    <w:rsid w:val="007D47B1"/>
    <w:rsid w:val="007D6816"/>
    <w:rsid w:val="007E5B20"/>
    <w:rsid w:val="007F6A5C"/>
    <w:rsid w:val="008067CC"/>
    <w:rsid w:val="00806A84"/>
    <w:rsid w:val="00817A72"/>
    <w:rsid w:val="0085076C"/>
    <w:rsid w:val="008516E6"/>
    <w:rsid w:val="00895565"/>
    <w:rsid w:val="008A3A55"/>
    <w:rsid w:val="008B764B"/>
    <w:rsid w:val="008C294B"/>
    <w:rsid w:val="008C65AC"/>
    <w:rsid w:val="008E06C9"/>
    <w:rsid w:val="008E5B64"/>
    <w:rsid w:val="00902298"/>
    <w:rsid w:val="009611C8"/>
    <w:rsid w:val="009807BC"/>
    <w:rsid w:val="009E3E4F"/>
    <w:rsid w:val="009F0829"/>
    <w:rsid w:val="00A00BCD"/>
    <w:rsid w:val="00A350A1"/>
    <w:rsid w:val="00A54C34"/>
    <w:rsid w:val="00A90672"/>
    <w:rsid w:val="00AA665C"/>
    <w:rsid w:val="00AB50DC"/>
    <w:rsid w:val="00AC2824"/>
    <w:rsid w:val="00AD6CA1"/>
    <w:rsid w:val="00AF4096"/>
    <w:rsid w:val="00B007EB"/>
    <w:rsid w:val="00B25C44"/>
    <w:rsid w:val="00B446BD"/>
    <w:rsid w:val="00B951B8"/>
    <w:rsid w:val="00BA354C"/>
    <w:rsid w:val="00BC49A4"/>
    <w:rsid w:val="00BD2605"/>
    <w:rsid w:val="00BF4CA7"/>
    <w:rsid w:val="00C045C2"/>
    <w:rsid w:val="00C2725E"/>
    <w:rsid w:val="00C5617D"/>
    <w:rsid w:val="00C84446"/>
    <w:rsid w:val="00CD0128"/>
    <w:rsid w:val="00CE1EB9"/>
    <w:rsid w:val="00D016E9"/>
    <w:rsid w:val="00D041B6"/>
    <w:rsid w:val="00D11BA5"/>
    <w:rsid w:val="00D27CC2"/>
    <w:rsid w:val="00D462E7"/>
    <w:rsid w:val="00D72D80"/>
    <w:rsid w:val="00D868BC"/>
    <w:rsid w:val="00D86F94"/>
    <w:rsid w:val="00DD1905"/>
    <w:rsid w:val="00DE3D89"/>
    <w:rsid w:val="00DF0A62"/>
    <w:rsid w:val="00E059BF"/>
    <w:rsid w:val="00E80B9F"/>
    <w:rsid w:val="00E8575A"/>
    <w:rsid w:val="00E96F81"/>
    <w:rsid w:val="00EA1DE2"/>
    <w:rsid w:val="00EA3054"/>
    <w:rsid w:val="00EC5E90"/>
    <w:rsid w:val="00EF56FF"/>
    <w:rsid w:val="00EF7F56"/>
    <w:rsid w:val="00F0165E"/>
    <w:rsid w:val="00F1386E"/>
    <w:rsid w:val="00F371F3"/>
    <w:rsid w:val="00F425FD"/>
    <w:rsid w:val="00F46007"/>
    <w:rsid w:val="00F666B7"/>
    <w:rsid w:val="00F7323A"/>
    <w:rsid w:val="00F83A4A"/>
    <w:rsid w:val="00F93A51"/>
    <w:rsid w:val="00FA6C10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A6724-0D98-463A-AE6A-F8A8DFC0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3</cp:revision>
  <cp:lastPrinted>2018-06-14T07:41:00Z</cp:lastPrinted>
  <dcterms:created xsi:type="dcterms:W3CDTF">2018-06-15T07:56:00Z</dcterms:created>
  <dcterms:modified xsi:type="dcterms:W3CDTF">2018-06-15T13:32:00Z</dcterms:modified>
</cp:coreProperties>
</file>