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C48" w:rsidRPr="00A77283" w:rsidRDefault="00B82C48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t>НОРМАТИВНЫЕ ЗАТРАТЫ</w:t>
      </w:r>
    </w:p>
    <w:p w:rsidR="00B82C48" w:rsidRPr="00A77283" w:rsidRDefault="00B82C48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t xml:space="preserve"> на обеспечение функций Санкт-Петербургского государственного казенного учреждения </w:t>
      </w:r>
    </w:p>
    <w:p w:rsidR="00B82C48" w:rsidRPr="00A77283" w:rsidRDefault="00B82C48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t>«Централизованная бухгалтерия администрации Калининского района»</w:t>
      </w:r>
    </w:p>
    <w:p w:rsidR="00B82C48" w:rsidRPr="00A77283" w:rsidRDefault="00B82C48" w:rsidP="00A77283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A77283">
        <w:rPr>
          <w:b/>
          <w:color w:val="auto"/>
          <w:szCs w:val="24"/>
        </w:rPr>
        <w:t xml:space="preserve">на 2019 год и на плановый период 2020 и 2021 годов </w:t>
      </w:r>
    </w:p>
    <w:p w:rsidR="00B82C48" w:rsidRPr="00A77283" w:rsidRDefault="00B82C48" w:rsidP="00A77283">
      <w:pPr>
        <w:autoSpaceDE w:val="0"/>
        <w:autoSpaceDN w:val="0"/>
        <w:adjustRightInd w:val="0"/>
        <w:ind w:firstLine="540"/>
        <w:jc w:val="both"/>
        <w:rPr>
          <w:color w:val="auto"/>
        </w:rPr>
      </w:pPr>
    </w:p>
    <w:tbl>
      <w:tblPr>
        <w:tblW w:w="1566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3"/>
        <w:gridCol w:w="2126"/>
        <w:gridCol w:w="1276"/>
        <w:gridCol w:w="1417"/>
        <w:gridCol w:w="1418"/>
        <w:gridCol w:w="8646"/>
      </w:tblGrid>
      <w:tr w:rsidR="00A77283" w:rsidRPr="00A77283" w:rsidTr="00A77283">
        <w:trPr>
          <w:trHeight w:val="357"/>
        </w:trPr>
        <w:tc>
          <w:tcPr>
            <w:tcW w:w="783" w:type="dxa"/>
            <w:vMerge w:val="restart"/>
          </w:tcPr>
          <w:p w:rsidR="00B82C48" w:rsidRPr="00A77283" w:rsidRDefault="00B82C48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№</w:t>
            </w:r>
          </w:p>
          <w:p w:rsidR="00B82C48" w:rsidRPr="00A77283" w:rsidRDefault="00B82C48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Вид (группа, подгруппа) затрат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Значение нормативных затрат,</w:t>
            </w:r>
          </w:p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руб. в год</w:t>
            </w:r>
          </w:p>
        </w:tc>
        <w:tc>
          <w:tcPr>
            <w:tcW w:w="8646" w:type="dxa"/>
            <w:vMerge w:val="restart"/>
            <w:tcBorders>
              <w:left w:val="single" w:sz="4" w:space="0" w:color="auto"/>
            </w:tcBorders>
          </w:tcPr>
          <w:p w:rsidR="00B82C48" w:rsidRPr="00A77283" w:rsidRDefault="00B82C48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Порядок расчета нормативных затрат</w:t>
            </w:r>
          </w:p>
        </w:tc>
      </w:tr>
      <w:tr w:rsidR="00A77283" w:rsidRPr="00A77283" w:rsidTr="00A77283">
        <w:trPr>
          <w:trHeight w:val="178"/>
        </w:trPr>
        <w:tc>
          <w:tcPr>
            <w:tcW w:w="783" w:type="dxa"/>
            <w:vMerge/>
          </w:tcPr>
          <w:p w:rsidR="00B82C48" w:rsidRPr="00A77283" w:rsidRDefault="00B82C48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2021 год</w:t>
            </w:r>
          </w:p>
        </w:tc>
        <w:tc>
          <w:tcPr>
            <w:tcW w:w="8646" w:type="dxa"/>
            <w:vMerge/>
            <w:tcBorders>
              <w:left w:val="single" w:sz="4" w:space="0" w:color="auto"/>
            </w:tcBorders>
          </w:tcPr>
          <w:p w:rsidR="00B82C48" w:rsidRPr="00A77283" w:rsidRDefault="00B82C48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</w:tr>
      <w:tr w:rsidR="00A77283" w:rsidRPr="00A77283" w:rsidTr="00A77283">
        <w:trPr>
          <w:trHeight w:val="221"/>
        </w:trPr>
        <w:tc>
          <w:tcPr>
            <w:tcW w:w="783" w:type="dxa"/>
          </w:tcPr>
          <w:p w:rsidR="00B82C48" w:rsidRPr="00A77283" w:rsidRDefault="00B82C48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82C48" w:rsidRPr="00A77283" w:rsidRDefault="00B82C48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C48" w:rsidRPr="00A77283" w:rsidRDefault="00B82C48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B82C48" w:rsidRPr="00A77283" w:rsidRDefault="00B82C48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6</w:t>
            </w:r>
          </w:p>
        </w:tc>
      </w:tr>
      <w:tr w:rsidR="00A77283" w:rsidRPr="00A77283" w:rsidTr="00A77283">
        <w:trPr>
          <w:trHeight w:val="1470"/>
        </w:trPr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информационно-коммуникационные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7 787 253,33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8 093 694,34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8 412 431,46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нормативные затраты на услуги связи;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</w:tr>
      <w:tr w:rsidR="00A77283" w:rsidRPr="00A77283" w:rsidTr="00A77283">
        <w:trPr>
          <w:trHeight w:val="1470"/>
        </w:trPr>
        <w:tc>
          <w:tcPr>
            <w:tcW w:w="783" w:type="dxa"/>
          </w:tcPr>
          <w:p w:rsidR="0066742E" w:rsidRPr="00A77283" w:rsidRDefault="0066742E" w:rsidP="00A77283">
            <w:pPr>
              <w:rPr>
                <w:rFonts w:eastAsiaTheme="minorHAnsi"/>
                <w:color w:val="auto"/>
                <w:sz w:val="22"/>
                <w:szCs w:val="22"/>
                <w:lang w:val="en-US" w:eastAsia="en-US"/>
              </w:rPr>
            </w:pPr>
            <w:r w:rsidRPr="00A77283">
              <w:rPr>
                <w:rFonts w:eastAsiaTheme="minorHAnsi"/>
                <w:color w:val="auto"/>
                <w:sz w:val="22"/>
                <w:szCs w:val="22"/>
                <w:lang w:val="en-US" w:eastAsia="en-US"/>
              </w:rPr>
              <w:t>1.1.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bCs/>
                <w:color w:val="auto"/>
                <w:sz w:val="20"/>
                <w:lang w:eastAsia="en-US"/>
              </w:rPr>
              <w:t>Затраты</w:t>
            </w: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на услуги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446 302,80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464 250,07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482 913,20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Нормативные затраты на услуги связи включают:</w:t>
            </w:r>
          </w:p>
          <w:p w:rsidR="0066742E" w:rsidRPr="00A77283" w:rsidRDefault="0066742E" w:rsidP="00A77283">
            <w:pP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нормативные затраты на оплату иных услуг связи в сфере информационно-коммуникационных технологий</w:t>
            </w:r>
          </w:p>
        </w:tc>
      </w:tr>
      <w:tr w:rsidR="00A77283" w:rsidRPr="00A77283" w:rsidTr="00A77283">
        <w:trPr>
          <w:trHeight w:val="1470"/>
        </w:trPr>
        <w:tc>
          <w:tcPr>
            <w:tcW w:w="783" w:type="dxa"/>
          </w:tcPr>
          <w:p w:rsidR="0066742E" w:rsidRPr="00A77283" w:rsidRDefault="0066742E" w:rsidP="00A77283">
            <w:pPr>
              <w:rPr>
                <w:rFonts w:eastAsiaTheme="minorHAnsi"/>
                <w:color w:val="auto"/>
                <w:sz w:val="22"/>
                <w:szCs w:val="22"/>
                <w:lang w:val="en-US" w:eastAsia="en-US"/>
              </w:rPr>
            </w:pPr>
            <w:r w:rsidRPr="00A77283">
              <w:rPr>
                <w:rFonts w:eastAsiaTheme="minorHAnsi"/>
                <w:color w:val="auto"/>
                <w:sz w:val="22"/>
                <w:szCs w:val="22"/>
                <w:lang w:val="en-US" w:eastAsia="en-US"/>
              </w:rPr>
              <w:t>1.1.1.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446 302,80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464 250,07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482 913,20</w:t>
            </w:r>
          </w:p>
        </w:tc>
        <w:tc>
          <w:tcPr>
            <w:tcW w:w="8646" w:type="dxa"/>
            <w:tcBorders>
              <w:left w:val="single" w:sz="4" w:space="0" w:color="auto"/>
              <w:bottom w:val="single" w:sz="4" w:space="0" w:color="auto"/>
            </w:tcBorders>
          </w:tcPr>
          <w:p w:rsidR="0066742E" w:rsidRPr="00A77283" w:rsidRDefault="0066742E" w:rsidP="00A77283">
            <w:pP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Затраты на оплату иных услуг связи в сфере информационно-коммуникационных технологий включают:</w:t>
            </w:r>
          </w:p>
          <w:p w:rsidR="0066742E" w:rsidRPr="00A77283" w:rsidRDefault="0066742E" w:rsidP="00A77283">
            <w:pP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нормативные затраты на оказание услуг связи проводного радиовещания</w:t>
            </w:r>
          </w:p>
        </w:tc>
      </w:tr>
      <w:tr w:rsidR="00A77283" w:rsidRPr="00A77283" w:rsidTr="00A77283">
        <w:trPr>
          <w:trHeight w:val="1470"/>
        </w:trPr>
        <w:tc>
          <w:tcPr>
            <w:tcW w:w="783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rPr>
                <w:rFonts w:eastAsiaTheme="minorHAnsi"/>
                <w:color w:val="auto"/>
                <w:sz w:val="22"/>
                <w:szCs w:val="22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2"/>
                <w:szCs w:val="22"/>
                <w:lang w:eastAsia="en-US"/>
              </w:rPr>
              <w:lastRenderedPageBreak/>
              <w:t>1.1.1.1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ind w:hanging="25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bCs/>
                <w:color w:val="auto"/>
                <w:sz w:val="20"/>
                <w:lang w:eastAsia="en-US"/>
              </w:rPr>
              <w:t>Затраты</w:t>
            </w: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на оказание услуг связи проводного 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6 796,80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7 163,83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7 543,51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66742E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радиовещание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color w:val="auto"/>
                    <w:sz w:val="20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инд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радиовещание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color w:val="auto"/>
                    <w:sz w:val="20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радиоточек</m:t>
                    </m:r>
                  </m:sub>
                </m:sSub>
              </m:oMath>
            </m:oMathPara>
          </w:p>
          <w:p w:rsidR="0066742E" w:rsidRPr="00A77283" w:rsidRDefault="0066742E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где: </w:t>
            </w:r>
          </w:p>
          <w:p w:rsidR="0066742E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радиовещание</m:t>
                  </m:r>
                </m:sub>
              </m:sSub>
            </m:oMath>
            <w:r w:rsidR="0066742E"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66742E" w:rsidRPr="00A77283" w:rsidRDefault="0066742E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color w:val="auto"/>
                  <w:sz w:val="20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инд</m:t>
                  </m:r>
                </m:sub>
              </m:sSub>
            </m:oMath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- индекс потребительских цен;</w:t>
            </w:r>
          </w:p>
          <w:p w:rsidR="0066742E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радиовещание</m:t>
                  </m:r>
                </m:sub>
              </m:sSub>
            </m:oMath>
            <w:r w:rsidR="0066742E"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радиоточек</m:t>
                  </m:r>
                </m:sub>
              </m:sSub>
            </m:oMath>
            <w:r w:rsidR="0066742E"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– число радиоточек.</w:t>
            </w:r>
          </w:p>
        </w:tc>
      </w:tr>
      <w:tr w:rsidR="00A77283" w:rsidRPr="00A77283" w:rsidTr="00A77283">
        <w:trPr>
          <w:trHeight w:val="1470"/>
        </w:trPr>
        <w:tc>
          <w:tcPr>
            <w:tcW w:w="783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rPr>
                <w:rFonts w:eastAsiaTheme="minorHAnsi"/>
                <w:color w:val="auto"/>
                <w:sz w:val="22"/>
                <w:szCs w:val="22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2"/>
                <w:szCs w:val="22"/>
                <w:lang w:eastAsia="en-US"/>
              </w:rPr>
              <w:t>1.1.1.2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ind w:hanging="25"/>
              <w:rPr>
                <w:rFonts w:eastAsiaTheme="minorHAnsi"/>
                <w:bCs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bCs/>
                <w:color w:val="auto"/>
                <w:sz w:val="20"/>
                <w:lang w:eastAsia="en-US"/>
              </w:rPr>
              <w:t>Затраты на приобретение неисключительных срочных прав (простых неисключительных лицензий) на использование программного продукта «ПК Аргос-налогоплательщик»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439 506,00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457 086,24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475 369,69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autoSpaceDE w:val="0"/>
              <w:autoSpaceDN w:val="0"/>
              <w:adjustRightInd w:val="0"/>
              <w:rPr>
                <w:rFonts w:eastAsia="Arial"/>
                <w:color w:val="auto"/>
                <w:sz w:val="20"/>
                <w:lang w:eastAsia="en-US"/>
              </w:rPr>
            </w:pPr>
            <w:r w:rsidRPr="00A77283">
              <w:rPr>
                <w:rFonts w:eastAsia="Arial"/>
                <w:color w:val="auto"/>
                <w:sz w:val="20"/>
                <w:lang w:eastAsia="en-US"/>
              </w:rPr>
              <w:t xml:space="preserve">Расчет нормативных затрат на приобретение </w:t>
            </w:r>
            <w:r w:rsidRPr="00A77283">
              <w:rPr>
                <w:rFonts w:eastAsiaTheme="minorHAnsi"/>
                <w:bCs/>
                <w:color w:val="auto"/>
                <w:sz w:val="20"/>
                <w:lang w:eastAsia="en-US"/>
              </w:rPr>
              <w:t>неисключительных срочных прав (простых неисключительных лицензий) на использование программного продукта «ПК Аргос-налогоплательщик»</w:t>
            </w:r>
            <w:r w:rsidRPr="00A77283">
              <w:rPr>
                <w:rFonts w:eastAsia="Arial"/>
                <w:color w:val="auto"/>
                <w:sz w:val="20"/>
                <w:lang w:eastAsia="en-US"/>
              </w:rPr>
              <w:t xml:space="preserve"> определяется по формуле:</w:t>
            </w:r>
          </w:p>
          <w:p w:rsidR="0066742E" w:rsidRPr="00A77283" w:rsidRDefault="00F4194F" w:rsidP="00A7728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sz w:val="2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 w:val="20"/>
                      </w:rPr>
                      <m:t>НЗ</m:t>
                    </m: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</w:rPr>
                      <m:t>сопр эд</m:t>
                    </m: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</w:rPr>
                    </m:ctrlPr>
                  </m:sub>
                </m:sSub>
                <m:r>
                  <w:rPr>
                    <w:rFonts w:ascii="Cambria Math" w:hAnsi="Cambria Math"/>
                    <w:color w:val="auto"/>
                    <w:sz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 w:val="20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  <w:sz w:val="20"/>
                      </w:rPr>
                      <m:t>инд</m:t>
                    </m:r>
                  </m:sub>
                </m:sSub>
                <m:r>
                  <w:rPr>
                    <w:rFonts w:ascii="Cambria Math" w:hAnsi="Cambria Math"/>
                    <w:color w:val="auto"/>
                    <w:sz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  <w:sz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  <w:sz w:val="20"/>
                      </w:rPr>
                      <m:t>Н</m:t>
                    </m:r>
                  </m:e>
                  <m:sub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color w:val="auto"/>
                            <w:sz w:val="20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color w:val="auto"/>
                            <w:sz w:val="20"/>
                          </w:rPr>
                          <m:t>эд</m:t>
                        </m:r>
                      </m:e>
                      <m:e/>
                    </m:eqArr>
                  </m:sub>
                </m:sSub>
              </m:oMath>
            </m:oMathPara>
          </w:p>
          <w:p w:rsidR="0066742E" w:rsidRPr="00A77283" w:rsidRDefault="0066742E" w:rsidP="00A77283">
            <w:pPr>
              <w:autoSpaceDE w:val="0"/>
              <w:autoSpaceDN w:val="0"/>
              <w:adjustRightInd w:val="0"/>
              <w:ind w:firstLine="488"/>
              <w:jc w:val="both"/>
              <w:rPr>
                <w:rFonts w:eastAsia="Calibri"/>
                <w:color w:val="auto"/>
                <w:sz w:val="20"/>
                <w:lang w:eastAsia="en-US"/>
              </w:rPr>
            </w:pPr>
            <w:r w:rsidRPr="00A77283">
              <w:rPr>
                <w:rFonts w:eastAsia="Calibri"/>
                <w:i/>
                <w:color w:val="auto"/>
                <w:sz w:val="20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  <w:sz w:val="20"/>
                    </w:rPr>
                    <m:t>НЗ</m:t>
                  </m:r>
                  <m:ctrlPr>
                    <w:rPr>
                      <w:rFonts w:ascii="Cambria Math" w:hAnsi="Cambria Math"/>
                      <w:i/>
                      <w:color w:val="auto"/>
                      <w:sz w:val="20"/>
                    </w:rPr>
                  </m:ctrlPr>
                </m:e>
                <m:sub>
                  <m:r>
                    <w:rPr>
                      <w:rFonts w:ascii="Cambria Math" w:hAnsi="Cambria Math"/>
                      <w:color w:val="auto"/>
                      <w:sz w:val="20"/>
                    </w:rPr>
                    <m:t>эд</m:t>
                  </m:r>
                  <m:ctrlPr>
                    <w:rPr>
                      <w:rFonts w:ascii="Cambria Math" w:hAnsi="Cambria Math"/>
                      <w:i/>
                      <w:color w:val="auto"/>
                      <w:sz w:val="20"/>
                    </w:rPr>
                  </m:ctrlPr>
                </m:sub>
              </m:sSub>
            </m:oMath>
            <w:r w:rsidRPr="00A77283">
              <w:rPr>
                <w:rFonts w:eastAsia="Calibri"/>
                <w:i/>
                <w:color w:val="auto"/>
                <w:sz w:val="20"/>
                <w:lang w:eastAsia="en-US"/>
              </w:rPr>
              <w:t xml:space="preserve"> - </w:t>
            </w:r>
            <w:r w:rsidRPr="00A77283">
              <w:rPr>
                <w:bCs/>
                <w:color w:val="auto"/>
                <w:sz w:val="20"/>
                <w:lang w:eastAsia="en-US"/>
              </w:rPr>
              <w:t>нормативные</w:t>
            </w:r>
            <w:r w:rsidRPr="00A77283">
              <w:rPr>
                <w:rFonts w:eastAsia="Calibri"/>
                <w:color w:val="auto"/>
                <w:sz w:val="20"/>
                <w:lang w:eastAsia="en-US"/>
              </w:rPr>
              <w:t xml:space="preserve"> затраты на неисключительные срочные права (простые неисключительные лицензии) на использование программы для ЭВМ «ПК Аргос-налогоплательщик»;</w:t>
            </w:r>
          </w:p>
          <w:p w:rsidR="0066742E" w:rsidRPr="00A77283" w:rsidRDefault="0066742E" w:rsidP="00A77283">
            <w:pPr>
              <w:autoSpaceDE w:val="0"/>
              <w:autoSpaceDN w:val="0"/>
              <w:adjustRightInd w:val="0"/>
              <w:ind w:firstLine="488"/>
              <w:jc w:val="both"/>
              <w:rPr>
                <w:rFonts w:eastAsia="Calibri"/>
                <w:i/>
                <w:color w:val="auto"/>
                <w:sz w:val="20"/>
                <w:lang w:eastAsia="en-US"/>
              </w:rPr>
            </w:pPr>
            <m:oMath>
              <m:r>
                <w:rPr>
                  <w:rFonts w:ascii="Cambria Math" w:eastAsia="Calibri" w:hAnsi="Cambria Math"/>
                  <w:color w:val="auto"/>
                  <w:sz w:val="20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  <w:sz w:val="20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sz w:val="20"/>
                    </w:rPr>
                    <m:t>инд</m:t>
                  </m:r>
                </m:sub>
              </m:sSub>
            </m:oMath>
            <w:r w:rsidRPr="00A77283">
              <w:rPr>
                <w:rFonts w:eastAsia="Calibri"/>
                <w:i/>
                <w:color w:val="auto"/>
                <w:sz w:val="20"/>
                <w:lang w:eastAsia="en-US"/>
              </w:rPr>
              <w:t xml:space="preserve"> - </w:t>
            </w:r>
            <w:r w:rsidRPr="00A77283">
              <w:rPr>
                <w:rFonts w:eastAsia="Calibri"/>
                <w:color w:val="auto"/>
                <w:sz w:val="20"/>
                <w:lang w:eastAsia="en-US"/>
              </w:rPr>
              <w:t>индекс потребительских цен;</w:t>
            </w:r>
          </w:p>
          <w:p w:rsidR="0066742E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  <w:sz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auto"/>
                      <w:sz w:val="20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color w:val="auto"/>
                      <w:sz w:val="20"/>
                    </w:rPr>
                    <m:t>эд</m:t>
                  </m:r>
                </m:sub>
              </m:sSub>
            </m:oMath>
            <w:r w:rsidR="0066742E" w:rsidRPr="00A77283">
              <w:rPr>
                <w:rFonts w:eastAsia="Calibri"/>
                <w:i/>
                <w:color w:val="auto"/>
                <w:sz w:val="20"/>
                <w:lang w:eastAsia="en-US"/>
              </w:rPr>
              <w:t xml:space="preserve"> - </w:t>
            </w:r>
            <w:r w:rsidR="0066742E" w:rsidRPr="00A77283">
              <w:rPr>
                <w:rFonts w:eastAsia="Calibri"/>
                <w:color w:val="auto"/>
                <w:sz w:val="20"/>
                <w:lang w:eastAsia="en-US"/>
              </w:rPr>
              <w:t xml:space="preserve">норматив цены на неисключительные срочные права (простые неисключительные лицензии) на использование программы для ЭВМ «ПК Аргос-налогоплательщик», </w:t>
            </w:r>
            <w:r w:rsidR="0066742E" w:rsidRPr="00A77283">
              <w:rPr>
                <w:color w:val="auto"/>
                <w:sz w:val="20"/>
                <w:lang w:eastAsia="en-US"/>
              </w:rPr>
              <w:t xml:space="preserve">определяемый в соответствии с положениями статьи 22 </w:t>
            </w:r>
            <w:r w:rsidR="0066742E" w:rsidRPr="00A77283">
              <w:rPr>
                <w:rFonts w:eastAsia="Calibri"/>
                <w:color w:val="auto"/>
                <w:sz w:val="20"/>
                <w:lang w:eastAsia="en-US"/>
              </w:rPr>
              <w:t>Закона 44-ФЗ и рассчитываемый в ценах на очередной финансовый год и на плановый период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2 962 656,00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3 081 162,24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3 204 408,73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1.2.1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оплату услуг по сопровождению программного обеспечения и приобретению простых (неисключительных)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лицензий на использование программного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lastRenderedPageBreak/>
              <w:t>2 962 656,00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3 081 162,24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283">
              <w:rPr>
                <w:rFonts w:ascii="Times New Roman" w:hAnsi="Times New Roman" w:cs="Times New Roman"/>
                <w:color w:val="auto"/>
              </w:rPr>
              <w:t>3 204 408,73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7E0DC7CD" wp14:editId="71B6EC98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-853440</wp:posOffset>
                      </wp:positionV>
                      <wp:extent cx="4071620" cy="800735"/>
                      <wp:effectExtent l="0" t="0" r="5080" b="0"/>
                      <wp:wrapSquare wrapText="bothSides"/>
                      <wp:docPr id="20" name="Группа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71620" cy="800735"/>
                                <a:chOff x="0" y="0"/>
                                <a:chExt cx="4024630" cy="839826"/>
                              </a:xfrm>
                            </wpg:grpSpPr>
                            <wps:wsp>
                              <wps:cNvPr id="1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87" y="555346"/>
                                  <a:ext cx="405130" cy="284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B17AAF" w:rsidRDefault="00F4194F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 w:rsidRPr="00B17AAF">
                                      <w:rPr>
                                        <w:sz w:val="18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87" y="0"/>
                                  <a:ext cx="241300" cy="2406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DD74A2" w:rsidRDefault="00F4194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DD74A2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1336"/>
                                  <a:ext cx="4024630" cy="3957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DD74A2" w:rsidRDefault="00F4194F" w:rsidP="00B17AAF">
                                    <w:pPr>
                                      <w:pStyle w:val="ConsPlusNormal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НЗ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спо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= ∑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ц усл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х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к усл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0DC7CD" id="Группа 20" o:spid="_x0000_s1026" style="position:absolute;left:0;text-align:left;margin-left:49.55pt;margin-top:-67.2pt;width:320.6pt;height:63.05pt;z-index:251709440;mso-width-relative:margin;mso-height-relative:margin" coordsize="40246,8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MICCQMAAKAKAAAOAAAAZHJzL2Uyb0RvYy54bWzklstu1DAUQPdI/IPlPc17JhM1U5W+hFSg&#10;UuEDPI7zEIkdbE8zZQViy441/9AFC3b8wswfce1kHm13RUhVaaWMn9f3nvuw9w8WTY2umFSV4Cn2&#10;9lyMGKciq3iR4vfvTl/EGClNeEZqwVmKr5nCB9Pnz/a7NmG+KEWdMYlACFdJ16a41LpNHEfRkjVE&#10;7YmWcZjMhWyIhq4snEySDqQ3teO77sjphMxaKShTCkaP+0k8tfLznFH9Ns8V06hOMeim7Vfa78x8&#10;nek+SQpJ2rKigxrkAVo0pOJw6EbUMdEEzWV1T1RTUSmUyPUeFY0j8ryizNoA1njuHWvOpJi31pYi&#10;6Yp2gwnQ3uH0YLH0zdWFRFWWYh/wcNKAj5bfV59XX5e/4f8GwTAw6toigaVnsr1sL+QwUPQ9Y/Yi&#10;l435BYPQwtK93tBlC40oDIbu2BuZUyjMxa47DqIePy3BR/e20fJks9EPR8F6YzCJ/ZHZ6KyPdYx2&#10;G2W6FiJJbWGpv4N1WZKWWR8oQ2CA5UFYD7B+LG+WPwHVr9WX1Tfk97TsWoMK6cVLAcZ7NjpUey7o&#10;B4W4OCoJL9ihlKIrGclASc/aZLSHY8xWQ10lygiZda9FBp4hcy2soDu8PS+IR/EYIyAbRVEQWkAk&#10;2aKPvDVAPw7D2Dp1A5AkrVT6jIkGmUaKJeSNPYdcnSvds14vMW5Woq6y06qubUcWs6NaoisCOXZq&#10;/wb33FpWc9SleBL5kZXMhdkPoknSVBpqQF01Nixcd8hKw+WEZ3aJJlXdt0HpmoPz12x6SnoxW8BC&#10;MzgT2TUgk6LPdahN0CiF/IRRB3meYvVxTiTDqH7FAfvEC0NTGGwnjMYmQOXuzGx3hnAKolKsMeqb&#10;R9oWE2MGF4fgnryyvLaaDLpCSPb6/fvYnDza2Bw8uw5LP4SoHPLaD93RyBaEJxaWtrja5N7GxH8c&#10;nb4HZeoRlU4IPyiavu8Fwb2iuXPtBJNoHIe3rp2nUTX7u399az3m4mmveXgG2Zt/eLKZd9Zu3xbb&#10;7cNy+gcAAP//AwBQSwMEFAAGAAgAAAAhAPhajzXhAAAACgEAAA8AAABkcnMvZG93bnJldi54bWxM&#10;j8FOwzAMhu9IvENkJG5bGlpgK02naQJO0yQ2JMQta722WuNUTdZ2b485wdH2p9/fn60m24oBe984&#10;0qDmEQikwpUNVRo+D2+zBQgfDJWmdYQaruhhld/eZCYt3UgfOOxDJTiEfGo01CF0qZS+qNEaP3cd&#10;Et9Orrcm8NhXsuzNyOG2lQ9R9CStaYg/1KbDTY3FeX+xGt5HM65j9Tpsz6fN9fvwuPvaKtT6/m5a&#10;v4AIOIU/GH71WR1ydjq6C5VetBqWS8WkhpmKkwQEE89JFIM48moRg8wz+b9C/gMAAP//AwBQSwEC&#10;LQAUAAYACAAAACEAtoM4kv4AAADhAQAAEwAAAAAAAAAAAAAAAAAAAAAAW0NvbnRlbnRfVHlwZXNd&#10;LnhtbFBLAQItABQABgAIAAAAIQA4/SH/1gAAAJQBAAALAAAAAAAAAAAAAAAAAC8BAABfcmVscy8u&#10;cmVsc1BLAQItABQABgAIAAAAIQDSQMICCQMAAKAKAAAOAAAAAAAAAAAAAAAAAC4CAABkcnMvZTJv&#10;RG9jLnhtbFBLAQItABQABgAIAAAAIQD4Wo814QAAAAoBAAAPAAAAAAAAAAAAAAAAAGMFAABkcnMv&#10;ZG93bnJldi54bWxQSwUGAAAAAAQABADzAAAAcQ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2" o:spid="_x0000_s1027" type="#_x0000_t202" style="position:absolute;left:11386;top:5553;width:4052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      <v:textbox>
                          <w:txbxContent>
                            <w:p w:rsidR="00F4194F" w:rsidRPr="00B17AAF" w:rsidRDefault="00F4194F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B17AAF">
                                <w:rPr>
                                  <w:sz w:val="18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shape>
                      <v:shape id="Надпись 2" o:spid="_x0000_s1028" type="#_x0000_t202" style="position:absolute;left:11386;width:2413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      <v:textbox>
                          <w:txbxContent>
                            <w:p w:rsidR="00F4194F" w:rsidRPr="00DD74A2" w:rsidRDefault="00F4194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DD74A2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29" type="#_x0000_t202" style="position:absolute;top:2213;width:40246;height:3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:rsidR="00F4194F" w:rsidRPr="00DD74A2" w:rsidRDefault="00F4194F" w:rsidP="00B17AAF">
                              <w:pPr>
                                <w:pStyle w:val="ConsPlusNormal"/>
                                <w:jc w:val="both"/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</w:pP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НЗ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спо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= ∑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ц усл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х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к усл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спо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норматив цены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-ой услуги по сопровождению программного продукта "Парус",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к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i-ой услуги по сопровождению программного продукта "Парус", определяемое с учетом фактической потребности за отчетный финансовый год.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правовых баз данных (справочных правовых систем «КонсультантПлюс», «Гарант», «Кодекс» и других)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правовых баз данных;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правовых баз данных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1 005 120,00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1 045 305,00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1 087 110,00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1.3.1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1 005 120,00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1 045 305,00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1 087 110,00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4"/>
                <w:szCs w:val="24"/>
              </w:rPr>
              <w:drawing>
                <wp:inline distT="0" distB="0" distL="0" distR="0" wp14:anchorId="119F7D6E" wp14:editId="2E9BA254">
                  <wp:extent cx="2376170" cy="611505"/>
                  <wp:effectExtent l="0" t="0" r="5080" b="0"/>
                  <wp:docPr id="12" name="Рисунок 12" descr="base_25_173337_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5_173337_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оргтехники;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оргтехники;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оргтехники;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* Данный вид закупки Заказчик не вправе осуществлять самостоятельно.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3 373 174,53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3 502 977,03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3 637 999,53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мониторов;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системных блоков;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мониторов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448 065,00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465 975,00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484 605,00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мониторов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23AF414A" wp14:editId="15688662">
                  <wp:extent cx="2440305" cy="579755"/>
                  <wp:effectExtent l="0" t="0" r="0" b="0"/>
                  <wp:docPr id="15" name="Рисунок 15" descr="base_25_173337_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0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мониторов;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монитора;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монитора;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* Данный вид закупки Заказчик не вправе осуществлять самостоятельно.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системных блоков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1 290 600,00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1 342 215,00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1 395 900,00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системных блоков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65F8108D" wp14:editId="789FDED7">
                  <wp:extent cx="2208530" cy="579755"/>
                  <wp:effectExtent l="0" t="0" r="0" b="0"/>
                  <wp:docPr id="16" name="Рисунок 16" descr="base_25_173337_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5_173337_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системных блоков;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системного блока;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системного блока;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* Данный вид закупки Заказчик не вправе осуществлять самостоятельно.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других запасных частей для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вычислительной техники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126 829,53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126 829,53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126 829,53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вт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запасных частей для вычислительной техники;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вт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первоначальная стоимость вычислительной техники, находящейся на балансе ИОГВ (КУ)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1.4.4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1 507 680,00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1 567 957,50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1 630 665,00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66742E" w:rsidRPr="00A77283" w:rsidRDefault="0066742E" w:rsidP="00A77283">
            <w:pPr>
              <w:autoSpaceDE w:val="0"/>
              <w:autoSpaceDN w:val="0"/>
              <w:adjustRightInd w:val="0"/>
              <w:ind w:firstLine="647"/>
              <w:jc w:val="both"/>
              <w:rPr>
                <w:color w:val="auto"/>
                <w:sz w:val="20"/>
                <w:szCs w:val="24"/>
              </w:rPr>
            </w:pPr>
            <w:r w:rsidRPr="00A77283">
              <w:rPr>
                <w:color w:val="auto"/>
                <w:sz w:val="20"/>
                <w:szCs w:val="24"/>
              </w:rPr>
              <w:t>НЗ</w:t>
            </w:r>
            <w:r w:rsidRPr="00A77283">
              <w:rPr>
                <w:color w:val="auto"/>
                <w:sz w:val="20"/>
                <w:szCs w:val="24"/>
                <w:vertAlign w:val="subscript"/>
              </w:rPr>
              <w:t>орг</w:t>
            </w:r>
            <w:r w:rsidRPr="00A77283">
              <w:rPr>
                <w:color w:val="auto"/>
                <w:sz w:val="20"/>
                <w:szCs w:val="24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пунктом 1.3.1 настоящих нормативных затрат на обеспечение функций СПб ГКУ «Централизованная бухгалтерия администрации Калининского района»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1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12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Общих правил определения нормативных затрат на обеспечение функций государственных органов, органов управления государственными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lastRenderedPageBreak/>
              <w:t>внебюджетными фондами и муниципальных органов, включая соответственно территориальные органы и подведомственные казенные учреждения, утвержденных п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  <w:t xml:space="preserve">остановлением Правительства Российской Федерации от 13.10.2014 № 1047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  <w:br/>
              <w:t>(далее – Общие правила)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37 645 746,09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39 036 924,43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40 688 595,30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3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14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>Общих правил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 осуществляется исходя из следующих 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транспортные услуги;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коммунальные услуги;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5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16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транспортные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28 265 445,00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29 393 617,50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30 571 807,50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договору об оказании услуг перевозки (транспортировки) грузов;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аренды транспортных средств;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разовых услуг пассажирских перевозок при проведении совещания;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28 265 445,00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29 393 617,50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30 571 807,50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0,1 x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оплату услуг аренды транспортных средств;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услуг аренды транспортных средств;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коммунальные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1 886 985,45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2 001 678,51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2 148 695,00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электроснабжение;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теплоснабжение;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горячее водоснабжение;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холодное водоснабжение и водоотведение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666 438,67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722 725,72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807 926,54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электроснабжение осуществляется по формуле: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2834D458" wp14:editId="0DC2FFBA">
                  <wp:extent cx="1816735" cy="585470"/>
                  <wp:effectExtent l="0" t="0" r="0" b="508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эс  - нормативные затраты на электроснабжение;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эс i  – лимит потребления  электроэнергии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эс i - свободная (нерегулируемая) цена на электрическую энергию (мощность), за декабрь предшествующего года по i-ому административному зданию (помещению), рассчитываемая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2.2.2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теплоснабжение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1 087 433,78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1 130 931,13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1 176 168,37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теплоснабжение осуществляется по формуле: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0CD92830" wp14:editId="01E773F6">
                  <wp:extent cx="2048510" cy="577970"/>
                  <wp:effectExtent l="0" t="0" r="889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267" cy="579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     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t xml:space="preserve">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тс  - нормативные затраты на теплоснабжение;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тс i  – лимит потребления  тепловой энергии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тс i - тариф на теплоэнергию по i-ому административному зданию (помещению),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2.2.3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горячее водоснабжение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96 665,16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107 491,66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119 530,72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горячее водоснабжение осуществляется по формуле: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27585286" wp14:editId="0262B454">
                  <wp:extent cx="2158365" cy="58547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НЗ гвс  - нормативные затраты на горячее водоснабжение;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гвс i  – лимит потребления  горячего водоснабжения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тн i - тариф на теплоноситель по i-ому административному зданию (помещению),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холодное водоснабжение и водоотведение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36 447,84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40 530,00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45 069,36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холодное водоснабжение и водоотведение осуществляется по формуле: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t xml:space="preserve">               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1FACB63C" wp14:editId="3FD7ECB9">
                  <wp:extent cx="4620895" cy="628015"/>
                  <wp:effectExtent l="0" t="0" r="8255" b="63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89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хв  - нормативные затраты на холодное водоснабжение и водоотведение;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хвс i  – лимит потребления  холодной воды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№ 402-ра);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хвс - тариф на холодное водоснабжение,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хво i  – лимит потребления водоотведения холодной воды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гво i  – лимит потребления водоотведения горячей воды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вос i  – лимит потребления водоотведения сточных вод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во - тариф на холодное водоотведение, установленный распоряжением Комитета по тарифам Санкт-Петербурга, рассчитываемый в ценах на очередной финансовый год и на плановый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период с учетом индекса роста, предоставленного Комитетом по энергетике и инженерному обеспечению;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1 108 155,09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1 002 435,26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1 022 835,67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 техническое обслуживание помещений;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 техническое обслуживание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813 582,94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691 956,22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695 901,23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определяются, исходя из следующих подгрупп затрат: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техническое обслуживание, содержание и поддержание в технически исправном состоянии помещений, в том числе подготовка к новому отопительному сезону;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участие в расходах по содержанию зданий, в которых расположены помещения (обслуживание водомерных узлов);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текущий ремонт помещений;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услуги по санитарно-эпидемилогической обработке территории, помещений и имущества, в том числе дератизация, дезинсекция, дезинфекция, иные виды санитарно-эпидемилогических услуг (стирка спецодежды);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техническое обслуживание и текущий ремонт узла учета тепловой энергии, включая подготовку оборудования к отопительному сезону;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оплату услуг по испытанию внутреннего противопожарного водопровода здания и помещений;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оплату работ по помывке фасада здания, мытью окон;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затраты на вывоз бытовых отходов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обслуживание, содержание и поддержание в технически исправном состоянии помещений, в том числе подготовка к новому отопительному сезону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95 769,22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100 940,75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106 290,61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техническое обслуживание, содержание и поддержание в технически исправном состоянии помещений, в том числе подготовка к новому отопительному сезону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топ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топ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техническое обслуживание, содержание и поддержание в технически исправном состоянии помещений, в том числе подготовка к новому отопительному сезону;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площадь обслуживаемых помещений;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оп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 цены технического обслуживания, содержания и поддержания в технически исправном состоянии помещений, в том числе подготовки к новому отопительному сезону,                    1м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2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площади в месяц,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ind w:firstLine="714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color w:val="auto"/>
                <w:sz w:val="20"/>
                <w:szCs w:val="24"/>
              </w:rPr>
              <w:t>М</w:t>
            </w:r>
            <w:r w:rsidRPr="00A77283">
              <w:rPr>
                <w:color w:val="auto"/>
                <w:szCs w:val="24"/>
                <w:vertAlign w:val="subscript"/>
              </w:rPr>
              <w:t>оп</w:t>
            </w:r>
            <w:r w:rsidRPr="00A77283">
              <w:rPr>
                <w:color w:val="auto"/>
                <w:szCs w:val="24"/>
              </w:rPr>
              <w:t xml:space="preserve"> </w:t>
            </w: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- количество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2.3.1.2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участие в расходах по содержанию зданий, в которых расположены помещения (обслуживание водомерных узлов)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43 400,00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28 140,00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29 547,00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участие в расходах по содержанию зданий, в которых расположены помещения (обслуживание водомерных узлов)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НЗову = Кву x Нц ову x Мову,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НЗову - нормативные затраты на участие в расходах по содержанию зданий, в которых расположены помещения (обслуживание водомерных узлов);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Кву – количество водомерных узлов, подлежащих обслуживанию;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оп - норматив цены участия в расходах по содержанию зданий, в которых расположены помещения (обслуживание водомерных узлов) в месяц,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Мову - количество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текущий ремонт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385 464,72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227 434,39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239 488,41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тр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нормативные затраты на проведение текущего ремонта 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Госкомархитектуры от 23 ноября 1988 года № 312 и  в соответствии с положениями пункта 4 части 1 статьи 22 Закона  44-ФЗ,  рассчитываемые  в ценах на очередной финансовый год и на плановый период, с учетом положений Программы энергосбережения и повышения энергетической эффективности учреждения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2.3.1.4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по санитарно-эпидемилогической обработке территории, помещений и имущества, в том числе дератизация, дезинсекция, дезинфекция, иные виды санитарно-эпидемилогических услуг (стирка спецодежды)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9 790,00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10 318,66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10 865,55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10464" behindDoc="1" locked="0" layoutInCell="1" allowOverlap="1" wp14:anchorId="59A14647" wp14:editId="1B12002A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464185</wp:posOffset>
                      </wp:positionV>
                      <wp:extent cx="4062730" cy="723265"/>
                      <wp:effectExtent l="0" t="0" r="0" b="635"/>
                      <wp:wrapSquare wrapText="bothSides"/>
                      <wp:docPr id="28" name="Группа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62730" cy="723468"/>
                                <a:chOff x="0" y="0"/>
                                <a:chExt cx="4001770" cy="732742"/>
                              </a:xfrm>
                            </wpg:grpSpPr>
                            <wps:wsp>
                              <wps:cNvPr id="2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1653" y="500332"/>
                                  <a:ext cx="396240" cy="232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C733E4" w:rsidRDefault="00F4194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C733E4">
                                      <w:rPr>
                                        <w:sz w:val="20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0665" y="0"/>
                                  <a:ext cx="232914" cy="3019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C733E4" w:rsidRDefault="00F4194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C733E4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89781"/>
                                  <a:ext cx="4001770" cy="334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C733E4" w:rsidRDefault="00F4194F" w:rsidP="00C733E4">
                                    <w:pPr>
                                      <w:pStyle w:val="ConsPlusNormal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color="auto"/>
                                      </w:pBdr>
                                      <w:ind w:firstLine="714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НЗ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сэо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= 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>∑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ц усл 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х П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оп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+ Н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ц ст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 xml:space="preserve"> х Н</w:t>
                                    </w:r>
                                    <w:r w:rsidRPr="00C733E4"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к со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A14647" id="Группа 28" o:spid="_x0000_s1030" style="position:absolute;margin-left:53.65pt;margin-top:36.55pt;width:319.9pt;height:56.95pt;z-index:-251606016;mso-width-relative:margin;mso-height-relative:margin" coordsize="40017,7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lHFAMAAKUKAAAOAAAAZHJzL2Uyb0RvYy54bWzkVsuO0zAU3SPxD5b3TJ5N2qjpaJiXkAYY&#10;aeAD3MR5iMQOttt0WIHYsmPNP8yCBTt+of0jrp2kLTO7QUgzkEqpX/fm3HOPrz09XNUVWlIhS85i&#10;7BzYGFGW8LRkeYzfvjl7NsZIKsJSUnFGY3xNJT6cPX0ybZuIurzgVUoFAidMRm0T40KpJrIsmRS0&#10;JvKAN5TBZMZFTRR0RW6lgrTgva4s17YDq+UibQRPqJQwetJN4pnxn2U0Ua+zTFKFqhgDNmXewrzn&#10;+m3NpiTKBWmKMulhkHugqEnJ4KNbVydEEbQQ5R1XdZkILnmmDhJeWzzLyoSaGCAax74Vzbngi8bE&#10;kkdt3mxpAmpv8XRvt8mr5aVAZRpjFzLFSA05Wn/dfNx8Xv+E3w2CYeCobfIIlp6L5qq5FP1A3vV0&#10;2KtM1PofAkIrw+71ll26UiiBQd8O3NCDJCQwF7qeHxjXJEoKyNEds6Q43RraThgOhp4b+q7GZA2f&#10;tTS6LZi2ASXJHVnyz8i6KkhDTQ6kZmAgK9iS9W19s/4OVP3YfNp8QQaZhgBrNVVIrZ5zCN4x6pDN&#10;BU/eScT4cUFYTo+E4G1BSQogHRPTnqlmXUZSO5m3L3kKmSELxY2jW3xPPCcYeRgBsSPb9jyDgkQD&#10;894kcP2eP9dzfcfofssfiRoh1TnlNdKNGAvYNuYzZHkhVUf1sERnWfKqTM/KqjIdkc+PK4GWBLbY&#10;mXn67Py2rGKojfFk5I6MZ8a1PbgmUV0qKAFVWcd4bOtHm5NI03LKUtNWpKy6NoCuGOR+oKYjSa3m&#10;KyNiT9vquTlPr4E4wbsdDxUKGgUXHzBqYbfHWL5fEEExql4wIH/i+JogZTr+KHShI/Zn5vszhCXg&#10;KsYKo655rExJ0bAZP4IkZaWhbYekhwzC7PD9fYWGD0qhDuQ1CEZGon2CB3WCIoH+rix4tjNx/V4/&#10;g8gH6T16dZrAdpr4n9UJSugPm4dQP2G3Q+l0xpNwbMrwrnT69t7Z43k+HNL/qjpHj6F2mrMe7kLm&#10;+O/vbfqytd83tXZ3u5z9AgAA//8DAFBLAwQUAAYACAAAACEAs/+qwt8AAAAKAQAADwAAAGRycy9k&#10;b3ducmV2LnhtbEyPQUvDQBCF74L/YRnBm93EqFtiNqUU9VQEW0G8bbPTJDQ7G7LbJP33jie9zeN9&#10;vHmvWM2uEyMOofWkIV0kIJAqb1uqNXzuX++WIEI0ZE3nCTVcMMCqvL4qTG79RB847mItOIRCbjQ0&#10;Mfa5lKFq0Jmw8D0Se0c/OBNZDrW0g5k43HXyPkmepDMt8YfG9LhpsDrtzk7D22SmdZa+jNvTcXP5&#10;3j++f21T1Pr2Zl4/g4g4xz8YfutzdSi508GfyQbRsU5UxqgGlaUgGFAPio8DO0uVgCwL+X9C+QMA&#10;AP//AwBQSwECLQAUAAYACAAAACEAtoM4kv4AAADhAQAAEwAAAAAAAAAAAAAAAAAAAAAAW0NvbnRl&#10;bnRfVHlwZXNdLnhtbFBLAQItABQABgAIAAAAIQA4/SH/1gAAAJQBAAALAAAAAAAAAAAAAAAAAC8B&#10;AABfcmVscy8ucmVsc1BLAQItABQABgAIAAAAIQDKUDlHFAMAAKUKAAAOAAAAAAAAAAAAAAAAAC4C&#10;AABkcnMvZTJvRG9jLnhtbFBLAQItABQABgAIAAAAIQCz/6rC3wAAAAoBAAAPAAAAAAAAAAAAAAAA&#10;AG4FAABkcnMvZG93bnJldi54bWxQSwUGAAAAAAQABADzAAAAegYAAAAA&#10;">
                      <v:shape id="Надпись 2" o:spid="_x0000_s1031" type="#_x0000_t202" style="position:absolute;left:9316;top:5003;width:3962;height:2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      <v:textbox>
                          <w:txbxContent>
                            <w:p w:rsidR="00F4194F" w:rsidRPr="00C733E4" w:rsidRDefault="00F4194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C733E4">
                                <w:rPr>
                                  <w:sz w:val="20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shape>
                      <v:shape id="Надпись 2" o:spid="_x0000_s1032" type="#_x0000_t202" style="position:absolute;left:10006;width:2329;height:3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      <v:textbox>
                          <w:txbxContent>
                            <w:p w:rsidR="00F4194F" w:rsidRPr="00C733E4" w:rsidRDefault="00F4194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C733E4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33" type="#_x0000_t202" style="position:absolute;top:1897;width:40017;height:3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      <v:textbox>
                          <w:txbxContent>
                            <w:p w:rsidR="00F4194F" w:rsidRPr="00C733E4" w:rsidRDefault="00F4194F" w:rsidP="00C733E4">
                              <w:pPr>
                                <w:pStyle w:val="ConsPlusNormal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firstLine="714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НЗ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сэо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= 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>∑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 xml:space="preserve">ц усл 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х П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оп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+ Н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ц ст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х Н</w:t>
                              </w:r>
                              <w:r w:rsidRPr="00C733E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к со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услуги по санитарно-эпидемилогической обработке территории, помещений и имущества, в том числе дератизация, дезинсекция, дезинфекция, иные виды санитарно-эпидемилогических услуг (стирка спецодежды)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сэо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затрат на услуги по санитарно-эпидемилогической обработке территории, помещений и имущества, в том числе дератизация, дезинсекция, дезинфекция, иные виды санитарно-эпидемилогических услуг (стирка спецодежды);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 цены i-ой услуги по санитарно-эпидемилогической обработке территории, помещений и имущества, в том числе дератизация, дезинсекция, дезинфекция за 1м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perscript"/>
              </w:rPr>
              <w:t>2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площадь обрабатываемой поверхности;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ц ст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 цены услуги по стирке спецодежды за 1кг,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Нк со – прогнозируемый объем услуги, определяемый с учетом фактической потребности за отчетный финансовый год.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текущий ремонт узла учета тепловой энергии, включая подготовку оборудования к отопительному сезону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63 355,00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97 665,00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70 197,00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техническое обслуживание и текущий ремонт узла учета тепловой энергии, включая подготовку оборудования к отопительному сезону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НЗоуутэ = Нц оуутэ x Моуутэ,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НЗоуутэ - нормативные затраты на техническое обслуживание и текущий ремонт узла учета тепловой энергии, включая подготовку оборудования к отопительному сезону;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оуутэ - норматив цены на техническое обслуживание и текущий ремонт узла учета тепловой энергии, включая подготовку оборудования к отопительному сезону в месяц,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Моуутэ - количество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2.3.1.6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испытанию внутреннего противопожарного водопровода здания и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27 088,00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28 550,75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30 063,94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 испытанию внутреннего противопожарного водопровода здания и помещений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НЗовппв = Кквппв x Нц оквппв x Мовппв,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НЗовппв - нормативные затраты на оплату услуг по испытанию внутреннего противопожарного водопровода здания и помещений;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Кквппв – количество кранов испытанию внутреннего противопожарного водопровода;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оквппв - норматив цены оплату услуг по испытанию внутреннего противопожарного водопровода в месяц,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Мовппв - количество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2.3.1.7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работ по помывке фасада здания, мытью окон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64 344,00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67 818,58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71 412,96</w:t>
            </w:r>
          </w:p>
        </w:tc>
        <w:tc>
          <w:tcPr>
            <w:tcW w:w="8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работ по помывке фасада здания, мытью окон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пфо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цф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х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ф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+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х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</w:t>
            </w:r>
          </w:p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пфо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на оплату работ по помывке фасада здания, мытью окон;</w:t>
            </w:r>
          </w:p>
          <w:p w:rsidR="0066742E" w:rsidRPr="00A77283" w:rsidRDefault="0066742E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цф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оплату работ по помывке фасада здания,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ф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площадь поверхности фасада здания, подлежащая помывке;</w:t>
            </w:r>
          </w:p>
          <w:p w:rsidR="0066742E" w:rsidRPr="00A77283" w:rsidRDefault="0066742E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оплату работ по мытью окон,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площадь поверхности окон, подлежащая помывке</w:t>
            </w:r>
          </w:p>
        </w:tc>
      </w:tr>
      <w:tr w:rsidR="00A77283" w:rsidRPr="00A77283" w:rsidTr="00A77283">
        <w:tc>
          <w:tcPr>
            <w:tcW w:w="783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2.3.1.8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вывоз бытовых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124 372,00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131 088,09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138 035,76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оплату услуг по вывозу твердых бытовых отходов определяется по формуле:</w:t>
            </w:r>
          </w:p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НЗ тбо = Нк тбо х Нц тбо ,</w:t>
            </w:r>
          </w:p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тбо - нормативные затраты на оплату услуг по вывозу твердых бытовых  отходов;</w:t>
            </w:r>
          </w:p>
          <w:p w:rsidR="0066742E" w:rsidRPr="00A77283" w:rsidRDefault="0066742E" w:rsidP="00A77283">
            <w:pPr>
              <w:pStyle w:val="ConsPlusNormal"/>
              <w:pBdr>
                <w:top w:val="single" w:sz="4" w:space="1" w:color="auto"/>
              </w:pBdr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тбо - норматив планируемого объема вывоза твердых бытовых отходов в год, определяемый с учетом фактического объема вывозимых твердых бытовых отходов за отчетный финансовый год;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тбо - норматив цены на услуги по вывозу 1 м3 твердых бытовых отходов,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2.3.2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294 572,15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310 479,04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326 934,43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 Затраты определяются,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кондиционеров, кулеров и системы контроля доступа (шлагбаум);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обеспечение эксплуатации комплексных систем обеспечения безопасности зданий и помещений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2.3.2.1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кондиционеров, кулеров и системы контроля доступа (шлагбаум)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58 613,36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61 778,48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65 052,74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1C9D1417" wp14:editId="51187F1C">
                      <wp:simplePos x="0" y="0"/>
                      <wp:positionH relativeFrom="column">
                        <wp:posOffset>692978</wp:posOffset>
                      </wp:positionH>
                      <wp:positionV relativeFrom="paragraph">
                        <wp:posOffset>250080</wp:posOffset>
                      </wp:positionV>
                      <wp:extent cx="4023360" cy="723568"/>
                      <wp:effectExtent l="0" t="0" r="0" b="635"/>
                      <wp:wrapNone/>
                      <wp:docPr id="14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3360" cy="723568"/>
                                <a:chOff x="0" y="0"/>
                                <a:chExt cx="4023360" cy="723568"/>
                              </a:xfrm>
                            </wpg:grpSpPr>
                            <wps:wsp>
                              <wps:cNvPr id="1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0059" y="477078"/>
                                  <a:ext cx="556592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i =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5475" y="0"/>
                                  <a:ext cx="262393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0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831"/>
                                  <a:ext cx="4023360" cy="333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524610">
                                    <w:pPr>
                                      <w:pStyle w:val="ConsPlusNormal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color="auto"/>
                                      </w:pBdr>
                                      <w:ind w:firstLine="781"/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>НЗ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оио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=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32"/>
                                        <w:szCs w:val="24"/>
                                      </w:rPr>
                                      <w:t>∑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ц усл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х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к усл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х М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оио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D1417" id="Группа 14" o:spid="_x0000_s1034" style="position:absolute;margin-left:54.55pt;margin-top:19.7pt;width:316.8pt;height:56.95pt;z-index:251711488" coordsize="40233,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jGBwMAAKUKAAAOAAAAZHJzL2Uyb0RvYy54bWzsls1u00AQx+9IvMNq79SOP2OrTlXapkIq&#10;UKnwABt7/SHsXbO7iVNOIK7cOPMOPXDgxiskb8Ts2klKKnEoQqoqHMnxfo1nfvPfWR8eLZsaLaiQ&#10;FWcJHh3YGFGW8qxiRYLfvpk+G2MkFWEZqTmjCb6mEh9Nnj457NqYOrzkdUYFAiNMxl2b4FKpNrYs&#10;mZa0IfKAt5TBYM5FQxQ0RWFlgnRgvaktx7YDq+MiawVPqZTQe9oP4omxn+c0Va/zXFKF6gSDb8rc&#10;hbnP9N2aHJK4EKQtq3Rwg9zDi4ZUDF66NXVKFEFzUd0x1VSp4JLn6iDljcXzvEqpiQGiGdl70ZwL&#10;Pm9NLEXcFe0WE6Dd43Rvs+mrxaVAVQa58zBipIEcrb6uP64/r37C7wZBNzDq2iKGqeeivWovxdBR&#10;9C0d9jIXjf6HgNDS0L3e0qVLhVLo9GzHdQNIQgpjoeP6wbjHn5aQozvL0vLszwutzWst7d3Wma4F&#10;JckdLPl3sK5K0lKTA6kJbGBtWX1b3ay+A6kf60/rL8jpYZmpmhRSy+ccYh8Zccj2gqfvJGL8pCSs&#10;oMdC8K6kJAMfR3olRLJdqqHLWGojs+4lzyAxZK64MbSHOwpt248wAq5eGNrhwHUD3vcDP3J67o4X&#10;eJGR/RYfiVsh1TnlDdIPCRawa8xryOJCKu3WbopOsuR1lU2rujYNUcxOaoEWBHbY1Fwmkr1pNUNd&#10;giPf8Y1lxvV6ME3iplJQAeqqSfDY1lcvCo3ljGVmiiJV3T+DJzUbOGk0PSS1nC2NhoMN/hnPrgGc&#10;4P2GhwIFDyUXHzDqYLMnWL6fE0Exql8wgB+NPE9XB9Pw/NCBhrg9Mrs9QlgKphKsMOofT5SpKAZH&#10;ewxJmlYGm05g78ngMuiy9/jfC9R9UAod2YHvhb6R6JDgjTqdwHEj8FZXhcetzvC/Oofy6drhg5In&#10;bHdQ3yiyx66pwyTeqPO3Q8t13cj3h/K2qcGPpniaU2NXsh5m8TRnPXwLmUNp+G7TH1u326bY7r4u&#10;J78AAAD//wMAUEsDBBQABgAIAAAAIQAVHtXB4AAAAAoBAAAPAAAAZHJzL2Rvd25yZXYueG1sTI9B&#10;T8JAEIXvJv6HzZh4k20pCNRuCSHqiZgIJobb0B3ahu5u013a8u8dT3p8eV/efJOtR9OInjpfO6sg&#10;nkQgyBZO17ZU8HV4e1qC8AGtxsZZUnAjD+v8/i7DVLvBflK/D6XgEetTVFCF0KZS+qIig37iWrLc&#10;nV1nMHDsSqk7HHjcNHIaRc/SYG35QoUtbSsqLvurUfA+4LBJ4td+dzlvb8fD/ON7F5NSjw/j5gVE&#10;oDH8wfCrz+qQs9PJXa32ouEcrWJGFSSrGQgGFrPpAsSJm3mSgMwz+f+F/AcAAP//AwBQSwECLQAU&#10;AAYACAAAACEAtoM4kv4AAADhAQAAEwAAAAAAAAAAAAAAAAAAAAAAW0NvbnRlbnRfVHlwZXNdLnht&#10;bFBLAQItABQABgAIAAAAIQA4/SH/1gAAAJQBAAALAAAAAAAAAAAAAAAAAC8BAABfcmVscy8ucmVs&#10;c1BLAQItABQABgAIAAAAIQBFsrjGBwMAAKUKAAAOAAAAAAAAAAAAAAAAAC4CAABkcnMvZTJvRG9j&#10;LnhtbFBLAQItABQABgAIAAAAIQAVHtXB4AAAAAoBAAAPAAAAAAAAAAAAAAAAAGEFAABkcnMvZG93&#10;bnJldi54bWxQSwUGAAAAAAQABADzAAAAbgYAAAAA&#10;">
                      <v:shape id="Надпись 2" o:spid="_x0000_s1035" type="#_x0000_t202" style="position:absolute;left:9700;top:4770;width:5566;height: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zXAsIA&#10;AADaAAAADwAAAGRycy9kb3ducmV2LnhtbESPQYvCMBCF74L/IYzgTVMFZammZVkQRDyo68Hj0Mw2&#10;3TaT2kSt/94IC3sahvfmfW/WeW8bcafOV44VzKYJCOLC6YpLBefvzeQDhA/IGhvHpOBJHvJsOFhj&#10;qt2Dj3Q/hVLEEPYpKjAhtKmUvjBk0U9dSxy1H9dZDHHtSqk7fMRw28h5kiylxYojwWBLX4aK+nSz&#10;EbL3xe3orr+zfS0vpl7i4mB2So1H/ecKRKA+/Jv/rrc61of3K+8p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rNcCwgAAANoAAAAPAAAAAAAAAAAAAAAAAJgCAABkcnMvZG93&#10;bnJldi54bWxQSwUGAAAAAAQABAD1AAAAhwMAAAAA&#10;" stroked="f">
                        <v:textbox style="mso-fit-shape-to-text:t">
                          <w:txbxContent>
                            <w:p w:rsidR="00F4194F" w:rsidRPr="00524610" w:rsidRDefault="00F4194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i = 1</w:t>
                              </w:r>
                            </w:p>
                          </w:txbxContent>
                        </v:textbox>
                      </v:shape>
                      <v:shape id="Надпись 2" o:spid="_x0000_s1036" type="#_x0000_t202" style="position:absolute;left:10654;width:2624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5ocQA&#10;AADbAAAADwAAAGRycy9kb3ducmV2LnhtbESPQWvCQBCF74X+h2UK3pqNFkNJXaUUClI8GO2hx2F3&#10;mk2TnU2zq8Z/7wqCtxnem/e9WaxG14kjDaHxrGCa5SCItTcN1wq+95/PryBCRDbYeSYFZwqwWj4+&#10;LLA0/sQVHXexFimEQ4kKbIx9KWXQlhyGzPfESfv1g8OY1qGWZsBTCnednOV5IR02nAgWe/qwpNvd&#10;wSXIJuhD5f//pptW/ti2wPnWfik1eRrf30BEGuPdfLtem1T/Ba6/pAH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eaHEAAAA2wAAAA8AAAAAAAAAAAAAAAAAmAIAAGRycy9k&#10;b3ducmV2LnhtbFBLBQYAAAAABAAEAPUAAACJAwAAAAA=&#10;" stroked="f">
                        <v:textbox style="mso-fit-shape-to-text:t">
                          <w:txbxContent>
                            <w:p w:rsidR="00F4194F" w:rsidRPr="00524610" w:rsidRDefault="00F4194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37" type="#_x0000_t202" style="position:absolute;top:1908;width:40233;height:3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h2MQA&#10;AADcAAAADwAAAGRycy9kb3ducmV2LnhtbESPzWrCQBSF9wXfYbiF7pqJLU0lZhQRCqW4aLQLl5fM&#10;NZMmcydmRk3fviMILg/n5+MUy9F24kyDbxwrmCYpCOLK6YZrBT+7j+cZCB+QNXaOScEfeVguJg8F&#10;5tpduKTzNtQijrDPUYEJoc+l9JUhiz5xPXH0Dm6wGKIcaqkHvMRx28mXNM2kxYYjwWBPa0NVuz3Z&#10;CNn46lS64+9008q9aTN8+zZfSj09jqs5iEBjuIdv7U+t4DV9h+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odjEAAAA3AAAAA8AAAAAAAAAAAAAAAAAmAIAAGRycy9k&#10;b3ducmV2LnhtbFBLBQYAAAAABAAEAPUAAACJAwAAAAA=&#10;" stroked="f">
                        <v:textbox style="mso-fit-shape-to-text:t">
                          <w:txbxContent>
                            <w:p w:rsidR="00F4194F" w:rsidRPr="00524610" w:rsidRDefault="00F4194F" w:rsidP="00524610">
                              <w:pPr>
                                <w:pStyle w:val="ConsPlusNormal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firstLine="781"/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>НЗ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оио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=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32"/>
                                  <w:szCs w:val="24"/>
                                </w:rPr>
                                <w:t>∑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ц усл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х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к усл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х М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оио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на техническое обслуживание кондиционеров, кулеров и системы контроля доступа (шлагбаум)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оио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норматив затрат на техническое обслуживание кондиционеров, кулеров и системы контроля доступа (шлагбаум);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ц усл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норматив цены технического обслуживания единицы  i-ого наименования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к усл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количество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i-ого наименования оборудования, подлежащего обслуживанию;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оио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количество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2.3.2.2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обеспечение эксплуатации комплексных систем обеспечения безопасности зданий и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235 958,79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248 700,56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261 881,69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техническое обслуживание и обеспечение эксплуатации комплексных систем обеспечения безопасности (КСОБ)  зданий и помещений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33D13D53" wp14:editId="7D2A5F0F">
                  <wp:extent cx="1924213" cy="389614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552" cy="390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ксоб - нормативные затраты на техническое обслуживание и обеспечение эксплуатации комплексных систем обеспечения безопасности (КСОБ)  зданий и помещений;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ксоб i- норматив цены на услуги по техническому обслуживанию и обеспечение эксплуатации i-ой КСОБ в месяц, определяемый в соответствии с положениями статьи 22 Закона № 44-ФЗ и рассчитываемый  в ценах на очередной финансовый год и на плановый период с учетом индекса потребительских цен;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то - норматив количества технических обслуживаний в год.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2 473 160,48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2 567 223,74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2 696 364,91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вневедомственной охраны;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полисов обязательного страхования;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обучение сотрудников;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списанию и утилизации имущества и светодиодных ламп;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расчету платы за негативное воздействие на окружающую среду,  оказание услуг по формированию технического отчета о неизменности технологического процесса и отчет по форме 2-тп (отходы);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предоставлению, чистке и замене грязезащитных ковровых покрытий на резиновой основе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2 131 570,80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2 246 675,62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2 365 749,43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вневедомственной охраны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НЗ охр = Н чо х Нц охр х Нк мес , 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охр - нормативные затраты на оплату услуг вневедомственной охраны;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 чо - норматив часов охраны в месяц;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охр -  норматив цены услуги вневедомственной охраны в час, определяемый в соответствии с положениями статьи 22 Закона № 44-ФЗ и рассчитываемый  в ценах на очередной финансовый год и на плановый период с учетом индекса потребительских цен;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мес - норматив количества месяцев охраны в год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2.4.2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полисов обязательного страхования </w:t>
            </w:r>
            <w:r w:rsidR="00DE42DB" w:rsidRPr="00A77283">
              <w:rPr>
                <w:rFonts w:ascii="Times New Roman" w:hAnsi="Times New Roman" w:cs="Times New Roman"/>
                <w:color w:val="auto"/>
                <w:szCs w:val="24"/>
              </w:rPr>
              <w:t>здания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131 000,00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138 000,00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145 000,00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нормативных затрат на услуги по страхованию </w:t>
            </w:r>
            <w:r w:rsidR="00DE42DB" w:rsidRPr="00A77283">
              <w:rPr>
                <w:rFonts w:ascii="Times New Roman" w:hAnsi="Times New Roman" w:cs="Times New Roman"/>
                <w:color w:val="auto"/>
                <w:szCs w:val="24"/>
              </w:rPr>
              <w:t>здания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НЗ стр =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х Т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стр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, 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стр - нормативные затраты на услуги по страхованию здания;</w:t>
            </w:r>
          </w:p>
          <w:p w:rsidR="0066742E" w:rsidRPr="00A77283" w:rsidRDefault="0066742E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Пс - площади страхуемого здания;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Т стр - страховой тариф, установленный страховой компанией, определяемый в соответствии с положениями статьи 22 Закона № 44-ФЗ и рассчитываемый  в ценах на очередной финансовый год и на плановый период с учетом индекса потребительских цен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обучение сотрудников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133 200,00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99 800,00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5D8DAE58" wp14:editId="1F665564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127138</wp:posOffset>
                      </wp:positionV>
                      <wp:extent cx="4023360" cy="723265"/>
                      <wp:effectExtent l="0" t="0" r="0" b="635"/>
                      <wp:wrapNone/>
                      <wp:docPr id="30" name="Группа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3360" cy="723265"/>
                                <a:chOff x="0" y="0"/>
                                <a:chExt cx="4023360" cy="723568"/>
                              </a:xfrm>
                            </wpg:grpSpPr>
                            <wps:wsp>
                              <wps:cNvPr id="31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595" y="477078"/>
                                  <a:ext cx="644056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2B1F0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i =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8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0059" y="0"/>
                                  <a:ext cx="262393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2B1F0F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8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831"/>
                                  <a:ext cx="4023360" cy="333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2B1F0F">
                                    <w:pPr>
                                      <w:pStyle w:val="ConsPlusNormal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color="auto"/>
                                      </w:pBdr>
                                      <w:ind w:firstLine="781"/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>НЗ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с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=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32"/>
                                        <w:szCs w:val="24"/>
                                      </w:rPr>
                                      <w:t>∑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ц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ос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х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ос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8DAE58" id="Группа 30" o:spid="_x0000_s1038" style="position:absolute;left:0;text-align:left;margin-left:54.55pt;margin-top:10pt;width:316.8pt;height:56.95pt;z-index:251712512" coordsize="40233,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bkDgMAAKgKAAAOAAAAZHJzL2Uyb0RvYy54bWzkls1u1DAQgO9IvIPlO83fZncTNVuVtlsh&#10;FahUeABv4vyIxDa2t9lyAnHlxpl36IEDN15h940YO8luf8SlCKmCrOT173jmm/HY+werpkaXVKqK&#10;swR7ey5GlKU8q1iR4Ldv5s+mGClNWEZqzmiCr6jCB7OnT/ZbEVOfl7zOqEQghKm4FQkutRax46i0&#10;pA1Re1xQBoM5lw3R0JSFk0nSgvSmdnzXHTstl5mQPKVKQe9xN4hnVn6e01S/znNFNaoTDLppW0pb&#10;LkzpzPZJXEgiyirt1SAP0KIhFYNNt6KOiSZoKat7opoqlVzxXO+lvHF4nlcptTaANZ57x5pTyZfC&#10;2lLEbSG2mADtHU4PFpu+ujyXqMoSHAAeRhrw0frr5uPm8/on/K4RdAOjVhQxTD2V4kKcy76j6FrG&#10;7FUuG/MPBqGVpXu1pUtXGqXQOXL9IBjDLimMTfzAH4cd/rQEH91blpYnv1kYjqdmoTNs6xjttsq0&#10;AiJJ7WCpP4N1URJBrQ+UITDA8rawvq2v198B1Y/Np80X5He07FyDCunVcw7GezY6lDjj6TuFGD8q&#10;CSvooZS8LSnJQEnP2mS0h23MUkNdxcoIWbQveQaeIUvNraA7vKdTP4xCjADsaDJxJ5YPiQfy49HI&#10;DccdeH80HkXWp1t+JBZS6VPKG2QqCZZwbOw25PJM6Q71MMV4WfG6yuZVXduGLBZHtUSXBI7Y3H69&#10;d25NqxlqExyFfmglM27Wg2gSN5WGFFBXTYKnrvnMchIbLCcss3VNqrqrg9I1A98PaDpIerVY2SCO&#10;BvwLnl0BOMm7Ew8ZCiollx8wauG0J1i9XxJJMapfMIAfeYAI0oNtjMKJDw15c2Rxc4SwFEQlWGPU&#10;VY+0TSkWhzgEJ80ri81o2WnSqwyB2Wn81yPUn0Lm7c/zYwjRaOK6YWRDtHfwEJ3+2A+i4H+ITq/P&#10;pUNQ/NfhCbHwiMITzjskTy9yp4FNxLvkeevaCoIgCu219S9mT8+avktajzM+7XUPzyH7Auifbua9&#10;dbNt0+3ugTn7BQAA//8DAFBLAwQUAAYACAAAACEAxVrOUN8AAAAKAQAADwAAAGRycy9kb3ducmV2&#10;LnhtbEyPQUvDQBSE74L/YXmCN7tJo9bGbEop6qkItoJ4e01ek9Ds25DdJum/93nS4zDDzDfZarKt&#10;Gqj3jWMD8SwCRVy4suHKwOf+9e4JlA/IJbaOycCFPKzy66sM09KN/EHDLlRKStinaKAOoUu19kVN&#10;Fv3MdcTiHV1vMYjsK132OEq5bfU8ih61xYZlocaONjUVp93ZGngbcVwn8cuwPR03l+/9w/vXNiZj&#10;bm+m9TOoQFP4C8MvvqBDLkwHd+bSq1Z0tIwlakBmQElgcT9fgDqIkyRL0Hmm/1/IfwAAAP//AwBQ&#10;SwECLQAUAAYACAAAACEAtoM4kv4AAADhAQAAEwAAAAAAAAAAAAAAAAAAAAAAW0NvbnRlbnRfVHlw&#10;ZXNdLnhtbFBLAQItABQABgAIAAAAIQA4/SH/1gAAAJQBAAALAAAAAAAAAAAAAAAAAC8BAABfcmVs&#10;cy8ucmVsc1BLAQItABQABgAIAAAAIQDFPwbkDgMAAKgKAAAOAAAAAAAAAAAAAAAAAC4CAABkcnMv&#10;ZTJvRG9jLnhtbFBLAQItABQABgAIAAAAIQDFWs5Q3wAAAAoBAAAPAAAAAAAAAAAAAAAAAGgFAABk&#10;cnMvZG93bnJldi54bWxQSwUGAAAAAAQABADzAAAAdAYAAAAA&#10;">
                      <v:shape id="Надпись 2" o:spid="_x0000_s1039" type="#_x0000_t202" style="position:absolute;left:8825;top:4770;width:6441;height: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eLcIA&#10;AADbAAAADwAAAGRycy9kb3ducmV2LnhtbESPS4vCMBSF98L8h3AFd5p2BmWoRpEBYRhc+JiFy0tz&#10;bWqbm9pErf/eCILLw3l8nNmis7W4UutLxwrSUQKCOHe65ELB/341/AbhA7LG2jEpuJOHxfyjN8NM&#10;uxtv6boLhYgj7DNUYEJoMil9bsiiH7mGOHpH11oMUbaF1C3e4rit5WeSTKTFkiPBYEM/hvJqd7ER&#10;svb5ZevOp3RdyYOpJjjemD+lBv1uOQURqAvv8Kv9qxV8pf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R4twgAAANsAAAAPAAAAAAAAAAAAAAAAAJgCAABkcnMvZG93&#10;bnJldi54bWxQSwUGAAAAAAQABAD1AAAAhwMAAAAA&#10;" stroked="f">
                        <v:textbox style="mso-fit-shape-to-text:t">
                          <w:txbxContent>
                            <w:p w:rsidR="00F4194F" w:rsidRPr="00524610" w:rsidRDefault="00F4194F" w:rsidP="002B1F0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i = 1</w:t>
                              </w:r>
                            </w:p>
                          </w:txbxContent>
                        </v:textbox>
                      </v:shape>
                      <v:shape id="Надпись 2" o:spid="_x0000_s1040" type="#_x0000_t202" style="position:absolute;left:9700;width:2624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5bcEA&#10;AADcAAAADwAAAGRycy9kb3ducmV2LnhtbERPS2vCQBC+F/wPywje6kZBkegqpSCIeKiPg8chO82m&#10;yc7G7Krpv+8cCh4/vvdq0/tGPaiLVWADk3EGirgItuLSwOW8fV+AignZYhOYDPxShM168LbC3IYn&#10;H+lxSqWSEI45GnAptbnWsXDkMY5DSyzcd+g8JoFdqW2HTwn3jZ5m2Vx7rFgaHLb06aioT3cvJYdY&#10;3I/h9jM51Prq6jnOvtzemNGw/1iCStSnl/jfvbMGpgtZK2fkCO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qOW3BAAAA3AAAAA8AAAAAAAAAAAAAAAAAmAIAAGRycy9kb3du&#10;cmV2LnhtbFBLBQYAAAAABAAEAPUAAACGAwAAAAA=&#10;" stroked="f">
                        <v:textbox style="mso-fit-shape-to-text:t">
                          <w:txbxContent>
                            <w:p w:rsidR="00F4194F" w:rsidRPr="00524610" w:rsidRDefault="00F4194F" w:rsidP="002B1F0F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41" type="#_x0000_t202" style="position:absolute;top:1908;width:40233;height:3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ac9sIA&#10;AADcAAAADwAAAGRycy9kb3ducmV2LnhtbESPS4vCMBSF94L/IVzBnaYKilajiCCIuBgfC5eX5trU&#10;Nje1idr595OBgVkezuPjLNetrcSbGl84VjAaJiCIM6cLzhVcL7vBDIQPyBorx6TgmzysV93OElPt&#10;Pnyi9znkIo6wT1GBCaFOpfSZIYt+6Gri6N1dYzFE2eRSN/iJ47aS4ySZSosFR4LBmraGsvL8shFy&#10;9Nnr5J6P0bGUN1NOcfJlDkr1e+1mASJQG/7Df+29VjCezeH3TDw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pz2wgAAANwAAAAPAAAAAAAAAAAAAAAAAJgCAABkcnMvZG93&#10;bnJldi54bWxQSwUGAAAAAAQABAD1AAAAhwMAAAAA&#10;" stroked="f">
                        <v:textbox style="mso-fit-shape-to-text:t">
                          <w:txbxContent>
                            <w:p w:rsidR="00F4194F" w:rsidRPr="00524610" w:rsidRDefault="00F4194F" w:rsidP="002B1F0F">
                              <w:pPr>
                                <w:pStyle w:val="ConsPlusNormal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firstLine="781"/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>НЗ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с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=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32"/>
                                  <w:szCs w:val="24"/>
                                </w:rPr>
                                <w:t>∑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ц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ос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х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ос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на обучение сотрудников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ос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норматив затрат на обучение сотрудников;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ц ос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норматив цены  i-ого курса обучения на 1 человека,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к ос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сотрудников, подлежащих прохождению i-ого курса обучения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списанию и утилизации имущества и светодиодных ламп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5 391,00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5 682,11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5 983,27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на оплату услуг по списанию и утилизации имущества и светодиодных ламп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DE42DB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11999" behindDoc="1" locked="0" layoutInCell="1" allowOverlap="1" wp14:anchorId="33E694A0" wp14:editId="2FE099EA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-78298</wp:posOffset>
                      </wp:positionV>
                      <wp:extent cx="4023360" cy="723265"/>
                      <wp:effectExtent l="0" t="0" r="0" b="635"/>
                      <wp:wrapNone/>
                      <wp:docPr id="290" name="Группа 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3360" cy="723265"/>
                                <a:chOff x="0" y="0"/>
                                <a:chExt cx="4023360" cy="723568"/>
                              </a:xfrm>
                            </wpg:grpSpPr>
                            <wps:wsp>
                              <wps:cNvPr id="291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2595" y="477078"/>
                                  <a:ext cx="644056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9C042D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i =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9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0059" y="0"/>
                                  <a:ext cx="262393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9C042D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9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831"/>
                                  <a:ext cx="4023360" cy="333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524610" w:rsidRDefault="00F4194F" w:rsidP="009C042D">
                                    <w:pPr>
                                      <w:pStyle w:val="ConsPlusNormal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color="auto"/>
                                      </w:pBdr>
                                      <w:ind w:firstLine="781"/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>НЗ</w:t>
                                    </w:r>
                                    <w:r w:rsidRPr="009C042D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си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=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32"/>
                                        <w:szCs w:val="24"/>
                                      </w:rPr>
                                      <w:t>∑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ц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си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х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си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E694A0" id="Группа 290" o:spid="_x0000_s1042" style="position:absolute;margin-left:60.2pt;margin-top:-6.15pt;width:316.8pt;height:56.95pt;z-index:-251604481" coordsize="40233,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39JBQMAAKwKAAAOAAAAZHJzL2Uyb0RvYy54bWzslktv1DAQgO9I/AfLd5rXJruJmq1K262Q&#10;ClQq/ABv4jxEYhvb22w5gbhy48x/6IEDN/7C7j9i7OymL3EpEiqPrOT1czzzzXjs3b1l26BzKlXN&#10;WYq9HRcjyjKe16xM8etXsycTjJQmLCcNZzTFF1ThvenjR7udSKjPK97kVCIQwlTSiRRXWovEcVRW&#10;0ZaoHS4og8GCy5ZoaMrSySXpQHrbOL7rRk7HZS4kz6hS0HvYD+KplV8UNNMvi0JRjZoUg27altKW&#10;c1M6012SlJKIqs42apB7aNGSmsGmg6hDoglayPqOqLbOJFe80DsZbx1eFHVGrQ1gjefesuZY8oWw&#10;tpRJV4oBE6C9xeneYrMX56cS1XmK/Rj4MNKCk1af1+/XH1ff4XeJTD9Q6kSZwORjKc7Eqdx0lH3L&#10;GL4sZGv+wSS0tHwvBr50qVEGnSPXD4IItslgbOwHfhT2Dsgq8NKdZVl19JOFYTQxC53tto7RblCm&#10;ExBL6gqX+jVcZxUR1HpBGQIDLm/A9WV1ufoKsL6tP6w/Ib/HZScbVkgvn3Kw3rMBosQJz94oxPhB&#10;RVhJ96XkXUVJDlp61iijPuxjlhrsKlFGyLx7znPwDVlobgXdAj6Z+GEcYgRkR+OxO7aASLJFH41G&#10;bhj15P1RNOqdOgAkiZBKH1PeIlNJsYSTY7ch5ydK96y3U4ybFW/qfFY3jW3Icn7QSHRO4JTN7Ldx&#10;z41pDUNdiuPQD61kxs16EE2SttaQBZq6TfHENZ9ZThKD5Yjltq5J3fR1ULph4Pwtmh6SXs6XNo69&#10;gf+c5xdATvL+1EOWgkrF5TuMOjjxKVZvF0RSjJpnDOjHHjCCFGEbo3DsQ0NeH5lfHyEsA1Ep1hj1&#10;1QNt04rlIfbBS7PacjNq9ppsdIbQ7FX+DTHqP6gYjceuG8Y2Rjce3oanH/lBHPwT4Rls08P/8DQe&#10;39w4DyGFwnmH7OnF7iSwmfgqe964uIIgiEN7cf2V6XP0J8SnvfDhSWTfAJvnm3lzXW/bdHv1yJz+&#10;AAAA//8DAFBLAwQUAAYACAAAACEAon4t1+EAAAALAQAADwAAAGRycy9kb3ducmV2LnhtbEyPzWrD&#10;MBCE74W+g9hCb4kk56fBtRxCaHsKhSaFkptibWwTSzKWYjtv3+2pOQ4zzHyTrUfbsB67UHunQE4F&#10;MHSFN7UrFXwf3icrYCFqZ3TjHSq4YYB1/viQ6dT4wX1hv48loxIXUq2girFNOQ9FhVaHqW/RkXf2&#10;ndWRZFdy0+mBym3DEyGW3Ora0UKlW9xWWFz2V6vgY9DDZibf+t3lvL0dD4vPn51EpZ6fxs0rsIhj&#10;/A/DHz6hQ05MJ391JrCGdCLmFFUwkckMGCVeFnN6dyJLyCXwPOP3H/JfAAAA//8DAFBLAQItABQA&#10;BgAIAAAAIQC2gziS/gAAAOEBAAATAAAAAAAAAAAAAAAAAAAAAABbQ29udGVudF9UeXBlc10ueG1s&#10;UEsBAi0AFAAGAAgAAAAhADj9If/WAAAAlAEAAAsAAAAAAAAAAAAAAAAALwEAAF9yZWxzLy5yZWxz&#10;UEsBAi0AFAAGAAgAAAAhAGp3f0kFAwAArAoAAA4AAAAAAAAAAAAAAAAALgIAAGRycy9lMm9Eb2Mu&#10;eG1sUEsBAi0AFAAGAAgAAAAhAKJ+LdfhAAAACwEAAA8AAAAAAAAAAAAAAAAAXwUAAGRycy9kb3du&#10;cmV2LnhtbFBLBQYAAAAABAAEAPMAAABtBgAAAAA=&#10;">
                      <v:shape id="Надпись 2" o:spid="_x0000_s1043" type="#_x0000_t202" style="position:absolute;left:8825;top:4770;width:6441;height: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kGLcMA&#10;AADcAAAADwAAAGRycy9kb3ducmV2LnhtbESPS4vCMBSF98L8h3AH3GlaQXGqUWRAEHExPhazvDTX&#10;pra56TRR67+fCILLw3l8nPmys7W4UetLxwrSYQKCOHe65ELB6bgeTEH4gKyxdkwKHuRhufjozTHT&#10;7s57uh1CIeII+wwVmBCaTEqfG7Loh64hjt7ZtRZDlG0hdYv3OG5rOUqSibRYciQYbOjbUF4drjZC&#10;dj6/7t3fJd1V8tdUExz/mK1S/c9uNQMRqAvv8Ku90QpGXy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kGLcMAAADcAAAADwAAAAAAAAAAAAAAAACYAgAAZHJzL2Rv&#10;d25yZXYueG1sUEsFBgAAAAAEAAQA9QAAAIgDAAAAAA==&#10;" stroked="f">
                        <v:textbox style="mso-fit-shape-to-text:t">
                          <w:txbxContent>
                            <w:p w:rsidR="00F4194F" w:rsidRPr="00524610" w:rsidRDefault="00F4194F" w:rsidP="009C042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i = 1</w:t>
                              </w:r>
                            </w:p>
                          </w:txbxContent>
                        </v:textbox>
                      </v:shape>
                      <v:shape id="Надпись 2" o:spid="_x0000_s1044" type="#_x0000_t202" style="position:absolute;left:9700;width:2624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uYWsQA&#10;AADcAAAADwAAAGRycy9kb3ducmV2LnhtbESPzWrCQBSF9wXfYbhCd83EQKWmGUWEQikuNO3C5SVz&#10;m4nJ3ImZ0aRv7xQKXR7Oz8cpNpPtxI0G3zhWsEhSEMSV0w3XCr4+355eQPiArLFzTAp+yMNmPXso&#10;MNdu5CPdylCLOMI+RwUmhD6X0leGLPrE9cTR+3aDxRDlUEs94BjHbSezNF1Kiw1HgsGedoaqtrza&#10;CNn76np0l/Ni38qTaZf4fDAfSj3Op+0riEBT+A//td+1gmyVwe+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bmFrEAAAA3AAAAA8AAAAAAAAAAAAAAAAAmAIAAGRycy9k&#10;b3ducmV2LnhtbFBLBQYAAAAABAAEAPUAAACJAwAAAAA=&#10;" stroked="f">
                        <v:textbox style="mso-fit-shape-to-text:t">
                          <w:txbxContent>
                            <w:p w:rsidR="00F4194F" w:rsidRPr="00524610" w:rsidRDefault="00F4194F" w:rsidP="009C042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45" type="#_x0000_t202" style="position:absolute;top:1908;width:40233;height:3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c9wcUA&#10;AADcAAAADwAAAGRycy9kb3ducmV2LnhtbESPzWrCQBSF9wXfYbhCd3ViSoNGR5FCoRQXNbpwecnc&#10;ZtJk7sTMRNO37xQKLg/n5+Ost6NtxZV6XztWMJ8lIIhLp2uuFJyOb08LED4ga2wdk4If8rDdTB7W&#10;mGt34wNdi1CJOMI+RwUmhC6X0peGLPqZ64ij9+V6iyHKvpK6x1sct61MkySTFmuOBIMdvRoqm2Kw&#10;EbL35XBwl+/5vpFn02T48mk+lHqcjrsViEBjuIf/2+9aQbp8hr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z3BxQAAANwAAAAPAAAAAAAAAAAAAAAAAJgCAABkcnMv&#10;ZG93bnJldi54bWxQSwUGAAAAAAQABAD1AAAAigMAAAAA&#10;" stroked="f">
                        <v:textbox style="mso-fit-shape-to-text:t">
                          <w:txbxContent>
                            <w:p w:rsidR="00F4194F" w:rsidRPr="00524610" w:rsidRDefault="00F4194F" w:rsidP="009C042D">
                              <w:pPr>
                                <w:pStyle w:val="ConsPlusNormal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firstLine="781"/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>НЗ</w:t>
                              </w:r>
                              <w:r w:rsidRPr="009C042D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си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=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32"/>
                                  <w:szCs w:val="24"/>
                                </w:rPr>
                                <w:t>∑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ц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си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х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си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си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норматив затрат на оплату услуг по списанию и утилизации имущества и светодиодных ламп;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ц си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норматив цены  услуг по списанию и утилизации i-ого курса наименования имущества и светодиодных ламп,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к си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i-ого наименования имущества и светодиодных ламп, подлежащих списанию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2.4.5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оплату услуг по расчету платы за негативное воздействие на окружающую среду,  оказание услуг по формированию технического отчета о неизменности технологического процесса и отчет по форме 2-тп (отходы)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18 900,00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19 900,00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20 900,00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 расчету платы за негативное воздействие на окружающую среду, оказание услуг по формированию технического отчета о неизменности технологического процесса и отчет по форме 2-тп (отходы) по формуле: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856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нво = Нц онтп + Нц 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2-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тп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856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нво - норматив затрат на оплату услуг по расчету платы за негативное воздействие на окружающую среду, оказание услуг по формированию технического отчета о неизменности технологического процесса и отчет по форме 2-тп (отходы);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856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онтп - норматив цены оказания услуг по формированию технического отчета о неизменности технологического процесса процесса,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856"/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2-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тп - норматив цены оказания услуг по формированию технического отчета о неизменности технологического процесса процесса, определяемый в соответствии с положениями статьи 22 Закона 44-ФЗ и рассчитываемый в ценах на очередной финансовый год и на плановый период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предоставлению, чистке и замене грязезащитных ковровых покрытий на резиновой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53 098,68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55 966,01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58 932,21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 предоставлению, чистке и замене грязезащитных ковровых покрытий на резиновой основе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НЗ кп = Нц кп х Нк мес ,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кп - нормативные затраты на оплату услуг по предоставлению, чистке и замене грязезащитных ковровых покрытий на резиновой основе;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кп -  норматив цены услуги по предоставлению, чистке и замене грязезащитных ковровых покрытий на резиновой основе,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мес - норматив количества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1 153 781,78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1 201 383,98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1 250 866,22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мебели;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затраты на приобретение настольных светодиодных светильников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2.5.1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мебели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1 050 384,38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1 092 403,13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1 136 109,38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567D6D0A" wp14:editId="24CCF9F7">
                  <wp:extent cx="2421255" cy="579755"/>
                  <wp:effectExtent l="0" t="0" r="0" b="0"/>
                  <wp:docPr id="17" name="Рисунок 17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5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комплекта мебели;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комплекта мебели в расчете на одного работника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комплекта мебели;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rPr>
          <w:trHeight w:val="3196"/>
        </w:trPr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настольных светодиодных светильников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103 397,40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108 980,86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114 756,85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ind w:firstLine="714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Расчет нормативных затрат на приобретение настольных светодиодных светильников осуществляется по формуле: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 xml:space="preserve">                    НЗ сс = Нц сс х Нк сс, </w:t>
            </w: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</w:p>
          <w:p w:rsidR="0066742E" w:rsidRPr="00A77283" w:rsidRDefault="0066742E" w:rsidP="00A77283">
            <w:pPr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 xml:space="preserve">где: </w:t>
            </w:r>
          </w:p>
          <w:p w:rsidR="0066742E" w:rsidRPr="00A77283" w:rsidRDefault="0066742E" w:rsidP="00A77283">
            <w:pPr>
              <w:ind w:firstLine="714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НЗ сс - нормативные затраты на приобретение настольных светодиодных светильников;</w:t>
            </w:r>
          </w:p>
          <w:p w:rsidR="0066742E" w:rsidRPr="00A77283" w:rsidRDefault="0066742E" w:rsidP="00A77283">
            <w:pPr>
              <w:ind w:firstLine="714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Нц сс -  норматив цены на приобретение настольных светодиодных светильников,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цен;</w:t>
            </w:r>
          </w:p>
          <w:p w:rsidR="0066742E" w:rsidRPr="00A77283" w:rsidRDefault="0066742E" w:rsidP="00A77283">
            <w:pPr>
              <w:ind w:firstLine="714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Нк сс - норматив количества настольных светодиодных светильников, определяемый с учетом «Плана мероприятий (дорожной карты) по переходу на энергоэффективные светодиодные источники света во внутреннем и внешнем освещении в Санкт-Петербурге на период 2017-2025 годы»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3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24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2 758 218,30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2 870 585,43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2 998 026,01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26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правил, осуществляется исходя из следующих подгрупп затрат: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канцелярских принадлежностей;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хозяйственных товаров и принадлежностей;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бутилированной воды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2.6.1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канцелярских принадлежностей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2 250 000,00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2 340 000,00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2 433 600,00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канцелярских принадлежностей;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набора канцелярских принадлежностей для одного работника ИОГВ (КУ)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2.6.2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299 278,80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310 363,20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332 532,00</w:t>
            </w:r>
          </w:p>
        </w:tc>
        <w:tc>
          <w:tcPr>
            <w:tcW w:w="8646" w:type="dxa"/>
            <w:tcBorders>
              <w:left w:val="single" w:sz="4" w:space="0" w:color="auto"/>
            </w:tcBorders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пом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пом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площадь обслуживаемых помещений;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обслуживания помещений</w:t>
            </w:r>
          </w:p>
        </w:tc>
      </w:tr>
      <w:tr w:rsidR="00A77283" w:rsidRPr="00A77283" w:rsidTr="00A77283">
        <w:tc>
          <w:tcPr>
            <w:tcW w:w="783" w:type="dxa"/>
          </w:tcPr>
          <w:p w:rsidR="0066742E" w:rsidRPr="00A77283" w:rsidRDefault="0066742E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бутилированной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208 939,50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220 222,233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231 894,01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бутилированной воды осуществляется по формуле: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бв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10,5 х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бв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бв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бв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бутилированной воды;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работников;</w:t>
            </w:r>
          </w:p>
          <w:p w:rsidR="0066742E" w:rsidRPr="00A77283" w:rsidRDefault="0066742E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бв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1 л бутилированной воды,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цен;</w:t>
            </w:r>
          </w:p>
          <w:p w:rsidR="0066742E" w:rsidRPr="00A77283" w:rsidRDefault="0066742E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14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бв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поставки</w:t>
            </w:r>
          </w:p>
        </w:tc>
      </w:tr>
    </w:tbl>
    <w:p w:rsidR="00B82C48" w:rsidRPr="00A77283" w:rsidRDefault="00B82C48" w:rsidP="00A77283">
      <w:pPr>
        <w:autoSpaceDE w:val="0"/>
        <w:autoSpaceDN w:val="0"/>
        <w:adjustRightInd w:val="0"/>
        <w:jc w:val="both"/>
        <w:rPr>
          <w:color w:val="auto"/>
        </w:rPr>
      </w:pPr>
    </w:p>
    <w:p w:rsidR="001006D0" w:rsidRPr="00A77283" w:rsidRDefault="001006D0" w:rsidP="00A77283">
      <w:pPr>
        <w:spacing w:after="200" w:line="276" w:lineRule="auto"/>
        <w:rPr>
          <w:color w:val="auto"/>
        </w:rPr>
      </w:pPr>
      <w:r w:rsidRPr="00A77283">
        <w:rPr>
          <w:color w:val="auto"/>
        </w:rPr>
        <w:br w:type="page"/>
      </w:r>
    </w:p>
    <w:p w:rsidR="001006D0" w:rsidRPr="00A77283" w:rsidRDefault="001006D0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lastRenderedPageBreak/>
        <w:t>НОРМАТИВНЫЕ ЗАТРАТЫ</w:t>
      </w:r>
    </w:p>
    <w:p w:rsidR="001006D0" w:rsidRPr="00A77283" w:rsidRDefault="001006D0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t xml:space="preserve"> на обеспечение функций Санкт-Петербургского государственного казенного учреждения</w:t>
      </w:r>
      <w:r w:rsidR="00886704" w:rsidRPr="00A77283">
        <w:rPr>
          <w:b/>
          <w:color w:val="auto"/>
          <w:szCs w:val="24"/>
        </w:rPr>
        <w:t xml:space="preserve"> здравоохранения «Хоспис № 4»</w:t>
      </w:r>
      <w:r w:rsidRPr="00A77283">
        <w:rPr>
          <w:b/>
          <w:color w:val="auto"/>
          <w:szCs w:val="24"/>
        </w:rPr>
        <w:t xml:space="preserve"> </w:t>
      </w:r>
    </w:p>
    <w:p w:rsidR="001006D0" w:rsidRPr="00A77283" w:rsidRDefault="001006D0" w:rsidP="00A77283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A77283">
        <w:rPr>
          <w:b/>
          <w:color w:val="auto"/>
          <w:szCs w:val="24"/>
        </w:rPr>
        <w:t xml:space="preserve">на 2019 год и на плановый период 2020 и 2021 годов </w:t>
      </w:r>
    </w:p>
    <w:p w:rsidR="001006D0" w:rsidRPr="00A77283" w:rsidRDefault="001006D0" w:rsidP="00A77283">
      <w:pPr>
        <w:autoSpaceDE w:val="0"/>
        <w:autoSpaceDN w:val="0"/>
        <w:adjustRightInd w:val="0"/>
        <w:ind w:firstLine="540"/>
        <w:jc w:val="both"/>
        <w:rPr>
          <w:color w:val="auto"/>
        </w:rPr>
      </w:pPr>
    </w:p>
    <w:tbl>
      <w:tblPr>
        <w:tblW w:w="15666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3"/>
        <w:gridCol w:w="2126"/>
        <w:gridCol w:w="1276"/>
        <w:gridCol w:w="1417"/>
        <w:gridCol w:w="1560"/>
        <w:gridCol w:w="8504"/>
      </w:tblGrid>
      <w:tr w:rsidR="00A77283" w:rsidRPr="00A77283" w:rsidTr="00A77283">
        <w:trPr>
          <w:trHeight w:val="179"/>
        </w:trPr>
        <w:tc>
          <w:tcPr>
            <w:tcW w:w="783" w:type="dxa"/>
            <w:vMerge w:val="restart"/>
            <w:vAlign w:val="center"/>
          </w:tcPr>
          <w:p w:rsidR="001006D0" w:rsidRPr="00A77283" w:rsidRDefault="001006D0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№</w:t>
            </w:r>
          </w:p>
          <w:p w:rsidR="001006D0" w:rsidRPr="00A77283" w:rsidRDefault="001006D0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Вид (группа, подгруппа) затрат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Значение нормативных затрат, </w:t>
            </w:r>
          </w:p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руб. в год</w:t>
            </w:r>
          </w:p>
        </w:tc>
        <w:tc>
          <w:tcPr>
            <w:tcW w:w="8504" w:type="dxa"/>
            <w:vMerge w:val="restart"/>
            <w:vAlign w:val="center"/>
          </w:tcPr>
          <w:p w:rsidR="001006D0" w:rsidRPr="00A77283" w:rsidRDefault="001006D0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Порядок расчета нормативных затрат</w:t>
            </w:r>
          </w:p>
        </w:tc>
      </w:tr>
      <w:tr w:rsidR="00A77283" w:rsidRPr="00A77283" w:rsidTr="00A77283">
        <w:trPr>
          <w:trHeight w:val="178"/>
        </w:trPr>
        <w:tc>
          <w:tcPr>
            <w:tcW w:w="783" w:type="dxa"/>
            <w:vMerge/>
            <w:vAlign w:val="center"/>
          </w:tcPr>
          <w:p w:rsidR="001006D0" w:rsidRPr="00A77283" w:rsidRDefault="001006D0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2020 год</w:t>
            </w:r>
          </w:p>
        </w:tc>
        <w:tc>
          <w:tcPr>
            <w:tcW w:w="1560" w:type="dxa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2021 год</w:t>
            </w:r>
          </w:p>
        </w:tc>
        <w:tc>
          <w:tcPr>
            <w:tcW w:w="8504" w:type="dxa"/>
            <w:vMerge/>
            <w:vAlign w:val="center"/>
          </w:tcPr>
          <w:p w:rsidR="001006D0" w:rsidRPr="00A77283" w:rsidRDefault="001006D0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</w:tr>
      <w:tr w:rsidR="00A77283" w:rsidRPr="00A77283" w:rsidTr="00A77283">
        <w:trPr>
          <w:trHeight w:val="221"/>
        </w:trPr>
        <w:tc>
          <w:tcPr>
            <w:tcW w:w="783" w:type="dxa"/>
          </w:tcPr>
          <w:p w:rsidR="001006D0" w:rsidRPr="00A77283" w:rsidRDefault="001006D0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1</w:t>
            </w:r>
          </w:p>
        </w:tc>
        <w:tc>
          <w:tcPr>
            <w:tcW w:w="2126" w:type="dxa"/>
          </w:tcPr>
          <w:p w:rsidR="001006D0" w:rsidRPr="00A77283" w:rsidRDefault="001006D0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1006D0" w:rsidRPr="00A77283" w:rsidRDefault="001006D0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8504" w:type="dxa"/>
          </w:tcPr>
          <w:p w:rsidR="001006D0" w:rsidRPr="00A77283" w:rsidRDefault="001006D0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6</w:t>
            </w:r>
          </w:p>
        </w:tc>
      </w:tr>
      <w:tr w:rsidR="00A77283" w:rsidRPr="00A77283" w:rsidTr="00A77283">
        <w:trPr>
          <w:trHeight w:val="2347"/>
        </w:trPr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информационно-коммуникационные технологии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3 373 938,00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3 509 573,00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3 650 876,00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связи;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связи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54 200,00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56 400,00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58 700,00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54 200,00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56 400,00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58 700,00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иных услуг связи в сфере информационно-коммуникационных технологий определяются,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оказание услуг связи проводного радиовещания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1.1.1.1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ind w:hanging="25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bCs/>
                <w:color w:val="auto"/>
                <w:sz w:val="20"/>
                <w:lang w:eastAsia="en-US"/>
              </w:rPr>
              <w:t>Затраты</w:t>
            </w: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на оказание услуг связи проводного радиовещания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50 000,00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52 000,00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54 100,00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>Расчет нормативных затрат на оказание услуг связи проводного радиовещания определяется по формуле:</w:t>
            </w:r>
          </w:p>
          <w:p w:rsidR="004001C6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радиовещание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color w:val="auto"/>
                    <w:sz w:val="20"/>
                    <w:lang w:eastAsia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инд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радиовещание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HAnsi" w:hAnsi="Cambria Math"/>
                    <w:color w:val="auto"/>
                    <w:sz w:val="20"/>
                    <w:lang w:eastAsia="en-US"/>
                  </w:rPr>
                  <m:t>×</m:t>
                </m:r>
                <m:sSub>
                  <m:sSubPr>
                    <m:ctrl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color w:val="auto"/>
                        <w:sz w:val="20"/>
                        <w:lang w:eastAsia="en-US"/>
                      </w:rPr>
                      <m:t>радиоточек</m:t>
                    </m:r>
                  </m:sub>
                </m:sSub>
              </m:oMath>
            </m:oMathPara>
          </w:p>
          <w:p w:rsidR="004001C6" w:rsidRPr="00A77283" w:rsidRDefault="004001C6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где: </w:t>
            </w:r>
          </w:p>
          <w:p w:rsidR="004001C6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радиовещание</m:t>
                  </m:r>
                </m:sub>
              </m:sSub>
            </m:oMath>
            <w:r w:rsidR="004001C6"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- нормативные затраты на оплату услуг связи проводного радиовещания;</w:t>
            </w:r>
          </w:p>
          <w:p w:rsidR="004001C6" w:rsidRPr="00A77283" w:rsidRDefault="004001C6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color w:val="auto"/>
                  <w:sz w:val="20"/>
                  <w:lang w:eastAsia="en-US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инд</m:t>
                  </m:r>
                </m:sub>
              </m:sSub>
            </m:oMath>
            <w:r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- индекс потребительских цен;</w:t>
            </w:r>
          </w:p>
          <w:p w:rsidR="004001C6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радиовещание</m:t>
                  </m:r>
                </m:sub>
              </m:sSub>
            </m:oMath>
            <w:r w:rsidR="004001C6"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- норматив цены сопровождения 1-й радиоточки,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4001C6" w:rsidRPr="00A77283" w:rsidRDefault="00F4194F" w:rsidP="00A7728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424"/>
              <w:rPr>
                <w:rFonts w:eastAsiaTheme="minorHAnsi"/>
                <w:color w:val="auto"/>
                <w:sz w:val="20"/>
                <w:lang w:eastAsia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color w:val="auto"/>
                      <w:sz w:val="20"/>
                      <w:lang w:eastAsia="en-US"/>
                    </w:rPr>
                    <m:t>радиоточек</m:t>
                  </m:r>
                </m:sub>
              </m:sSub>
            </m:oMath>
            <w:r w:rsidR="004001C6" w:rsidRPr="00A77283">
              <w:rPr>
                <w:rFonts w:eastAsiaTheme="minorHAnsi"/>
                <w:color w:val="auto"/>
                <w:sz w:val="20"/>
                <w:lang w:eastAsia="en-US"/>
              </w:rPr>
              <w:t xml:space="preserve"> – число радиоточек.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1.1.1.2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ind w:hanging="25"/>
              <w:rPr>
                <w:rFonts w:eastAsiaTheme="minorHAnsi"/>
                <w:bCs/>
                <w:color w:val="auto"/>
                <w:sz w:val="22"/>
                <w:szCs w:val="22"/>
                <w:lang w:eastAsia="en-US"/>
              </w:rPr>
            </w:pPr>
            <w:r w:rsidRPr="00A77283">
              <w:rPr>
                <w:rFonts w:eastAsiaTheme="minorHAnsi"/>
                <w:bCs/>
                <w:color w:val="auto"/>
                <w:sz w:val="20"/>
                <w:szCs w:val="22"/>
                <w:lang w:eastAsia="en-US"/>
              </w:rPr>
              <w:t>Затраты на приобретение неисключительных срочных прав (простых неисключительных лицензий) на использование программного продукта «ПК Аргос-налогоплательщик»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4 200,00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4 400,00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4 600,00</w:t>
            </w:r>
          </w:p>
        </w:tc>
        <w:tc>
          <w:tcPr>
            <w:tcW w:w="8504" w:type="dxa"/>
            <w:shd w:val="clear" w:color="auto" w:fill="auto"/>
          </w:tcPr>
          <w:p w:rsidR="004001C6" w:rsidRPr="00A77283" w:rsidRDefault="004001C6" w:rsidP="00A77283">
            <w:pPr>
              <w:autoSpaceDE w:val="0"/>
              <w:autoSpaceDN w:val="0"/>
              <w:adjustRightInd w:val="0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Расчет нормативных затрат на приобретение неисключительных срочных прав (простых неисключительных лицензий) на использование программного продукта «ПК Аргос-налогоплательщик» определяется по формуле:</w:t>
            </w:r>
          </w:p>
          <w:p w:rsidR="004001C6" w:rsidRPr="00A77283" w:rsidRDefault="00F4194F" w:rsidP="00A77283">
            <w:pPr>
              <w:autoSpaceDE w:val="0"/>
              <w:autoSpaceDN w:val="0"/>
              <w:adjustRightInd w:val="0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  <m:t>НЗ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  <m:t>сопр эд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Arial" w:hAnsi="Cambria Math"/>
                    <w:color w:val="auto"/>
                    <w:sz w:val="20"/>
                    <w:szCs w:val="24"/>
                    <w:u w:color="000000"/>
                    <w:bdr w:val="nil"/>
                  </w:rPr>
                  <m:t>=</m:t>
                </m:r>
                <m:sSub>
                  <m:sSubPr>
                    <m:ctrl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</m:ctrlPr>
                  </m:sSubPr>
                  <m:e>
                    <m: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  <m:t>инд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Arial" w:hAnsi="Cambria Math"/>
                    <w:color w:val="auto"/>
                    <w:sz w:val="20"/>
                    <w:szCs w:val="24"/>
                    <w:u w:color="000000"/>
                    <w:bdr w:val="nil"/>
                  </w:rPr>
                  <m:t>×</m:t>
                </m:r>
                <m:sSub>
                  <m:sSubPr>
                    <m:ctrl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  <m:t>Н</m:t>
                    </m:r>
                  </m:e>
                  <m:sub>
                    <m:r>
                      <w:rPr>
                        <w:rFonts w:ascii="Cambria Math" w:eastAsia="Arial" w:hAnsi="Cambria Math"/>
                        <w:color w:val="auto"/>
                        <w:sz w:val="20"/>
                        <w:szCs w:val="24"/>
                        <w:u w:color="000000"/>
                        <w:bdr w:val="nil"/>
                      </w:rPr>
                      <m:t>эд</m:t>
                    </m:r>
                  </m:sub>
                </m:sSub>
              </m:oMath>
            </m:oMathPara>
          </w:p>
          <w:p w:rsidR="004001C6" w:rsidRPr="00A77283" w:rsidRDefault="004001C6" w:rsidP="00A77283">
            <w:pPr>
              <w:autoSpaceDE w:val="0"/>
              <w:autoSpaceDN w:val="0"/>
              <w:adjustRightInd w:val="0"/>
              <w:ind w:firstLine="488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Arial" w:hAnsi="Cambria Math"/>
                      <w:color w:val="auto"/>
                      <w:sz w:val="20"/>
                      <w:szCs w:val="24"/>
                      <w:u w:color="000000"/>
                      <w:bdr w:val="ni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Arial" w:hAnsi="Cambria Math"/>
                      <w:color w:val="auto"/>
                      <w:sz w:val="20"/>
                      <w:szCs w:val="24"/>
                      <w:u w:color="000000"/>
                      <w:bdr w:val="nil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Arial" w:hAnsi="Cambria Math"/>
                      <w:color w:val="auto"/>
                      <w:sz w:val="20"/>
                      <w:szCs w:val="24"/>
                      <w:u w:color="000000"/>
                      <w:bdr w:val="nil"/>
                    </w:rPr>
                    <m:t>эд</m:t>
                  </m:r>
                </m:sub>
              </m:sSub>
            </m:oMath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 xml:space="preserve"> - нормативные затраты на неисключительные срочные права (простые неисключительные лицензии) на использование программы для ЭВМ «ПК Аргос-налогоплательщик»;</w:t>
            </w:r>
          </w:p>
          <w:p w:rsidR="004001C6" w:rsidRPr="00A77283" w:rsidRDefault="004001C6" w:rsidP="00A77283">
            <w:pPr>
              <w:autoSpaceDE w:val="0"/>
              <w:autoSpaceDN w:val="0"/>
              <w:adjustRightInd w:val="0"/>
              <w:ind w:firstLine="488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m:oMath>
              <m:r>
                <m:rPr>
                  <m:sty m:val="p"/>
                </m:rPr>
                <w:rPr>
                  <w:rFonts w:ascii="Cambria Math" w:eastAsia="Arial" w:hAnsi="Cambria Math"/>
                  <w:color w:val="auto"/>
                  <w:sz w:val="20"/>
                  <w:szCs w:val="24"/>
                  <w:u w:color="000000"/>
                  <w:bdr w:val="nil"/>
                </w:rPr>
                <m:t xml:space="preserve"> </m:t>
              </m:r>
              <m:sSub>
                <m:sSubPr>
                  <m:ctrlPr>
                    <w:rPr>
                      <w:rFonts w:ascii="Cambria Math" w:eastAsia="Arial" w:hAnsi="Cambria Math"/>
                      <w:color w:val="auto"/>
                      <w:sz w:val="20"/>
                      <w:szCs w:val="24"/>
                      <w:u w:color="000000"/>
                      <w:bdr w:val="nil"/>
                    </w:rPr>
                  </m:ctrlPr>
                </m:sSubPr>
                <m:e>
                  <m:r>
                    <w:rPr>
                      <w:rFonts w:ascii="Cambria Math" w:eastAsia="Arial" w:hAnsi="Cambria Math"/>
                      <w:color w:val="auto"/>
                      <w:sz w:val="20"/>
                      <w:szCs w:val="24"/>
                      <w:u w:color="000000"/>
                      <w:bdr w:val="nil"/>
                    </w:rPr>
                    <m:t>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Arial" w:hAnsi="Cambria Math"/>
                      <w:color w:val="auto"/>
                      <w:sz w:val="20"/>
                      <w:szCs w:val="24"/>
                      <w:u w:color="000000"/>
                      <w:bdr w:val="nil"/>
                    </w:rPr>
                    <m:t>инд</m:t>
                  </m:r>
                </m:sub>
              </m:sSub>
            </m:oMath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 xml:space="preserve"> - индекс потребительских цен;</w:t>
            </w:r>
          </w:p>
          <w:p w:rsidR="004001C6" w:rsidRPr="00A77283" w:rsidRDefault="00F4194F" w:rsidP="00A77283">
            <w:pPr>
              <w:pStyle w:val="ConsPlusNormal"/>
              <w:ind w:firstLine="505"/>
              <w:rPr>
                <w:rFonts w:ascii="Times New Roman" w:hAnsi="Times New Roman" w:cs="Times New Roman"/>
                <w:color w:val="auto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color w:val="auto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auto"/>
                      <w:szCs w:val="24"/>
                    </w:rPr>
                    <m:t>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auto"/>
                      <w:szCs w:val="24"/>
                    </w:rPr>
                    <m:t>эд</m:t>
                  </m:r>
                </m:sub>
              </m:sSub>
            </m:oMath>
            <w:r w:rsidR="004001C6"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 неисключительные срочные права (простые неисключительные лицензии) на использование программы для ЭВМ «ПК Аргос-налогоплательщик», определяемый в соответствии с положениями статьи 22 Закона 44-ФЗ и рассчитываемый в ценах на очередной финансовый год и на плановый период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1.2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95 100,00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100 100,00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105 500,00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услуг, связанных с обеспечением безопасности информации;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работ по монтажу (установке), дооборудованию и наладке оборудования;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1.2.1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программного обеспечения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95 100,00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100 100,00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105 500,00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5824" behindDoc="0" locked="0" layoutInCell="1" allowOverlap="1" wp14:anchorId="669E50B2" wp14:editId="628A9FF1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24130</wp:posOffset>
                      </wp:positionV>
                      <wp:extent cx="4019550" cy="758825"/>
                      <wp:effectExtent l="0" t="0" r="0" b="3175"/>
                      <wp:wrapSquare wrapText="bothSides"/>
                      <wp:docPr id="301" name="Группа 3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9550" cy="758825"/>
                                <a:chOff x="0" y="0"/>
                                <a:chExt cx="4024630" cy="839826"/>
                              </a:xfrm>
                            </wpg:grpSpPr>
                            <wps:wsp>
                              <wps:cNvPr id="30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87" y="555346"/>
                                  <a:ext cx="405130" cy="284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B17AAF" w:rsidRDefault="00F4194F" w:rsidP="0066742E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 w:rsidRPr="00B17AAF">
                                      <w:rPr>
                                        <w:sz w:val="18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87" y="0"/>
                                  <a:ext cx="241300" cy="2406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DD74A2" w:rsidRDefault="00F4194F" w:rsidP="0066742E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DD74A2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04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1336"/>
                                  <a:ext cx="4024630" cy="3957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DD74A2" w:rsidRDefault="00F4194F" w:rsidP="0066742E">
                                    <w:pPr>
                                      <w:pStyle w:val="ConsPlusNormal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НЗ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спо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= ∑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ц усл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х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к усл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9E50B2" id="Группа 301" o:spid="_x0000_s1046" style="position:absolute;left:0;text-align:left;margin-left:49.65pt;margin-top:1.9pt;width:316.5pt;height:59.75pt;z-index:251725824;mso-width-relative:margin;mso-height-relative:margin" coordsize="40246,8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+9vBgMAAK4KAAAOAAAAZHJzL2Uyb0RvYy54bWzkls2O0zAQx+9IvIPlO5vvNo02XS37JaQF&#10;Vlp4ADdxPkRiB9ttupxAXLlx5h32wIEbr9C+EWMnTbvb2yKh1ZJKaRzbk5nf/D324dGyrtCCClly&#10;FmPnwMaIsoSnJctj/P7d+YsQI6kIS0nFGY3xDZX4aPr82WHbRNTlBa9SKhAYYTJqmxgXSjWRZcmk&#10;oDWRB7yhDDozLmqioClyKxWkBet1Zbm2PbJaLtJG8IRKCW9Pu048NfazjCbqbZZJqlAVY/BNmbsw&#10;95m+W9NDEuWCNEWZ9G6QB3hRk5LBRwdTp0QRNBflnqm6TASXPFMHCa8tnmVlQk0MEI1j34vmQvB5&#10;Y2LJozZvBkyA9h6nB5tN3iyuBCrTGHu2gxEjNSRp9X39ef119Rt+t0i/B0ptk0cw+EI0182V6F/k&#10;XUsHvsxErf8hJLQ0fG8GvnSpUAIvfduZBAGkIYG+cRCGbtAlICkgS3vTkuJsmOj6I6+fGHqT0B3p&#10;idbms5b2bnCmbUBLcotL/h2u64I01GRBagIDLnfA9WN1u/oJsH6tv6y/IbfDZQZrVkgtX3KI3jEC&#10;kc0lTz5IxPhJQVhOj4XgbUFJCl4a0BDLMFVjl5HURmbta55CbshccWPoHnDH8cJROMYI0AZB4PmG&#10;EIm27ANnQ9ANfT802h8IkqgRUl1QXiP9EGMBS8d8hywupepgb4boPEtelel5WVWmIfLZSSXQgsAy&#10;OzdXn587wyqG2hhPAki7nsW4ng+mSVSXCspAVdYxDm19dbrQXM5YaoYoUlbdMzhdMcj+hk1HSS1n&#10;SyNkx4hKd854egPoBO+WPZQpeCi4+IRRC0s+xvLjnAiKUfWKAf6J4/u6RpiGH4xdaIjdntluD2EJ&#10;mIqxwqh7PFGmrnSRHUOastJw23rS+wza7Fz+ByL1Hq1I+xRv9On6IM9+hbu+PRqZLD5JfZqVuVXF&#10;f61P/1HpE/QH5dN1Hc/bK587O5A3Ccahf2cHekr1c7zZwB5z/TRbPhyKzCmgP8DpU9du29Tb7TFz&#10;+gcAAP//AwBQSwMEFAAGAAgAAAAhADgTnOTeAAAACAEAAA8AAABkcnMvZG93bnJldi54bWxMj09L&#10;w0AUxO+C32F5gje7SRb/NGZTSlFPRbAVxNtr9jUJze6G7DZJv73Pkx6HGWZ+U6xm24mRhtB6pyFd&#10;JCDIVd60rtbwuX+9ewIRIjqDnXek4UIBVuX1VYG58ZP7oHEXa8ElLuSooYmxz6UMVUMWw8L35Ng7&#10;+sFiZDnU0gw4cbntZJYkD9Ji63ihwZ42DVWn3dlqeJtwWqv0ZdyejpvL9/7+/Wubkta3N/P6GUSk&#10;Of6F4Ref0aFkpoM/OxNEp2G5VJzUoPgA248qY33gXKYUyLKQ/w+UPwAAAP//AwBQSwECLQAUAAYA&#10;CAAAACEAtoM4kv4AAADhAQAAEwAAAAAAAAAAAAAAAAAAAAAAW0NvbnRlbnRfVHlwZXNdLnhtbFBL&#10;AQItABQABgAIAAAAIQA4/SH/1gAAAJQBAAALAAAAAAAAAAAAAAAAAC8BAABfcmVscy8ucmVsc1BL&#10;AQItABQABgAIAAAAIQD2++9vBgMAAK4KAAAOAAAAAAAAAAAAAAAAAC4CAABkcnMvZTJvRG9jLnht&#10;bFBLAQItABQABgAIAAAAIQA4E5zk3gAAAAgBAAAPAAAAAAAAAAAAAAAAAGAFAABkcnMvZG93bnJl&#10;di54bWxQSwUGAAAAAAQABADzAAAAawYAAAAA&#10;">
                      <v:shape id="Надпись 2" o:spid="_x0000_s1047" type="#_x0000_t202" style="position:absolute;left:11386;top:5553;width:4052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aHMQA&#10;AADcAAAADwAAAGRycy9kb3ducmV2LnhtbESP3WrCQBSE7wu+w3KE3hTdGOtfdA2t0OJtog9wzB6T&#10;YPZsyG5NfPtuoeDlMDPfMLt0MI24U+dqywpm0wgEcWF1zaWC8+lrsgbhPLLGxjIpeJCDdD962WGi&#10;bc8Z3XNfigBhl6CCyvs2kdIVFRl0U9sSB+9qO4M+yK6UusM+wE0j4yhaSoM1h4UKWzpUVNzyH6Pg&#10;euzfFpv+8u3Pq+x9+Yn16mIfSr2Oh48tCE+Df4b/20etYB7F8HcmH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GGhzEAAAA3AAAAA8AAAAAAAAAAAAAAAAAmAIAAGRycy9k&#10;b3ducmV2LnhtbFBLBQYAAAAABAAEAPUAAACJAwAAAAA=&#10;" stroked="f">
                        <v:textbox>
                          <w:txbxContent>
                            <w:p w:rsidR="00F4194F" w:rsidRPr="00B17AAF" w:rsidRDefault="00F4194F" w:rsidP="0066742E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B17AAF">
                                <w:rPr>
                                  <w:sz w:val="18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shape>
                      <v:shape id="Надпись 2" o:spid="_x0000_s1048" type="#_x0000_t202" style="position:absolute;left:11386;width:2413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/h8IA&#10;AADc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jIbzPh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r+HwgAAANwAAAAPAAAAAAAAAAAAAAAAAJgCAABkcnMvZG93&#10;bnJldi54bWxQSwUGAAAAAAQABAD1AAAAhwMAAAAA&#10;" stroked="f">
                        <v:textbox>
                          <w:txbxContent>
                            <w:p w:rsidR="00F4194F" w:rsidRPr="00DD74A2" w:rsidRDefault="00F4194F" w:rsidP="0066742E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DD74A2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49" type="#_x0000_t202" style="position:absolute;top:2213;width:40246;height:3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n88QA&#10;AADcAAAADwAAAGRycy9kb3ducmV2LnhtbESP3WrCQBSE7wXfYTmCN9JstFHb1FXagsVbfx7gmD35&#10;wezZkN2a5O27QsHLYWa+YTa73tTiTq2rLCuYRzEI4szqigsFl/P+5Q2E88gaa8ukYCAHu+14tMFU&#10;246PdD/5QgQIuxQVlN43qZQuK8mgi2xDHLzctgZ9kG0hdYtdgJtaLuJ4JQ1WHBZKbOi7pOx2+jUK&#10;8kM3W7531x9/WR+T1RdW66sdlJpO+s8PEJ56/wz/tw9awWucwONMO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jJ/PEAAAA3AAAAA8AAAAAAAAAAAAAAAAAmAIAAGRycy9k&#10;b3ducmV2LnhtbFBLBQYAAAAABAAEAPUAAACJAwAAAAA=&#10;" stroked="f">
                        <v:textbox>
                          <w:txbxContent>
                            <w:p w:rsidR="00F4194F" w:rsidRPr="00DD74A2" w:rsidRDefault="00F4194F" w:rsidP="0066742E">
                              <w:pPr>
                                <w:pStyle w:val="ConsPlusNormal"/>
                                <w:jc w:val="both"/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</w:pP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НЗ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спо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= ∑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ц усл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х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к усл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спо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норматив цены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-ой услуги по сопровождению программного продукта "Парус",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к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i-ой услуги по сопровождению программного продукта "Парус", определяемое с учетом фактической потребности за отчетный финансовый год.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правовых баз данных (справочных правовых систем «КонсультантПлюс», «Гарант», «Кодекс» и других)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правовых баз данных;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правовых баз данных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1.3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759 424,00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789 786,00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821 372,00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1.3.1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759 424,00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789 786,00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821 372,00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4"/>
                <w:szCs w:val="24"/>
              </w:rPr>
              <w:drawing>
                <wp:inline distT="0" distB="0" distL="0" distR="0" wp14:anchorId="7B26D43D" wp14:editId="1BA91363">
                  <wp:extent cx="2376170" cy="611505"/>
                  <wp:effectExtent l="0" t="0" r="5080" b="0"/>
                  <wp:docPr id="295" name="Рисунок 295" descr="base_25_173337_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5_173337_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оргтехники;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оргтехники;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оргтехники;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* Данный вид закупки Заказчик не вправе осуществлять самостоятельно.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1.4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2 465 214,00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2 563 287,00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2 665 304,00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мониторов;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системных блоков;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мониторов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338 538,00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352 070,00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366 146,00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мониторов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40596DBE" wp14:editId="41D3F561">
                  <wp:extent cx="2440305" cy="579755"/>
                  <wp:effectExtent l="0" t="0" r="0" b="0"/>
                  <wp:docPr id="298" name="Рисунок 298" descr="base_25_173337_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0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мониторов;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монитора;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монитора;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* Данный вид закупки Заказчик не вправе осуществлять самостоятельно.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1.4.2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системных блоков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975 120,00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1 014 118,00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1 054 680,00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системных блоков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7B795E88" wp14:editId="7A2C6E81">
                  <wp:extent cx="2208530" cy="579755"/>
                  <wp:effectExtent l="0" t="0" r="0" b="0"/>
                  <wp:docPr id="299" name="Рисунок 299" descr="base_25_173337_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5_173337_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системных блоков;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системного блока;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системного блока;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* Данный вид закупки Заказчик не вправе осуществлять самостоятельно.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1.4.3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других запасных частей для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вычислительной техники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12 420,00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12 420,00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12 420,00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вт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запасных частей для вычислительной 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вт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первоначальная стоимость вычислительной техники, находящейся на балансе ИОГВ (КУ)</w:t>
            </w:r>
          </w:p>
        </w:tc>
      </w:tr>
      <w:tr w:rsidR="00A77283" w:rsidRPr="00A77283" w:rsidTr="00A77283">
        <w:tc>
          <w:tcPr>
            <w:tcW w:w="783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1.4.4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1 139 136,00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1 184 679,00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001C6" w:rsidRPr="00A77283" w:rsidRDefault="004001C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1 232 058,00</w:t>
            </w:r>
          </w:p>
        </w:tc>
        <w:tc>
          <w:tcPr>
            <w:tcW w:w="8504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4001C6" w:rsidRPr="00A77283" w:rsidRDefault="004001C6" w:rsidP="00A77283">
            <w:pPr>
              <w:autoSpaceDE w:val="0"/>
              <w:autoSpaceDN w:val="0"/>
              <w:adjustRightInd w:val="0"/>
              <w:ind w:firstLine="647"/>
              <w:jc w:val="both"/>
              <w:rPr>
                <w:color w:val="auto"/>
                <w:sz w:val="20"/>
                <w:szCs w:val="24"/>
              </w:rPr>
            </w:pPr>
            <w:r w:rsidRPr="00A77283">
              <w:rPr>
                <w:color w:val="auto"/>
                <w:sz w:val="20"/>
                <w:szCs w:val="24"/>
              </w:rPr>
              <w:t>НЗ</w:t>
            </w:r>
            <w:r w:rsidRPr="00A77283">
              <w:rPr>
                <w:color w:val="auto"/>
                <w:sz w:val="20"/>
                <w:szCs w:val="24"/>
                <w:vertAlign w:val="subscript"/>
              </w:rPr>
              <w:t>орг</w:t>
            </w:r>
            <w:r w:rsidRPr="00A77283">
              <w:rPr>
                <w:color w:val="auto"/>
                <w:sz w:val="20"/>
                <w:szCs w:val="24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пунктом 1.</w:t>
            </w:r>
            <w:r w:rsidR="000D05ED" w:rsidRPr="00A77283">
              <w:rPr>
                <w:color w:val="auto"/>
                <w:sz w:val="20"/>
                <w:szCs w:val="24"/>
              </w:rPr>
              <w:t>3.1</w:t>
            </w:r>
            <w:r w:rsidRPr="00A77283">
              <w:rPr>
                <w:color w:val="auto"/>
                <w:sz w:val="20"/>
                <w:szCs w:val="24"/>
              </w:rPr>
              <w:t xml:space="preserve"> настоящих нормативных затрат на обеспечение функций </w:t>
            </w:r>
            <w:r w:rsidR="000D05ED" w:rsidRPr="00A77283">
              <w:rPr>
                <w:color w:val="auto"/>
                <w:sz w:val="20"/>
                <w:szCs w:val="24"/>
              </w:rPr>
              <w:t>СПб ГКУЗ «Хоспис № 4»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27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28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 xml:space="preserve">Общих правил определения нормативных затрат на обеспечение функций государственных органов, органов управления государственными внебюджетными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lastRenderedPageBreak/>
              <w:t>фондами и муниципальных органов, включая соответственно территориальные органы и подведомственные казенные учреждения, утвержденных п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  <w:t xml:space="preserve">остановлением Правительства Российской Федерации от 13.10.2014 № 1047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  <w:br/>
              <w:t>(далее – Общие правила)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36194254,00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35151004,00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37218825,02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29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30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>Общих правил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 осуществляется исходя из следующих 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транспортные услуги;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коммунальные услуги;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31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32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иные прочие затраты, не отнесенные к иным затратам, указанным в </w:t>
            </w:r>
            <w:hyperlink r:id="rId33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34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2.1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транспортные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3 370 700,00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3 559 600,00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3 740 600,00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договору об оказании услуг перевозки (транспортировки) грузов;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аренды транспортных средств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2.1.1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договору об оказании услуг перевозки (транспортировки) грузов – транспортировка наркотических средств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199 800,00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210 000,00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221 000,00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перевозки (транспортировки) грузов – транспортировка наркотических средств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НЗтг = Нц тг х Нк тг</w:t>
            </w: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923DF6" w:rsidRPr="00A77283" w:rsidRDefault="00923DF6" w:rsidP="00A77283">
            <w:pPr>
              <w:pStyle w:val="ConsPlusNormal"/>
              <w:ind w:firstLine="789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НЗтг - нормативных затрат на оплату услуг перевозки (транспортировки) грузов – транспортировка наркотических средств;</w:t>
            </w:r>
          </w:p>
          <w:p w:rsidR="00923DF6" w:rsidRPr="00A77283" w:rsidRDefault="00923DF6" w:rsidP="00A77283">
            <w:pPr>
              <w:pStyle w:val="ConsPlusNormal"/>
              <w:ind w:firstLine="789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тг - норматив цены 1-ой перевозки (транспортировки) наркотических средств,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923DF6" w:rsidRPr="00A77283" w:rsidRDefault="00923DF6" w:rsidP="00A77283">
            <w:pPr>
              <w:pStyle w:val="ConsPlusNormal"/>
              <w:ind w:firstLine="789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тг - норматив количества перевозок (транспортировки) наркотических средств, определяемый с учетом фактической потребности за отчетный финансовый год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2.1.2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аренды транспортных средств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3 170 900,00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3 349 600,00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3 519 600,00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0,1 x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оплату услуг аренды транспортных средств;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услуг аренды транспортных средств;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 тс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Для ИОГВ (КУ),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«Смольнинское», нормативные затраты на оплату услуг аренды транспортных средств равны нулю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2.2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коммунальные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5 128 600,00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5 494 200,00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5 796 400,00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электроснабжение;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теплоснабжение;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горячее водоснабжение;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холодное водоснабжение и водоотведение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2.2.1</w:t>
            </w:r>
          </w:p>
        </w:tc>
        <w:tc>
          <w:tcPr>
            <w:tcW w:w="2126" w:type="dxa"/>
            <w:shd w:val="clear" w:color="auto" w:fill="auto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электроснабжение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1 674 000,00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1 871 400,00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1 974 300,00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электроснабжение осуществляется по формуле: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159848AC" wp14:editId="0E28A110">
                  <wp:extent cx="1816735" cy="585470"/>
                  <wp:effectExtent l="0" t="0" r="0" b="5080"/>
                  <wp:docPr id="305" name="Рисунок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эс  - нормативные затраты на электроснабжение;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эс i  – лимит потребления  электроэнергии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эс i - свободная (нерегулируемая) цена на электрическую энергию (мощность), за декабрь предшествующего года по i-ому административному зданию (помещению), рассчитываемая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2.2.2</w:t>
            </w:r>
          </w:p>
        </w:tc>
        <w:tc>
          <w:tcPr>
            <w:tcW w:w="2126" w:type="dxa"/>
            <w:shd w:val="clear" w:color="auto" w:fill="auto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теплоснабжение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3 039 400,00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3 161 000,00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3 334 900,00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теплоснабжение осуществляется по формуле: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47B7AD97" wp14:editId="6C8B5E55">
                  <wp:extent cx="2048510" cy="577970"/>
                  <wp:effectExtent l="0" t="0" r="8890" b="0"/>
                  <wp:docPr id="306" name="Рисунок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267" cy="579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   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t xml:space="preserve">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тс  - нормативные затраты на теплоснабжение;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ЛП тс i  – лимит потребления  тепловой энергии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тс i - тариф на теплоэнергию по i-ому административному зданию (помещению),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2.2.3</w:t>
            </w:r>
          </w:p>
        </w:tc>
        <w:tc>
          <w:tcPr>
            <w:tcW w:w="2126" w:type="dxa"/>
            <w:shd w:val="clear" w:color="auto" w:fill="auto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горячее водоснабжение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41 600,00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46 300,00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48 800,00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горячее водоснабжение осуществляется по формуле: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39AED2F9" wp14:editId="02E06A1C">
                  <wp:extent cx="2158365" cy="585470"/>
                  <wp:effectExtent l="0" t="0" r="0" b="508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гвс  - нормативные затраты на горячее водоснабжение;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гвс i  – лимит потребления  горячего водоснабжения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тн i - тариф на теплоноситель по i-ому административному зданию (помещению),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2.2.4</w:t>
            </w:r>
          </w:p>
        </w:tc>
        <w:tc>
          <w:tcPr>
            <w:tcW w:w="2126" w:type="dxa"/>
            <w:shd w:val="clear" w:color="auto" w:fill="auto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холодное водоснабжение и водоотведение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373 600,00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415 500,00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438 400,00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холодное водоснабжение и водоотведение осуществляется по формуле: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t xml:space="preserve">               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76536ADE" wp14:editId="7937B76A">
                  <wp:extent cx="4620895" cy="628015"/>
                  <wp:effectExtent l="0" t="0" r="8255" b="635"/>
                  <wp:docPr id="309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89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хв  - нормативные затраты на холодное водоснабжение и водоотведение;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хвс i  – лимит потребления  холодной воды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№ 402-ра);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хвс - тариф на холодное водоснабжение, установленный распоряжением Комитета по тарифам Санкт-Петербурга, рассчитываемый в ценах на очередной финансовый год и на плановый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период с учетом индекса роста, предоставленного Комитетом по энергетике и инженерному обеспечению;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хво i  – лимит потребления водоотведения холодной воды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гво i  – лимит потребления водоотведения горячей воды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вос i  – лимит потребления водоотведения сточных вод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во - тариф на холодное водоотведение,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910 694,00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960 782,00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1 010 700,00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 техническое обслуживание помещений;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ремонт транспортных средств;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</w:t>
            </w:r>
          </w:p>
        </w:tc>
        <w:tc>
          <w:tcPr>
            <w:tcW w:w="2126" w:type="dxa"/>
            <w:shd w:val="clear" w:color="000000" w:fill="E2EFDA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 техническое обслуживание помещений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374 220,00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394 802,00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415 300,00</w:t>
            </w:r>
          </w:p>
        </w:tc>
        <w:tc>
          <w:tcPr>
            <w:tcW w:w="8504" w:type="dxa"/>
            <w:shd w:val="clear" w:color="auto" w:fill="auto"/>
          </w:tcPr>
          <w:p w:rsidR="00923DF6" w:rsidRPr="00A77283" w:rsidRDefault="00923DF6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содержание и техническое обслуживание помещений:</w:t>
            </w:r>
          </w:p>
          <w:p w:rsidR="00923DF6" w:rsidRPr="00A77283" w:rsidRDefault="00923DF6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НЗт.о помещ = Нц т.о помещ x Мт.о помещ,</w:t>
            </w:r>
          </w:p>
          <w:p w:rsidR="00923DF6" w:rsidRPr="00A77283" w:rsidRDefault="00923DF6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НЗт.о помещ - нормативные затраты на содержание и техническое обслуживание помещений;</w:t>
            </w:r>
          </w:p>
          <w:p w:rsidR="00923DF6" w:rsidRPr="00A77283" w:rsidRDefault="00923DF6" w:rsidP="00A77283">
            <w:pPr>
              <w:pStyle w:val="ConsPlusNormal"/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т.о помещ - норматив цены услугпо содержанию и техническому обслуживанию помещений;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Мт.о помещ - количество месяцев оказания услуг по содержанию и техническому обслуживанию помещений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2.3.2</w:t>
            </w:r>
          </w:p>
        </w:tc>
        <w:tc>
          <w:tcPr>
            <w:tcW w:w="2126" w:type="dxa"/>
            <w:shd w:val="clear" w:color="000000" w:fill="E2EFDA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техническое обслуживание и регламентно-профилактический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ремонт бытового оборудования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130 347,00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137 516,00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144 600,00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44256" behindDoc="1" locked="0" layoutInCell="1" allowOverlap="1" wp14:anchorId="69845C82" wp14:editId="15DDE2F0">
                      <wp:simplePos x="0" y="0"/>
                      <wp:positionH relativeFrom="column">
                        <wp:posOffset>596181</wp:posOffset>
                      </wp:positionH>
                      <wp:positionV relativeFrom="paragraph">
                        <wp:posOffset>240977</wp:posOffset>
                      </wp:positionV>
                      <wp:extent cx="4023360" cy="723265"/>
                      <wp:effectExtent l="0" t="0" r="0" b="635"/>
                      <wp:wrapNone/>
                      <wp:docPr id="310" name="Группа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23360" cy="723265"/>
                                <a:chOff x="0" y="0"/>
                                <a:chExt cx="4023360" cy="723568"/>
                              </a:xfrm>
                            </wpg:grpSpPr>
                            <wps:wsp>
                              <wps:cNvPr id="311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0059" y="477078"/>
                                  <a:ext cx="556592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3DF6" w:rsidRPr="00524610" w:rsidRDefault="00923DF6" w:rsidP="00872FDA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i =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1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5475" y="0"/>
                                  <a:ext cx="262393" cy="2464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3DF6" w:rsidRPr="00524610" w:rsidRDefault="00923DF6" w:rsidP="00872FDA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524610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31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831"/>
                                  <a:ext cx="4023360" cy="333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3DF6" w:rsidRPr="00524610" w:rsidRDefault="00923DF6" w:rsidP="00872FDA">
                                    <w:pPr>
                                      <w:pStyle w:val="ConsPlusNormal"/>
                                      <w:p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  <w:between w:val="none" w:sz="0" w:space="0" w:color="auto"/>
                                        <w:bar w:val="none" w:sz="0" w:color="auto"/>
                                      </w:pBdr>
                                      <w:ind w:firstLine="781"/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>НЗ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оио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=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32"/>
                                        <w:szCs w:val="24"/>
                                      </w:rPr>
                                      <w:t>∑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ц усл 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х Н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 xml:space="preserve">к усл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</w:rPr>
                                      <w:t xml:space="preserve"> х М</w:t>
                                    </w:r>
                                    <w:r w:rsidRPr="00524610">
                                      <w:rPr>
                                        <w:rFonts w:ascii="Times New Roman" w:hAnsi="Times New Roman" w:cs="Times New Roman"/>
                                        <w:color w:val="00B050"/>
                                        <w:sz w:val="24"/>
                                        <w:szCs w:val="24"/>
                                        <w:vertAlign w:val="subscript"/>
                                      </w:rPr>
                                      <w:t>оио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845C82" id="Группа 310" o:spid="_x0000_s1050" style="position:absolute;margin-left:46.95pt;margin-top:18.95pt;width:316.8pt;height:56.95pt;z-index:-251572224" coordsize="40233,7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7rDQMAAK0KAAAOAAAAZHJzL2Uyb0RvYy54bWzslktv1DAQgO9I/AfLd5p3dhM1W5W2WyHx&#10;qFT4Ad7EeYjENra32XICceXGmf/QAwdu/IXdf8TY2Ucf4lIkVAFZyevneOab8dj7B4uuRRdUqoaz&#10;DHt7LkaU5bxoWJXhN6+nT8YYKU1YQVrOaIYvqcIHk8eP9nuRUp/XvC2oRCCEqbQXGa61FqnjqLym&#10;HVF7XFAGgyWXHdHQlJVTSNKD9K51fNeNnZ7LQkieU6Wg93gYxBMrvyxprl+VpaIatRkG3bQtpS1n&#10;pnQm+yStJBF1k6/VIPfQoiMNg023oo6JJmgumzuiuiaXXPFS7+W8c3hZNjm1NoA1nnvLmlPJ58La&#10;UqV9JbaYAO0tTvcWm7+8OJOoKTIceMCHkQ6ctPyy+rD6tPwBvytk+oFSL6oUJp9KcS7O5LqjGlrG&#10;8EUpO/MPJqGF5Xu55UsXGuXQGbp+EMSwTQ5jIz/w42hwQF6Dl+4sy+uTXyyM4rFZ6Gy2dYx2W2V6&#10;AbGkdrjU7+E6r4mg1gvKENji8ra4vi6vlt8A1vfVx9Vn5A+47GTDCunFUw7WezZAlHjO87cKMX5U&#10;E1bRQyl5X1NSgJaeNcqoD/uYpQa7SpURMutf8AJ8Q+aaW0G3gCcj140SjIBsOBq5IwuIpBv0URRH&#10;iT+Q98M4TKxTtwBJKqTSp5R3yFQyLOHk2G3IxXOlB9abKcbNirdNMW3a1jZkNTtqJbogcMqm9lu7&#10;58a0lqE+w0nkR1Yy42Y9iCZp12jIAm3TZXjsms8sJ6nBcsIKW9ekaYc6KN0ycP4GzQBJL2YLG8ee&#10;tdwMznhxCeQkH049ZCmo1Fy+x6iHE59h9W5OJMWofcaAfuKFoUkRthFGIx8a8vrI7PoIYTmIyrDG&#10;aKgeaZtWLA9xCF6aNpbbTpO1zhCag8p/IEbB4+sj/RBi1HPjKBxFNkjXLt7Epx/7QRL8E/GZbPLD&#10;//j0wOMPKD7hwEP69BJ3HNhUvEufN26uIAiSyN5cf2P+hLQHCXeXtR5m/rQ3PryJ7CNg/X4zj67r&#10;bZtvd6/MyU8AAAD//wMAUEsDBBQABgAIAAAAIQC2VwH74AAAAAkBAAAPAAAAZHJzL2Rvd25yZXYu&#10;eG1sTI/BaoNAEIbvhb7DMoHemtWINTGuIYS2p1BoUii9TXSiEndX3I2at+/01JyG4f/455tsM+lW&#10;DNS7xhoF4TwAQaawZWMqBV/Ht+clCOfRlNhaQwpu5GCTPz5kmJZ2NJ80HHwluMS4FBXU3neplK6o&#10;SaOb244MZ2fba/S89pUsexy5XLdyEQQvUmNj+EKNHe1qKi6Hq1bwPuK4jcLXYX85724/x/jjex+S&#10;Uk+zabsG4Wny/zD86bM65Ox0sldTOtEqWEUrJhVECU/Ok0USgzgxGIdLkHkm7z/IfwEAAP//AwBQ&#10;SwECLQAUAAYACAAAACEAtoM4kv4AAADhAQAAEwAAAAAAAAAAAAAAAAAAAAAAW0NvbnRlbnRfVHlw&#10;ZXNdLnhtbFBLAQItABQABgAIAAAAIQA4/SH/1gAAAJQBAAALAAAAAAAAAAAAAAAAAC8BAABfcmVs&#10;cy8ucmVsc1BLAQItABQABgAIAAAAIQBtVO7rDQMAAK0KAAAOAAAAAAAAAAAAAAAAAC4CAABkcnMv&#10;ZTJvRG9jLnhtbFBLAQItABQABgAIAAAAIQC2VwH74AAAAAkBAAAPAAAAAAAAAAAAAAAAAGcFAABk&#10;cnMvZG93bnJldi54bWxQSwUGAAAAAAQABADzAAAAdAYAAAAA&#10;">
                      <v:shape id="Надпись 2" o:spid="_x0000_s1051" type="#_x0000_t202" style="position:absolute;left:9700;top:4770;width:5566;height:2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sK6sIA&#10;AADcAAAADwAAAGRycy9kb3ducmV2LnhtbESPS4vCMBSF9wP+h3AFd2NaZUSqUUQYEHHha+Hy0lyb&#10;2uam00St/94MDMzycB4fZ77sbC0e1PrSsYJ0mIAgzp0uuVBwPn1/TkH4gKyxdkwKXuRhueh9zDHT&#10;7skHehxDIeII+wwVmBCaTEqfG7Loh64hjt7VtRZDlG0hdYvPOG5rOUqSibRYciQYbGhtKK+Odxsh&#10;O5/fD+7nlu4qeTHVBL/2ZqvUoN+tZiACdeE//NfeaAXjNIXfM/EI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uwrqwgAAANwAAAAPAAAAAAAAAAAAAAAAAJgCAABkcnMvZG93&#10;bnJldi54bWxQSwUGAAAAAAQABAD1AAAAhwMAAAAA&#10;" stroked="f">
                        <v:textbox style="mso-fit-shape-to-text:t">
                          <w:txbxContent>
                            <w:p w:rsidR="00923DF6" w:rsidRPr="00524610" w:rsidRDefault="00923DF6" w:rsidP="00872FDA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i = 1</w:t>
                              </w:r>
                            </w:p>
                          </w:txbxContent>
                        </v:textbox>
                      </v:shape>
                      <v:shape id="Надпись 2" o:spid="_x0000_s1052" type="#_x0000_t202" style="position:absolute;left:10654;width:2624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UncMA&#10;AADcAAAADwAAAGRycy9kb3ducmV2LnhtbESPS4vCMBSF98L8h3AH3GlaRRmqUWRAEHExPhazvDTX&#10;pra56TRR67+fCILLw3l8nPmys7W4UetLxwrSYQKCOHe65ELB6bgefIHwAVlj7ZgUPMjDcvHRm2Om&#10;3Z33dDuEQsQR9hkqMCE0mZQ+N2TRD11DHL2zay2GKNtC6hbvcdzWcpQkU2mx5Egw2NC3obw6XG2E&#10;7Hx+3bu/S7qr5K+ppjj5MVul+p/dagYiUBfe4Vd7oxWM0xE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mUncMAAADcAAAADwAAAAAAAAAAAAAAAACYAgAAZHJzL2Rv&#10;d25yZXYueG1sUEsFBgAAAAAEAAQA9QAAAIgDAAAAAA==&#10;" stroked="f">
                        <v:textbox style="mso-fit-shape-to-text:t">
                          <w:txbxContent>
                            <w:p w:rsidR="00923DF6" w:rsidRPr="00524610" w:rsidRDefault="00923DF6" w:rsidP="00872FDA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524610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53" type="#_x0000_t202" style="position:absolute;top:1908;width:40233;height:3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UxBsQA&#10;AADcAAAADwAAAGRycy9kb3ducmV2LnhtbESPzWrCQBSF9wXfYbhCd3WShoqkjiJCQSSLxnbh8pK5&#10;zcRk7sTMaNK37xQKXR7Oz8dZbyfbiTsNvnGsIF0kIIgrpxuuFXx+vD2tQPiArLFzTAq+ycN2M3tY&#10;Y67dyCXdT6EWcYR9jgpMCH0upa8MWfQL1xNH78sNFkOUQy31gGMct518TpKltNhwJBjsaW+oak83&#10;GyGFr26lu17SopVn0y7x5d0clXqcT7tXEIGm8B/+ax+0gizN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lMQbEAAAA3AAAAA8AAAAAAAAAAAAAAAAAmAIAAGRycy9k&#10;b3ducmV2LnhtbFBLBQYAAAAABAAEAPUAAACJAwAAAAA=&#10;" stroked="f">
                        <v:textbox style="mso-fit-shape-to-text:t">
                          <w:txbxContent>
                            <w:p w:rsidR="00923DF6" w:rsidRPr="00524610" w:rsidRDefault="00923DF6" w:rsidP="00872FDA">
                              <w:pPr>
                                <w:pStyle w:val="ConsPlusNormal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ind w:firstLine="781"/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>НЗ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оио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=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32"/>
                                  <w:szCs w:val="24"/>
                                </w:rPr>
                                <w:t>∑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ц усл 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х Н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 xml:space="preserve">к усл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</w:rPr>
                                <w:t xml:space="preserve"> х М</w:t>
                              </w:r>
                              <w:r w:rsidRPr="00524610">
                                <w:rPr>
                                  <w:rFonts w:ascii="Times New Roman" w:hAnsi="Times New Roman" w:cs="Times New Roman"/>
                                  <w:color w:val="00B050"/>
                                  <w:sz w:val="24"/>
                                  <w:szCs w:val="24"/>
                                  <w:vertAlign w:val="subscript"/>
                                </w:rPr>
                                <w:t>оио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на техническое обслуживание и регламентно-профилактический ремонт бытового оборудования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где: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оио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норматив затрат на техническое обслуживание и регламентно-профилактический ремонт бытового оборудования;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ц усл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норматив цены технического обслуживания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 регламентно-профилактического ремонта единицы i-ого наименования оборудования,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 xml:space="preserve">к усл 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количество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i-ого наименования оборудования, подлежащего обслуживанию;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78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оио</w:t>
            </w:r>
            <w:r w:rsidRPr="00A7728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количество месяцев обслуживания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2.3.3</w:t>
            </w:r>
          </w:p>
        </w:tc>
        <w:tc>
          <w:tcPr>
            <w:tcW w:w="2126" w:type="dxa"/>
            <w:shd w:val="clear" w:color="000000" w:fill="E2EFDA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406 127,00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428 464,00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450 800,00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обеспечение эксплуатации комплексных систем обеспечения безопасности зданий и помещений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2.3.3.1</w:t>
            </w:r>
          </w:p>
        </w:tc>
        <w:tc>
          <w:tcPr>
            <w:tcW w:w="2126" w:type="dxa"/>
            <w:shd w:val="clear" w:color="000000" w:fill="E2EFDA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обеспечение эксплуатации комплексных систем обеспечения безопасности зданий и помещений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406 127,00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428 464,00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450 800,00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техническое обслуживание и обеспечение эксплуатации комплексных систем обеспечения безопасности (КСОБ) зданий и помещений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7C57C064" wp14:editId="4D7CA6CD">
                  <wp:extent cx="1924213" cy="389614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552" cy="390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ксоб - нормативные затраты на техническое обслуживание и обеспечение эксплуатации комплексных систем обеспечения безопасности (КСОБ) зданий и помещений;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ксоб i- норматив цены на услуги по техническому обслуживанию и обеспечение эксплуатации i-ой КСОБ в месяц,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то - норматив количества технических обслуживаний в год.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8431960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8928534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9393925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диспансеризации работников;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вневедомственной охраны;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 на приобретение прочих работ и услуг;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2.4.1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диспансеризации работников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647 280,00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673 206,00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700 176,00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проведение диспансеризации работников;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диспансеризации одного работника ИОГВ (КУ)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2.4.2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1 545 264,00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1 630 200,00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1 715 200,00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вневедомственной охраны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НЗ охр = Н чо х Нц охр х Нк мес ,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охр - нормативные затраты на оплату услуг вневедомственной охраны;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 чо - норматив часов охраны в месяц;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охр -  норматив цены услуги вневедомственной охраны в час, определяемый в соответствии с положениями статьи 22 Закона № 44-ФЗ и рассчитываемый  в ценах на очередной финансовый год и на плановый период с учетом индекса потребительских цен;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мес - норматив количества месяцев охраны в год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 на приобретение прочих работ и услуг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6729482,00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7099604,00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7469725,00</w:t>
            </w:r>
          </w:p>
        </w:tc>
        <w:tc>
          <w:tcPr>
            <w:tcW w:w="8504" w:type="dxa"/>
            <w:shd w:val="clear" w:color="auto" w:fill="auto"/>
          </w:tcPr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профилактической дератизации и дезинсекции помещений здания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дезинфекции (дезкамерному обеззараживанию) белья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лабораторным исследованиям (производственному контролю) стерилизующей аппаратуры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проведению исследований материала, взятого от людей и внешней среды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затраты по определению рационального выхода для расчета индивидуальных доз пациента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стирке больничного белья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очистке кровли от снега и наледи здания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погрузке и перевозке снега с территории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содержанию газонов на территории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механизированной уборке территории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вывозу и передаче на размещение/обезвреживание бытовых отходов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сбору, транспортировке и уничтожению медицинских отходов класса «Б»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сервисному обслуживанию холодильного, кухонного оборудования и электробытовых приборов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техническому обслуживанию систем вентиляции в здании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техническому обслуживанию и ремонту медицинской техники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ежегодному техническому освидетельствованию лифтов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техническому обслуживанию лифтов в здании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техническому обслуживанию узлов учета тепловой энергии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техническому обслуживанию противопожарного водопровода в здании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техническому обслуживанию каналообразующего оборудования (РСПИ "Стрелец-Мониторинг")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техническому обслуживанию установки для электрохимического синтеза нейтрального анолита (СТЭЛ)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периодической поверке (калибровке) средств измерений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предоставлению во временное пользование грязезащитных вестибюльных ковровых покрытий и уходу за ними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ТО систем пожарной сигнализации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мытью окон и оконных рам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электроизмерительные работы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ремонтных работ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обучению специалистов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комплексное оказание охранных услуг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проведению исследований материала, взятого от людей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по проведению лабораторных исследований пищевых продуктов и продовольственного сырья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лабораторных исследований индивидуальных доз облучения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оказание услуг по заполнению отчетных форм организации форма № 1-ДОЗ, форма № 3-ДОЗ и радиационно-гигиенического паспорта организации 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формированию технического отчета по обращению с отходами, статистической отчетности по форме 2-ТП, постановке на государственный экологический учет</w:t>
            </w:r>
          </w:p>
          <w:p w:rsidR="00923DF6" w:rsidRPr="00A77283" w:rsidRDefault="00923DF6" w:rsidP="00A77283">
            <w:pPr>
              <w:pStyle w:val="ConsPlusNormal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затратыпо проведению гигиенического обучения и аттестации, оформлению личных медицинских книжек</w:t>
            </w:r>
          </w:p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2.5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2650000,00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2756002,52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2866250,18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мебели;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основных средств, в том числе медицинского оборудования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2.5.1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мебели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784 287,00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815 661,00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848 295,00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4217E4A8" wp14:editId="29ABE73C">
                  <wp:extent cx="2421255" cy="579755"/>
                  <wp:effectExtent l="0" t="0" r="0" b="0"/>
                  <wp:docPr id="300" name="Рисунок 300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5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комплекта мебели;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комплекта мебели в расчете на одного работника ИОГВ (КУ);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комплекта мебели;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blPrEx>
          <w:tblCellMar>
            <w:left w:w="108" w:type="dxa"/>
            <w:right w:w="108" w:type="dxa"/>
          </w:tblCellMar>
        </w:tblPrEx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основных средств, в том числе медицинского оборудования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1 865 713,00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1940341,52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jc w:val="center"/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</w:pPr>
            <w:r w:rsidRPr="00A77283">
              <w:rPr>
                <w:rFonts w:eastAsia="Arial"/>
                <w:color w:val="auto"/>
                <w:sz w:val="20"/>
                <w:szCs w:val="24"/>
                <w:u w:color="000000"/>
                <w:bdr w:val="nil"/>
              </w:rPr>
              <w:t>2017955,18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нормативных затрат на приобретение прочих основных средств, в том числе медицинского оборудования осуществляется по формуле: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  </w:t>
            </w:r>
            <w:r w:rsidRPr="00A77283">
              <w:rPr>
                <w:noProof/>
                <w:color w:val="auto"/>
              </w:rPr>
              <w:drawing>
                <wp:inline distT="0" distB="0" distL="0" distR="0" wp14:anchorId="42D2B958" wp14:editId="291D48ED">
                  <wp:extent cx="1764461" cy="515285"/>
                  <wp:effectExtent l="0" t="0" r="7620" b="0"/>
                  <wp:docPr id="31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691" cy="524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        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пос - нормативные затраты на приобретение прочих основных средств;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пос i - норматив цены приобретения 1 единицы i-го прочего основного средства,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К пос i - количество i-ых основных средств, планируемых к приобретению.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2.6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36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37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3 159 628,90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3 282 998,35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3 465 166,50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38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39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правил, осуществляется исходя из следующих подгрупп затрат: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бланочной продукции;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канцелярских принадлежностей;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хозяйственных товаров и принадлежностей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2.6.1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бланочной продукции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100 000,00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105 500,00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111 000,00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бланочной продукции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63836B69" wp14:editId="43BC87A4">
                      <wp:simplePos x="0" y="0"/>
                      <wp:positionH relativeFrom="column">
                        <wp:posOffset>630687</wp:posOffset>
                      </wp:positionH>
                      <wp:positionV relativeFrom="paragraph">
                        <wp:posOffset>26622</wp:posOffset>
                      </wp:positionV>
                      <wp:extent cx="4019550" cy="757374"/>
                      <wp:effectExtent l="0" t="0" r="0" b="5080"/>
                      <wp:wrapSquare wrapText="bothSides"/>
                      <wp:docPr id="198" name="Группа 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9550" cy="757374"/>
                                <a:chOff x="0" y="0"/>
                                <a:chExt cx="4019550" cy="757374"/>
                              </a:xfrm>
                            </wpg:grpSpPr>
                            <wps:wsp>
                              <wps:cNvPr id="19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8302" y="0"/>
                                  <a:ext cx="240995" cy="2174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3DF6" w:rsidRPr="00DD74A2" w:rsidRDefault="00923DF6" w:rsidP="001A66B4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DD74A2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8408"/>
                                  <a:ext cx="4019550" cy="3576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3DF6" w:rsidRPr="00DD74A2" w:rsidRDefault="00923DF6" w:rsidP="001A66B4">
                                    <w:pPr>
                                      <w:pStyle w:val="ConsPlusNormal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НЗ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Cs w:val="24"/>
                                      </w:rPr>
                                      <w:t>бп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= ∑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ц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бп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х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бп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5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543" y="500332"/>
                                  <a:ext cx="404619" cy="2570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23DF6" w:rsidRPr="00B17AAF" w:rsidRDefault="00923DF6" w:rsidP="001A66B4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 w:rsidRPr="00B17AAF">
                                      <w:rPr>
                                        <w:sz w:val="18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836B69" id="Группа 198" o:spid="_x0000_s1054" style="position:absolute;left:0;text-align:left;margin-left:49.65pt;margin-top:2.1pt;width:316.5pt;height:59.65pt;z-index:251755520" coordsize="40195,7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idsCQMAAK4KAAAOAAAAZHJzL2Uyb0RvYy54bWzslstu1DAUhvdIvIPlPc1lkkknaqYqvQmp&#10;QKXCA3gS5yIS29ieyZRVEVt2rHmHLliw4xVm3ohjJ80MLWJRJFQQGSljx/bx8XeOf3tvf9nUaEGl&#10;qjhLsLfjYkRZyrOKFQl+/erkyS5GShOWkZozmuBLqvD+9PGjvVbE1OclrzMqERhhKm5FgkutRew4&#10;Ki1pQ9QOF5RBY85lQzRUZeFkkrRgvakd33XHTstlJiRPqVLw9ahrxFNrP89pql/muaIa1QkG37R9&#10;S/uembcz3SNxIYkoq7R3g9zDi4ZUDCYdTB0RTdBcVndMNVUqueK53kl54/A8r1Jq1wCr8dxbqzmV&#10;fC7sWoq4LcSACdDe4nRvs+mLxblEVQaxm0CoGGkgSKtP66v1h9U3+F0j8x0otaKIofOpFBfiXPYf&#10;iq5mFr7MZWP+YUloafleDnzpUqMUPgauNwlDCEMKbVEYjaKgC0BaQpTuDEvL418PdG6mdYx3gzOt&#10;gFxSG1zq93BdlERQGwVlCAy4xgOuz6vr1ReA9XX9fv0R+R0u29mwQnr5lMPqPZsgSpzx9I1CjB+W&#10;hBX0QErelpRk4KVnRsJahqEGu4qVMTJrn/MMYkPmmltDt4B7brQ7cn2M7mL3A3cyCTvqvhcF4cjO&#10;cwOPxEIqfUp5g0whwRJ2jZ2CLM6UNi5tupgQK15X2UlV17Yii9lhLdGCwA47sU9v/YduNUNtgieh&#10;H1rLjJvxYJrETaVBAeqqSfCuax4znMQGyTHLbFmTqu7K4EnNekYGSwdIL2dLm8O+JWiYzXh2CdQk&#10;73Y8KBQUSi7fYdTCbk+wejsnkmJUP2NAfuIFgZEHWwnCyIeK3G6ZbbcQloKpBGuMuuKhtpJi/Gb8&#10;ACKUV5bbxpPeZ0jLzuU/kJ/Rg8pPAAqZCWISuFZPSPxTVRiF0djr9sG/mJ+DNvzPT6NI/XHzMPTT&#10;H4fByGZp6LqjkQ3VdpYGY2/Si2gYuYFtH06gjUL+/SJqj4eNdD1MEbVHPlyK7OnUX+DMrWu7bkV3&#10;c82cfgcAAP//AwBQSwMEFAAGAAgAAAAhAAZgL2nfAAAACAEAAA8AAABkcnMvZG93bnJldi54bWxM&#10;j01Lw0AQhu+C/2EZwZvdfFhtYzalFPVUBFtBeptmp0lodjdkt0n67x1Penx5H955Jl9NphUD9b5x&#10;VkE8i0CQLZ1ubKXga//2sADhA1qNrbOk4EoeVsXtTY6ZdqP9pGEXKsEj1meooA6hy6T0ZU0G/cx1&#10;ZLk7ud5g4NhXUvc48rhpZRJFT9JgY/lCjR1tairPu4tR8D7iuE7j12F7Pm2uh/3843sbk1L3d9P6&#10;BUSgKfzB8KvP6lCw09FdrPaiVbBcpkwqeExAcP2cJpyPzCXpHGSRy/8PFD8AAAD//wMAUEsBAi0A&#10;FAAGAAgAAAAhALaDOJL+AAAA4QEAABMAAAAAAAAAAAAAAAAAAAAAAFtDb250ZW50X1R5cGVzXS54&#10;bWxQSwECLQAUAAYACAAAACEAOP0h/9YAAACUAQAACwAAAAAAAAAAAAAAAAAvAQAAX3JlbHMvLnJl&#10;bHNQSwECLQAUAAYACAAAACEAO6onbAkDAACuCgAADgAAAAAAAAAAAAAAAAAuAgAAZHJzL2Uyb0Rv&#10;Yy54bWxQSwECLQAUAAYACAAAACEABmAvad8AAAAIAQAADwAAAAAAAAAAAAAAAABjBQAAZHJzL2Rv&#10;d25yZXYueG1sUEsFBgAAAAAEAAQA8wAAAG8GAAAAAA==&#10;">
                      <v:shape id="Надпись 2" o:spid="_x0000_s1055" type="#_x0000_t202" style="position:absolute;left:10783;width:2409;height:2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necEA&#10;AADcAAAADwAAAGRycy9kb3ducmV2LnhtbERPzYrCMBC+L/gOYQQvyzZV3KrVKKugeNX1AabN2Bab&#10;SWmytr69EYS9zcf3O6tNb2pxp9ZVlhWMoxgEcW51xYWCy+/+aw7CeWSNtWVS8CAHm/XgY4Wpth2f&#10;6H72hQgh7FJUUHrfpFK6vCSDLrINceCutjXoA2wLqVvsQrip5SSOE2mw4tBQYkO7kvLb+c8ouB67&#10;z+9Flx38ZXaaJlusZpl9KDUa9j9LEJ56/y9+u486zF8k8HomXC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z53nBAAAA3AAAAA8AAAAAAAAAAAAAAAAAmAIAAGRycy9kb3du&#10;cmV2LnhtbFBLBQYAAAAABAAEAPUAAACGAwAAAAA=&#10;" stroked="f">
                        <v:textbox>
                          <w:txbxContent>
                            <w:p w:rsidR="00923DF6" w:rsidRPr="00DD74A2" w:rsidRDefault="00923DF6" w:rsidP="001A66B4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DD74A2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56" type="#_x0000_t202" style="position:absolute;top:1984;width:40195;height:3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C4sEA&#10;AADcAAAADwAAAGRycy9kb3ducmV2LnhtbERP24rCMBB9X/Afwgi+LGuquNZWo6yC4quuHzA20ws2&#10;k9Jkbf17Iwj7NodzndWmN7W4U+sqywom4wgEcWZ1xYWCy+/+awHCeWSNtWVS8CAHm/XgY4Wpth2f&#10;6H72hQgh7FJUUHrfpFK6rCSDbmwb4sDltjXoA2wLqVvsQrip5TSK5tJgxaGhxIZ2JWW3859RkB+7&#10;z++kux78JT7N5lus4qt9KDUa9j9LEJ56/y9+u486zE9ieD0TLp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/QuLBAAAA3AAAAA8AAAAAAAAAAAAAAAAAmAIAAGRycy9kb3du&#10;cmV2LnhtbFBLBQYAAAAABAAEAPUAAACGAwAAAAA=&#10;" stroked="f">
                        <v:textbox>
                          <w:txbxContent>
                            <w:p w:rsidR="00923DF6" w:rsidRPr="00DD74A2" w:rsidRDefault="00923DF6" w:rsidP="001A66B4">
                              <w:pPr>
                                <w:pStyle w:val="ConsPlusNormal"/>
                                <w:jc w:val="both"/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</w:pP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НЗ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бп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= ∑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ц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бп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х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бп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Надпись 2" o:spid="_x0000_s1057" type="#_x0000_t202" style="position:absolute;left:10265;top:5003;width:4046;height:2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5DsEA&#10;AADcAAAADwAAAGRycy9kb3ducmV2LnhtbERPyWrDMBC9F/oPYgq9lFhOyepGMWkhxVcn+YCxNbFN&#10;rZGxVC9/XxUKvc3jrXNIJ9OKgXrXWFawjGIQxKXVDVcKbtfzYgfCeWSNrWVSMJOD9Pj4cMBE25Fz&#10;Gi6+EiGEXYIKau+7REpX1mTQRbYjDtzd9gZ9gH0ldY9jCDetfI3jjTTYcGiosaOPmsqvy7dRcM/G&#10;l/V+LD79bZuvNu/YbAs7K/X8NJ3eQHia/L/4z53pMH+/ht9nwgX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heQ7BAAAA3AAAAA8AAAAAAAAAAAAAAAAAmAIAAGRycy9kb3du&#10;cmV2LnhtbFBLBQYAAAAABAAEAPUAAACGAwAAAAA=&#10;" stroked="f">
                        <v:textbox>
                          <w:txbxContent>
                            <w:p w:rsidR="00923DF6" w:rsidRPr="00B17AAF" w:rsidRDefault="00923DF6" w:rsidP="001A66B4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B17AAF">
                                <w:rPr>
                                  <w:sz w:val="18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бп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нормативные затраты на приобретение бланочной продукции;</w:t>
            </w: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бп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норматив цены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-ого наименования бланочной продукции,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923DF6" w:rsidRPr="00A77283" w:rsidRDefault="00923DF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к бп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i-ого наименования бланочной продукции, определяемое с учетом фактической потребности за отчетный финансовый год.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2.6.2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1 537 930,50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1 599 440,75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1 663 390,50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канцелярских принадлежностей;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набора канцелярских принадлежностей для одного работника ИОГВ (КУ)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2.6.3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1 521 698,40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1 578 057,60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1 690 776,00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пом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пом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площадь обслуживаемых помещений;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обслуживания помещений</w:t>
            </w:r>
          </w:p>
        </w:tc>
      </w:tr>
      <w:tr w:rsidR="00A77283" w:rsidRPr="00A77283" w:rsidTr="00A77283">
        <w:tc>
          <w:tcPr>
            <w:tcW w:w="783" w:type="dxa"/>
          </w:tcPr>
          <w:p w:rsidR="00923DF6" w:rsidRPr="00A77283" w:rsidRDefault="00923DF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2.7</w:t>
            </w:r>
          </w:p>
        </w:tc>
        <w:tc>
          <w:tcPr>
            <w:tcW w:w="2126" w:type="dxa"/>
          </w:tcPr>
          <w:p w:rsidR="00923DF6" w:rsidRPr="00A77283" w:rsidRDefault="00923DF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Иные прочие затраты, не отнесенные к иным затратам, указанным в </w:t>
            </w:r>
            <w:hyperlink r:id="rId40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41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 xml:space="preserve">«ж» </w:t>
              </w:r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lastRenderedPageBreak/>
                <w:t>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15 200 300,00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15 678 288,00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23DF6" w:rsidRPr="00A77283" w:rsidRDefault="00923DF6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16 720 000,00</w:t>
            </w:r>
          </w:p>
        </w:tc>
        <w:tc>
          <w:tcPr>
            <w:tcW w:w="8504" w:type="dxa"/>
          </w:tcPr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затрат, относящихся к иным прочим затратам, не отнесенным к иным затратам, указанным в подпунктах ""а"" - ""ж"" пункта 6 Общих правил осуществляется по формуле: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   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32AC7905" wp14:editId="1DAB7183">
                  <wp:extent cx="3115310" cy="713105"/>
                  <wp:effectExtent l="0" t="0" r="889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71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мат зап - нормативные затраты на приобретение иных материальных запасов;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мат зап i - норматив цены приобретения 1 единицы i-ых материальных запасов, определяемый в соответствии с положениями статьи 22 Закона № 44-ФЗ и рассчитываемый в ценах на очередной финансовый год и на плановый период с учетом индекса потребительских цен.</w:t>
            </w:r>
          </w:p>
          <w:p w:rsidR="00923DF6" w:rsidRPr="00A77283" w:rsidRDefault="00923DF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К мат зап i - количество планируемых к приобретению i-ых материальных запасов.</w:t>
            </w:r>
          </w:p>
        </w:tc>
      </w:tr>
    </w:tbl>
    <w:p w:rsidR="001006D0" w:rsidRPr="00A77283" w:rsidRDefault="001006D0" w:rsidP="00A77283">
      <w:pPr>
        <w:autoSpaceDE w:val="0"/>
        <w:autoSpaceDN w:val="0"/>
        <w:adjustRightInd w:val="0"/>
        <w:jc w:val="both"/>
        <w:rPr>
          <w:color w:val="auto"/>
        </w:rPr>
      </w:pPr>
    </w:p>
    <w:p w:rsidR="004001C6" w:rsidRPr="00A77283" w:rsidRDefault="004001C6" w:rsidP="00A77283">
      <w:pPr>
        <w:spacing w:after="200" w:line="276" w:lineRule="auto"/>
        <w:rPr>
          <w:color w:val="auto"/>
        </w:rPr>
      </w:pPr>
      <w:r w:rsidRPr="00A77283">
        <w:rPr>
          <w:color w:val="auto"/>
        </w:rPr>
        <w:br w:type="page"/>
      </w:r>
    </w:p>
    <w:p w:rsidR="004001C6" w:rsidRPr="00A77283" w:rsidRDefault="004001C6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lastRenderedPageBreak/>
        <w:t>НОРМАТИВНЫЕ ЗАТРАТЫ</w:t>
      </w:r>
    </w:p>
    <w:p w:rsidR="004001C6" w:rsidRPr="00A77283" w:rsidRDefault="004001C6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t xml:space="preserve"> на обеспечение функций Санкт-Петербургского государственного казенного учреждения </w:t>
      </w:r>
    </w:p>
    <w:p w:rsidR="004001C6" w:rsidRPr="00A77283" w:rsidRDefault="004001C6" w:rsidP="00A77283">
      <w:pPr>
        <w:autoSpaceDE w:val="0"/>
        <w:autoSpaceDN w:val="0"/>
        <w:adjustRightInd w:val="0"/>
        <w:jc w:val="center"/>
        <w:rPr>
          <w:b/>
          <w:color w:val="auto"/>
          <w:szCs w:val="24"/>
        </w:rPr>
      </w:pPr>
      <w:r w:rsidRPr="00A77283">
        <w:rPr>
          <w:b/>
          <w:color w:val="auto"/>
          <w:szCs w:val="24"/>
        </w:rPr>
        <w:t>«Жилищное агентство Калининского района»</w:t>
      </w:r>
    </w:p>
    <w:p w:rsidR="004001C6" w:rsidRPr="00A77283" w:rsidRDefault="004001C6" w:rsidP="00A77283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A77283">
        <w:rPr>
          <w:b/>
          <w:color w:val="auto"/>
          <w:szCs w:val="24"/>
        </w:rPr>
        <w:t xml:space="preserve">на 2019 год и на плановый период 2020 и 2021 годов </w:t>
      </w:r>
    </w:p>
    <w:p w:rsidR="004001C6" w:rsidRPr="00A77283" w:rsidRDefault="004001C6" w:rsidP="00A77283">
      <w:pPr>
        <w:autoSpaceDE w:val="0"/>
        <w:autoSpaceDN w:val="0"/>
        <w:adjustRightInd w:val="0"/>
        <w:ind w:firstLine="540"/>
        <w:jc w:val="both"/>
        <w:rPr>
          <w:color w:val="auto"/>
        </w:rPr>
      </w:pPr>
    </w:p>
    <w:tbl>
      <w:tblPr>
        <w:tblW w:w="15809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92"/>
        <w:gridCol w:w="1417"/>
        <w:gridCol w:w="1560"/>
        <w:gridCol w:w="8505"/>
      </w:tblGrid>
      <w:tr w:rsidR="00A77283" w:rsidRPr="00A77283" w:rsidTr="00A77283">
        <w:trPr>
          <w:trHeight w:val="179"/>
        </w:trPr>
        <w:tc>
          <w:tcPr>
            <w:tcW w:w="709" w:type="dxa"/>
            <w:vMerge w:val="restart"/>
            <w:vAlign w:val="center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№</w:t>
            </w:r>
          </w:p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Вид (группа, подгруппа) затрат</w:t>
            </w:r>
          </w:p>
        </w:tc>
        <w:tc>
          <w:tcPr>
            <w:tcW w:w="4469" w:type="dxa"/>
            <w:gridSpan w:val="3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 xml:space="preserve">Значение нормативных затрат, </w:t>
            </w:r>
          </w:p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руб. в год</w:t>
            </w:r>
          </w:p>
        </w:tc>
        <w:tc>
          <w:tcPr>
            <w:tcW w:w="8505" w:type="dxa"/>
            <w:vMerge w:val="restart"/>
            <w:vAlign w:val="center"/>
          </w:tcPr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Порядок расчета нормативных затрат</w:t>
            </w:r>
          </w:p>
        </w:tc>
      </w:tr>
      <w:tr w:rsidR="00A77283" w:rsidRPr="00A77283" w:rsidTr="00A77283">
        <w:trPr>
          <w:trHeight w:val="178"/>
        </w:trPr>
        <w:tc>
          <w:tcPr>
            <w:tcW w:w="709" w:type="dxa"/>
            <w:vMerge/>
            <w:vAlign w:val="center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2020 год</w:t>
            </w: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2021 год</w:t>
            </w:r>
          </w:p>
        </w:tc>
        <w:tc>
          <w:tcPr>
            <w:tcW w:w="8505" w:type="dxa"/>
            <w:vMerge/>
            <w:vAlign w:val="center"/>
          </w:tcPr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</w:p>
        </w:tc>
      </w:tr>
      <w:tr w:rsidR="00A77283" w:rsidRPr="00A77283" w:rsidTr="00A77283">
        <w:trPr>
          <w:trHeight w:val="221"/>
        </w:trPr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2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b/>
                <w:color w:val="auto"/>
                <w:szCs w:val="24"/>
              </w:rPr>
              <w:t>6</w:t>
            </w:r>
          </w:p>
        </w:tc>
      </w:tr>
      <w:tr w:rsidR="00A77283" w:rsidRPr="00A77283" w:rsidTr="00A77283">
        <w:trPr>
          <w:trHeight w:val="2347"/>
        </w:trPr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информационно-коммуникационные технологии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связи;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аренду;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нематериальных активов;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связи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услуги связи осуществляется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абонентскую плату;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повременную оплату местных телефонных соединений;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повременную оплату междугородних и международных телефонных соединений;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подвижной связи;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передачу данных с использованием информационно-телекоммуникационной сети «Интернет» и услуг интернет-провайдеров;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затраты на оплату услуг по предоставлению цифровых потоков для коммутируемых телефонных соединений;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1.1.1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абонентскую плату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1.1.2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повременную оплату местных телефонных соединений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1.1.3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администрации Калининского района (далее - ИОГВ), подведомственного казенного учреждения (далее - 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услуг междугородних и международных телефонных соединений;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1.1.4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подвижной связи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подвижной связи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оплату услуг подвижной связи;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услуг подвижной связи;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оказания услуг подвижной связи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1.1.5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передачу данных с использованием информационно-телекоммуникационной сети «Интернет» и услуг интернет-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провайдеров для планшетных компьютеров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передачу данных с использованием информационно-телекоммуникационной сети «Интернет» и услуг интернет-провайдеров для планшетных компьютеров осуществляется по формуле: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оказания услуг передачи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оказания услуг передачи данных с использованием информационно-телекоммуникационной сети «Интернет» и услуг интернет-провайдеров для планшетных компьютеров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1.1.6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передачу данных с использованием информационно-телекоммуникационной сети «Интернет» и услуг интернет-провайдеров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1.1.7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1.1.8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1.1.9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оплату услуг по предоставлению цифровых потоков для коммутируемых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телефонных соединений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1.1.10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1.2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аренду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4001C6" w:rsidRPr="00A77283" w:rsidRDefault="004001C6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1.3</w:t>
            </w:r>
          </w:p>
        </w:tc>
        <w:tc>
          <w:tcPr>
            <w:tcW w:w="2126" w:type="dxa"/>
          </w:tcPr>
          <w:p w:rsidR="004001C6" w:rsidRPr="00A77283" w:rsidRDefault="004001C6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</w:t>
            </w:r>
          </w:p>
        </w:tc>
        <w:tc>
          <w:tcPr>
            <w:tcW w:w="1492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001C6" w:rsidRPr="00A77283" w:rsidRDefault="004001C6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:rsidR="004001C6" w:rsidRPr="00A77283" w:rsidRDefault="004001C6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D3E02" w:rsidRPr="00A77283" w:rsidRDefault="00AD3E02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195 000,00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3E02" w:rsidRPr="00A77283" w:rsidRDefault="00AD3E02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220 000,00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D3E02" w:rsidRPr="00A77283" w:rsidRDefault="00AD3E02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235 000,00</w:t>
            </w:r>
          </w:p>
        </w:tc>
        <w:tc>
          <w:tcPr>
            <w:tcW w:w="8505" w:type="dxa"/>
          </w:tcPr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услуг, связанных с обеспечением безопасности информации;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работ по монтажу (установке), дооборудованию и наладке оборудования;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1.4.1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оплату услуг по сопровождению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D3E02" w:rsidRPr="00A77283" w:rsidRDefault="00AD3E02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lastRenderedPageBreak/>
              <w:t>195 000,00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3E02" w:rsidRPr="00A77283" w:rsidRDefault="00AD3E02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220 000,00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D3E02" w:rsidRPr="00A77283" w:rsidRDefault="00AD3E02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235 000,00</w:t>
            </w:r>
          </w:p>
        </w:tc>
        <w:tc>
          <w:tcPr>
            <w:tcW w:w="8505" w:type="dxa"/>
          </w:tcPr>
          <w:p w:rsidR="005B6730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по формуле:</w:t>
            </w: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 wp14:anchorId="552E6703" wp14:editId="7032AF4F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24130</wp:posOffset>
                      </wp:positionV>
                      <wp:extent cx="4019550" cy="758825"/>
                      <wp:effectExtent l="0" t="0" r="0" b="3175"/>
                      <wp:wrapSquare wrapText="bothSides"/>
                      <wp:docPr id="317" name="Группа 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9550" cy="758825"/>
                                <a:chOff x="0" y="0"/>
                                <a:chExt cx="4024630" cy="839826"/>
                              </a:xfrm>
                            </wpg:grpSpPr>
                            <wps:wsp>
                              <wps:cNvPr id="31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87" y="555346"/>
                                  <a:ext cx="405130" cy="284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B17AAF" w:rsidRDefault="00F4194F" w:rsidP="005B6730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 w:rsidRPr="00B17AAF">
                                      <w:rPr>
                                        <w:sz w:val="18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1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8687" y="0"/>
                                  <a:ext cx="241300" cy="2406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DD74A2" w:rsidRDefault="00F4194F" w:rsidP="005B6730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DD74A2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92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1336"/>
                                  <a:ext cx="4024630" cy="3957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4194F" w:rsidRPr="00DD74A2" w:rsidRDefault="00F4194F" w:rsidP="005B6730">
                                    <w:pPr>
                                      <w:pStyle w:val="ConsPlusNormal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НЗ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спо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= ∑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ц усл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х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к усл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2E6703" id="Группа 317" o:spid="_x0000_s1058" style="position:absolute;left:0;text-align:left;margin-left:49.65pt;margin-top:1.9pt;width:316.5pt;height:59.75pt;z-index:251729920;mso-width-relative:margin;mso-height-relative:margin" coordsize="40246,8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t7CAMAAK4KAAAOAAAAZHJzL2Uyb0RvYy54bWzkVslu2zAQvRfoPxC8N9ptWYgcpNlQoEuA&#10;tB9AU9SCSqRK0pbTU4tee+u5/5BDD731F+w/6pCSlya3FCiCVAZkbjOcee9xxMOjZVOjBZOqEjzF&#10;3oGLEeNUZBUvUvzu7fmzGCOlCc9ILThL8TVT+Gj69Mlh1ybMF6WoMyYROOEq6doUl1q3ieMoWrKG&#10;qAPRMg6TuZAN0dCVhZNJ0oH3pnZ81x05nZBZKwVlSsHoaT+Jp9Z/njOq3+S5YhrVKYbYtH1L+56Z&#10;tzM9JEkhSVtWdAiD3COKhlQcNt26OiWaoLms7rhqKiqFErk+oKJxRJ5XlNkcIBvPvZXNhRTz1uZS&#10;JF3RbmECaG/hdG+39PXiUqIqS3HgjTHipAGSVt/Wn9ZfVr/gd4PMOKDUtUUCiy9ke9VeymGg6Hsm&#10;8WUuG/MPKaGlxfd6iy9bakRhMHS9SRQBDRTmxlEc+1FPAC2BpTtmtDzbGvrhKBgM42AS+yNj6Gy2&#10;dUx022C6FrSkdnCpv4PrqiQtsywog8AWLlD2ANf31c3qB4D1c/15/RX5PVx2scEK6eVzAdl7ViCq&#10;fSnoe4W4OCkJL9ixlKIrGckgSs8mZcKHfYypgV0lyjiZda9EBtyQuRbW0S3APS+IRzFQCNBGURSE&#10;FiGS7LCPvA2CfhyGsdX+FkGStFLpCyYaZBoplnB07D5k8VLpHuzNEsOzEnWVnVd1bTuymJ3UEi0I&#10;HLNz+wz8/LGs5qhL8SQC2o0VF8YeXJOkqTSUgbpqUhy75jHmJDG4nPHMtjWp6r4NQdcc2N9g06Ok&#10;l7OlFbIfbgiYiewaoJOiP/ZQpqBRCvkRow6OfIrVhzmRDKP6BQf4J14YmhphO2E09qEj92dm+zOE&#10;U3CVYo1R3zzRtq70mR0DTXllcTNh9pEMMYM2+5D/gUgnD1akA8UbffohyHM44X7ojka2NDxKfdrM&#10;dqr4j/XpTfwHpU/QH5RP3/eC4E753PsCBZNoHNsq8yj1aVN/6Pq0n3y4FNlbwHCBM7eu/b6tt7tr&#10;5vQ3AAAA//8DAFBLAwQUAAYACAAAACEAOBOc5N4AAAAIAQAADwAAAGRycy9kb3ducmV2LnhtbEyP&#10;T0vDQBTE74LfYXmCN7tJFv80ZlNKUU9FsBXE22v2NQnN7obsNkm/vc+THocZZn5TrGbbiZGG0Hqn&#10;IV0kIMhV3rSu1vC5f717AhEiOoOdd6ThQgFW5fVVgbnxk/ugcRdrwSUu5KihibHPpQxVQxbDwvfk&#10;2Dv6wWJkOdTSDDhxue1kliQP0mLreKHBnjYNVafd2Wp4m3Baq/Rl3J6Om8v3/v79a5uS1rc38/oZ&#10;RKQ5/oXhF5/RoWSmgz87E0SnYblUnNSg+ADbjypjfeBcphTIspD/D5Q/AAAA//8DAFBLAQItABQA&#10;BgAIAAAAIQC2gziS/gAAAOEBAAATAAAAAAAAAAAAAAAAAAAAAABbQ29udGVudF9UeXBlc10ueG1s&#10;UEsBAi0AFAAGAAgAAAAhADj9If/WAAAAlAEAAAsAAAAAAAAAAAAAAAAALwEAAF9yZWxzLy5yZWxz&#10;UEsBAi0AFAAGAAgAAAAhAJch63sIAwAArgoAAA4AAAAAAAAAAAAAAAAALgIAAGRycy9lMm9Eb2Mu&#10;eG1sUEsBAi0AFAAGAAgAAAAhADgTnOTeAAAACAEAAA8AAAAAAAAAAAAAAAAAYgUAAGRycy9kb3du&#10;cmV2LnhtbFBLBQYAAAAABAAEAPMAAABtBgAAAAA=&#10;">
                      <v:shape id="Надпись 2" o:spid="_x0000_s1059" type="#_x0000_t202" style="position:absolute;left:11386;top:5553;width:4052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7K8EA&#10;AADcAAAADwAAAGRycy9kb3ducmV2LnhtbERPyW7CMBC9I/EP1lTqBREHSlkCBtFKIK5J+YAhnixq&#10;PI5iQ8Lf40OlHp/evjsMphEP6lxtWcEsikEQ51bXXCq4/pymaxDOI2tsLJOCJzk47MejHSba9pzS&#10;I/OlCCHsElRQed8mUrq8IoMusi1x4ArbGfQBdqXUHfYh3DRyHsdLabDm0FBhS98V5b/Z3SgoLv3k&#10;c9Pfzv66ShfLL6xXN/tU6v1tOG5BeBr8v/jPfdEKPmZhbTgTjoD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3uyvBAAAA3AAAAA8AAAAAAAAAAAAAAAAAmAIAAGRycy9kb3du&#10;cmV2LnhtbFBLBQYAAAAABAAEAPUAAACGAwAAAAA=&#10;" stroked="f">
                        <v:textbox>
                          <w:txbxContent>
                            <w:p w:rsidR="00F4194F" w:rsidRPr="00B17AAF" w:rsidRDefault="00F4194F" w:rsidP="005B6730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B17AAF">
                                <w:rPr>
                                  <w:sz w:val="18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shape>
                      <v:shape id="Надпись 2" o:spid="_x0000_s1060" type="#_x0000_t202" style="position:absolute;left:11386;width:2413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sesMQA&#10;AADcAAAADwAAAGRycy9kb3ducmV2LnhtbESP0WrCQBRE3wv+w3ILvhTdqG2sqauo0JJXNR9wzV6T&#10;0OzdkF1N8vddQejjMDNnmPW2N7W4U+sqywpm0wgEcW51xYWC7Pw9+QThPLLG2jIpGMjBdjN6WWOi&#10;bcdHup98IQKEXYIKSu+bREqXl2TQTW1DHLyrbQ36INtC6ha7ADe1nEdRLA1WHBZKbOhQUv57uhkF&#10;17R7+1h1lx+fLY/v8R6r5cUOSo1f+90XCE+9/w8/26lWsJit4HE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7HrDEAAAA3AAAAA8AAAAAAAAAAAAAAAAAmAIAAGRycy9k&#10;b3ducmV2LnhtbFBLBQYAAAAABAAEAPUAAACJAwAAAAA=&#10;" stroked="f">
                        <v:textbox>
                          <w:txbxContent>
                            <w:p w:rsidR="00F4194F" w:rsidRPr="00DD74A2" w:rsidRDefault="00F4194F" w:rsidP="005B6730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DD74A2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61" type="#_x0000_t202" style="position:absolute;top:2213;width:40246;height:3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her8A&#10;AADcAAAADwAAAGRycy9kb3ducmV2LnhtbERPy6rCMBDdC/5DGMGNaKp4fVSjqKC49fEBYzO2xWZS&#10;mmjr3xtBuLs5nOcs140pxIsql1tWMBxEIIgTq3NOFVwv+/4MhPPIGgvLpOBNDtardmuJsbY1n+h1&#10;9qkIIexiVJB5X8ZSuiQjg25gS+LA3W1l0AdYpVJXWIdwU8hRFE2kwZxDQ4Yl7TJKHuenUXA/1r2/&#10;eX07+Ov0NJ5sMZ/e7FupbqfZLEB4avy/+Oc+6jB/PoLvM+EC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COF6vwAAANwAAAAPAAAAAAAAAAAAAAAAAJgCAABkcnMvZG93bnJl&#10;di54bWxQSwUGAAAAAAQABAD1AAAAhAMAAAAA&#10;" stroked="f">
                        <v:textbox>
                          <w:txbxContent>
                            <w:p w:rsidR="00F4194F" w:rsidRPr="00DD74A2" w:rsidRDefault="00F4194F" w:rsidP="005B6730">
                              <w:pPr>
                                <w:pStyle w:val="ConsPlusNormal"/>
                                <w:jc w:val="both"/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</w:pP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НЗ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спо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= ∑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ц усл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х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к усл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спо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норматив цены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-ой услуги по сопровождению программного продукта,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5B6730" w:rsidRPr="00A77283" w:rsidRDefault="005B6730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к усл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i-ой услуги по сопровождению программного продукта, определяемое с учетом фактической потребности за отчетный финансовый год.</w:t>
            </w:r>
          </w:p>
          <w:p w:rsidR="005B6730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правовых баз данных (справочных правовых систем «КонсультантПлюс», «Гарант», «Кодекс» и других) осуществляется по формуле:</w:t>
            </w:r>
          </w:p>
          <w:p w:rsidR="005B6730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B6730" w:rsidRPr="00A77283" w:rsidRDefault="005B6730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5B6730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5B6730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правовых баз данных;</w:t>
            </w:r>
          </w:p>
          <w:p w:rsidR="005B6730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AD3E02" w:rsidRPr="00A77283" w:rsidRDefault="005B6730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пбд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правовых баз данных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1.4.2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492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1.4.3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492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1.4.4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Иные затраты, относящиеся к затратам на приобретение прочих работ и услуг, не относящихся к затратам на услуги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492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1.5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</w:t>
            </w:r>
          </w:p>
        </w:tc>
        <w:tc>
          <w:tcPr>
            <w:tcW w:w="1492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рабочих станций;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средств подвижной связи;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планшетных компьютеров;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оборудования по обеспечению безопасности информации;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AD3E02" w:rsidRPr="00A77283" w:rsidRDefault="00AD3E02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1.5.1</w:t>
            </w:r>
          </w:p>
        </w:tc>
        <w:tc>
          <w:tcPr>
            <w:tcW w:w="2126" w:type="dxa"/>
          </w:tcPr>
          <w:p w:rsidR="00AD3E02" w:rsidRPr="00A77283" w:rsidRDefault="00AD3E02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рабочих станций</w:t>
            </w:r>
          </w:p>
        </w:tc>
        <w:tc>
          <w:tcPr>
            <w:tcW w:w="1492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D3E02" w:rsidRPr="00A77283" w:rsidRDefault="00AD3E02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по формуле: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D3E02" w:rsidRPr="00A77283" w:rsidRDefault="00AD3E02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4"/>
                <w:szCs w:val="24"/>
              </w:rPr>
              <w:drawing>
                <wp:inline distT="0" distB="0" distL="0" distR="0" wp14:anchorId="637C6601" wp14:editId="36621B64">
                  <wp:extent cx="2408555" cy="611505"/>
                  <wp:effectExtent l="0" t="0" r="0" b="0"/>
                  <wp:docPr id="199" name="Рисунок 199" descr="base_25_173337_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55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арм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рабочих станций;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арм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рабочих станций;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арм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рабочей станции;</w:t>
            </w:r>
          </w:p>
          <w:p w:rsidR="00AD3E02" w:rsidRPr="00A77283" w:rsidRDefault="00AD3E02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1.5.2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B5717C" w:rsidRPr="00A77283" w:rsidRDefault="00B5717C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804 096,00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17C" w:rsidRPr="00A77283" w:rsidRDefault="00B5717C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836 244,00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5717C" w:rsidRPr="00A77283" w:rsidRDefault="00B5717C" w:rsidP="00A77283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869 688,00</w:t>
            </w: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4"/>
                <w:szCs w:val="24"/>
              </w:rPr>
              <w:drawing>
                <wp:inline distT="0" distB="0" distL="0" distR="0" wp14:anchorId="6CC19BCC" wp14:editId="5A82E475">
                  <wp:extent cx="2376170" cy="611505"/>
                  <wp:effectExtent l="0" t="0" r="5080" b="0"/>
                  <wp:docPr id="200" name="Рисунок 200" descr="base_25_173337_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25_173337_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17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оргтехники;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оргтехники;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оргтехники;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1.5.3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средств подвижной связи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6A834660" wp14:editId="492FC3F7">
                  <wp:extent cx="2743200" cy="579755"/>
                  <wp:effectExtent l="0" t="0" r="0" b="0"/>
                  <wp:docPr id="201" name="Рисунок 201" descr="base_25_173337_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5_173337_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сот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средств подвижной связи;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сот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средства подвижной связи;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сот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средства подвижной связи;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1.5.4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планшетных компьютеров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487DB492" wp14:editId="198516B7">
                  <wp:extent cx="3110230" cy="579755"/>
                  <wp:effectExtent l="0" t="0" r="0" b="0"/>
                  <wp:docPr id="202" name="Рисунок 202" descr="base_25_173337_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25_173337_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23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 пк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планшетных компьютеров;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пл пк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планшетного компьютера;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пл пк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планшетного компьютера;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1.5.5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1.5.6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1.6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нематериальных активов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исключительных лицензий на использование программного обеспечения;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доработку существующего прикладного программного обеспечения, числящегося на балансе ИОГВ (КУ);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1.7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мониторов;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системных блоков;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других запасных частей для вычислительной техники;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магнитных и оптических носителей информации;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по обеспечению безопасности информации;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1.7.1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мониторов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мониторов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21C51D82" wp14:editId="2209D274">
                  <wp:extent cx="2440305" cy="579755"/>
                  <wp:effectExtent l="0" t="0" r="0" b="0"/>
                  <wp:docPr id="203" name="Рисунок 203" descr="base_25_173337_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25_173337_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0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мониторов;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монитора;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мон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монитора;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1.7.2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системных блоков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системных блоков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6DDB77E4" wp14:editId="1793582C">
                  <wp:extent cx="2208530" cy="579755"/>
                  <wp:effectExtent l="0" t="0" r="0" b="0"/>
                  <wp:docPr id="204" name="Рисунок 204" descr="base_25_173337_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25_173337_1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53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системных блоков;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системного блока;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сб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системного блока;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1.7.3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B5717C" w:rsidRPr="00A77283" w:rsidRDefault="00B5717C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88 789,83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17C" w:rsidRPr="00A77283" w:rsidRDefault="00B5717C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88 789,83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5717C" w:rsidRPr="00A77283" w:rsidRDefault="00B5717C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88 789,83</w:t>
            </w: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вт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зч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запасных частей для вычислительной техники;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С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вт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первоначальная стоимость вычислительной техники, находящейся на балансе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1.7.4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rPr>
          <w:trHeight w:val="3287"/>
        </w:trPr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1.7.5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B5717C" w:rsidRPr="00A77283" w:rsidRDefault="00B5717C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1 206 144,00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5717C" w:rsidRPr="00A77283" w:rsidRDefault="00B5717C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1 254 366,00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5717C" w:rsidRPr="00A77283" w:rsidRDefault="00B5717C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1 304 532,00</w:t>
            </w: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дет орг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B5717C" w:rsidRPr="00A77283" w:rsidRDefault="00B5717C" w:rsidP="00A77283">
            <w:pPr>
              <w:autoSpaceDE w:val="0"/>
              <w:autoSpaceDN w:val="0"/>
              <w:adjustRightInd w:val="0"/>
              <w:ind w:firstLine="647"/>
              <w:jc w:val="both"/>
              <w:rPr>
                <w:color w:val="auto"/>
                <w:sz w:val="20"/>
                <w:szCs w:val="24"/>
              </w:rPr>
            </w:pPr>
            <w:r w:rsidRPr="00A77283">
              <w:rPr>
                <w:color w:val="auto"/>
                <w:sz w:val="20"/>
                <w:szCs w:val="24"/>
              </w:rPr>
              <w:t>НЗ</w:t>
            </w:r>
            <w:r w:rsidRPr="00A77283">
              <w:rPr>
                <w:color w:val="auto"/>
                <w:sz w:val="20"/>
                <w:szCs w:val="24"/>
                <w:vertAlign w:val="subscript"/>
              </w:rPr>
              <w:t>орг</w:t>
            </w:r>
            <w:r w:rsidRPr="00A77283">
              <w:rPr>
                <w:color w:val="auto"/>
                <w:sz w:val="20"/>
                <w:szCs w:val="24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пунктом 1.5.2 настоящих нормативных затрат на обеспечение функций СПб ГКУ «Жилищное агентство Калининского района»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1.7.6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1.7.7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B5717C" w:rsidRPr="00A77283" w:rsidRDefault="00B5717C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1.8</w:t>
            </w:r>
          </w:p>
        </w:tc>
        <w:tc>
          <w:tcPr>
            <w:tcW w:w="2126" w:type="dxa"/>
          </w:tcPr>
          <w:p w:rsidR="00B5717C" w:rsidRPr="00A77283" w:rsidRDefault="00B5717C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492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5717C" w:rsidRPr="00A77283" w:rsidRDefault="00B5717C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B5717C" w:rsidRPr="00A77283" w:rsidRDefault="00B5717C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 по фактически понесенным расходам в отчетном финансовом году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Прочие затраты (в том числе затраты на закупку товаров, работ и услуг в целях оказания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государственных услуг (выполнения работ) и реализации государственных функций), не указанные в </w:t>
            </w:r>
            <w:hyperlink r:id="rId46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47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утвержденных п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  <w:t xml:space="preserve">остановлением Правительства Российской Федерации от 13.10.2014 № 1047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  <w:br/>
              <w:t>(далее – Общие правила)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sz w:val="20"/>
                <w:szCs w:val="22"/>
              </w:rPr>
            </w:pPr>
            <w:r w:rsidRPr="00A77283">
              <w:rPr>
                <w:sz w:val="20"/>
                <w:szCs w:val="22"/>
              </w:rPr>
              <w:lastRenderedPageBreak/>
              <w:t>355 006 159,62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sz w:val="20"/>
                <w:szCs w:val="22"/>
              </w:rPr>
            </w:pPr>
            <w:r w:rsidRPr="00A77283">
              <w:rPr>
                <w:sz w:val="20"/>
                <w:szCs w:val="22"/>
              </w:rPr>
              <w:t>378 440 011,65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sz w:val="20"/>
                <w:szCs w:val="22"/>
              </w:rPr>
            </w:pPr>
            <w:r w:rsidRPr="00A77283">
              <w:rPr>
                <w:sz w:val="20"/>
                <w:szCs w:val="22"/>
              </w:rPr>
              <w:t>398 781 501,09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auto"/>
                <w:szCs w:val="24"/>
                <w:bdr w:val="none" w:sz="0" w:space="0" w:color="auto"/>
                <w:lang w:eastAsia="en-US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48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49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A77283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>Общих правил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 осуществляется исходя из следующих 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связи;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затраты на транспортные услуги;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коммунальные услуги;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50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51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иные прочие затраты, не отнесенные к иным затратам, указанным в </w:t>
            </w:r>
            <w:hyperlink r:id="rId52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53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2.1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услуги связи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378 345,00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397 640,59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417 522,62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почтовой связи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почтовой связи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378 345,00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397 640,59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417 522,62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2.2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транспортные услуги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897 045,60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945 486,06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995 596,82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единых проездных билетов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2.2.1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единых проездных билетов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897 045,60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945 486,06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995 596,82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коммунальные услуги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bCs/>
                <w:color w:val="auto"/>
                <w:sz w:val="20"/>
                <w:szCs w:val="24"/>
              </w:rPr>
            </w:pPr>
            <w:r w:rsidRPr="00A77283">
              <w:rPr>
                <w:bCs/>
                <w:color w:val="auto"/>
                <w:sz w:val="20"/>
              </w:rPr>
              <w:t>3 893 200,0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bCs/>
                <w:color w:val="auto"/>
                <w:sz w:val="20"/>
                <w:szCs w:val="24"/>
              </w:rPr>
            </w:pPr>
            <w:r w:rsidRPr="00A77283">
              <w:rPr>
                <w:bCs/>
                <w:color w:val="auto"/>
                <w:sz w:val="20"/>
              </w:rPr>
              <w:t>4 224 500,0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bCs/>
                <w:color w:val="auto"/>
                <w:sz w:val="20"/>
                <w:szCs w:val="24"/>
              </w:rPr>
            </w:pPr>
            <w:r w:rsidRPr="00A77283">
              <w:rPr>
                <w:bCs/>
                <w:color w:val="auto"/>
                <w:sz w:val="20"/>
              </w:rPr>
              <w:t>4 589 200,0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электроснабжение;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теплоснабжение;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горячее водоснабжение;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холодное водоснабжение и водоотведение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2.3.1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2"/>
                <w:szCs w:val="22"/>
              </w:rPr>
            </w:pPr>
            <w:r w:rsidRPr="00A77283">
              <w:rPr>
                <w:color w:val="auto"/>
                <w:sz w:val="22"/>
                <w:szCs w:val="22"/>
              </w:rPr>
              <w:t>затраты на электроснабжение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1 254 900,0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1 402 900,0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1 568 300,0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электроснабжение осуществляется по формуле: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75E09D5F" wp14:editId="45023FDF">
                  <wp:extent cx="1816735" cy="585470"/>
                  <wp:effectExtent l="0" t="0" r="0" b="5080"/>
                  <wp:docPr id="294" name="Рисунок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73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эс  - нормативные затраты на электроснабжение;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эс i  – лимит потребления  электроэнергии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эс i - свободная (нерегулируемая) цена на электрическую энергию (мощность), за декабрь предшествующего года по i-ому административному зданию (помещению), рассчитываемая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2.3.2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2"/>
                <w:szCs w:val="22"/>
              </w:rPr>
            </w:pPr>
            <w:r w:rsidRPr="00A77283">
              <w:rPr>
                <w:color w:val="auto"/>
                <w:sz w:val="22"/>
                <w:szCs w:val="22"/>
              </w:rPr>
              <w:t>затраты на теплоснабжение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1 545 600,0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1 607 500,0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1 671 800,0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теплоснабжение осуществляется по формуле: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02591952" wp14:editId="2F2D00F5">
                  <wp:extent cx="2048510" cy="577970"/>
                  <wp:effectExtent l="0" t="0" r="8890" b="0"/>
                  <wp:docPr id="296" name="Рисунок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267" cy="5793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        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t xml:space="preserve">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тс  - нормативные затраты на теплоснабжение;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тс i  – лимит потребления  тепловой энергии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тс i - тариф на теплоэнергию по i-ому административному зданию (помещению), установленный распоряжением Комитета по тарифам Санкт-Петербурга, рассчитываемый в ценах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2.3.3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2"/>
                <w:szCs w:val="22"/>
              </w:rPr>
            </w:pPr>
            <w:r w:rsidRPr="00A77283">
              <w:rPr>
                <w:color w:val="auto"/>
                <w:sz w:val="22"/>
                <w:szCs w:val="22"/>
              </w:rPr>
              <w:t>затраты на горячее водоснабжение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13 300,0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13 800,0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14 400,0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горячее водоснабжение осуществляется по формуле: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6C8A8A40" wp14:editId="19E6A287">
                  <wp:extent cx="2158365" cy="585470"/>
                  <wp:effectExtent l="0" t="0" r="0" b="5080"/>
                  <wp:docPr id="297" name="Рисунок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5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гвс  - нормативные затраты на горячее водоснабжение;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гвс i  – лимит потребления  горячего водоснабжения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тн i - тариф на теплоноситель по i-ому административному зданию (помещению),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2.3.4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2"/>
                <w:szCs w:val="22"/>
              </w:rPr>
            </w:pPr>
            <w:r w:rsidRPr="00A77283">
              <w:rPr>
                <w:color w:val="auto"/>
                <w:sz w:val="22"/>
                <w:szCs w:val="22"/>
              </w:rPr>
              <w:t>затраты на холодное водоснабжение и водоотведение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1 079 400,0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1 200 300,0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1 334 700,0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затрат на холодное водоснабжение и водоотведение осуществляется по формуле: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t xml:space="preserve">               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</w:t>
            </w: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</w:rPr>
              <w:drawing>
                <wp:inline distT="0" distB="0" distL="0" distR="0" wp14:anchorId="3FF5D076" wp14:editId="544B1A47">
                  <wp:extent cx="4620895" cy="628015"/>
                  <wp:effectExtent l="0" t="0" r="8255" b="635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089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        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хв  - нормативные затраты на холодное водоснабжение и водоотведение;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хвс i  – лимит потребления  холодной воды в год по i-ому административному зданию (помещению), согласованный в соответствии с пунктом 3.2 распоряжения Администрации Санкт-Петербурга от 20.03.2002 № 402-ра «Об организации взаимодействия исполнительных органов государственной власти Санкт-Петербурга по определению лимитов потребления топливно-энергетических ресурсов и воды» (далее № 402-ра);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хвс - тариф на холодное водоснабжение,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ЛП хво i  – лимит потребления водоотведения холодной воды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гво i  – лимит потребления водоотведения горячей воды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ЛП вос i  – лимит потребления водоотведения сточных вод в год по i-ому административному зданию (помещению), согласованный в соответствии с пунктом 3.2 распоряжения Администрации Санкт-Петербурга № 402-ра;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Т во - тариф на холодное водоотведение, установленный распоряжением Комитета по тарифам Санкт-Петербурга, рассчитываемый в ценах на очередной финансовый год и на плановый период с учетом индекса роста, предоставленного Комитетом по энергетике и инженерному обеспечению;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i - административное здание (помещение).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2.4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имущества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sz w:val="20"/>
                <w:szCs w:val="22"/>
              </w:rPr>
            </w:pPr>
            <w:r w:rsidRPr="00A77283">
              <w:rPr>
                <w:sz w:val="20"/>
                <w:szCs w:val="22"/>
              </w:rPr>
              <w:t>17 531 065,66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sz w:val="20"/>
                <w:szCs w:val="22"/>
              </w:rPr>
            </w:pPr>
            <w:r w:rsidRPr="00A77283">
              <w:rPr>
                <w:sz w:val="20"/>
                <w:szCs w:val="22"/>
              </w:rPr>
              <w:t>18 477 717,57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sz w:val="20"/>
                <w:szCs w:val="22"/>
              </w:rPr>
            </w:pPr>
            <w:r w:rsidRPr="00A77283">
              <w:rPr>
                <w:sz w:val="20"/>
                <w:szCs w:val="22"/>
              </w:rPr>
              <w:t>19 475 039,60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определяются,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 техническое обслуживание помещений;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ремонт транспортных средств;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2.4.1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содержание и техническое обслуживание помещений</w:t>
            </w:r>
          </w:p>
        </w:tc>
        <w:tc>
          <w:tcPr>
            <w:tcW w:w="1492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2.4.1.1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текущий ремонт помещений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17 095 660,00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18 018 800,00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18 991 800,00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2.4.1.2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оплату работ по помывке фасада здания, мытью окон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17 635,84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18 588,18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19 573,35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работ по помывке фасада здания, мытью окон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НЗпфо = Нцф х Пф + Нцо х По</w:t>
            </w: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НЗпфо - нормативные затраты на оплату работ по помывке фасада здания, мытью окон;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Нцф - норматив цены оплату работ по помывке фасада здания,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Пф – площадь поверхности фасада здания, подлежащая помывке;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Нцо - норматив цены оплату работ по мытью окон,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По - площадь поверхности окон, подлежащая помывке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2.4.2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195 103,08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205 638,65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216 537,50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2.4.3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25008,19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26358,63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27755,64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2.4.3.1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техническое обслуживание кондиционеров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197658,55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208332,11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219373,11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затрат на техническое обслуживание кондиционеров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    НЗ ток = Нц ток х Нк к ,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ток - нормативные затраты на техническое обслуживание кондиционеров;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ток - норматив цены на услуги по техническому обслуживанию 1 кондиционера в год, определяемый в соответствии с положениями статьи 22 Закона № 44-ФЗ и рассчитываемый  в ценах на очередной финансовый год и на плановый период с учетом индекса потребительских цен;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к - норматив количества кондиционеров, подлежащих обслуживанию.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492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диспансеризации работников;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затраты на оплату услуг вневедомственной охраны;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труда независимых экспертов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2.5.1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42 240,00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44 520,96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48 880,57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пи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пи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пи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пи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периодических печатных изданий;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пи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приобретения периодических печатных изданий;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пи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2.5.2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50 885,00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53 632,79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56 475,32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2.5.3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проведение диспансеризации работников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669 600,00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696 420,00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724 320,00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проведение диспансеризации работников;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дисп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диспансеризации одного работника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2.5.4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оплату услуг вневедомственной охраны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1508283,71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1589731,03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1673986,77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оплату услуг вневедомственной охраны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                   НЗ охр = Н чо х Нц охр х Нк мес ,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 xml:space="preserve">где: 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 охр - нормативные затраты на оплату услуг вневедомственной охраны;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 чо - норматив часов охраны в месяц;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Нц охр -  норматив цены услуги вневедомственной охраны в час, определяемый в соответствии с положениями статьи 22 Закона № 44-ФЗ и рассчитываемый  в ценах на очередной финансовый год и на плановый период с учетом индекса потребительских цен;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Нк мес - норматив количества месяцев охраны в год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2.5.5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32290,31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39303,49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41387,1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2.5.6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ремонт пустующих помещений, установку приборов учета в помещениях, находящихся в собственности Санкт-Петербурга и возмещение затрат по обслуживанию пустующих помещений, находящихся в собственности Санкт-Петербурга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36 036 990,08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37 702 587,55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38 856 587,55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спп = З рпп + З упу + З опп,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спп - нормативные затраты на содержание пустующих помещений, находящихся в собственности Санкт-Петербурга;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рпп - нормативные затраты на ремонт пустующих помещений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Госкомархитектуры от 23.11.1988 № 312 и в соответствии с положениями статьи 22 Закона № 44-ФЗ и постановлением Правительства Санкт-Петербурга от 28.09.2016 № 840. Нормативные затраты рассчитываются как суммы учтенных территориальными единичными  расценками затрат в текущем уровне цен на соответствующие виды работ, рассчитанных с применением текущих индексов изменения стоимости таких работ, и неучтенных территориальными единичными расценками затрат на материалы, изделия и конструкции, а также накладных расходов и сметной прибыли, рассчитанных в соответствии с нормативами, указанными в сборниках территориальных сметных норм и территориальных единичных расценок и рассчитываются в ценах на очередной финансовый год и плановый период.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 упу - нормативные затраты на установку приборов учета в помещениях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58-88(р), утвержденного приказом Госкомархитектуры от 23.11.1988 № 312 и в соответствии с положениями статьи 22 Закона № 44-ФЗ и постановлением Правительства Санкт-Петербурга от 28.09.2016 № 840. Нормативные затраты рассчитываются как суммы учтенных территориальными единичными  расценками затрат в текущем уровне цен на соответствующие виды работ, рассчитанных с применением текущих индексов изменения стоимости таких работ, и неучтенных территориальными единичными расценками затрат на материалы, изделия и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конструкции, а также накладных расходов и сметной прибыли, рассчитанных в соответствии с нормативами, указанными в сборниках территориальных сметных норм и территориальных единичных расценок и рассчитываются в ценах на очередной финансовый год и плановый период.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опп - нормативные затраты на</w:t>
            </w:r>
            <w:r w:rsidRPr="00A77283">
              <w:rPr>
                <w:color w:val="auto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возмещение затрат по обслуживанию пустующих помещений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2.5.7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комплексное благоустройство дворов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100 000,00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100 000,00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100 000,00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кбд - нормативные затраты на комплексное благоустройство дворов определяются в соответствии с положениями статьи 22 Закона № 44-ФЗ и постановлением Правительства Санкт-Петербурга от 28.09.2016 № 840. Нормативные затраты рассчитываются как суммы учтенных территориальными единичными  расценками затрат в текущем уровне цен на соответствующие виды работ, рассчитанных с применением текущих индексов изменения стоимости таких работ, и неучтенных территориальными единичными расценками затрат на материалы, изделия и конструкции, а также накладных расходов и сметной прибыли, рассчитанных в соответствии с нормативами, указанными в сборниках территориальных сметных норм и территориальных единичных расценок и рассчитываются в ценах на очередной финансовый год и плановый период.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2.5.8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водоотведение поверхностных сточных вод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82 370 500,00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92 251 400,00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98 946 200,00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2.5.9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уборку внутриквартальных территорий, входящих в состав земель общего пользования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203 651 613,00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213 834 193,65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224 525 903,33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увкт - нормативные затраты на уборку внутриквартальных территорий, входящих в состав земель общего пользования, определяются в соответствии с положениями статьи 22 Закона № 44-ФЗ и постановлением Правительства Санкт-Петербурга от 28.09.2016 № 840. Нормативные затраты рассчитываются как суммы учтенных территориальными единичными  расценками затрат в текущем уровне цен на соответствующие виды работ, рассчитанных с применением текущих индексов изменения стоимости таких работ, и неучтенных территориальными единичными расценками затрат на материалы, изделия и конструкции, а также накладных расходов и сметной прибыли, рассчитанных в соответствии с нормативами, указанными в сборниках территориальных сметных норм и территориальных единичных расценок и рассчитываются в ценах на очередной финансовый год и плановый период.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2.5.10</w:t>
            </w:r>
          </w:p>
        </w:tc>
        <w:tc>
          <w:tcPr>
            <w:tcW w:w="2126" w:type="dxa"/>
            <w:vAlign w:val="center"/>
          </w:tcPr>
          <w:p w:rsidR="00A77283" w:rsidRPr="00A77283" w:rsidRDefault="00A77283" w:rsidP="00A77283">
            <w:pPr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Затраты на обследования и снос "деревьев-угроз"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2 800 000,00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2 800 000,00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2 800 000,00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 сду - нормативные затраты на обследования и снос "деревьев-угроз" определяются в соответствии с положениями статьи 22 Закона № 44-ФЗ и постановлением Правительства Санкт-Петербурга от 28.09.2016 № 840. Нормативные затраты рассчитываются как суммы учтенных территориальными единичными  расценками затрат в текущем уровне цен на соответствующие виды работ, рассчитанных с применением текущих индексов изменения стоимости таких работ, и неучтенных территориальными единичными расценками затрат на материалы, изделия и конструкции, а также накладных расходов и сметной прибыли, рассчитанных в соответствии с нормативами, указанными в сборниках территориальных сметных норм и территориальных единичных расценок и рассчитываются в ценах на очередной финансовый год и плановый период.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2.8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основных средств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1 709 459,38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1 790 414,15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1 874 344,68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транспортных средств;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мебели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2.8.1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транспортных средств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898 128,00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946 626,91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996 798,13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2.8.2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мебели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811 331,38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843 787,24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</w:rPr>
            </w:pPr>
            <w:r w:rsidRPr="00A77283">
              <w:rPr>
                <w:color w:val="auto"/>
                <w:sz w:val="20"/>
              </w:rPr>
              <w:t>877 546,55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position w:val="-32"/>
                <w:szCs w:val="24"/>
              </w:rPr>
              <w:drawing>
                <wp:inline distT="0" distB="0" distL="0" distR="0" wp14:anchorId="603C06B5" wp14:editId="79DA43B0">
                  <wp:extent cx="2421255" cy="579755"/>
                  <wp:effectExtent l="0" t="0" r="0" b="0"/>
                  <wp:docPr id="205" name="Рисунок 205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55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комплекта мебели;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комплекта мебели в расчете на одного работника ИОГВ (КУ);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прогнозируемая численность работников ИОГВ (КУ);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спи меб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срока полезного использования комплекта мебели;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пл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должностей, планируемых к замещению в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2.10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54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55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3 334 641,88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3 492 463,81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3 656 056,73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6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подпунктах «а»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</w:t>
            </w:r>
            <w:hyperlink r:id="rId57" w:history="1">
              <w:r w:rsidRPr="00A77283">
                <w:rPr>
                  <w:rFonts w:ascii="Times New Roman" w:hAnsi="Times New Roman" w:cs="Times New Roman"/>
                  <w:color w:val="auto"/>
                  <w:szCs w:val="24"/>
                </w:rPr>
                <w:t>«ж» пункта 6</w:t>
              </w:r>
            </w:hyperlink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Общих правил, осуществляется исходя из следующих подгрупп затрат: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бланочной продукции;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канцелярских принадлежностей;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хозяйственных товаров и принадлежностей;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горюче-смазочных материалов;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запасных частей для транспортных средств;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изделий медицинского назначения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2.10.1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бланочной продукции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103 488,00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109 076,35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114 857,39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бланочной продукции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noProof/>
                <w:color w:val="auto"/>
                <w:szCs w:val="24"/>
                <w:bdr w:val="none" w:sz="0" w:space="0" w:color="auto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4563B365" wp14:editId="1CE5F84B">
                      <wp:simplePos x="0" y="0"/>
                      <wp:positionH relativeFrom="column">
                        <wp:posOffset>630687</wp:posOffset>
                      </wp:positionH>
                      <wp:positionV relativeFrom="paragraph">
                        <wp:posOffset>26622</wp:posOffset>
                      </wp:positionV>
                      <wp:extent cx="4019550" cy="757374"/>
                      <wp:effectExtent l="0" t="0" r="0" b="5080"/>
                      <wp:wrapSquare wrapText="bothSides"/>
                      <wp:docPr id="194" name="Группа 1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19550" cy="757374"/>
                                <a:chOff x="0" y="0"/>
                                <a:chExt cx="4019550" cy="757374"/>
                              </a:xfrm>
                            </wpg:grpSpPr>
                            <wps:wsp>
                              <wps:cNvPr id="206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8302" y="0"/>
                                  <a:ext cx="240995" cy="2174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77283" w:rsidRPr="00DD74A2" w:rsidRDefault="00A77283" w:rsidP="006D5789">
                                    <w:pPr>
                                      <w:rPr>
                                        <w:sz w:val="20"/>
                                        <w:lang w:val="en-US"/>
                                      </w:rPr>
                                    </w:pPr>
                                    <w:r w:rsidRPr="00DD74A2">
                                      <w:rPr>
                                        <w:sz w:val="20"/>
                                        <w:lang w:val="en-US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7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8408"/>
                                  <a:ext cx="4019550" cy="3576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77283" w:rsidRPr="00DD74A2" w:rsidRDefault="00A77283" w:rsidP="006D5789">
                                    <w:pPr>
                                      <w:pStyle w:val="ConsPlusNormal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</w:pP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НЗ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Cs w:val="24"/>
                                      </w:rPr>
                                      <w:t>бп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= ∑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ц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бп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х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C82622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4"/>
                                      </w:rPr>
                                      <w:t>Н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к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>бп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  <w:r w:rsidRPr="00B17AAF"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  <w:lang w:val="en-US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32"/>
                                        <w:szCs w:val="24"/>
                                        <w:vertAlign w:val="subscrip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6543" y="500332"/>
                                  <a:ext cx="404619" cy="2570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77283" w:rsidRPr="00B17AAF" w:rsidRDefault="00A77283" w:rsidP="006D5789">
                                    <w:pPr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  <w:r w:rsidRPr="00B17AAF">
                                      <w:rPr>
                                        <w:sz w:val="18"/>
                                        <w:lang w:val="en-US"/>
                                      </w:rPr>
                                      <w:t>i=1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63B365" id="Группа 194" o:spid="_x0000_s1062" style="position:absolute;left:0;text-align:left;margin-left:49.65pt;margin-top:2.1pt;width:316.5pt;height:59.65pt;z-index:251759616;mso-width-relative:margin;mso-height-relative:margin" coordsize="40195,7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6whCgMAAK4KAAAOAAAAZHJzL2Uyb0RvYy54bWzkls1u1DAQgO9IvIPlO83PJptN1GxV+iek&#10;ApUKD+B1nB+R2MH2bracQFy5ceYdeuDAjVfYfSPGTrpbWsShSKiFrOT173jmm/HYu3vLpkYLJlUl&#10;eIq9HRcjxqnIKl6k+PWr4ycTjJQmPCO14CzFF0zhvenjR7tdmzBflKLOmEQghKuka1Ncat0mjqNo&#10;yRqidkTLOAzmQjZEQ1MWTiZJB9Kb2vFdd+x0QmatFJQpBb2H/SCeWvl5zqh+meeKaVSnGHTTtpS2&#10;nJnSme6SpJCkLSs6qEHuoEVDKg6bbkQdEk3QXFa3RDUVlUKJXO9Q0TgizyvKrA1gjefesOZEinlr&#10;bSmSrmg3mADtDU53FktfLM4kqjLwXRxgxEkDTlp9Xr9ff1x9h98lMv1AqWuLBCafyPa8PZNDR9G3&#10;jOHLXDbmH0xCS8v3YsOXLTWi0Bm4XhyG4AYKY1EYjSIrmiS0BC/dWkbLo98vdK62dYx2G2W6FmJJ&#10;bXGpP8N1XpKWWS8oQ2DA5bvjDa4vq8vVV4D1bf1h/Qn5PS472bBCevlUgPWeDRDVngr6RiEuDkrC&#10;C7YvpehKRjLQ0jMrwZbNUoNdJcoImXXPRQa+IXMtrKAbwD03moxcH6Pb2P3AjeOwp+57URCO7D5X&#10;8EjSSqVPmGiQqaRYwqmxW5DFqdJGpe0U42Il6io7ruraNmQxO6glWhA4Ycf2G6T/NK3mqEtxHPqh&#10;lcyFWQ+iSdJUGjJAXTUpnrjmM8tJYpAc8czWNanqvg6a1HxgZLD0gPRytrQx7EdmsWE2E9kFUJOi&#10;P/GQoaBSCvkOow5Oe4rV2zmRDKP6GQfysRcEJj3YRhBGPjTk9ZHZ9RHCKYhKscaorx5om1KM3lzs&#10;g4fyynLbajLoDGHZ6/cX4jO6V/EJQCEyvXgSuJPew7/MCqMwGnv9OfgX49Oavo2K/zo+4WUwXDf3&#10;I3/64zAY2SgNXXc0smmcJNsoDcZePCTRMHIDO765gbYZ8uEn0fghJFF75cOjyN5OwwPOvLqut23S&#10;3T4zpz8AAAD//wMAUEsDBBQABgAIAAAAIQAGYC9p3wAAAAgBAAAPAAAAZHJzL2Rvd25yZXYueG1s&#10;TI9NS8NAEIbvgv9hGcGb3XxYbWM2pRT1VARbQXqbZqdJaHY3ZLdJ+u8dT3p8eR/eeSZfTaYVA/W+&#10;cVZBPItAkC2dbmyl4Gv/9rAA4QNaja2zpOBKHlbF7U2OmXaj/aRhFyrBI9ZnqKAOocuk9GVNBv3M&#10;dWS5O7neYODYV1L3OPK4aWUSRU/SYGP5Qo0dbWoqz7uLUfA+4rhO49dhez5trof9/ON7G5NS93fT&#10;+gVEoCn8wfCrz+pQsNPRXaz2olWwXKZMKnhMQHD9nCacj8wl6Rxkkcv/DxQ/AAAA//8DAFBLAQIt&#10;ABQABgAIAAAAIQC2gziS/gAAAOEBAAATAAAAAAAAAAAAAAAAAAAAAABbQ29udGVudF9UeXBlc10u&#10;eG1sUEsBAi0AFAAGAAgAAAAhADj9If/WAAAAlAEAAAsAAAAAAAAAAAAAAAAALwEAAF9yZWxzLy5y&#10;ZWxzUEsBAi0AFAAGAAgAAAAhALfbrCEKAwAArgoAAA4AAAAAAAAAAAAAAAAALgIAAGRycy9lMm9E&#10;b2MueG1sUEsBAi0AFAAGAAgAAAAhAAZgL2nfAAAACAEAAA8AAAAAAAAAAAAAAAAAZAUAAGRycy9k&#10;b3ducmV2LnhtbFBLBQYAAAAABAAEAPMAAABwBgAAAAA=&#10;">
                      <v:shape id="Надпись 2" o:spid="_x0000_s1063" type="#_x0000_t202" style="position:absolute;left:10783;width:2409;height:2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TgsQA&#10;AADcAAAADwAAAGRycy9kb3ducmV2LnhtbESP3WqDQBSE7wt9h+UUclPi2tCY1maVNpDibX4e4Oie&#10;qNQ9K+426ttnC4VcDjPzDbPNJ9OJKw2utazgJYpBEFdWt1wrOJ/2yzcQziNr7CyTgpkc5NnjwxZT&#10;bUc+0PXoaxEg7FJU0Hjfp1K6qiGDLrI9cfAudjDogxxqqQccA9x0chXHiTTYclhosKddQ9XP8dco&#10;uBTj8/p9LL/9eXN4Tb6w3ZR2VmrxNH1+gPA0+Xv4v11oBas4gb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E4LEAAAA3AAAAA8AAAAAAAAAAAAAAAAAmAIAAGRycy9k&#10;b3ducmV2LnhtbFBLBQYAAAAABAAEAPUAAACJAwAAAAA=&#10;" stroked="f">
                        <v:textbox>
                          <w:txbxContent>
                            <w:p w:rsidR="00A77283" w:rsidRPr="00DD74A2" w:rsidRDefault="00A77283" w:rsidP="006D5789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  <w:r w:rsidRPr="00DD74A2">
                                <w:rPr>
                                  <w:sz w:val="20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Надпись 2" o:spid="_x0000_s1064" type="#_x0000_t202" style="position:absolute;top:1984;width:40195;height:3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2GcQA&#10;AADcAAAADwAAAGRycy9kb3ducmV2LnhtbESPzWrDMBCE74W+g9hCLiWRG5q4dS2bNpDia34eYGOt&#10;f6i1MpYa228fFQo5DjPzDZPmk+nElQbXWlbwsopAEJdWt1wrOJ/2yzcQziNr7CyTgpkc5NnjQ4qJ&#10;tiMf6Hr0tQgQdgkqaLzvEyld2ZBBt7I9cfAqOxj0QQ611AOOAW46uY6irTTYclhosKddQ+XP8dco&#10;qIrxefM+Xr79OT68br+wjS92VmrxNH1+gPA0+Xv4v11oBesohr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thnEAAAA3AAAAA8AAAAAAAAAAAAAAAAAmAIAAGRycy9k&#10;b3ducmV2LnhtbFBLBQYAAAAABAAEAPUAAACJAwAAAAA=&#10;" stroked="f">
                        <v:textbox>
                          <w:txbxContent>
                            <w:p w:rsidR="00A77283" w:rsidRPr="00DD74A2" w:rsidRDefault="00A77283" w:rsidP="006D5789">
                              <w:pPr>
                                <w:pStyle w:val="ConsPlusNormal"/>
                                <w:jc w:val="both"/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</w:pP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НЗ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  <w:t>бп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= ∑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ц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бп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х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</w:rPr>
                                <w:t xml:space="preserve"> </w:t>
                              </w:r>
                              <w:r w:rsidRPr="00C82622">
                                <w:rPr>
                                  <w:rFonts w:ascii="Times New Roman" w:hAnsi="Times New Roman" w:cs="Times New Roman"/>
                                  <w:sz w:val="28"/>
                                  <w:szCs w:val="24"/>
                                </w:rPr>
                                <w:t>Н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>бп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  <w:r w:rsidRPr="00B17AAF"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32"/>
                                  <w:szCs w:val="24"/>
                                  <w:vertAlign w:val="subscrip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Надпись 2" o:spid="_x0000_s1065" type="#_x0000_t202" style="position:absolute;left:10265;top:5003;width:4046;height:2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8ia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or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s8ia70AAADcAAAADwAAAAAAAAAAAAAAAACYAgAAZHJzL2Rvd25yZXYu&#10;eG1sUEsFBgAAAAAEAAQA9QAAAIIDAAAAAA==&#10;" stroked="f">
                        <v:textbox>
                          <w:txbxContent>
                            <w:p w:rsidR="00A77283" w:rsidRPr="00B17AAF" w:rsidRDefault="00A77283" w:rsidP="006D5789">
                              <w:pPr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B17AAF">
                                <w:rPr>
                                  <w:sz w:val="18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где: </w:t>
            </w: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бп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 нормативные затраты на приобретение бланочной продукции;</w:t>
            </w: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ц бп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– норматив цены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-ого наименования бланочной продукции, 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A77283" w:rsidRPr="00A77283" w:rsidRDefault="00A77283" w:rsidP="00A772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к бп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  <w:lang w:val="en-US"/>
              </w:rPr>
              <w:t>i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 xml:space="preserve"> 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– прогнозируемое количество i-ого наименования бланочной продукции, определяемое с учетом фактической потребности за отчетный финансовый год.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lastRenderedPageBreak/>
              <w:t>2.10.2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1 588 680,00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1 652 220,00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1 718 280,00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канцелярских принадлежностей;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Ч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р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расчетная численность работников ИОГВ (КУ);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канц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набора канцелярских принадлежностей для одного работника ИОГВ (КУ)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2.10.3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686 400,00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723 465,60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761 809,27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= 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пом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x 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,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где: НЗ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П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пом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площадь обслуживаемых помещений;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Н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ц 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М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  <w:vertAlign w:val="subscript"/>
              </w:rPr>
              <w:t>хоз</w:t>
            </w: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 xml:space="preserve"> - количество месяцев обслуживания помещений</w:t>
            </w: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2.10.4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горюче-смазочных материалов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853 121,28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899 189,82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946 846,89</w:t>
            </w:r>
          </w:p>
        </w:tc>
        <w:tc>
          <w:tcPr>
            <w:tcW w:w="8505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2.10.5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72 434,20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76 345,65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80 391,97</w:t>
            </w:r>
          </w:p>
        </w:tc>
        <w:tc>
          <w:tcPr>
            <w:tcW w:w="8505" w:type="dxa"/>
            <w:shd w:val="clear" w:color="auto" w:fill="auto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  <w:tr w:rsidR="00A77283" w:rsidRPr="00A77283" w:rsidTr="00A77283">
        <w:tc>
          <w:tcPr>
            <w:tcW w:w="709" w:type="dxa"/>
          </w:tcPr>
          <w:p w:rsidR="00A77283" w:rsidRPr="00A77283" w:rsidRDefault="00A77283" w:rsidP="00A77283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2.10.6</w:t>
            </w:r>
          </w:p>
        </w:tc>
        <w:tc>
          <w:tcPr>
            <w:tcW w:w="2126" w:type="dxa"/>
          </w:tcPr>
          <w:p w:rsidR="00A77283" w:rsidRPr="00A77283" w:rsidRDefault="00A77283" w:rsidP="00A77283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A77283">
              <w:rPr>
                <w:rFonts w:ascii="Times New Roman" w:hAnsi="Times New Roman" w:cs="Times New Roman"/>
                <w:color w:val="auto"/>
                <w:szCs w:val="24"/>
              </w:rPr>
              <w:t>Затраты на приобретение изделий медицинского назначения</w:t>
            </w:r>
          </w:p>
        </w:tc>
        <w:tc>
          <w:tcPr>
            <w:tcW w:w="1492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30 518,40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32 166,39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77283" w:rsidRPr="00A77283" w:rsidRDefault="00A77283" w:rsidP="00A77283">
            <w:pPr>
              <w:jc w:val="center"/>
              <w:rPr>
                <w:color w:val="auto"/>
                <w:sz w:val="20"/>
                <w:szCs w:val="22"/>
              </w:rPr>
            </w:pPr>
            <w:r w:rsidRPr="00A77283">
              <w:rPr>
                <w:color w:val="auto"/>
                <w:sz w:val="20"/>
                <w:szCs w:val="22"/>
              </w:rPr>
              <w:t>33 871,21</w:t>
            </w:r>
          </w:p>
        </w:tc>
        <w:tc>
          <w:tcPr>
            <w:tcW w:w="8505" w:type="dxa"/>
          </w:tcPr>
          <w:p w:rsidR="00A77283" w:rsidRPr="00A77283" w:rsidRDefault="00A77283" w:rsidP="00A77283">
            <w:pPr>
              <w:pStyle w:val="ConsPlusNormal"/>
              <w:jc w:val="both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bookmarkStart w:id="0" w:name="_GoBack"/>
        <w:bookmarkEnd w:id="0"/>
      </w:tr>
    </w:tbl>
    <w:p w:rsidR="004D2B8B" w:rsidRPr="00A77283" w:rsidRDefault="004D2B8B" w:rsidP="00A77283">
      <w:pPr>
        <w:autoSpaceDE w:val="0"/>
        <w:autoSpaceDN w:val="0"/>
        <w:adjustRightInd w:val="0"/>
        <w:jc w:val="both"/>
        <w:rPr>
          <w:color w:val="auto"/>
        </w:rPr>
      </w:pPr>
    </w:p>
    <w:sectPr w:rsidR="004D2B8B" w:rsidRPr="00A77283" w:rsidSect="00B25FD7">
      <w:type w:val="continuous"/>
      <w:pgSz w:w="16838" w:h="11906" w:orient="landscape"/>
      <w:pgMar w:top="1276" w:right="567" w:bottom="709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B69" w:rsidRDefault="004A0B69" w:rsidP="005704AE">
      <w:r>
        <w:separator/>
      </w:r>
    </w:p>
  </w:endnote>
  <w:endnote w:type="continuationSeparator" w:id="0">
    <w:p w:rsidR="004A0B69" w:rsidRDefault="004A0B69" w:rsidP="0057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B69" w:rsidRDefault="004A0B69" w:rsidP="005704AE">
      <w:r>
        <w:separator/>
      </w:r>
    </w:p>
  </w:footnote>
  <w:footnote w:type="continuationSeparator" w:id="0">
    <w:p w:rsidR="004A0B69" w:rsidRDefault="004A0B69" w:rsidP="00570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4BBC"/>
    <w:multiLevelType w:val="multilevel"/>
    <w:tmpl w:val="0278F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950" w:hanging="12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90" w:hanging="123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">
    <w:nsid w:val="12ED47EA"/>
    <w:multiLevelType w:val="hybridMultilevel"/>
    <w:tmpl w:val="485A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15432"/>
    <w:multiLevelType w:val="hybridMultilevel"/>
    <w:tmpl w:val="39D29708"/>
    <w:lvl w:ilvl="0" w:tplc="0C5A5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E67D71"/>
    <w:multiLevelType w:val="hybridMultilevel"/>
    <w:tmpl w:val="397EEE96"/>
    <w:lvl w:ilvl="0" w:tplc="75DCF854">
      <w:start w:val="114"/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0"/>
    <w:rsid w:val="00006107"/>
    <w:rsid w:val="000342DE"/>
    <w:rsid w:val="00076D49"/>
    <w:rsid w:val="000905A3"/>
    <w:rsid w:val="000B2EEA"/>
    <w:rsid w:val="000D05ED"/>
    <w:rsid w:val="000D1AD3"/>
    <w:rsid w:val="000D7494"/>
    <w:rsid w:val="001006D0"/>
    <w:rsid w:val="001063BF"/>
    <w:rsid w:val="001218D2"/>
    <w:rsid w:val="001377D5"/>
    <w:rsid w:val="00145B9A"/>
    <w:rsid w:val="001601A5"/>
    <w:rsid w:val="00165A78"/>
    <w:rsid w:val="001A3BDB"/>
    <w:rsid w:val="001A66B4"/>
    <w:rsid w:val="001C1CC3"/>
    <w:rsid w:val="001D7E4C"/>
    <w:rsid w:val="001F0339"/>
    <w:rsid w:val="00200D25"/>
    <w:rsid w:val="002275F5"/>
    <w:rsid w:val="0023757B"/>
    <w:rsid w:val="00246E34"/>
    <w:rsid w:val="00252354"/>
    <w:rsid w:val="00260D99"/>
    <w:rsid w:val="00272E10"/>
    <w:rsid w:val="00274DC6"/>
    <w:rsid w:val="002B1F0F"/>
    <w:rsid w:val="002C3D6F"/>
    <w:rsid w:val="002D6FD0"/>
    <w:rsid w:val="002D727C"/>
    <w:rsid w:val="002E0C02"/>
    <w:rsid w:val="00300C84"/>
    <w:rsid w:val="0032070D"/>
    <w:rsid w:val="0033080C"/>
    <w:rsid w:val="003370B7"/>
    <w:rsid w:val="00356BBE"/>
    <w:rsid w:val="00357F2D"/>
    <w:rsid w:val="00364A7F"/>
    <w:rsid w:val="003767BD"/>
    <w:rsid w:val="003839F5"/>
    <w:rsid w:val="00393437"/>
    <w:rsid w:val="003D194A"/>
    <w:rsid w:val="003E66F4"/>
    <w:rsid w:val="003F06E3"/>
    <w:rsid w:val="003F107C"/>
    <w:rsid w:val="004001C6"/>
    <w:rsid w:val="0042389E"/>
    <w:rsid w:val="004258A2"/>
    <w:rsid w:val="004720F5"/>
    <w:rsid w:val="00477A8D"/>
    <w:rsid w:val="00482D3D"/>
    <w:rsid w:val="004A0B69"/>
    <w:rsid w:val="004A2F0C"/>
    <w:rsid w:val="004A62BB"/>
    <w:rsid w:val="004B0AA7"/>
    <w:rsid w:val="004B5F4A"/>
    <w:rsid w:val="004D07F1"/>
    <w:rsid w:val="004D139F"/>
    <w:rsid w:val="004D2B8B"/>
    <w:rsid w:val="004D7CAB"/>
    <w:rsid w:val="004E0BF9"/>
    <w:rsid w:val="004E5DDF"/>
    <w:rsid w:val="005122FD"/>
    <w:rsid w:val="00524610"/>
    <w:rsid w:val="00530C0B"/>
    <w:rsid w:val="005549B9"/>
    <w:rsid w:val="005577F2"/>
    <w:rsid w:val="005704AE"/>
    <w:rsid w:val="00572984"/>
    <w:rsid w:val="005B6730"/>
    <w:rsid w:val="005C4E6F"/>
    <w:rsid w:val="005C76E4"/>
    <w:rsid w:val="005F511A"/>
    <w:rsid w:val="00611F12"/>
    <w:rsid w:val="006364E0"/>
    <w:rsid w:val="0064559A"/>
    <w:rsid w:val="00647FAD"/>
    <w:rsid w:val="0066742E"/>
    <w:rsid w:val="00691A5E"/>
    <w:rsid w:val="006B5700"/>
    <w:rsid w:val="006D5789"/>
    <w:rsid w:val="006E05D6"/>
    <w:rsid w:val="007240A1"/>
    <w:rsid w:val="007320B5"/>
    <w:rsid w:val="0074226A"/>
    <w:rsid w:val="007B6D56"/>
    <w:rsid w:val="007C035E"/>
    <w:rsid w:val="007C4666"/>
    <w:rsid w:val="007C765E"/>
    <w:rsid w:val="007D2103"/>
    <w:rsid w:val="007F4291"/>
    <w:rsid w:val="007F6B18"/>
    <w:rsid w:val="00801DAF"/>
    <w:rsid w:val="00803B33"/>
    <w:rsid w:val="00814379"/>
    <w:rsid w:val="00817EBF"/>
    <w:rsid w:val="008302D6"/>
    <w:rsid w:val="008446B4"/>
    <w:rsid w:val="00844ACE"/>
    <w:rsid w:val="00855AEE"/>
    <w:rsid w:val="00872FDA"/>
    <w:rsid w:val="00873EA6"/>
    <w:rsid w:val="00880E2C"/>
    <w:rsid w:val="00886704"/>
    <w:rsid w:val="008A1537"/>
    <w:rsid w:val="00902B4B"/>
    <w:rsid w:val="00912A6D"/>
    <w:rsid w:val="00923DF6"/>
    <w:rsid w:val="00950A40"/>
    <w:rsid w:val="00954EDA"/>
    <w:rsid w:val="00987522"/>
    <w:rsid w:val="009966CD"/>
    <w:rsid w:val="009A5F4D"/>
    <w:rsid w:val="009B2F2A"/>
    <w:rsid w:val="009C042D"/>
    <w:rsid w:val="00A205B3"/>
    <w:rsid w:val="00A21AE1"/>
    <w:rsid w:val="00A31F51"/>
    <w:rsid w:val="00A47396"/>
    <w:rsid w:val="00A565A8"/>
    <w:rsid w:val="00A67CED"/>
    <w:rsid w:val="00A77283"/>
    <w:rsid w:val="00A80CC2"/>
    <w:rsid w:val="00AC7C50"/>
    <w:rsid w:val="00AD3E02"/>
    <w:rsid w:val="00AE3611"/>
    <w:rsid w:val="00AF6348"/>
    <w:rsid w:val="00B17AAF"/>
    <w:rsid w:val="00B25FD7"/>
    <w:rsid w:val="00B27A89"/>
    <w:rsid w:val="00B30725"/>
    <w:rsid w:val="00B4026B"/>
    <w:rsid w:val="00B46513"/>
    <w:rsid w:val="00B51594"/>
    <w:rsid w:val="00B5717C"/>
    <w:rsid w:val="00B62F98"/>
    <w:rsid w:val="00B70BAB"/>
    <w:rsid w:val="00B80F77"/>
    <w:rsid w:val="00B82C48"/>
    <w:rsid w:val="00B94298"/>
    <w:rsid w:val="00BA1505"/>
    <w:rsid w:val="00BB14E9"/>
    <w:rsid w:val="00C057FA"/>
    <w:rsid w:val="00C11530"/>
    <w:rsid w:val="00C219B9"/>
    <w:rsid w:val="00C733E4"/>
    <w:rsid w:val="00C82622"/>
    <w:rsid w:val="00C91F50"/>
    <w:rsid w:val="00CC0D0C"/>
    <w:rsid w:val="00CD2380"/>
    <w:rsid w:val="00D152E2"/>
    <w:rsid w:val="00D15CBF"/>
    <w:rsid w:val="00D25342"/>
    <w:rsid w:val="00D63830"/>
    <w:rsid w:val="00D77B9E"/>
    <w:rsid w:val="00D871CD"/>
    <w:rsid w:val="00DA11AF"/>
    <w:rsid w:val="00DA7F76"/>
    <w:rsid w:val="00DB6FBC"/>
    <w:rsid w:val="00DC287C"/>
    <w:rsid w:val="00DC2C0A"/>
    <w:rsid w:val="00DD74A2"/>
    <w:rsid w:val="00DE42DB"/>
    <w:rsid w:val="00DF071C"/>
    <w:rsid w:val="00E04E55"/>
    <w:rsid w:val="00E10DEE"/>
    <w:rsid w:val="00E12222"/>
    <w:rsid w:val="00E26FEB"/>
    <w:rsid w:val="00E2709C"/>
    <w:rsid w:val="00E27F9E"/>
    <w:rsid w:val="00E3209F"/>
    <w:rsid w:val="00E46E58"/>
    <w:rsid w:val="00E51D4C"/>
    <w:rsid w:val="00E77DE2"/>
    <w:rsid w:val="00E83798"/>
    <w:rsid w:val="00E84DD4"/>
    <w:rsid w:val="00E90BBA"/>
    <w:rsid w:val="00EA37E0"/>
    <w:rsid w:val="00F0328E"/>
    <w:rsid w:val="00F07F56"/>
    <w:rsid w:val="00F11A3D"/>
    <w:rsid w:val="00F11C0C"/>
    <w:rsid w:val="00F13C3F"/>
    <w:rsid w:val="00F37281"/>
    <w:rsid w:val="00F4194F"/>
    <w:rsid w:val="00F6225E"/>
    <w:rsid w:val="00F64DC7"/>
    <w:rsid w:val="00F77480"/>
    <w:rsid w:val="00FA0829"/>
    <w:rsid w:val="00FA3E9B"/>
    <w:rsid w:val="00FB53F2"/>
    <w:rsid w:val="00FC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499A5-6805-4BBE-92AE-3E01CCB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379"/>
    <w:pPr>
      <w:ind w:left="720"/>
      <w:contextualSpacing/>
    </w:pPr>
  </w:style>
  <w:style w:type="character" w:customStyle="1" w:styleId="a4">
    <w:name w:val="Сноска_"/>
    <w:link w:val="a5"/>
    <w:rsid w:val="00D63830"/>
    <w:rPr>
      <w:rFonts w:ascii="Times New Roman" w:hAnsi="Times New Roman"/>
      <w:spacing w:val="10"/>
      <w:shd w:val="clear" w:color="auto" w:fill="FFFFFF"/>
    </w:rPr>
  </w:style>
  <w:style w:type="paragraph" w:customStyle="1" w:styleId="a5">
    <w:name w:val="Сноска"/>
    <w:basedOn w:val="a"/>
    <w:link w:val="a4"/>
    <w:rsid w:val="00D63830"/>
    <w:pPr>
      <w:widowControl w:val="0"/>
      <w:shd w:val="clear" w:color="auto" w:fill="FFFFFF"/>
      <w:spacing w:before="480" w:after="180" w:line="292" w:lineRule="exact"/>
      <w:ind w:firstLine="560"/>
      <w:jc w:val="both"/>
    </w:pPr>
    <w:rPr>
      <w:rFonts w:eastAsiaTheme="minorHAnsi" w:cstheme="minorBidi"/>
      <w:color w:val="auto"/>
      <w:spacing w:val="10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6383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638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83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63830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DF071C"/>
    <w:pPr>
      <w:ind w:left="720"/>
      <w:contextualSpacing/>
    </w:pPr>
    <w:rPr>
      <w:color w:val="auto"/>
      <w:szCs w:val="24"/>
    </w:rPr>
  </w:style>
  <w:style w:type="character" w:customStyle="1" w:styleId="7">
    <w:name w:val="Основной текст (7)_"/>
    <w:link w:val="70"/>
    <w:rsid w:val="00364A7F"/>
    <w:rPr>
      <w:rFonts w:ascii="Times New Roman" w:hAnsi="Times New Roman"/>
      <w:b/>
      <w:bCs/>
      <w:spacing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64A7F"/>
    <w:pPr>
      <w:widowControl w:val="0"/>
      <w:shd w:val="clear" w:color="auto" w:fill="FFFFFF"/>
      <w:spacing w:line="313" w:lineRule="exact"/>
      <w:jc w:val="center"/>
    </w:pPr>
    <w:rPr>
      <w:rFonts w:eastAsiaTheme="minorHAnsi" w:cstheme="minorBidi"/>
      <w:b/>
      <w:bCs/>
      <w:color w:val="auto"/>
      <w:spacing w:val="20"/>
      <w:sz w:val="22"/>
      <w:szCs w:val="22"/>
      <w:lang w:eastAsia="en-US"/>
    </w:rPr>
  </w:style>
  <w:style w:type="paragraph" w:customStyle="1" w:styleId="ConsPlusCell">
    <w:name w:val="ConsPlusCell"/>
    <w:uiPriority w:val="99"/>
    <w:rsid w:val="00B80F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F11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704A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4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704A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4A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F950AD12D84C0436B2F6F9A7449FFCDBA1C258B8B168F80FEEC93BDBC33DB621325C426416D7F57I6O8L" TargetMode="External"/><Relationship Id="rId18" Type="http://schemas.openxmlformats.org/officeDocument/2006/relationships/image" Target="media/image5.png"/><Relationship Id="rId26" Type="http://schemas.openxmlformats.org/officeDocument/2006/relationships/hyperlink" Target="consultantplus://offline/ref=AF950AD12D84C0436B2F6F9A7449FFCDBA1C258B8B168F80FEEC93BDBC33DB621325C426416D7F54I6O4L" TargetMode="External"/><Relationship Id="rId39" Type="http://schemas.openxmlformats.org/officeDocument/2006/relationships/hyperlink" Target="consultantplus://offline/ref=AF950AD12D84C0436B2F6F9A7449FFCDBA1C258B8B168F80FEEC93BDBC33DB621325C426416D7F54I6O4L" TargetMode="External"/><Relationship Id="rId21" Type="http://schemas.openxmlformats.org/officeDocument/2006/relationships/image" Target="media/image8.png"/><Relationship Id="rId34" Type="http://schemas.openxmlformats.org/officeDocument/2006/relationships/hyperlink" Target="consultantplus://offline/ref=AF950AD12D84C0436B2F6F9A7449FFCDBA1C258B8B168F80FEEC93BDBC33DB621325C426416D7F54I6O4L" TargetMode="External"/><Relationship Id="rId42" Type="http://schemas.openxmlformats.org/officeDocument/2006/relationships/image" Target="media/image11.png"/><Relationship Id="rId47" Type="http://schemas.openxmlformats.org/officeDocument/2006/relationships/hyperlink" Target="consultantplus://offline/ref=AF950AD12D84C0436B2F6F9A7449FFCDBA1C258B8B168F80FEEC93BDBC33DB621325C426416D7F54I6O4L" TargetMode="External"/><Relationship Id="rId50" Type="http://schemas.openxmlformats.org/officeDocument/2006/relationships/hyperlink" Target="consultantplus://offline/ref=AF950AD12D84C0436B2F6F9A7449FFCDBA1C258B8B168F80FEEC93BDBC33DB621325C426416D7F57I6O8L" TargetMode="External"/><Relationship Id="rId55" Type="http://schemas.openxmlformats.org/officeDocument/2006/relationships/hyperlink" Target="consultantplus://offline/ref=AF950AD12D84C0436B2F6F9A7449FFCDBA1C258B8B168F80FEEC93BDBC33DB621325C426416D7F54I6O4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950AD12D84C0436B2F6F9A7449FFCDBA1C258B8B168F80FEEC93BDBC33DB621325C426416D7F54I6O4L" TargetMode="External"/><Relationship Id="rId17" Type="http://schemas.openxmlformats.org/officeDocument/2006/relationships/image" Target="media/image4.png"/><Relationship Id="rId25" Type="http://schemas.openxmlformats.org/officeDocument/2006/relationships/hyperlink" Target="consultantplus://offline/ref=AF950AD12D84C0436B2F6F9A7449FFCDBA1C258B8B168F80FEEC93BDBC33DB621325C426416D7F57I6O8L" TargetMode="External"/><Relationship Id="rId33" Type="http://schemas.openxmlformats.org/officeDocument/2006/relationships/hyperlink" Target="consultantplus://offline/ref=AF950AD12D84C0436B2F6F9A7449FFCDBA1C258B8B168F80FEEC93BDBC33DB621325C426416D7F57I6O8L" TargetMode="External"/><Relationship Id="rId38" Type="http://schemas.openxmlformats.org/officeDocument/2006/relationships/hyperlink" Target="consultantplus://offline/ref=AF950AD12D84C0436B2F6F9A7449FFCDBA1C258B8B168F80FEEC93BDBC33DB621325C426416D7F57I6O8L" TargetMode="External"/><Relationship Id="rId46" Type="http://schemas.openxmlformats.org/officeDocument/2006/relationships/hyperlink" Target="consultantplus://offline/ref=AF950AD12D84C0436B2F6F9A7449FFCDBA1C258B8B168F80FEEC93BDBC33DB621325C426416D7F57I6O8L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F950AD12D84C0436B2F6F9A7449FFCDBA1C258B8B168F80FEEC93BDBC33DB621325C426416D7F54I6O4L" TargetMode="External"/><Relationship Id="rId20" Type="http://schemas.openxmlformats.org/officeDocument/2006/relationships/image" Target="media/image7.png"/><Relationship Id="rId29" Type="http://schemas.openxmlformats.org/officeDocument/2006/relationships/hyperlink" Target="consultantplus://offline/ref=AF950AD12D84C0436B2F6F9A7449FFCDBA1C258B8B168F80FEEC93BDBC33DB621325C426416D7F57I6O8L" TargetMode="External"/><Relationship Id="rId41" Type="http://schemas.openxmlformats.org/officeDocument/2006/relationships/hyperlink" Target="consultantplus://offline/ref=AF950AD12D84C0436B2F6F9A7449FFCDBA1C258B8B168F80FEEC93BDBC33DB621325C426416D7F54I6O4L" TargetMode="External"/><Relationship Id="rId54" Type="http://schemas.openxmlformats.org/officeDocument/2006/relationships/hyperlink" Target="consultantplus://offline/ref=AF950AD12D84C0436B2F6F9A7449FFCDBA1C258B8B168F80FEEC93BDBC33DB621325C426416D7F57I6O8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950AD12D84C0436B2F6F9A7449FFCDBA1C258B8B168F80FEEC93BDBC33DB621325C426416D7F57I6O8L" TargetMode="External"/><Relationship Id="rId24" Type="http://schemas.openxmlformats.org/officeDocument/2006/relationships/hyperlink" Target="consultantplus://offline/ref=AF950AD12D84C0436B2F6F9A7449FFCDBA1C258B8B168F80FEEC93BDBC33DB621325C426416D7F54I6O4L" TargetMode="External"/><Relationship Id="rId32" Type="http://schemas.openxmlformats.org/officeDocument/2006/relationships/hyperlink" Target="consultantplus://offline/ref=AF950AD12D84C0436B2F6F9A7449FFCDBA1C258B8B168F80FEEC93BDBC33DB621325C426416D7F54I6O4L" TargetMode="External"/><Relationship Id="rId37" Type="http://schemas.openxmlformats.org/officeDocument/2006/relationships/hyperlink" Target="consultantplus://offline/ref=AF950AD12D84C0436B2F6F9A7449FFCDBA1C258B8B168F80FEEC93BDBC33DB621325C426416D7F54I6O4L" TargetMode="External"/><Relationship Id="rId40" Type="http://schemas.openxmlformats.org/officeDocument/2006/relationships/hyperlink" Target="consultantplus://offline/ref=AF950AD12D84C0436B2F6F9A7449FFCDBA1C258B8B168F80FEEC93BDBC33DB621325C426416D7F57I6O8L" TargetMode="External"/><Relationship Id="rId45" Type="http://schemas.openxmlformats.org/officeDocument/2006/relationships/image" Target="media/image14.wmf"/><Relationship Id="rId53" Type="http://schemas.openxmlformats.org/officeDocument/2006/relationships/hyperlink" Target="consultantplus://offline/ref=AF950AD12D84C0436B2F6F9A7449FFCDBA1C258B8B168F80FEEC93BDBC33DB621325C426416D7F54I6O4L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F950AD12D84C0436B2F6F9A7449FFCDBA1C258B8B168F80FEEC93BDBC33DB621325C426416D7F57I6O8L" TargetMode="External"/><Relationship Id="rId23" Type="http://schemas.openxmlformats.org/officeDocument/2006/relationships/hyperlink" Target="consultantplus://offline/ref=AF950AD12D84C0436B2F6F9A7449FFCDBA1C258B8B168F80FEEC93BDBC33DB621325C426416D7F57I6O8L" TargetMode="External"/><Relationship Id="rId28" Type="http://schemas.openxmlformats.org/officeDocument/2006/relationships/hyperlink" Target="consultantplus://offline/ref=AF950AD12D84C0436B2F6F9A7449FFCDBA1C258B8B168F80FEEC93BDBC33DB621325C426416D7F54I6O4L" TargetMode="External"/><Relationship Id="rId36" Type="http://schemas.openxmlformats.org/officeDocument/2006/relationships/hyperlink" Target="consultantplus://offline/ref=AF950AD12D84C0436B2F6F9A7449FFCDBA1C258B8B168F80FEEC93BDBC33DB621325C426416D7F57I6O8L" TargetMode="External"/><Relationship Id="rId49" Type="http://schemas.openxmlformats.org/officeDocument/2006/relationships/hyperlink" Target="consultantplus://offline/ref=AF950AD12D84C0436B2F6F9A7449FFCDBA1C258B8B168F80FEEC93BDBC33DB621325C426416D7F54I6O4L" TargetMode="External"/><Relationship Id="rId57" Type="http://schemas.openxmlformats.org/officeDocument/2006/relationships/hyperlink" Target="consultantplus://offline/ref=AF950AD12D84C0436B2F6F9A7449FFCDBA1C258B8B168F80FEEC93BDBC33DB621325C426416D7F54I6O4L" TargetMode="External"/><Relationship Id="rId10" Type="http://schemas.openxmlformats.org/officeDocument/2006/relationships/image" Target="media/image3.wmf"/><Relationship Id="rId19" Type="http://schemas.openxmlformats.org/officeDocument/2006/relationships/image" Target="media/image6.png"/><Relationship Id="rId31" Type="http://schemas.openxmlformats.org/officeDocument/2006/relationships/hyperlink" Target="consultantplus://offline/ref=AF950AD12D84C0436B2F6F9A7449FFCDBA1C258B8B168F80FEEC93BDBC33DB621325C426416D7F57I6O8L" TargetMode="External"/><Relationship Id="rId44" Type="http://schemas.openxmlformats.org/officeDocument/2006/relationships/image" Target="media/image13.wmf"/><Relationship Id="rId52" Type="http://schemas.openxmlformats.org/officeDocument/2006/relationships/hyperlink" Target="consultantplus://offline/ref=AF950AD12D84C0436B2F6F9A7449FFCDBA1C258B8B168F80FEEC93BDBC33DB621325C426416D7F57I6O8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AF950AD12D84C0436B2F6F9A7449FFCDBA1C258B8B168F80FEEC93BDBC33DB621325C426416D7F54I6O4L" TargetMode="External"/><Relationship Id="rId22" Type="http://schemas.openxmlformats.org/officeDocument/2006/relationships/image" Target="media/image9.wmf"/><Relationship Id="rId27" Type="http://schemas.openxmlformats.org/officeDocument/2006/relationships/hyperlink" Target="consultantplus://offline/ref=AF950AD12D84C0436B2F6F9A7449FFCDBA1C258B8B168F80FEEC93BDBC33DB621325C426416D7F57I6O8L" TargetMode="External"/><Relationship Id="rId30" Type="http://schemas.openxmlformats.org/officeDocument/2006/relationships/hyperlink" Target="consultantplus://offline/ref=AF950AD12D84C0436B2F6F9A7449FFCDBA1C258B8B168F80FEEC93BDBC33DB621325C426416D7F54I6O4L" TargetMode="External"/><Relationship Id="rId35" Type="http://schemas.openxmlformats.org/officeDocument/2006/relationships/image" Target="media/image10.JPG"/><Relationship Id="rId43" Type="http://schemas.openxmlformats.org/officeDocument/2006/relationships/image" Target="media/image12.wmf"/><Relationship Id="rId48" Type="http://schemas.openxmlformats.org/officeDocument/2006/relationships/hyperlink" Target="consultantplus://offline/ref=AF950AD12D84C0436B2F6F9A7449FFCDBA1C258B8B168F80FEEC93BDBC33DB621325C426416D7F57I6O8L" TargetMode="External"/><Relationship Id="rId56" Type="http://schemas.openxmlformats.org/officeDocument/2006/relationships/hyperlink" Target="consultantplus://offline/ref=AF950AD12D84C0436B2F6F9A7449FFCDBA1C258B8B168F80FEEC93BDBC33DB621325C426416D7F57I6O8L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AF950AD12D84C0436B2F6F9A7449FFCDBA1C258B8B168F80FEEC93BDBC33DB621325C426416D7F54I6O4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6F152-973E-4185-BA7D-1A5F0F61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53</Pages>
  <Words>16456</Words>
  <Characters>93800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Корнеенков Роман Викторович</dc:creator>
  <cp:lastModifiedBy>Семкив Оксана Алексеевна</cp:lastModifiedBy>
  <cp:revision>4</cp:revision>
  <cp:lastPrinted>2018-06-14T09:04:00Z</cp:lastPrinted>
  <dcterms:created xsi:type="dcterms:W3CDTF">2018-06-14T14:18:00Z</dcterms:created>
  <dcterms:modified xsi:type="dcterms:W3CDTF">2018-06-14T14:48:00Z</dcterms:modified>
</cp:coreProperties>
</file>