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63" w:rsidRDefault="00A571EE" w:rsidP="003E726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473.25pt;margin-top:101.25pt;width:1in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" filled="f" stroked="f">
            <v:textbox inset="0,0,0,0">
              <w:txbxContent>
                <w:p w:rsidR="003E7263" w:rsidRPr="00360F05" w:rsidRDefault="003E7263" w:rsidP="003E7263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Прямоугольник 2" o:spid="_x0000_s1027" style="position:absolute;margin-left:53.85pt;margin-top:171pt;width:216.15pt;height:45pt;rotation:18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" filled="f" stroked="f">
            <v:textbox inset="0,0,0,0">
              <w:txbxContent>
                <w:p w:rsidR="003E7263" w:rsidRPr="004359BA" w:rsidRDefault="003E7263" w:rsidP="003E7263"/>
              </w:txbxContent>
            </v:textbox>
          </v:rect>
        </w:pict>
      </w:r>
      <w:r w:rsidR="003E7263">
        <w:rPr>
          <w:noProof/>
        </w:rPr>
        <w:drawing>
          <wp:inline distT="0" distB="0" distL="0" distR="0">
            <wp:extent cx="7099300" cy="2336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263" w:rsidRDefault="003E7263" w:rsidP="003E7263"/>
    <w:p w:rsidR="003E7263" w:rsidRDefault="003E7263" w:rsidP="003E7263">
      <w:pPr>
        <w:spacing w:line="360" w:lineRule="auto"/>
        <w:jc w:val="both"/>
        <w:sectPr w:rsidR="003E7263" w:rsidSect="008E6D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57" w:right="357" w:bottom="1134" w:left="357" w:header="357" w:footer="709" w:gutter="0"/>
          <w:cols w:space="708"/>
          <w:docGrid w:linePitch="360"/>
        </w:sectPr>
      </w:pPr>
    </w:p>
    <w:p w:rsidR="003E7263" w:rsidRPr="001D53C5" w:rsidRDefault="003E7263" w:rsidP="003E7263">
      <w:pPr>
        <w:pStyle w:val="3"/>
        <w:suppressAutoHyphens/>
        <w:ind w:firstLine="0"/>
        <w:jc w:val="left"/>
        <w:rPr>
          <w:b/>
          <w:bCs/>
          <w:sz w:val="22"/>
          <w:szCs w:val="22"/>
        </w:rPr>
      </w:pPr>
      <w:r w:rsidRPr="001D53C5">
        <w:rPr>
          <w:b/>
          <w:bCs/>
          <w:sz w:val="22"/>
          <w:szCs w:val="22"/>
        </w:rPr>
        <w:lastRenderedPageBreak/>
        <w:t xml:space="preserve">Об утверждении Положения о комиссии </w:t>
      </w:r>
      <w:r w:rsidRPr="001D53C5">
        <w:rPr>
          <w:b/>
          <w:bCs/>
          <w:sz w:val="22"/>
          <w:szCs w:val="22"/>
        </w:rPr>
        <w:br/>
        <w:t xml:space="preserve">по соблюдению требований к служебному </w:t>
      </w:r>
    </w:p>
    <w:p w:rsidR="003E7263" w:rsidRPr="001D53C5" w:rsidRDefault="003E7263" w:rsidP="003E7263">
      <w:pPr>
        <w:pStyle w:val="3"/>
        <w:suppressAutoHyphens/>
        <w:ind w:firstLine="0"/>
        <w:jc w:val="left"/>
        <w:rPr>
          <w:b/>
          <w:bCs/>
          <w:sz w:val="22"/>
          <w:szCs w:val="22"/>
        </w:rPr>
      </w:pPr>
      <w:r w:rsidRPr="001D53C5">
        <w:rPr>
          <w:b/>
          <w:bCs/>
          <w:sz w:val="22"/>
          <w:szCs w:val="22"/>
        </w:rPr>
        <w:t xml:space="preserve">поведению государственных гражданских </w:t>
      </w:r>
    </w:p>
    <w:p w:rsidR="003E7263" w:rsidRPr="001D53C5" w:rsidRDefault="003E7263" w:rsidP="003E7263">
      <w:pPr>
        <w:pStyle w:val="3"/>
        <w:suppressAutoHyphens/>
        <w:ind w:firstLine="0"/>
        <w:jc w:val="left"/>
        <w:rPr>
          <w:b/>
          <w:bCs/>
          <w:sz w:val="22"/>
          <w:szCs w:val="22"/>
        </w:rPr>
      </w:pPr>
      <w:r w:rsidRPr="001D53C5">
        <w:rPr>
          <w:b/>
          <w:bCs/>
          <w:sz w:val="22"/>
          <w:szCs w:val="22"/>
        </w:rPr>
        <w:t>служащих Санкт-Петербурга, замещающих</w:t>
      </w:r>
    </w:p>
    <w:p w:rsidR="003E7263" w:rsidRPr="001D53C5" w:rsidRDefault="003E7263" w:rsidP="003E7263">
      <w:pPr>
        <w:pStyle w:val="3"/>
        <w:suppressAutoHyphens/>
        <w:ind w:firstLine="0"/>
        <w:jc w:val="left"/>
        <w:rPr>
          <w:b/>
          <w:bCs/>
          <w:sz w:val="22"/>
          <w:szCs w:val="22"/>
        </w:rPr>
      </w:pPr>
      <w:r w:rsidRPr="001D53C5">
        <w:rPr>
          <w:b/>
          <w:bCs/>
          <w:sz w:val="22"/>
          <w:szCs w:val="22"/>
        </w:rPr>
        <w:t>должности государственной гражданской службы</w:t>
      </w:r>
    </w:p>
    <w:p w:rsidR="003E7263" w:rsidRPr="001D53C5" w:rsidRDefault="003E7263" w:rsidP="003E7263">
      <w:pPr>
        <w:pStyle w:val="3"/>
        <w:suppressAutoHyphens/>
        <w:ind w:firstLine="0"/>
        <w:jc w:val="left"/>
        <w:rPr>
          <w:b/>
          <w:bCs/>
          <w:sz w:val="22"/>
          <w:szCs w:val="22"/>
        </w:rPr>
      </w:pPr>
      <w:r w:rsidRPr="001D53C5">
        <w:rPr>
          <w:b/>
          <w:bCs/>
          <w:sz w:val="22"/>
          <w:szCs w:val="22"/>
        </w:rPr>
        <w:t xml:space="preserve">Санкт-Петербурга в Комитете по социальной </w:t>
      </w:r>
    </w:p>
    <w:p w:rsidR="003E7263" w:rsidRPr="001D53C5" w:rsidRDefault="003E7263" w:rsidP="003E7263">
      <w:pPr>
        <w:pStyle w:val="3"/>
        <w:suppressAutoHyphens/>
        <w:ind w:firstLine="0"/>
        <w:jc w:val="left"/>
        <w:rPr>
          <w:b/>
          <w:bCs/>
          <w:sz w:val="22"/>
          <w:szCs w:val="22"/>
        </w:rPr>
      </w:pPr>
      <w:r w:rsidRPr="001D53C5">
        <w:rPr>
          <w:b/>
          <w:bCs/>
          <w:sz w:val="22"/>
          <w:szCs w:val="22"/>
        </w:rPr>
        <w:t>политике Санкт-Петербурга и урегулированию</w:t>
      </w:r>
    </w:p>
    <w:p w:rsidR="003E7263" w:rsidRPr="001D53C5" w:rsidRDefault="003E7263" w:rsidP="003E7263">
      <w:pPr>
        <w:pStyle w:val="3"/>
        <w:suppressAutoHyphens/>
        <w:ind w:firstLine="0"/>
        <w:jc w:val="left"/>
        <w:rPr>
          <w:b/>
          <w:bCs/>
          <w:sz w:val="22"/>
          <w:szCs w:val="22"/>
        </w:rPr>
      </w:pPr>
      <w:r w:rsidRPr="001D53C5">
        <w:rPr>
          <w:b/>
          <w:bCs/>
          <w:sz w:val="22"/>
          <w:szCs w:val="22"/>
        </w:rPr>
        <w:t>конфликта интересов</w:t>
      </w:r>
    </w:p>
    <w:p w:rsidR="003E7263" w:rsidRPr="00550FE0" w:rsidRDefault="003E7263" w:rsidP="003E7263">
      <w:pPr>
        <w:pStyle w:val="3"/>
        <w:suppressAutoHyphens/>
        <w:ind w:firstLine="0"/>
        <w:jc w:val="left"/>
        <w:rPr>
          <w:b/>
          <w:bCs/>
        </w:rPr>
      </w:pPr>
    </w:p>
    <w:p w:rsidR="003E7263" w:rsidRPr="00BF33C2" w:rsidRDefault="003E7263" w:rsidP="003E7263">
      <w:pPr>
        <w:autoSpaceDE w:val="0"/>
        <w:autoSpaceDN w:val="0"/>
        <w:adjustRightInd w:val="0"/>
        <w:ind w:firstLine="540"/>
        <w:jc w:val="both"/>
      </w:pPr>
      <w:r w:rsidRPr="00BF33C2">
        <w:t xml:space="preserve">В соответствии с Федеральным </w:t>
      </w:r>
      <w:hyperlink r:id="rId13" w:history="1">
        <w:r w:rsidRPr="00BF33C2">
          <w:t>законом</w:t>
        </w:r>
      </w:hyperlink>
      <w:r w:rsidRPr="00BF33C2">
        <w:t xml:space="preserve"> «О противодействии коррупции» и </w:t>
      </w:r>
      <w:hyperlink r:id="rId14" w:history="1">
        <w:r w:rsidRPr="00BF33C2">
          <w:t>Указом</w:t>
        </w:r>
      </w:hyperlink>
      <w:r w:rsidRPr="00BF33C2"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                                и урегулированию конфликта интересов» и </w:t>
      </w:r>
      <w:r w:rsidRPr="00214AE3">
        <w:t xml:space="preserve">во исполнение </w:t>
      </w:r>
      <w:hyperlink r:id="rId15" w:tooltip="Распоряжение Правительства Санкт-Петербурга от 29.02.2016 N 15-рп &quot;О внесении изменений в распоряжения Правительства Санкт-Петербурга от 18.08.2010 N 83-рп, от 18.12.2014 N 76-рп&quot;{КонсультантПлюс}" w:history="1">
        <w:r w:rsidRPr="00645E38">
          <w:t>распоряжения</w:t>
        </w:r>
      </w:hyperlink>
      <w:r w:rsidRPr="00645E38">
        <w:t xml:space="preserve"> </w:t>
      </w:r>
      <w:r w:rsidRPr="00214AE3">
        <w:t xml:space="preserve">Правительства Санкт-Петербурга от 29.02.2016 N 15-рп </w:t>
      </w:r>
      <w:r>
        <w:t>«</w:t>
      </w:r>
      <w:r w:rsidRPr="00214AE3">
        <w:t>О внесении изменений в распоряжения Правительства Санкт-Петербурга от 18.08.2010 N 83-рп, от 18.12.2014 N 76-рп</w:t>
      </w:r>
      <w:r>
        <w:t xml:space="preserve">» </w:t>
      </w:r>
    </w:p>
    <w:p w:rsidR="003E7263" w:rsidRPr="001D53C5" w:rsidRDefault="003E7263" w:rsidP="003E7263">
      <w:pPr>
        <w:pStyle w:val="3"/>
        <w:suppressAutoHyphens/>
        <w:rPr>
          <w:bCs/>
          <w:sz w:val="20"/>
          <w:szCs w:val="20"/>
        </w:rPr>
      </w:pPr>
    </w:p>
    <w:p w:rsidR="003E7263" w:rsidRDefault="003E7263" w:rsidP="003E7263">
      <w:pPr>
        <w:pStyle w:val="3"/>
        <w:suppressAutoHyphens/>
        <w:rPr>
          <w:b/>
          <w:bCs/>
        </w:rPr>
      </w:pPr>
      <w:r w:rsidRPr="00BF33C2">
        <w:rPr>
          <w:b/>
          <w:bCs/>
        </w:rPr>
        <w:t>ПРИКАЗЫВАЮ:</w:t>
      </w:r>
    </w:p>
    <w:p w:rsidR="003E7263" w:rsidRPr="001D53C5" w:rsidRDefault="003E7263" w:rsidP="003E7263">
      <w:pPr>
        <w:pStyle w:val="3"/>
        <w:suppressAutoHyphens/>
        <w:rPr>
          <w:b/>
          <w:bCs/>
          <w:sz w:val="20"/>
          <w:szCs w:val="20"/>
        </w:rPr>
      </w:pPr>
    </w:p>
    <w:p w:rsidR="003E7263" w:rsidRPr="00BF33C2" w:rsidRDefault="003E7263" w:rsidP="003E7263">
      <w:pPr>
        <w:pStyle w:val="3"/>
        <w:suppressAutoHyphens/>
        <w:rPr>
          <w:bCs/>
        </w:rPr>
      </w:pPr>
      <w:r w:rsidRPr="00BF33C2">
        <w:rPr>
          <w:bCs/>
        </w:rPr>
        <w:t>1. Утвердить состав Комиссии по соблюдению требований к служебному поведению государственных гражданских служащих</w:t>
      </w:r>
      <w:r>
        <w:rPr>
          <w:bCs/>
        </w:rPr>
        <w:t xml:space="preserve"> Санкт-Петербурга, замещающих должности государственной гражданской службы Санкт-Петербурга в Комитете по социальной политике </w:t>
      </w:r>
      <w:r w:rsidRPr="00BF33C2">
        <w:rPr>
          <w:bCs/>
        </w:rPr>
        <w:t>Санкт-Петербурга и урегулированию конфликта интересов согласно приложению № 1.</w:t>
      </w:r>
    </w:p>
    <w:p w:rsidR="003E7263" w:rsidRPr="00BF33C2" w:rsidRDefault="003E7263" w:rsidP="003E7263">
      <w:pPr>
        <w:pStyle w:val="3"/>
        <w:suppressAutoHyphens/>
        <w:rPr>
          <w:bCs/>
        </w:rPr>
      </w:pPr>
      <w:r w:rsidRPr="00BF33C2">
        <w:rPr>
          <w:bCs/>
        </w:rPr>
        <w:t xml:space="preserve">2. Утвердить Положение о Комиссии по соблюдению требований к служебному поведению государственных гражданских служащих </w:t>
      </w:r>
      <w:r>
        <w:rPr>
          <w:bCs/>
        </w:rPr>
        <w:t>Санкт-Петербурга, замещающих должности государственной гражданской службы Санкт-Петербурга в Комитете</w:t>
      </w:r>
      <w:r w:rsidRPr="00BF33C2">
        <w:rPr>
          <w:bCs/>
        </w:rPr>
        <w:t xml:space="preserve"> </w:t>
      </w:r>
      <w:r>
        <w:rPr>
          <w:bCs/>
        </w:rPr>
        <w:t xml:space="preserve">                           </w:t>
      </w:r>
      <w:r w:rsidRPr="00BF33C2">
        <w:rPr>
          <w:bCs/>
        </w:rPr>
        <w:t>по социальной политике Санкт-Петербурга и урегулированию конфликта интересов согласно приложению № 2.</w:t>
      </w:r>
    </w:p>
    <w:p w:rsidR="003E7263" w:rsidRPr="00BF33C2" w:rsidRDefault="003E7263" w:rsidP="003E7263">
      <w:pPr>
        <w:pStyle w:val="3"/>
        <w:suppressAutoHyphens/>
        <w:rPr>
          <w:bCs/>
        </w:rPr>
      </w:pPr>
      <w:r w:rsidRPr="00BF33C2">
        <w:rPr>
          <w:bCs/>
        </w:rPr>
        <w:t>3. Признать утратившим силу:</w:t>
      </w:r>
    </w:p>
    <w:p w:rsidR="003E7263" w:rsidRDefault="003E7263" w:rsidP="003E7263">
      <w:pPr>
        <w:pStyle w:val="3"/>
        <w:suppressAutoHyphens/>
        <w:rPr>
          <w:bCs/>
        </w:rPr>
      </w:pPr>
      <w:r w:rsidRPr="00BF33C2">
        <w:rPr>
          <w:bCs/>
        </w:rPr>
        <w:t>приказ Комитета по социальной политике Санкт-Петербурга (далее-Комитет)</w:t>
      </w:r>
      <w:r>
        <w:rPr>
          <w:bCs/>
        </w:rPr>
        <w:t xml:space="preserve">                        </w:t>
      </w:r>
      <w:r w:rsidRPr="00BF33C2">
        <w:rPr>
          <w:bCs/>
        </w:rPr>
        <w:t xml:space="preserve">от </w:t>
      </w:r>
      <w:r>
        <w:rPr>
          <w:bCs/>
        </w:rPr>
        <w:t>01</w:t>
      </w:r>
      <w:r w:rsidRPr="00BF33C2">
        <w:rPr>
          <w:bCs/>
        </w:rPr>
        <w:t>.0</w:t>
      </w:r>
      <w:r>
        <w:rPr>
          <w:bCs/>
        </w:rPr>
        <w:t>6</w:t>
      </w:r>
      <w:r w:rsidRPr="00BF33C2">
        <w:rPr>
          <w:bCs/>
        </w:rPr>
        <w:t>.201</w:t>
      </w:r>
      <w:r>
        <w:rPr>
          <w:bCs/>
        </w:rPr>
        <w:t>5</w:t>
      </w:r>
      <w:r w:rsidRPr="00BF33C2">
        <w:rPr>
          <w:bCs/>
        </w:rPr>
        <w:t xml:space="preserve"> № </w:t>
      </w:r>
      <w:r>
        <w:rPr>
          <w:bCs/>
        </w:rPr>
        <w:t>249</w:t>
      </w:r>
      <w:r w:rsidRPr="00BF33C2">
        <w:rPr>
          <w:bCs/>
        </w:rPr>
        <w:t>-к «Об утверждении Положения о комиссии по соблюдению требований к служебному поведению государственных гражданских служащих</w:t>
      </w:r>
      <w:r>
        <w:rPr>
          <w:bCs/>
        </w:rPr>
        <w:t xml:space="preserve"> Санкт-Петербурга, замещающих должности государственной гражданской службы Санкт-Петербурга в</w:t>
      </w:r>
      <w:r w:rsidRPr="00BF33C2">
        <w:rPr>
          <w:bCs/>
        </w:rPr>
        <w:t xml:space="preserve"> Комитет</w:t>
      </w:r>
      <w:r>
        <w:rPr>
          <w:bCs/>
        </w:rPr>
        <w:t>е</w:t>
      </w:r>
      <w:r w:rsidRPr="00BF33C2">
        <w:rPr>
          <w:bCs/>
        </w:rPr>
        <w:t xml:space="preserve"> по социальной политике Санкт-Петербурга и урег</w:t>
      </w:r>
      <w:r>
        <w:rPr>
          <w:bCs/>
        </w:rPr>
        <w:t>улированию конфликта интересов»;</w:t>
      </w:r>
    </w:p>
    <w:p w:rsidR="003E7263" w:rsidRDefault="003E7263" w:rsidP="003E7263">
      <w:pPr>
        <w:pStyle w:val="3"/>
        <w:suppressAutoHyphens/>
        <w:rPr>
          <w:bCs/>
        </w:rPr>
      </w:pPr>
      <w:r>
        <w:rPr>
          <w:bCs/>
        </w:rPr>
        <w:t xml:space="preserve">приказ Комитета от 11.06.2015 № 262-к «О внесении изменений в приказ Комитета </w:t>
      </w:r>
      <w:r w:rsidR="001D53C5">
        <w:rPr>
          <w:bCs/>
        </w:rPr>
        <w:t xml:space="preserve">                   </w:t>
      </w:r>
      <w:r>
        <w:rPr>
          <w:bCs/>
        </w:rPr>
        <w:t>по социальной политике Санкт-Петербурга от 01.06.2015 № 249-к»;</w:t>
      </w:r>
    </w:p>
    <w:p w:rsidR="003E7263" w:rsidRPr="00BF33C2" w:rsidRDefault="003E7263" w:rsidP="001D53C5">
      <w:pPr>
        <w:pStyle w:val="3"/>
        <w:suppressAutoHyphens/>
        <w:rPr>
          <w:bCs/>
        </w:rPr>
      </w:pPr>
      <w:r>
        <w:rPr>
          <w:bCs/>
        </w:rPr>
        <w:t xml:space="preserve">приказ Комитета от 22.01.2016 № 40-к «О внесении изменений в приказ Комитета </w:t>
      </w:r>
      <w:r w:rsidR="001D53C5">
        <w:rPr>
          <w:bCs/>
        </w:rPr>
        <w:t xml:space="preserve">                      </w:t>
      </w:r>
      <w:r>
        <w:rPr>
          <w:bCs/>
        </w:rPr>
        <w:t>по социальной политике Санкт-Петербурга от 01.06.2015 № 249-к».</w:t>
      </w:r>
    </w:p>
    <w:p w:rsidR="003E7263" w:rsidRPr="00BF33C2" w:rsidRDefault="003E7263" w:rsidP="003E7263">
      <w:pPr>
        <w:pStyle w:val="3"/>
        <w:suppressAutoHyphens/>
        <w:rPr>
          <w:bCs/>
        </w:rPr>
      </w:pPr>
      <w:r w:rsidRPr="00BF33C2">
        <w:rPr>
          <w:bCs/>
        </w:rPr>
        <w:t xml:space="preserve">4. Контроль за выполнением приказа остается за председателем Комитета.                    </w:t>
      </w:r>
    </w:p>
    <w:p w:rsidR="00E30DEA" w:rsidRDefault="00E30DEA" w:rsidP="003E7263">
      <w:pPr>
        <w:tabs>
          <w:tab w:val="left" w:pos="6130"/>
        </w:tabs>
        <w:jc w:val="both"/>
      </w:pPr>
    </w:p>
    <w:p w:rsidR="003E7263" w:rsidRDefault="003E7263" w:rsidP="003E7263">
      <w:pPr>
        <w:tabs>
          <w:tab w:val="left" w:pos="6130"/>
        </w:tabs>
        <w:ind w:left="4956"/>
        <w:jc w:val="both"/>
      </w:pPr>
    </w:p>
    <w:p w:rsidR="003E7263" w:rsidRPr="00E53B29" w:rsidRDefault="003E7263" w:rsidP="003E7263">
      <w:pPr>
        <w:tabs>
          <w:tab w:val="left" w:pos="6130"/>
        </w:tabs>
        <w:ind w:left="4956"/>
        <w:jc w:val="both"/>
      </w:pPr>
      <w:r w:rsidRPr="00E53B29">
        <w:t>Приложение</w:t>
      </w:r>
      <w:r>
        <w:t xml:space="preserve"> № 1</w:t>
      </w:r>
    </w:p>
    <w:p w:rsidR="003E7263" w:rsidRDefault="003E7263" w:rsidP="003E7263">
      <w:pPr>
        <w:tabs>
          <w:tab w:val="left" w:pos="6130"/>
        </w:tabs>
        <w:ind w:left="4956"/>
        <w:jc w:val="both"/>
      </w:pPr>
      <w:r>
        <w:t>к</w:t>
      </w:r>
      <w:r w:rsidRPr="00E53B29">
        <w:t xml:space="preserve"> приказу Комитета по социальной </w:t>
      </w:r>
    </w:p>
    <w:p w:rsidR="003E7263" w:rsidRDefault="003E7263" w:rsidP="003E7263">
      <w:pPr>
        <w:tabs>
          <w:tab w:val="left" w:pos="6130"/>
        </w:tabs>
        <w:ind w:left="4956"/>
        <w:jc w:val="both"/>
      </w:pPr>
      <w:r w:rsidRPr="00E53B29">
        <w:t>политике Санкт-Петербурга</w:t>
      </w:r>
    </w:p>
    <w:p w:rsidR="003E7263" w:rsidRDefault="003E7263" w:rsidP="003E7263">
      <w:pPr>
        <w:tabs>
          <w:tab w:val="left" w:pos="6130"/>
        </w:tabs>
        <w:ind w:left="4956"/>
        <w:jc w:val="both"/>
      </w:pPr>
      <w:r>
        <w:t>от_____________№____________</w:t>
      </w:r>
    </w:p>
    <w:p w:rsidR="003E7263" w:rsidRDefault="003E7263" w:rsidP="003E7263">
      <w:pPr>
        <w:tabs>
          <w:tab w:val="left" w:pos="6130"/>
        </w:tabs>
        <w:jc w:val="both"/>
      </w:pPr>
    </w:p>
    <w:p w:rsidR="003E7263" w:rsidRDefault="003E7263" w:rsidP="003E7263">
      <w:pPr>
        <w:tabs>
          <w:tab w:val="left" w:pos="6130"/>
        </w:tabs>
      </w:pPr>
    </w:p>
    <w:p w:rsidR="003E7263" w:rsidRDefault="003E7263" w:rsidP="003E7263">
      <w:pPr>
        <w:pStyle w:val="3"/>
        <w:suppressAutoHyphens/>
        <w:ind w:firstLine="0"/>
        <w:jc w:val="center"/>
        <w:rPr>
          <w:b/>
        </w:rPr>
      </w:pPr>
      <w:r w:rsidRPr="00E73C4B">
        <w:rPr>
          <w:b/>
        </w:rPr>
        <w:t>Состав</w:t>
      </w:r>
    </w:p>
    <w:p w:rsidR="003E7263" w:rsidRPr="00550FE0" w:rsidRDefault="003E7263" w:rsidP="003E7263">
      <w:pPr>
        <w:pStyle w:val="3"/>
        <w:suppressAutoHyphens/>
        <w:ind w:firstLine="0"/>
        <w:jc w:val="center"/>
        <w:rPr>
          <w:b/>
          <w:bCs/>
        </w:rPr>
      </w:pPr>
      <w:r>
        <w:rPr>
          <w:b/>
          <w:bCs/>
        </w:rPr>
        <w:t>Комиссии по соблюдению требований к служебному поведению государственных гражданских служащих Санкт-Петербург</w:t>
      </w:r>
      <w:bookmarkStart w:id="0" w:name="_GoBack"/>
      <w:bookmarkEnd w:id="0"/>
      <w:r>
        <w:rPr>
          <w:b/>
          <w:bCs/>
        </w:rPr>
        <w:t>а, замещающих должности государственной гражданской службы Санкт-Петербурга в Комитете по социальной политике               Санкт</w:t>
      </w:r>
      <w:r w:rsidR="001D53C5">
        <w:rPr>
          <w:b/>
          <w:bCs/>
        </w:rPr>
        <w:t xml:space="preserve">-Петербурга </w:t>
      </w:r>
      <w:r>
        <w:rPr>
          <w:b/>
          <w:bCs/>
        </w:rPr>
        <w:t>и урегулированию конфликта интересов</w:t>
      </w:r>
    </w:p>
    <w:p w:rsidR="003E7263" w:rsidRPr="00E73C4B" w:rsidRDefault="003E7263" w:rsidP="003E7263">
      <w:pPr>
        <w:tabs>
          <w:tab w:val="left" w:pos="6130"/>
        </w:tabs>
        <w:jc w:val="center"/>
        <w:rPr>
          <w:b/>
        </w:rPr>
      </w:pPr>
    </w:p>
    <w:tbl>
      <w:tblPr>
        <w:tblW w:w="0" w:type="auto"/>
        <w:tblLook w:val="01E0"/>
      </w:tblPr>
      <w:tblGrid>
        <w:gridCol w:w="4503"/>
        <w:gridCol w:w="4784"/>
      </w:tblGrid>
      <w:tr w:rsidR="003E7263" w:rsidTr="00731D74">
        <w:tc>
          <w:tcPr>
            <w:tcW w:w="4503" w:type="dxa"/>
          </w:tcPr>
          <w:p w:rsidR="003E7263" w:rsidRPr="00E24592" w:rsidRDefault="003E7263" w:rsidP="00731D74">
            <w:pPr>
              <w:tabs>
                <w:tab w:val="left" w:pos="6130"/>
              </w:tabs>
              <w:rPr>
                <w:b/>
              </w:rPr>
            </w:pPr>
            <w:r w:rsidRPr="00E24592">
              <w:rPr>
                <w:b/>
              </w:rPr>
              <w:t>Председате</w:t>
            </w:r>
            <w:r>
              <w:rPr>
                <w:b/>
              </w:rPr>
              <w:t>ль К</w:t>
            </w:r>
            <w:r w:rsidRPr="00E24592">
              <w:rPr>
                <w:b/>
              </w:rPr>
              <w:t>омиссии</w:t>
            </w: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</w:pP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</w:pPr>
            <w:r>
              <w:t>Колосова Галина Владимировна</w:t>
            </w: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</w:pPr>
            <w:r>
              <w:t xml:space="preserve">- первый заместитель председателя Комитета  </w:t>
            </w:r>
          </w:p>
          <w:p w:rsidR="003E7263" w:rsidRDefault="003E7263" w:rsidP="00731D74">
            <w:pPr>
              <w:tabs>
                <w:tab w:val="left" w:pos="6130"/>
              </w:tabs>
              <w:suppressAutoHyphens/>
            </w:pP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  <w:rPr>
                <w:b/>
              </w:rPr>
            </w:pPr>
            <w:r>
              <w:rPr>
                <w:b/>
              </w:rPr>
              <w:t xml:space="preserve">Заместитель председателя </w:t>
            </w:r>
          </w:p>
          <w:p w:rsidR="003E7263" w:rsidRDefault="003E7263" w:rsidP="00731D74">
            <w:pPr>
              <w:tabs>
                <w:tab w:val="left" w:pos="6130"/>
              </w:tabs>
              <w:rPr>
                <w:b/>
              </w:rPr>
            </w:pPr>
            <w:r>
              <w:rPr>
                <w:b/>
              </w:rPr>
              <w:t>К</w:t>
            </w:r>
            <w:r w:rsidRPr="00E24592">
              <w:rPr>
                <w:b/>
              </w:rPr>
              <w:t>омиссии</w:t>
            </w:r>
          </w:p>
          <w:p w:rsidR="003E7263" w:rsidRPr="00E46B70" w:rsidRDefault="003E7263" w:rsidP="00731D74">
            <w:pPr>
              <w:tabs>
                <w:tab w:val="left" w:pos="6130"/>
              </w:tabs>
            </w:pPr>
            <w:r w:rsidRPr="00E46B70">
              <w:t>Любимов Александр Борисович</w:t>
            </w: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</w:pPr>
            <w:r>
              <w:t xml:space="preserve">- заместитель председателя Комитета  </w:t>
            </w:r>
            <w:r>
              <w:br/>
            </w: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  <w:rPr>
                <w:b/>
              </w:rPr>
            </w:pPr>
          </w:p>
          <w:p w:rsidR="003E7263" w:rsidRDefault="003E7263" w:rsidP="00731D74">
            <w:pPr>
              <w:tabs>
                <w:tab w:val="left" w:pos="6130"/>
              </w:tabs>
              <w:rPr>
                <w:b/>
              </w:rPr>
            </w:pPr>
            <w:r>
              <w:rPr>
                <w:b/>
              </w:rPr>
              <w:t>Члены К</w:t>
            </w:r>
            <w:r w:rsidRPr="00E24592">
              <w:rPr>
                <w:b/>
              </w:rPr>
              <w:t>омиссии</w:t>
            </w:r>
          </w:p>
          <w:p w:rsidR="003E7263" w:rsidRPr="00E24592" w:rsidRDefault="003E7263" w:rsidP="00731D74">
            <w:pPr>
              <w:tabs>
                <w:tab w:val="left" w:pos="6130"/>
              </w:tabs>
              <w:rPr>
                <w:b/>
              </w:rPr>
            </w:pP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  <w:jc w:val="both"/>
            </w:pP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</w:pPr>
            <w:r>
              <w:t>Буйневич Дмитрий Викторович</w:t>
            </w: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</w:pPr>
            <w:r>
              <w:t xml:space="preserve">- заместитель председателя Комитета  </w:t>
            </w: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</w:pP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</w:pP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</w:pPr>
          </w:p>
          <w:p w:rsidR="003E7263" w:rsidRDefault="003E7263" w:rsidP="00731D74">
            <w:pPr>
              <w:tabs>
                <w:tab w:val="left" w:pos="6130"/>
              </w:tabs>
            </w:pPr>
            <w:r>
              <w:t>Лиленкова Елена Ивановна</w:t>
            </w: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  <w:jc w:val="both"/>
            </w:pPr>
            <w:r>
              <w:t>- начальник Отдела по вопросам государственной службы и кадров</w:t>
            </w: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</w:pPr>
          </w:p>
          <w:p w:rsidR="003E7263" w:rsidRDefault="003E7263" w:rsidP="00731D74">
            <w:pPr>
              <w:tabs>
                <w:tab w:val="left" w:pos="6130"/>
              </w:tabs>
            </w:pPr>
            <w:r>
              <w:t>Новицкая Татьяна Карловна</w:t>
            </w: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</w:pPr>
          </w:p>
          <w:p w:rsidR="003E7263" w:rsidRDefault="003E7263" w:rsidP="001D53C5">
            <w:pPr>
              <w:tabs>
                <w:tab w:val="left" w:pos="6130"/>
              </w:tabs>
              <w:suppressAutoHyphens/>
            </w:pPr>
            <w:r>
              <w:t>- начальник Юридического управления</w:t>
            </w: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</w:pP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</w:pP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</w:pPr>
            <w:proofErr w:type="spellStart"/>
            <w:r>
              <w:t>Воеводова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</w:pPr>
            <w:r>
              <w:t>- главный специалист отдела по профилактике коррупционных и иных правонарушений Комитета государственной службы и кадровой политики Администрации Губернатора Санкт-Петербурга</w:t>
            </w:r>
          </w:p>
        </w:tc>
      </w:tr>
      <w:tr w:rsidR="001D53C5" w:rsidTr="00731D74">
        <w:tc>
          <w:tcPr>
            <w:tcW w:w="4503" w:type="dxa"/>
          </w:tcPr>
          <w:p w:rsidR="001D53C5" w:rsidRDefault="001D53C5" w:rsidP="00731D74">
            <w:pPr>
              <w:tabs>
                <w:tab w:val="left" w:pos="6130"/>
              </w:tabs>
            </w:pPr>
          </w:p>
        </w:tc>
        <w:tc>
          <w:tcPr>
            <w:tcW w:w="4784" w:type="dxa"/>
          </w:tcPr>
          <w:p w:rsidR="001D53C5" w:rsidRDefault="001D53C5" w:rsidP="00731D74">
            <w:pPr>
              <w:tabs>
                <w:tab w:val="left" w:pos="6130"/>
              </w:tabs>
              <w:suppressAutoHyphens/>
            </w:pPr>
          </w:p>
        </w:tc>
      </w:tr>
      <w:tr w:rsidR="003E7263" w:rsidTr="00731D74">
        <w:tc>
          <w:tcPr>
            <w:tcW w:w="4503" w:type="dxa"/>
          </w:tcPr>
          <w:p w:rsidR="001D53C5" w:rsidRPr="001D53C5" w:rsidRDefault="001D53C5" w:rsidP="00731D74">
            <w:pPr>
              <w:tabs>
                <w:tab w:val="left" w:pos="6130"/>
              </w:tabs>
            </w:pPr>
            <w:proofErr w:type="spellStart"/>
            <w:r w:rsidRPr="001D53C5">
              <w:t>Грохольская</w:t>
            </w:r>
            <w:proofErr w:type="spellEnd"/>
            <w:r w:rsidRPr="001D53C5">
              <w:t xml:space="preserve"> Наталья Викторовна</w:t>
            </w:r>
          </w:p>
          <w:p w:rsidR="001D53C5" w:rsidRDefault="001D53C5" w:rsidP="00731D74">
            <w:pPr>
              <w:tabs>
                <w:tab w:val="left" w:pos="6130"/>
              </w:tabs>
              <w:rPr>
                <w:b/>
              </w:rPr>
            </w:pPr>
          </w:p>
          <w:p w:rsidR="001D53C5" w:rsidRDefault="001D53C5" w:rsidP="00731D74">
            <w:pPr>
              <w:tabs>
                <w:tab w:val="left" w:pos="6130"/>
              </w:tabs>
              <w:rPr>
                <w:b/>
              </w:rPr>
            </w:pPr>
          </w:p>
          <w:p w:rsidR="001D53C5" w:rsidRDefault="001D53C5" w:rsidP="00731D74">
            <w:pPr>
              <w:tabs>
                <w:tab w:val="left" w:pos="6130"/>
              </w:tabs>
              <w:rPr>
                <w:b/>
              </w:rPr>
            </w:pPr>
          </w:p>
          <w:p w:rsidR="001D53C5" w:rsidRDefault="001D53C5" w:rsidP="00731D74">
            <w:pPr>
              <w:tabs>
                <w:tab w:val="left" w:pos="6130"/>
              </w:tabs>
              <w:rPr>
                <w:b/>
              </w:rPr>
            </w:pPr>
          </w:p>
          <w:p w:rsidR="001D53C5" w:rsidRDefault="001D53C5" w:rsidP="00731D74">
            <w:pPr>
              <w:tabs>
                <w:tab w:val="left" w:pos="6130"/>
              </w:tabs>
              <w:rPr>
                <w:b/>
              </w:rPr>
            </w:pPr>
          </w:p>
          <w:p w:rsidR="003E7263" w:rsidRPr="0059429D" w:rsidRDefault="003E7263" w:rsidP="00731D74">
            <w:pPr>
              <w:tabs>
                <w:tab w:val="left" w:pos="6130"/>
              </w:tabs>
              <w:rPr>
                <w:b/>
              </w:rPr>
            </w:pPr>
            <w:r>
              <w:rPr>
                <w:b/>
              </w:rPr>
              <w:t>Секретарь К</w:t>
            </w:r>
            <w:r w:rsidRPr="0059429D">
              <w:rPr>
                <w:b/>
              </w:rPr>
              <w:t>омиссии</w:t>
            </w:r>
          </w:p>
          <w:p w:rsidR="003E7263" w:rsidRDefault="003E7263" w:rsidP="00731D74">
            <w:pPr>
              <w:tabs>
                <w:tab w:val="left" w:pos="6130"/>
              </w:tabs>
            </w:pPr>
            <w:r>
              <w:t>Долгова О.Ю.</w:t>
            </w:r>
          </w:p>
        </w:tc>
        <w:tc>
          <w:tcPr>
            <w:tcW w:w="4784" w:type="dxa"/>
          </w:tcPr>
          <w:p w:rsidR="003E7263" w:rsidRDefault="001D53C5" w:rsidP="00731D74">
            <w:pPr>
              <w:tabs>
                <w:tab w:val="left" w:pos="6130"/>
              </w:tabs>
              <w:suppressAutoHyphens/>
            </w:pPr>
            <w:r>
              <w:t>Заместитель председателя Общественного совета по проведению независимой оценки качества работы организаций, оказывающих социальные услуги в сфере социального обслуживания населения</w:t>
            </w:r>
          </w:p>
          <w:p w:rsidR="001D53C5" w:rsidRDefault="001D53C5" w:rsidP="00731D74">
            <w:pPr>
              <w:tabs>
                <w:tab w:val="left" w:pos="6130"/>
              </w:tabs>
              <w:suppressAutoHyphens/>
            </w:pPr>
          </w:p>
          <w:p w:rsidR="003E7263" w:rsidRDefault="003E7263" w:rsidP="00731D74">
            <w:pPr>
              <w:tabs>
                <w:tab w:val="left" w:pos="6130"/>
              </w:tabs>
              <w:suppressAutoHyphens/>
            </w:pPr>
            <w:r>
              <w:t>-главный специалист Отдела по вопросам государственной службы и кадров</w:t>
            </w:r>
          </w:p>
        </w:tc>
      </w:tr>
      <w:tr w:rsidR="003E7263" w:rsidTr="00731D74">
        <w:tc>
          <w:tcPr>
            <w:tcW w:w="4503" w:type="dxa"/>
          </w:tcPr>
          <w:p w:rsidR="003E7263" w:rsidRDefault="003E7263" w:rsidP="00731D74">
            <w:pPr>
              <w:tabs>
                <w:tab w:val="left" w:pos="6130"/>
              </w:tabs>
            </w:pPr>
          </w:p>
        </w:tc>
        <w:tc>
          <w:tcPr>
            <w:tcW w:w="4784" w:type="dxa"/>
          </w:tcPr>
          <w:p w:rsidR="003E7263" w:rsidRDefault="003E7263" w:rsidP="00731D74">
            <w:pPr>
              <w:tabs>
                <w:tab w:val="left" w:pos="6130"/>
              </w:tabs>
              <w:suppressAutoHyphens/>
            </w:pPr>
          </w:p>
        </w:tc>
      </w:tr>
    </w:tbl>
    <w:p w:rsidR="003E7263" w:rsidRPr="00E53B29" w:rsidRDefault="003E7263" w:rsidP="003E7263">
      <w:pPr>
        <w:tabs>
          <w:tab w:val="left" w:pos="6130"/>
        </w:tabs>
      </w:pPr>
    </w:p>
    <w:p w:rsidR="003E7263" w:rsidRDefault="003E7263" w:rsidP="003E7263">
      <w:pPr>
        <w:tabs>
          <w:tab w:val="left" w:pos="6130"/>
        </w:tabs>
      </w:pPr>
    </w:p>
    <w:p w:rsidR="003E7263" w:rsidRDefault="003E7263" w:rsidP="003E7263">
      <w:pPr>
        <w:tabs>
          <w:tab w:val="left" w:pos="6130"/>
        </w:tabs>
      </w:pPr>
    </w:p>
    <w:p w:rsidR="003E7263" w:rsidRDefault="003E7263" w:rsidP="003E7263">
      <w:pPr>
        <w:tabs>
          <w:tab w:val="left" w:pos="6130"/>
        </w:tabs>
      </w:pPr>
    </w:p>
    <w:p w:rsidR="003E7263" w:rsidRDefault="003E7263" w:rsidP="003E7263">
      <w:pPr>
        <w:pStyle w:val="HEADERTEXT"/>
        <w:rPr>
          <w:b/>
          <w:bCs/>
          <w:color w:val="000001"/>
        </w:rPr>
      </w:pPr>
    </w:p>
    <w:sectPr w:rsidR="003E7263" w:rsidSect="00D71816">
      <w:type w:val="continuous"/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1B" w:rsidRDefault="005F581B">
      <w:r>
        <w:separator/>
      </w:r>
    </w:p>
  </w:endnote>
  <w:endnote w:type="continuationSeparator" w:id="0">
    <w:p w:rsidR="005F581B" w:rsidRDefault="005F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5F58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5F581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5F58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1B" w:rsidRDefault="005F581B">
      <w:r>
        <w:separator/>
      </w:r>
    </w:p>
  </w:footnote>
  <w:footnote w:type="continuationSeparator" w:id="0">
    <w:p w:rsidR="005F581B" w:rsidRDefault="005F5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5F58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5F58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5F58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263"/>
    <w:rsid w:val="00000A37"/>
    <w:rsid w:val="00006102"/>
    <w:rsid w:val="000252CB"/>
    <w:rsid w:val="000268F9"/>
    <w:rsid w:val="00027813"/>
    <w:rsid w:val="00031858"/>
    <w:rsid w:val="00035941"/>
    <w:rsid w:val="00061E0C"/>
    <w:rsid w:val="0006766B"/>
    <w:rsid w:val="0007536D"/>
    <w:rsid w:val="000823A7"/>
    <w:rsid w:val="000860CE"/>
    <w:rsid w:val="00090CF2"/>
    <w:rsid w:val="00091094"/>
    <w:rsid w:val="000A1F83"/>
    <w:rsid w:val="000A6A24"/>
    <w:rsid w:val="000A712A"/>
    <w:rsid w:val="000B2AC1"/>
    <w:rsid w:val="000C2F29"/>
    <w:rsid w:val="000D033A"/>
    <w:rsid w:val="000D4F60"/>
    <w:rsid w:val="000D5364"/>
    <w:rsid w:val="000E0B75"/>
    <w:rsid w:val="000F2900"/>
    <w:rsid w:val="000F3E40"/>
    <w:rsid w:val="000F499C"/>
    <w:rsid w:val="001016F8"/>
    <w:rsid w:val="00123C17"/>
    <w:rsid w:val="00123DE5"/>
    <w:rsid w:val="00124395"/>
    <w:rsid w:val="00125777"/>
    <w:rsid w:val="00126597"/>
    <w:rsid w:val="00133129"/>
    <w:rsid w:val="001363BB"/>
    <w:rsid w:val="001447BC"/>
    <w:rsid w:val="001640AF"/>
    <w:rsid w:val="001655FF"/>
    <w:rsid w:val="00166845"/>
    <w:rsid w:val="001707A5"/>
    <w:rsid w:val="001800BE"/>
    <w:rsid w:val="00181FE9"/>
    <w:rsid w:val="00195F52"/>
    <w:rsid w:val="001A11B6"/>
    <w:rsid w:val="001A237F"/>
    <w:rsid w:val="001B0AB3"/>
    <w:rsid w:val="001B2847"/>
    <w:rsid w:val="001B6EDC"/>
    <w:rsid w:val="001C00DC"/>
    <w:rsid w:val="001C78F2"/>
    <w:rsid w:val="001D53C5"/>
    <w:rsid w:val="001D6D38"/>
    <w:rsid w:val="001E21CA"/>
    <w:rsid w:val="001F2292"/>
    <w:rsid w:val="00213595"/>
    <w:rsid w:val="00216D78"/>
    <w:rsid w:val="00217770"/>
    <w:rsid w:val="002301B4"/>
    <w:rsid w:val="0023453E"/>
    <w:rsid w:val="00242E69"/>
    <w:rsid w:val="00255E80"/>
    <w:rsid w:val="00267F33"/>
    <w:rsid w:val="002711DC"/>
    <w:rsid w:val="00281D18"/>
    <w:rsid w:val="002A54A1"/>
    <w:rsid w:val="002B7343"/>
    <w:rsid w:val="002C70BA"/>
    <w:rsid w:val="002D2F4C"/>
    <w:rsid w:val="002E2111"/>
    <w:rsid w:val="002E5764"/>
    <w:rsid w:val="002E5AB3"/>
    <w:rsid w:val="002F5EEE"/>
    <w:rsid w:val="00307C91"/>
    <w:rsid w:val="00324EE6"/>
    <w:rsid w:val="0033228F"/>
    <w:rsid w:val="00343710"/>
    <w:rsid w:val="003545B0"/>
    <w:rsid w:val="00356E12"/>
    <w:rsid w:val="003617E3"/>
    <w:rsid w:val="00372720"/>
    <w:rsid w:val="00372BE9"/>
    <w:rsid w:val="00382C0B"/>
    <w:rsid w:val="0038604A"/>
    <w:rsid w:val="003903C3"/>
    <w:rsid w:val="00395BEE"/>
    <w:rsid w:val="003A1A38"/>
    <w:rsid w:val="003A44A0"/>
    <w:rsid w:val="003C180E"/>
    <w:rsid w:val="003D2D29"/>
    <w:rsid w:val="003D42C5"/>
    <w:rsid w:val="003E31CC"/>
    <w:rsid w:val="003E7263"/>
    <w:rsid w:val="003F19FF"/>
    <w:rsid w:val="003F5A39"/>
    <w:rsid w:val="00401509"/>
    <w:rsid w:val="004029A8"/>
    <w:rsid w:val="004064B7"/>
    <w:rsid w:val="00410DFC"/>
    <w:rsid w:val="00410E7A"/>
    <w:rsid w:val="00411361"/>
    <w:rsid w:val="00411DAE"/>
    <w:rsid w:val="00415350"/>
    <w:rsid w:val="004157AC"/>
    <w:rsid w:val="00422369"/>
    <w:rsid w:val="004242F2"/>
    <w:rsid w:val="0044687B"/>
    <w:rsid w:val="00460286"/>
    <w:rsid w:val="0046428C"/>
    <w:rsid w:val="00474E48"/>
    <w:rsid w:val="004751D1"/>
    <w:rsid w:val="004826E4"/>
    <w:rsid w:val="004B4DEA"/>
    <w:rsid w:val="004D777C"/>
    <w:rsid w:val="004E1145"/>
    <w:rsid w:val="004E4CF1"/>
    <w:rsid w:val="004F27FF"/>
    <w:rsid w:val="004F43B2"/>
    <w:rsid w:val="0050108B"/>
    <w:rsid w:val="00505AE4"/>
    <w:rsid w:val="00510B72"/>
    <w:rsid w:val="00513D81"/>
    <w:rsid w:val="005155FE"/>
    <w:rsid w:val="00536104"/>
    <w:rsid w:val="00536718"/>
    <w:rsid w:val="00537195"/>
    <w:rsid w:val="005375A0"/>
    <w:rsid w:val="005400FF"/>
    <w:rsid w:val="0054781B"/>
    <w:rsid w:val="00555835"/>
    <w:rsid w:val="00574AC2"/>
    <w:rsid w:val="005812AE"/>
    <w:rsid w:val="0058713B"/>
    <w:rsid w:val="00595983"/>
    <w:rsid w:val="00597EE5"/>
    <w:rsid w:val="005A13E1"/>
    <w:rsid w:val="005A4020"/>
    <w:rsid w:val="005A50D5"/>
    <w:rsid w:val="005A6980"/>
    <w:rsid w:val="005B1FD2"/>
    <w:rsid w:val="005B4E8A"/>
    <w:rsid w:val="005B75DA"/>
    <w:rsid w:val="005C0809"/>
    <w:rsid w:val="005C59FE"/>
    <w:rsid w:val="005D15AF"/>
    <w:rsid w:val="005D1988"/>
    <w:rsid w:val="005D2ABF"/>
    <w:rsid w:val="005D3575"/>
    <w:rsid w:val="005E3E4E"/>
    <w:rsid w:val="005E6EEE"/>
    <w:rsid w:val="005F4C6B"/>
    <w:rsid w:val="005F581B"/>
    <w:rsid w:val="00600697"/>
    <w:rsid w:val="006059CF"/>
    <w:rsid w:val="00606996"/>
    <w:rsid w:val="006110B6"/>
    <w:rsid w:val="00611B23"/>
    <w:rsid w:val="006201F7"/>
    <w:rsid w:val="00621C82"/>
    <w:rsid w:val="006300D1"/>
    <w:rsid w:val="00633726"/>
    <w:rsid w:val="0063586A"/>
    <w:rsid w:val="00643D8F"/>
    <w:rsid w:val="00644D19"/>
    <w:rsid w:val="006537F5"/>
    <w:rsid w:val="00660E58"/>
    <w:rsid w:val="00681708"/>
    <w:rsid w:val="00684D4B"/>
    <w:rsid w:val="00690704"/>
    <w:rsid w:val="006959DB"/>
    <w:rsid w:val="006B0AAD"/>
    <w:rsid w:val="006B2D25"/>
    <w:rsid w:val="006D0111"/>
    <w:rsid w:val="006D4E4D"/>
    <w:rsid w:val="006F1816"/>
    <w:rsid w:val="006F2E1A"/>
    <w:rsid w:val="006F6072"/>
    <w:rsid w:val="00712DE9"/>
    <w:rsid w:val="00715C47"/>
    <w:rsid w:val="00724A22"/>
    <w:rsid w:val="00730707"/>
    <w:rsid w:val="007348AE"/>
    <w:rsid w:val="00736A0F"/>
    <w:rsid w:val="007421D7"/>
    <w:rsid w:val="00745613"/>
    <w:rsid w:val="00745DDB"/>
    <w:rsid w:val="0076096B"/>
    <w:rsid w:val="007645AD"/>
    <w:rsid w:val="007647AB"/>
    <w:rsid w:val="007669AB"/>
    <w:rsid w:val="007709DA"/>
    <w:rsid w:val="007736EB"/>
    <w:rsid w:val="007820E6"/>
    <w:rsid w:val="00786293"/>
    <w:rsid w:val="007A13DC"/>
    <w:rsid w:val="007A29E1"/>
    <w:rsid w:val="007A3829"/>
    <w:rsid w:val="007A4DEE"/>
    <w:rsid w:val="007A653C"/>
    <w:rsid w:val="007B015B"/>
    <w:rsid w:val="007B08EA"/>
    <w:rsid w:val="007D5AE0"/>
    <w:rsid w:val="007D61B8"/>
    <w:rsid w:val="007D6C25"/>
    <w:rsid w:val="007D7AC2"/>
    <w:rsid w:val="007E60F7"/>
    <w:rsid w:val="007F08D5"/>
    <w:rsid w:val="007F3BA1"/>
    <w:rsid w:val="007F3DF4"/>
    <w:rsid w:val="00801627"/>
    <w:rsid w:val="00802D0B"/>
    <w:rsid w:val="008038B8"/>
    <w:rsid w:val="0080398E"/>
    <w:rsid w:val="00807F40"/>
    <w:rsid w:val="008107B3"/>
    <w:rsid w:val="00816FF8"/>
    <w:rsid w:val="0082452E"/>
    <w:rsid w:val="008319AE"/>
    <w:rsid w:val="008431A0"/>
    <w:rsid w:val="00857823"/>
    <w:rsid w:val="00866A4E"/>
    <w:rsid w:val="00874CAC"/>
    <w:rsid w:val="00886FDE"/>
    <w:rsid w:val="008A4634"/>
    <w:rsid w:val="008B26DF"/>
    <w:rsid w:val="008B5A1A"/>
    <w:rsid w:val="008B75BB"/>
    <w:rsid w:val="008C3C2F"/>
    <w:rsid w:val="008C54B4"/>
    <w:rsid w:val="008D29C4"/>
    <w:rsid w:val="008E2834"/>
    <w:rsid w:val="008F1B3C"/>
    <w:rsid w:val="008F5BBC"/>
    <w:rsid w:val="008F75DA"/>
    <w:rsid w:val="009034A4"/>
    <w:rsid w:val="00904F0D"/>
    <w:rsid w:val="00906DA4"/>
    <w:rsid w:val="00907C09"/>
    <w:rsid w:val="00916D0D"/>
    <w:rsid w:val="00924C98"/>
    <w:rsid w:val="0093532E"/>
    <w:rsid w:val="009476C6"/>
    <w:rsid w:val="0095023E"/>
    <w:rsid w:val="00950F6E"/>
    <w:rsid w:val="009511E0"/>
    <w:rsid w:val="00962633"/>
    <w:rsid w:val="009653A7"/>
    <w:rsid w:val="0097707A"/>
    <w:rsid w:val="00977667"/>
    <w:rsid w:val="00990C5A"/>
    <w:rsid w:val="009A23EB"/>
    <w:rsid w:val="009A5ACC"/>
    <w:rsid w:val="009B1B6C"/>
    <w:rsid w:val="009C4A0B"/>
    <w:rsid w:val="009D2953"/>
    <w:rsid w:val="009D513F"/>
    <w:rsid w:val="009D756E"/>
    <w:rsid w:val="009E7BB9"/>
    <w:rsid w:val="009F1123"/>
    <w:rsid w:val="00A03DB7"/>
    <w:rsid w:val="00A0641D"/>
    <w:rsid w:val="00A06F6A"/>
    <w:rsid w:val="00A10854"/>
    <w:rsid w:val="00A1678C"/>
    <w:rsid w:val="00A21318"/>
    <w:rsid w:val="00A32AA7"/>
    <w:rsid w:val="00A40428"/>
    <w:rsid w:val="00A40B98"/>
    <w:rsid w:val="00A450EC"/>
    <w:rsid w:val="00A52DD8"/>
    <w:rsid w:val="00A56907"/>
    <w:rsid w:val="00A571EE"/>
    <w:rsid w:val="00A57754"/>
    <w:rsid w:val="00A63743"/>
    <w:rsid w:val="00A77F91"/>
    <w:rsid w:val="00A80C8F"/>
    <w:rsid w:val="00A80F47"/>
    <w:rsid w:val="00A83452"/>
    <w:rsid w:val="00A856E3"/>
    <w:rsid w:val="00A879F7"/>
    <w:rsid w:val="00AA1E3F"/>
    <w:rsid w:val="00AA57DD"/>
    <w:rsid w:val="00AA629D"/>
    <w:rsid w:val="00AB03A4"/>
    <w:rsid w:val="00AB2DE9"/>
    <w:rsid w:val="00AB6C9A"/>
    <w:rsid w:val="00AC1B6A"/>
    <w:rsid w:val="00AC2223"/>
    <w:rsid w:val="00AC3E05"/>
    <w:rsid w:val="00AC561E"/>
    <w:rsid w:val="00AD3782"/>
    <w:rsid w:val="00AD7C50"/>
    <w:rsid w:val="00AE28B1"/>
    <w:rsid w:val="00AF2B1A"/>
    <w:rsid w:val="00AF7563"/>
    <w:rsid w:val="00AF79EF"/>
    <w:rsid w:val="00B013F9"/>
    <w:rsid w:val="00B030D4"/>
    <w:rsid w:val="00B0382C"/>
    <w:rsid w:val="00B07F56"/>
    <w:rsid w:val="00B13005"/>
    <w:rsid w:val="00B1525E"/>
    <w:rsid w:val="00B22065"/>
    <w:rsid w:val="00B228CF"/>
    <w:rsid w:val="00B22B15"/>
    <w:rsid w:val="00B31243"/>
    <w:rsid w:val="00B42FDB"/>
    <w:rsid w:val="00B50B76"/>
    <w:rsid w:val="00B5217D"/>
    <w:rsid w:val="00B54B89"/>
    <w:rsid w:val="00B61020"/>
    <w:rsid w:val="00B610D4"/>
    <w:rsid w:val="00B61B88"/>
    <w:rsid w:val="00B63ED0"/>
    <w:rsid w:val="00B64375"/>
    <w:rsid w:val="00B65F48"/>
    <w:rsid w:val="00B838A2"/>
    <w:rsid w:val="00B9276E"/>
    <w:rsid w:val="00BA12EF"/>
    <w:rsid w:val="00BA460F"/>
    <w:rsid w:val="00BB2B9B"/>
    <w:rsid w:val="00BB754A"/>
    <w:rsid w:val="00BC098A"/>
    <w:rsid w:val="00BC36A9"/>
    <w:rsid w:val="00BD5D5F"/>
    <w:rsid w:val="00BE3E58"/>
    <w:rsid w:val="00BF1B94"/>
    <w:rsid w:val="00C00023"/>
    <w:rsid w:val="00C04397"/>
    <w:rsid w:val="00C058B4"/>
    <w:rsid w:val="00C348FF"/>
    <w:rsid w:val="00C36363"/>
    <w:rsid w:val="00C4334C"/>
    <w:rsid w:val="00C45392"/>
    <w:rsid w:val="00C64F28"/>
    <w:rsid w:val="00C70F67"/>
    <w:rsid w:val="00C73C1F"/>
    <w:rsid w:val="00C74BAD"/>
    <w:rsid w:val="00C8686A"/>
    <w:rsid w:val="00C9342A"/>
    <w:rsid w:val="00C9717C"/>
    <w:rsid w:val="00CA1F13"/>
    <w:rsid w:val="00CA3DAF"/>
    <w:rsid w:val="00CB00B0"/>
    <w:rsid w:val="00CB456B"/>
    <w:rsid w:val="00CB5A5D"/>
    <w:rsid w:val="00CB781E"/>
    <w:rsid w:val="00CC4FF4"/>
    <w:rsid w:val="00CD29D1"/>
    <w:rsid w:val="00CD73F8"/>
    <w:rsid w:val="00CE2208"/>
    <w:rsid w:val="00CF44A4"/>
    <w:rsid w:val="00D036FB"/>
    <w:rsid w:val="00D03DE4"/>
    <w:rsid w:val="00D14236"/>
    <w:rsid w:val="00D2086C"/>
    <w:rsid w:val="00D308B5"/>
    <w:rsid w:val="00D30D47"/>
    <w:rsid w:val="00D46E9F"/>
    <w:rsid w:val="00D541D1"/>
    <w:rsid w:val="00D67DA4"/>
    <w:rsid w:val="00D77C0E"/>
    <w:rsid w:val="00D83A1E"/>
    <w:rsid w:val="00DB327F"/>
    <w:rsid w:val="00DB470E"/>
    <w:rsid w:val="00DC6D42"/>
    <w:rsid w:val="00DC6FE3"/>
    <w:rsid w:val="00DD0E45"/>
    <w:rsid w:val="00DD52FF"/>
    <w:rsid w:val="00DF0261"/>
    <w:rsid w:val="00DF5094"/>
    <w:rsid w:val="00DF5813"/>
    <w:rsid w:val="00DF68D4"/>
    <w:rsid w:val="00E20F86"/>
    <w:rsid w:val="00E25F4C"/>
    <w:rsid w:val="00E30DEA"/>
    <w:rsid w:val="00E36270"/>
    <w:rsid w:val="00E455DF"/>
    <w:rsid w:val="00E56F46"/>
    <w:rsid w:val="00E57FD4"/>
    <w:rsid w:val="00E73B52"/>
    <w:rsid w:val="00E84E80"/>
    <w:rsid w:val="00EA0442"/>
    <w:rsid w:val="00EA156A"/>
    <w:rsid w:val="00EA4253"/>
    <w:rsid w:val="00EA4D1C"/>
    <w:rsid w:val="00EA6089"/>
    <w:rsid w:val="00EB2DA8"/>
    <w:rsid w:val="00EC49BE"/>
    <w:rsid w:val="00ED23B4"/>
    <w:rsid w:val="00ED3E3F"/>
    <w:rsid w:val="00ED4FFB"/>
    <w:rsid w:val="00EE31EC"/>
    <w:rsid w:val="00EF330D"/>
    <w:rsid w:val="00EF4152"/>
    <w:rsid w:val="00EF5139"/>
    <w:rsid w:val="00F06F50"/>
    <w:rsid w:val="00F24C68"/>
    <w:rsid w:val="00F3097F"/>
    <w:rsid w:val="00F3498D"/>
    <w:rsid w:val="00F47F1B"/>
    <w:rsid w:val="00F56318"/>
    <w:rsid w:val="00F60D32"/>
    <w:rsid w:val="00F62FE3"/>
    <w:rsid w:val="00F6366E"/>
    <w:rsid w:val="00F67736"/>
    <w:rsid w:val="00F952C5"/>
    <w:rsid w:val="00F95D6B"/>
    <w:rsid w:val="00FA7CF8"/>
    <w:rsid w:val="00FC3448"/>
    <w:rsid w:val="00FC6130"/>
    <w:rsid w:val="00FD1D57"/>
    <w:rsid w:val="00FD622C"/>
    <w:rsid w:val="00FE19F2"/>
    <w:rsid w:val="00FE6385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2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2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3E72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7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E72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7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E7263"/>
    <w:pPr>
      <w:ind w:firstLine="709"/>
      <w:jc w:val="both"/>
    </w:pPr>
  </w:style>
  <w:style w:type="character" w:customStyle="1" w:styleId="30">
    <w:name w:val="Основной текст с отступом 3 Знак"/>
    <w:basedOn w:val="a0"/>
    <w:link w:val="3"/>
    <w:rsid w:val="003E7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3E7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3E7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D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0D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4863BBEAB814139C321F951B10834C0CC3DDEE4F9F76729DC7FBE63933G5M4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5E658BE1F2F2344732AB019FDF699D6AD2B04EA94694E0B6D3F32F2B1k4lAJ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863BBEAB814139C321F951B10834C0CC3DEEC409C7F729DC7FBE63933G5M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Мальцева</dc:creator>
  <cp:lastModifiedBy>k341</cp:lastModifiedBy>
  <cp:revision>2</cp:revision>
  <cp:lastPrinted>2016-08-18T07:34:00Z</cp:lastPrinted>
  <dcterms:created xsi:type="dcterms:W3CDTF">2018-05-29T12:49:00Z</dcterms:created>
  <dcterms:modified xsi:type="dcterms:W3CDTF">2018-05-29T12:49:00Z</dcterms:modified>
</cp:coreProperties>
</file>