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B7C" w:rsidRDefault="00AB2B7C" w:rsidP="00AB2B7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AB2B7C" w:rsidRDefault="00AB2B7C" w:rsidP="00AB2B7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AB2B7C" w:rsidRDefault="00AB2B7C" w:rsidP="00AB2B7C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 №__________</w:t>
      </w:r>
    </w:p>
    <w:p w:rsidR="00AB2B7C" w:rsidRDefault="00AB2B7C" w:rsidP="00AB2B7C">
      <w:pPr>
        <w:pStyle w:val="ConsPlusNormal"/>
        <w:jc w:val="both"/>
        <w:rPr>
          <w:rFonts w:ascii="Times New Roman" w:hAnsi="Times New Roman" w:cs="Times New Roman"/>
        </w:rPr>
      </w:pPr>
    </w:p>
    <w:p w:rsidR="00AB2B7C" w:rsidRDefault="00AB2B7C" w:rsidP="00AB2B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09"/>
      <w:bookmarkEnd w:id="0"/>
      <w:r>
        <w:rPr>
          <w:rFonts w:ascii="Times New Roman" w:hAnsi="Times New Roman" w:cs="Times New Roman"/>
          <w:sz w:val="24"/>
          <w:szCs w:val="24"/>
        </w:rPr>
        <w:t>ОПИСАНИЕ</w:t>
      </w:r>
    </w:p>
    <w:p w:rsidR="00AB2B7C" w:rsidRDefault="00AB2B7C" w:rsidP="00AB2B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 ПРАВИТЕЛЬСТВА САНКТ-ПЕТЕРБУРГА - НАГРУДНОГО ЗНАКА</w:t>
      </w:r>
    </w:p>
    <w:p w:rsidR="00AB2B7C" w:rsidRDefault="00AB2B7C" w:rsidP="00AB2B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«ЗА ВКЛАД В РАЗВИТИЕ ДОБРОВОЛЬЧЕСКОЙ (ВОЛОНТЕРСКОЙ) ДЕЯТЕЛЬНОСТИ САНКТ-ПЕТЕРБУРГА» </w:t>
      </w:r>
    </w:p>
    <w:p w:rsidR="00AB2B7C" w:rsidRDefault="00AB2B7C" w:rsidP="00AB2B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B2B7C" w:rsidRDefault="00AB2B7C" w:rsidP="00AB2B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Награда Правительства Санкт-Петербурга – нагрудный знак «За вклад в развитие добровольческой (волонтерской) деятельности Санкт-Петербурга» (далее – награда) имеет форму круга, диаметром 60 миллиметров и высотой 6 миллиметров, состоящую </w:t>
      </w:r>
      <w:r>
        <w:rPr>
          <w:rFonts w:ascii="Times New Roman" w:hAnsi="Times New Roman" w:cs="Times New Roman"/>
          <w:sz w:val="24"/>
          <w:szCs w:val="24"/>
        </w:rPr>
        <w:br/>
        <w:t>из внешнего круга (серебряного цвета) и внутреннего круга (золотистого цвета), имеет оборотную сторону.</w:t>
      </w:r>
    </w:p>
    <w:p w:rsidR="00AB2B7C" w:rsidRDefault="00AB2B7C" w:rsidP="00AB2B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внутреннем круге по центру расположена рука, держащая сердце. В сердце выполнена надпись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МыПетербург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Под сердцем расположена рука, ладонью вверх. </w:t>
      </w:r>
      <w:r>
        <w:rPr>
          <w:rFonts w:ascii="Times New Roman" w:hAnsi="Times New Roman" w:cs="Times New Roman"/>
          <w:sz w:val="24"/>
          <w:szCs w:val="24"/>
        </w:rPr>
        <w:br/>
        <w:t>По краю внутреннего круга изображены контуры (слева направо) Исаакиевского собора, Дворцового моста, Петропавловской крепости.</w:t>
      </w:r>
    </w:p>
    <w:p w:rsidR="00AB2B7C" w:rsidRDefault="00AB2B7C" w:rsidP="00AB2B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Контурное изображение края наложено на два круга разного диаметра: малого золотого и серебряного, большего размера. По окружности серебряного круга в два ряда рельефно расположены выпуклые лучи. От контура Исаакиевского собора до руки, держащей сердце, по изгибу внутреннего круга, расположена надпись: «ПО ЗОВУ СЕРДЦА». Справой части от руки, держащей сердце, до второй створки </w:t>
      </w:r>
      <w:r>
        <w:rPr>
          <w:rFonts w:ascii="Times New Roman" w:hAnsi="Times New Roman" w:cs="Times New Roman"/>
          <w:sz w:val="24"/>
          <w:szCs w:val="24"/>
        </w:rPr>
        <w:br/>
        <w:t xml:space="preserve">Дворцового моста, также по окружности располагается надпись – «ДОБРОВОЛЕЦ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САНКТ-ПЕТЕРБУРГА». </w:t>
      </w:r>
    </w:p>
    <w:p w:rsidR="00AB2B7C" w:rsidRDefault="00AB2B7C" w:rsidP="00AB2B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Оборотная сторона награды состоит из внешнего крута – серебряного цвета, внутреннего крута – золотистого цвета. По внешнему кругу расположена надпись: </w:t>
      </w:r>
      <w:r>
        <w:rPr>
          <w:rFonts w:ascii="Times New Roman" w:hAnsi="Times New Roman" w:cs="Times New Roman"/>
          <w:sz w:val="24"/>
          <w:szCs w:val="24"/>
        </w:rPr>
        <w:br/>
        <w:t>«ЗА ВКЛАД В РАЗВИТИЕ ДОБРОВОЛЬЧЕСКОЙ (ВОЛОНТЕРСКОЙ) ДЕЯТЕЛЬНОСТИ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САНКТ-ПЕТЕРБУРГА».</w:t>
      </w:r>
    </w:p>
    <w:p w:rsidR="00AB2B7C" w:rsidRDefault="00AB2B7C" w:rsidP="00AB2B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основании внутреннего круга указано число в соответствии с годом награждения. По центру внутреннего круга расположен рельефный Герб Санкт-Петербурга.</w:t>
      </w:r>
    </w:p>
    <w:p w:rsidR="00AB2B7C" w:rsidRDefault="00AB2B7C" w:rsidP="00AB2B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Награда изготовлена из бронзы. Поверхность Награды с двух сторон покрыта лучами, которые создают отрезки. Начало и конец расположены противоположно друг другу на границе круга. Все лучи идут наискось, примерный угол наклона </w:t>
      </w:r>
      <w:r>
        <w:rPr>
          <w:rFonts w:ascii="Times New Roman" w:hAnsi="Times New Roman" w:cs="Times New Roman"/>
          <w:sz w:val="24"/>
          <w:szCs w:val="24"/>
        </w:rPr>
        <w:br/>
        <w:t xml:space="preserve">100-120 градусов. Все элементы на награде с лицевой стороны и с оборотной стороны рельефные. </w:t>
      </w:r>
    </w:p>
    <w:p w:rsidR="00AB2B7C" w:rsidRDefault="00AB2B7C" w:rsidP="00AB2B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каждой награде с оборотной стороны указывается номер согласно удостоверению к награде.</w:t>
      </w:r>
    </w:p>
    <w:p w:rsidR="00AB2B7C" w:rsidRDefault="00AB2B7C" w:rsidP="00AB2B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2B7C" w:rsidRDefault="00AB2B7C" w:rsidP="00AB2B7C">
      <w:pPr>
        <w:pStyle w:val="ConsPlusNormal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AB2B7C" w:rsidRDefault="00AB2B7C" w:rsidP="00AB2B7C">
      <w:pPr>
        <w:pStyle w:val="ConsPlusNormal"/>
        <w:jc w:val="both"/>
        <w:rPr>
          <w:rFonts w:ascii="Times New Roman" w:hAnsi="Times New Roman" w:cs="Times New Roman"/>
        </w:rPr>
      </w:pPr>
    </w:p>
    <w:p w:rsidR="00AB2B7C" w:rsidRDefault="00AB2B7C" w:rsidP="00AB2B7C">
      <w:pPr>
        <w:pStyle w:val="ConsPlusNormal"/>
        <w:jc w:val="both"/>
        <w:rPr>
          <w:rFonts w:ascii="Times New Roman" w:hAnsi="Times New Roman" w:cs="Times New Roman"/>
        </w:rPr>
      </w:pPr>
    </w:p>
    <w:p w:rsidR="00AB2B7C" w:rsidRDefault="00AB2B7C" w:rsidP="00AB2B7C">
      <w:pPr>
        <w:pStyle w:val="ConsPlusNormal"/>
        <w:jc w:val="both"/>
        <w:rPr>
          <w:rFonts w:ascii="Times New Roman" w:hAnsi="Times New Roman" w:cs="Times New Roman"/>
        </w:rPr>
      </w:pPr>
    </w:p>
    <w:p w:rsidR="00AB2B7C" w:rsidRDefault="00AB2B7C" w:rsidP="00AB2B7C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3845FC" w:rsidRDefault="00AB2B7C"/>
    <w:sectPr w:rsidR="0038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33"/>
    <w:rsid w:val="00042C33"/>
    <w:rsid w:val="005E5AAD"/>
    <w:rsid w:val="00670903"/>
    <w:rsid w:val="00AB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007F4-699D-4D94-8188-7E058579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B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2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2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Сагиева</dc:creator>
  <cp:keywords/>
  <dc:description/>
  <cp:lastModifiedBy>Екатерина Сагиева</cp:lastModifiedBy>
  <cp:revision>3</cp:revision>
  <dcterms:created xsi:type="dcterms:W3CDTF">2018-04-13T12:27:00Z</dcterms:created>
  <dcterms:modified xsi:type="dcterms:W3CDTF">2018-04-13T12:28:00Z</dcterms:modified>
</cp:coreProperties>
</file>