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954334" w:rsidRDefault="00954334" w:rsidP="0095433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954334" w:rsidRDefault="00954334" w:rsidP="0095433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954334" w:rsidRDefault="00954334" w:rsidP="00954334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</w:p>
    <w:p w:rsidR="00954334" w:rsidRDefault="00954334" w:rsidP="00954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954334" w:rsidRDefault="00954334" w:rsidP="00954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НАГРАДЕ ПРАВИТЕЛЬСТВА САНКТ-ПЕТЕРБУРГА – </w:t>
      </w:r>
      <w:r>
        <w:rPr>
          <w:rFonts w:ascii="Times New Roman" w:hAnsi="Times New Roman" w:cs="Times New Roman"/>
          <w:sz w:val="24"/>
          <w:szCs w:val="24"/>
        </w:rPr>
        <w:br/>
        <w:t>НАГРУДНОМ ЗНАКЕ «ЗА ВКЛАД В РАЗВИТИЕ ДОБРОВОЛЬЧЕСКОЙ (ВОЛОНТЕРСКОЙ) ДЕЯТЕЛЬНОСТИ САНКТ-ПЕТЕРБУРГА»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Награда Правительства Санкт-Петербурга – нагрудный знак «За вклад </w:t>
      </w:r>
      <w:r>
        <w:rPr>
          <w:rFonts w:ascii="Times New Roman" w:hAnsi="Times New Roman" w:cs="Times New Roman"/>
          <w:sz w:val="24"/>
          <w:szCs w:val="24"/>
        </w:rPr>
        <w:br/>
        <w:t xml:space="preserve">в развитие добровольческой (волонтерской) деятельности Санкт-Петербурга» </w:t>
      </w:r>
      <w:r>
        <w:rPr>
          <w:rFonts w:ascii="Times New Roman" w:hAnsi="Times New Roman" w:cs="Times New Roman"/>
          <w:sz w:val="24"/>
          <w:szCs w:val="24"/>
        </w:rPr>
        <w:br/>
        <w:t>(далее – награда) является формой поощрения граждан Санкт-Петербурга, сознательно занимающихся неоплачиваемой социально значимой добровольческой (волонтерской) деятельностью.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Для принятия решения о вручении награды формируется Совет по присуждению нагрудного знака «За вклад в развитие добровольческой (волонтерской) деятельности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Санкт-Петербурга» (далее – Совет) в составе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Награда присуждается Губернатором Санкт-Петербурга на основании решения Совета, принимаемого в рамках заседания Совета по подведению итогов конкурса </w:t>
      </w:r>
      <w:r>
        <w:rPr>
          <w:rFonts w:ascii="Times New Roman" w:hAnsi="Times New Roman" w:cs="Times New Roman"/>
          <w:sz w:val="24"/>
          <w:szCs w:val="24"/>
        </w:rPr>
        <w:br/>
        <w:t>на соискание награды (далее – Конкурс).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Заседание Совета является правомочным в случае присутствия не менее двух третей членов Совета. Решение Совета о присуждении наград принимается тайным голосованием простым большинством голосов присутствующих на заседании Совета.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равенстве голосов по итогам тайного голосования голос председателя Совета является решающим.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права голоса членом Совета иному лицу, в том числе члену Совета, </w:t>
      </w:r>
      <w:r>
        <w:rPr>
          <w:rFonts w:ascii="Times New Roman" w:hAnsi="Times New Roman" w:cs="Times New Roman"/>
          <w:sz w:val="24"/>
          <w:szCs w:val="24"/>
        </w:rPr>
        <w:br/>
        <w:t>не допускается.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>
        <w:rPr>
          <w:rFonts w:ascii="Times New Roman" w:hAnsi="Times New Roman" w:cs="Times New Roman"/>
          <w:sz w:val="24"/>
          <w:szCs w:val="24"/>
        </w:rPr>
        <w:t xml:space="preserve">1.5. В качестве участников Конкурса выступают жители Санкт-Петербурга, представители других регионов и иностранные граждане при условии, </w:t>
      </w:r>
      <w:r>
        <w:rPr>
          <w:rFonts w:ascii="Times New Roman" w:hAnsi="Times New Roman" w:cs="Times New Roman"/>
          <w:sz w:val="24"/>
          <w:szCs w:val="24"/>
        </w:rPr>
        <w:br/>
        <w:t xml:space="preserve">что их добровольческая деятельность осуществлялась на территории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не менее одного года (далее – участники Конкурса). Добровольческая деятельность участника Конкурса может осуществляться в любой сфере, не запрещенной законодательством Российской Федерации, за исключением политической.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Подавать заявки на участие в Конкурсе (далее – заявки) возможно только от имени некоммерческой организации. 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Конкурса имеет право подать на Конкурс не более одной заявки.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 Ежегодно присуждается не более десяти наград.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Участникам Конкурса, признанными победителями, вручается награда </w:t>
      </w:r>
      <w:r>
        <w:rPr>
          <w:rFonts w:ascii="Times New Roman" w:hAnsi="Times New Roman" w:cs="Times New Roman"/>
          <w:sz w:val="24"/>
          <w:szCs w:val="24"/>
        </w:rPr>
        <w:br/>
        <w:t>и удостоверение к награде.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Организационно-техническое обеспечение проведения Конкурса осуществляется Комитетом.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Организацию церемонии награждения победителей Конкурса осуществляет Комитет. Организация изготовления награды, бланков удостоверений к награде осуществляется Комитетом.</w:t>
      </w:r>
    </w:p>
    <w:p w:rsidR="00954334" w:rsidRDefault="00954334" w:rsidP="009543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54334" w:rsidRDefault="00954334" w:rsidP="009543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представления заявок на участие в Конкурсе</w:t>
      </w:r>
    </w:p>
    <w:p w:rsidR="00954334" w:rsidRDefault="00954334" w:rsidP="00954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прилагаемых к ним документов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Конкурс считается открытым после размещения информации о Конкурсе </w:t>
      </w:r>
      <w:r>
        <w:rPr>
          <w:rFonts w:ascii="Times New Roman" w:hAnsi="Times New Roman" w:cs="Times New Roman"/>
          <w:sz w:val="24"/>
          <w:szCs w:val="24"/>
        </w:rPr>
        <w:br/>
        <w:t>на официальном сайте Комитета в информационно-телекоммуникационной сети «Интернет» по адресу: http://kpmp.gov.spb.ru/ (далее – официальный сайт).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Заявки направляются официальным письмом в адрес Комитета в срок </w:t>
      </w:r>
      <w:r>
        <w:rPr>
          <w:rFonts w:ascii="Times New Roman" w:hAnsi="Times New Roman" w:cs="Times New Roman"/>
          <w:sz w:val="24"/>
          <w:szCs w:val="24"/>
        </w:rPr>
        <w:br/>
        <w:t>до 1 октября текущего года.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Заявка должна содержать следующие сведения об участнике Конкурса: фамилию, имя, отчество, возраст, место работы, должность (для обучающихся – место учебы), адрес проживания, контактный телефон, описание заслуг в добровольческой деятельности за текущий год, а также за предыдущие года.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должна содержать следующие сведения об организации, от имени которой она подается: полное наименование организации, фамилию, имя, отчество руководителя организации, юридический адрес организации, контактный телефон.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Заявка подписывается участником Конкурса и руководителем организации, </w:t>
      </w:r>
      <w:r>
        <w:rPr>
          <w:rFonts w:ascii="Times New Roman" w:hAnsi="Times New Roman" w:cs="Times New Roman"/>
          <w:sz w:val="24"/>
          <w:szCs w:val="24"/>
        </w:rPr>
        <w:br/>
        <w:t xml:space="preserve">от имени которой подается заявка. Форма заявки утверждается Комитетом.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Заявки, предоставленные после окончания срока приема заявок, не принимаются и не рассматриваются. 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проведения Конкурса и присуждения награды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Для рассмотрения заявок и принятия решения о возможности вручения награды либо мотивированном отказе Комитет формирует рабочую группу по вручению награды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Рабочая группа). Положение о Рабочей группе и ее состав утверждается Комитетом.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6"/>
      <w:bookmarkEnd w:id="2"/>
      <w:r>
        <w:rPr>
          <w:rFonts w:ascii="Times New Roman" w:hAnsi="Times New Roman" w:cs="Times New Roman"/>
          <w:sz w:val="24"/>
          <w:szCs w:val="24"/>
        </w:rPr>
        <w:t>3.2. Рабочая группа рассматривает заявки в течение 10 рабочих дней после даты окончания приема заявок.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принятии решения о возможности присуждения награды Рабочая группа руководствуется следующими критериями: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Добровольность, сознательность, безвозмездность деятельности претендента.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Создание претендентами материальных и нематериальных благ, способствующих улучшению жизненной ситуации для отдельных граждан и местного сообщества в целом.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Качественные и количественные результаты добровольческой (волонтерской) деятельности претендента, ее социальная значимость, эффективность, результативность.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На основе представленных в Комитет заявок члены Рабочей группы оценивают добровольческую деятельность участников Конкурса по пятибалльной системе </w:t>
      </w:r>
      <w:r>
        <w:rPr>
          <w:rFonts w:ascii="Times New Roman" w:hAnsi="Times New Roman" w:cs="Times New Roman"/>
          <w:sz w:val="24"/>
          <w:szCs w:val="24"/>
        </w:rPr>
        <w:br/>
        <w:t xml:space="preserve">(от 1 до 5 баллов), руководствуясь критериями в соответствии с пунктом 3.3. настоящего Положения.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Основаниями для отказа в присуждении награды являются: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Недостоверность сведений о деятельности участника Конкурса, изложенных </w:t>
      </w:r>
      <w:r>
        <w:rPr>
          <w:rFonts w:ascii="Times New Roman" w:hAnsi="Times New Roman" w:cs="Times New Roman"/>
          <w:sz w:val="24"/>
          <w:szCs w:val="24"/>
        </w:rPr>
        <w:br/>
        <w:t>в заявке.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Неполное соответствие добровольческой деятельности участника Конкурса критериям, указанным в </w:t>
      </w:r>
      <w:hyperlink r:id="rId4" w:anchor="P6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Для подведения итогов рассмотрения заявок Рабочей группой производится суммирование баллов, выставленных членами Рабочей группы каждому из участников Конкурса.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рассмотрения заявок Рабочей группой формируется список претендентов на присуждение награды из числа участников Конкурса, набравших наибольшее количество баллов (далее – претенденты на присуждение награды), в количестве не более десяти человек.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Решение Рабочей группы оформляется протоколом (далее – протокол) в двух экземплярах. Один экземпляр протокола направляется секретарем Рабочей группы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рассмотрение Совета не позднее 5 рабочих дней после подписания. </w:t>
      </w: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протокола хранится в Комитете в течение трех лет с момента подписания.</w:t>
      </w:r>
    </w:p>
    <w:p w:rsidR="00954334" w:rsidRDefault="00954334" w:rsidP="009543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Заседание Совета по подведению итогов конкурса на соискание награды осуществляется в течение 10 рабочих дней после направления протокола Рабочей группы на рассмотрение Совета </w:t>
      </w:r>
    </w:p>
    <w:p w:rsidR="00954334" w:rsidRDefault="00954334" w:rsidP="009543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Решение Совета оформляется протоколом, который подписывается председателем Совета и ответственным секретарем Совета и в течение 5 рабочих дней направляется в Комитет.</w:t>
      </w:r>
    </w:p>
    <w:p w:rsidR="00954334" w:rsidRDefault="00954334" w:rsidP="009543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Комитет в течение 10 рабочих дней осуществляет подготовку проекта распоряжения Губернатора Санкт-Петербурга «О награждении нагрудным знаком </w:t>
      </w:r>
      <w:r>
        <w:rPr>
          <w:rFonts w:ascii="Times New Roman" w:hAnsi="Times New Roman" w:cs="Times New Roman"/>
          <w:sz w:val="24"/>
          <w:szCs w:val="24"/>
        </w:rPr>
        <w:br/>
        <w:t xml:space="preserve">«За вклад в развитие добровольческой (волонтерской) деятельности Санкт-Петербурга» </w:t>
      </w:r>
      <w:r>
        <w:rPr>
          <w:rFonts w:ascii="Times New Roman" w:hAnsi="Times New Roman" w:cs="Times New Roman"/>
          <w:sz w:val="24"/>
          <w:szCs w:val="24"/>
        </w:rPr>
        <w:br/>
        <w:t>и направляет его на утверждение Губернатору Санкт-Петербурга в установленном порядке.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Награждение победителей Конкурса</w:t>
      </w:r>
    </w:p>
    <w:p w:rsidR="00954334" w:rsidRDefault="00954334" w:rsidP="009543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54334" w:rsidRDefault="00954334" w:rsidP="009543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Награждение победителей Конкурса осуществляется в торжественной обстановке в течение 10 рабочих дней после выпуска распоряжения 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«О награждении нагрудным знаком «За вклад в развитие добровольческой (волонтерской) деятельности Санкт-Петербурга».</w:t>
      </w: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4334" w:rsidRDefault="00954334" w:rsidP="00954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5FC" w:rsidRDefault="00954334">
      <w:r>
        <w:rPr>
          <w:rFonts w:ascii="Times New Roman" w:hAnsi="Times New Roman" w:cs="Times New Roman"/>
          <w:sz w:val="24"/>
          <w:szCs w:val="24"/>
        </w:rPr>
        <w:br w:type="page"/>
      </w:r>
      <w:bookmarkStart w:id="3" w:name="_GoBack"/>
      <w:bookmarkEnd w:id="3"/>
    </w:p>
    <w:sectPr w:rsidR="0038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00"/>
    <w:rsid w:val="004F4500"/>
    <w:rsid w:val="005E5AAD"/>
    <w:rsid w:val="00670903"/>
    <w:rsid w:val="0095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F0113-FA98-44A0-A3C5-EF8676A3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3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43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54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sagieva\Desktop\&#1055;&#1086;&#1089;&#1090;&#1072;&#1085;&#1086;&#1074;&#1083;&#1077;&#1085;&#1080;&#1077;%20-%20&#1086;%20&#1085;&#1072;&#1075;&#1088;&#1072;&#1076;&#1077;%20&#1048;&#1058;&#1054;&#104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Сагиева</dc:creator>
  <cp:keywords/>
  <dc:description/>
  <cp:lastModifiedBy>Екатерина Сагиева</cp:lastModifiedBy>
  <cp:revision>3</cp:revision>
  <dcterms:created xsi:type="dcterms:W3CDTF">2018-04-13T12:22:00Z</dcterms:created>
  <dcterms:modified xsi:type="dcterms:W3CDTF">2018-04-13T12:23:00Z</dcterms:modified>
</cp:coreProperties>
</file>