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5B8" w:rsidRPr="008C7256" w:rsidRDefault="003F65B8" w:rsidP="003F65B8">
      <w:pPr>
        <w:rPr>
          <w:b/>
          <w:bCs/>
        </w:rPr>
      </w:pPr>
    </w:p>
    <w:tbl>
      <w:tblPr>
        <w:tblpPr w:leftFromText="180" w:rightFromText="180" w:vertAnchor="text" w:horzAnchor="margin" w:tblpXSpec="center" w:tblpY="387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2"/>
        <w:gridCol w:w="674"/>
      </w:tblGrid>
      <w:tr w:rsidR="003F65B8" w:rsidRPr="00BC53CA" w:rsidTr="00BD034E">
        <w:trPr>
          <w:trHeight w:val="2537"/>
        </w:trPr>
        <w:tc>
          <w:tcPr>
            <w:tcW w:w="10456" w:type="dxa"/>
            <w:gridSpan w:val="2"/>
          </w:tcPr>
          <w:p w:rsidR="003F65B8" w:rsidRPr="00BC53CA" w:rsidRDefault="003F65B8" w:rsidP="00BD034E"/>
          <w:tbl>
            <w:tblPr>
              <w:tblpPr w:leftFromText="180" w:rightFromText="180" w:vertAnchor="text" w:horzAnchor="margin" w:tblpXSpec="center" w:tblpY="-12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952"/>
            </w:tblGrid>
            <w:tr w:rsidR="003F65B8" w:rsidRPr="00BC53CA" w:rsidTr="00BD034E">
              <w:trPr>
                <w:trHeight w:val="1120"/>
              </w:trPr>
              <w:tc>
                <w:tcPr>
                  <w:tcW w:w="8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65B8" w:rsidRPr="008C7256" w:rsidRDefault="003F65B8" w:rsidP="00BD034E">
                  <w:pPr>
                    <w:jc w:val="center"/>
                    <w:rPr>
                      <w:b/>
                      <w:bCs/>
                    </w:rPr>
                  </w:pPr>
                  <w:r w:rsidRPr="008C7256">
                    <w:rPr>
                      <w:b/>
                      <w:bCs/>
                    </w:rPr>
                    <w:t>Вопросы для оценки уровня знания кандидатами Конституции Российской Федерации, законодательства Российской Федерации и Санкт-Петербурга о государственной гражданской службе и о противодействии коррупции</w:t>
                  </w:r>
                </w:p>
              </w:tc>
            </w:tr>
          </w:tbl>
          <w:p w:rsidR="003F65B8" w:rsidRPr="00BC53CA" w:rsidRDefault="003F65B8" w:rsidP="00BD034E"/>
        </w:tc>
      </w:tr>
      <w:tr w:rsidR="003F65B8" w:rsidRPr="00BC53CA" w:rsidTr="00BD034E">
        <w:trPr>
          <w:trHeight w:val="417"/>
        </w:trPr>
        <w:tc>
          <w:tcPr>
            <w:tcW w:w="10456" w:type="dxa"/>
            <w:gridSpan w:val="2"/>
          </w:tcPr>
          <w:p w:rsidR="003F65B8" w:rsidRPr="00021F15" w:rsidRDefault="003F65B8" w:rsidP="00BD034E">
            <w:pPr>
              <w:rPr>
                <w:b/>
                <w:bCs/>
              </w:rPr>
            </w:pPr>
            <w:r w:rsidRPr="00021F15">
              <w:rPr>
                <w:b/>
                <w:bCs/>
              </w:rPr>
              <w:t xml:space="preserve">1.  </w:t>
            </w:r>
            <w:r>
              <w:rPr>
                <w:b/>
                <w:bCs/>
              </w:rPr>
              <w:t>Создание системы судебных и правоохранительных органов направлено на</w:t>
            </w:r>
            <w:r w:rsidRPr="00021F15">
              <w:rPr>
                <w:b/>
                <w:bCs/>
              </w:rPr>
              <w:t>:</w:t>
            </w:r>
          </w:p>
        </w:tc>
      </w:tr>
      <w:tr w:rsidR="003F65B8" w:rsidRPr="00BC53CA" w:rsidTr="00BD034E">
        <w:trPr>
          <w:trHeight w:val="291"/>
        </w:trPr>
        <w:tc>
          <w:tcPr>
            <w:tcW w:w="9782" w:type="dxa"/>
          </w:tcPr>
          <w:p w:rsidR="003F65B8" w:rsidRPr="0028425B" w:rsidRDefault="003F65B8" w:rsidP="00BD034E">
            <w:proofErr w:type="gramStart"/>
            <w:r w:rsidRPr="0028425B">
              <w:t xml:space="preserve">а)   </w:t>
            </w:r>
            <w:proofErr w:type="gramEnd"/>
            <w:r w:rsidRPr="0028425B">
              <w:t xml:space="preserve"> </w:t>
            </w:r>
            <w:r>
              <w:t>исполнение силовых функций государства</w:t>
            </w:r>
          </w:p>
        </w:tc>
        <w:tc>
          <w:tcPr>
            <w:tcW w:w="674" w:type="dxa"/>
          </w:tcPr>
          <w:p w:rsidR="003F65B8" w:rsidRPr="00BC53CA" w:rsidRDefault="003F65B8" w:rsidP="00BD034E"/>
        </w:tc>
      </w:tr>
      <w:tr w:rsidR="003F65B8" w:rsidRPr="00BC53CA" w:rsidTr="00BD034E">
        <w:trPr>
          <w:trHeight w:val="285"/>
        </w:trPr>
        <w:tc>
          <w:tcPr>
            <w:tcW w:w="9782" w:type="dxa"/>
          </w:tcPr>
          <w:p w:rsidR="003F65B8" w:rsidRPr="0028425B" w:rsidRDefault="003F65B8" w:rsidP="00BD034E">
            <w:proofErr w:type="gramStart"/>
            <w:r>
              <w:t xml:space="preserve">б)   </w:t>
            </w:r>
            <w:proofErr w:type="gramEnd"/>
            <w:r>
              <w:t xml:space="preserve"> обеспечение соблюдения и защиты прав и свобод человека</w:t>
            </w:r>
          </w:p>
        </w:tc>
        <w:tc>
          <w:tcPr>
            <w:tcW w:w="674" w:type="dxa"/>
          </w:tcPr>
          <w:p w:rsidR="003F65B8" w:rsidRPr="00BC53CA" w:rsidRDefault="003F65B8" w:rsidP="00BD034E"/>
        </w:tc>
      </w:tr>
      <w:tr w:rsidR="003F65B8" w:rsidRPr="00BC53CA" w:rsidTr="00BD034E">
        <w:trPr>
          <w:trHeight w:val="354"/>
        </w:trPr>
        <w:tc>
          <w:tcPr>
            <w:tcW w:w="9782" w:type="dxa"/>
          </w:tcPr>
          <w:p w:rsidR="003F65B8" w:rsidRPr="0028425B" w:rsidRDefault="003F65B8" w:rsidP="00BD034E">
            <w:proofErr w:type="gramStart"/>
            <w:r>
              <w:t>в</w:t>
            </w:r>
            <w:r w:rsidRPr="0028425B">
              <w:t xml:space="preserve">)   </w:t>
            </w:r>
            <w:proofErr w:type="gramEnd"/>
            <w:r w:rsidRPr="0028425B">
              <w:t xml:space="preserve"> </w:t>
            </w:r>
            <w:r>
              <w:t>урегулирование спорных вопросов</w:t>
            </w:r>
          </w:p>
        </w:tc>
        <w:tc>
          <w:tcPr>
            <w:tcW w:w="674" w:type="dxa"/>
          </w:tcPr>
          <w:p w:rsidR="003F65B8" w:rsidRPr="00BC53CA" w:rsidRDefault="003F65B8" w:rsidP="00BD034E"/>
        </w:tc>
      </w:tr>
      <w:tr w:rsidR="003F65B8" w:rsidRPr="00BC53CA" w:rsidTr="00BD034E">
        <w:trPr>
          <w:trHeight w:val="354"/>
        </w:trPr>
        <w:tc>
          <w:tcPr>
            <w:tcW w:w="9782" w:type="dxa"/>
          </w:tcPr>
          <w:p w:rsidR="003F65B8" w:rsidRPr="0028425B" w:rsidRDefault="003F65B8" w:rsidP="00BD034E">
            <w:proofErr w:type="gramStart"/>
            <w:r>
              <w:t xml:space="preserve">г)   </w:t>
            </w:r>
            <w:proofErr w:type="gramEnd"/>
            <w:r>
              <w:t xml:space="preserve"> обеспечение состязательности судебного процесса</w:t>
            </w:r>
          </w:p>
        </w:tc>
        <w:tc>
          <w:tcPr>
            <w:tcW w:w="674" w:type="dxa"/>
          </w:tcPr>
          <w:p w:rsidR="003F65B8" w:rsidRPr="00BC53CA" w:rsidRDefault="003F65B8" w:rsidP="00BD034E"/>
        </w:tc>
      </w:tr>
      <w:tr w:rsidR="003F65B8" w:rsidRPr="00BC53CA" w:rsidTr="00BD034E">
        <w:trPr>
          <w:trHeight w:val="513"/>
        </w:trPr>
        <w:tc>
          <w:tcPr>
            <w:tcW w:w="10456" w:type="dxa"/>
            <w:gridSpan w:val="2"/>
          </w:tcPr>
          <w:p w:rsidR="003F65B8" w:rsidRPr="00021F15" w:rsidRDefault="003F65B8" w:rsidP="00BD034E">
            <w:pPr>
              <w:rPr>
                <w:b/>
                <w:bCs/>
              </w:rPr>
            </w:pPr>
            <w:r w:rsidRPr="00021F15">
              <w:rPr>
                <w:b/>
                <w:bCs/>
              </w:rPr>
              <w:t xml:space="preserve">2. </w:t>
            </w:r>
            <w:r>
              <w:rPr>
                <w:b/>
                <w:bCs/>
              </w:rPr>
              <w:t>Земля и другие природные ресурсы</w:t>
            </w:r>
            <w:r w:rsidRPr="00021F15">
              <w:rPr>
                <w:b/>
                <w:bCs/>
              </w:rPr>
              <w:t>:</w:t>
            </w:r>
          </w:p>
        </w:tc>
      </w:tr>
      <w:tr w:rsidR="003F65B8" w:rsidRPr="00BC53CA" w:rsidTr="00BD034E">
        <w:trPr>
          <w:trHeight w:val="471"/>
        </w:trPr>
        <w:tc>
          <w:tcPr>
            <w:tcW w:w="9782" w:type="dxa"/>
          </w:tcPr>
          <w:p w:rsidR="003F65B8" w:rsidRPr="00696D3A" w:rsidRDefault="003F65B8" w:rsidP="00BD034E">
            <w:proofErr w:type="gramStart"/>
            <w:r w:rsidRPr="00696D3A">
              <w:t xml:space="preserve">а)   </w:t>
            </w:r>
            <w:proofErr w:type="gramEnd"/>
            <w:r>
              <w:t>могут находиться только в государственной собственности</w:t>
            </w:r>
          </w:p>
        </w:tc>
        <w:tc>
          <w:tcPr>
            <w:tcW w:w="674" w:type="dxa"/>
          </w:tcPr>
          <w:p w:rsidR="003F65B8" w:rsidRPr="00BC53CA" w:rsidRDefault="003F65B8" w:rsidP="00BD034E"/>
        </w:tc>
      </w:tr>
      <w:tr w:rsidR="003F65B8" w:rsidRPr="00BC53CA" w:rsidTr="00BD034E">
        <w:trPr>
          <w:trHeight w:val="475"/>
        </w:trPr>
        <w:tc>
          <w:tcPr>
            <w:tcW w:w="9782" w:type="dxa"/>
          </w:tcPr>
          <w:p w:rsidR="003F65B8" w:rsidRPr="00696D3A" w:rsidRDefault="003F65B8" w:rsidP="00BD034E">
            <w:proofErr w:type="gramStart"/>
            <w:r w:rsidRPr="00696D3A">
              <w:t xml:space="preserve">б)   </w:t>
            </w:r>
            <w:proofErr w:type="gramEnd"/>
            <w:r>
              <w:t>могут находиться только в государственной и муниципальной собственности</w:t>
            </w:r>
            <w:r w:rsidRPr="00696D3A">
              <w:t xml:space="preserve"> </w:t>
            </w:r>
          </w:p>
        </w:tc>
        <w:tc>
          <w:tcPr>
            <w:tcW w:w="674" w:type="dxa"/>
          </w:tcPr>
          <w:p w:rsidR="003F65B8" w:rsidRPr="00BC53CA" w:rsidRDefault="003F65B8" w:rsidP="00BD034E"/>
        </w:tc>
      </w:tr>
      <w:tr w:rsidR="003F65B8" w:rsidRPr="00BC53CA" w:rsidTr="00BD034E">
        <w:trPr>
          <w:trHeight w:val="442"/>
        </w:trPr>
        <w:tc>
          <w:tcPr>
            <w:tcW w:w="9782" w:type="dxa"/>
          </w:tcPr>
          <w:p w:rsidR="003F65B8" w:rsidRPr="00696D3A" w:rsidRDefault="003F65B8" w:rsidP="00BD034E">
            <w:proofErr w:type="gramStart"/>
            <w:r>
              <w:t xml:space="preserve">в)   </w:t>
            </w:r>
            <w:proofErr w:type="gramEnd"/>
            <w:r>
              <w:t>могут находиться только в частной собственности</w:t>
            </w:r>
          </w:p>
        </w:tc>
        <w:tc>
          <w:tcPr>
            <w:tcW w:w="674" w:type="dxa"/>
          </w:tcPr>
          <w:p w:rsidR="003F65B8" w:rsidRPr="00BC53CA" w:rsidRDefault="003F65B8" w:rsidP="00BD034E"/>
        </w:tc>
      </w:tr>
      <w:tr w:rsidR="003F65B8" w:rsidRPr="00BC53CA" w:rsidTr="00BD034E">
        <w:trPr>
          <w:trHeight w:val="438"/>
        </w:trPr>
        <w:tc>
          <w:tcPr>
            <w:tcW w:w="9782" w:type="dxa"/>
          </w:tcPr>
          <w:p w:rsidR="003F65B8" w:rsidRPr="00696D3A" w:rsidRDefault="003F65B8" w:rsidP="00BD034E">
            <w:proofErr w:type="gramStart"/>
            <w:r>
              <w:t xml:space="preserve">г)   </w:t>
            </w:r>
            <w:proofErr w:type="gramEnd"/>
            <w:r>
              <w:t>могут находиться в частной, государственной, муниципальной и иных формах собственности</w:t>
            </w:r>
          </w:p>
        </w:tc>
        <w:tc>
          <w:tcPr>
            <w:tcW w:w="674" w:type="dxa"/>
          </w:tcPr>
          <w:p w:rsidR="003F65B8" w:rsidRPr="00BC53CA" w:rsidRDefault="003F65B8" w:rsidP="00BD034E"/>
        </w:tc>
      </w:tr>
      <w:tr w:rsidR="003F65B8" w:rsidRPr="00BC53CA" w:rsidTr="00BD034E">
        <w:trPr>
          <w:trHeight w:val="493"/>
        </w:trPr>
        <w:tc>
          <w:tcPr>
            <w:tcW w:w="9782" w:type="dxa"/>
          </w:tcPr>
          <w:p w:rsidR="003F65B8" w:rsidRPr="00696D3A" w:rsidRDefault="003F65B8" w:rsidP="00BD034E">
            <w:proofErr w:type="gramStart"/>
            <w:r>
              <w:t xml:space="preserve">д)   </w:t>
            </w:r>
            <w:proofErr w:type="gramEnd"/>
            <w:r>
              <w:t>не могут  находиться  в частной собственности</w:t>
            </w:r>
          </w:p>
        </w:tc>
        <w:tc>
          <w:tcPr>
            <w:tcW w:w="674" w:type="dxa"/>
          </w:tcPr>
          <w:p w:rsidR="003F65B8" w:rsidRPr="00BC53CA" w:rsidRDefault="003F65B8" w:rsidP="00BD034E"/>
        </w:tc>
      </w:tr>
      <w:tr w:rsidR="003F65B8" w:rsidRPr="00BC53CA" w:rsidTr="00BD034E">
        <w:trPr>
          <w:trHeight w:val="474"/>
        </w:trPr>
        <w:tc>
          <w:tcPr>
            <w:tcW w:w="10456" w:type="dxa"/>
            <w:gridSpan w:val="2"/>
          </w:tcPr>
          <w:p w:rsidR="003F65B8" w:rsidRPr="00021F15" w:rsidRDefault="003F65B8" w:rsidP="00BD034E">
            <w:pPr>
              <w:rPr>
                <w:b/>
                <w:bCs/>
              </w:rPr>
            </w:pPr>
            <w:r w:rsidRPr="00021F15">
              <w:rPr>
                <w:b/>
                <w:bCs/>
              </w:rPr>
              <w:t xml:space="preserve">3. </w:t>
            </w:r>
            <w:r>
              <w:rPr>
                <w:b/>
                <w:bCs/>
              </w:rPr>
              <w:t>Должность гражданской службы в порядке ротации гражданских служащих замещается на срок</w:t>
            </w:r>
            <w:r w:rsidRPr="00021F15">
              <w:rPr>
                <w:b/>
                <w:bCs/>
              </w:rPr>
              <w:t>:</w:t>
            </w:r>
          </w:p>
        </w:tc>
      </w:tr>
      <w:tr w:rsidR="003F65B8" w:rsidRPr="00BC53CA" w:rsidTr="00BD034E">
        <w:trPr>
          <w:trHeight w:val="462"/>
        </w:trPr>
        <w:tc>
          <w:tcPr>
            <w:tcW w:w="9782" w:type="dxa"/>
          </w:tcPr>
          <w:p w:rsidR="003F65B8" w:rsidRPr="00696D3A" w:rsidRDefault="003F65B8" w:rsidP="00BD034E">
            <w:proofErr w:type="gramStart"/>
            <w:r w:rsidRPr="00696D3A">
              <w:t xml:space="preserve">а)   </w:t>
            </w:r>
            <w:proofErr w:type="gramEnd"/>
            <w:r w:rsidRPr="00696D3A">
              <w:t xml:space="preserve"> </w:t>
            </w:r>
            <w:r>
              <w:t>от года до трех лет</w:t>
            </w:r>
            <w:r w:rsidRPr="00696D3A">
              <w:t xml:space="preserve"> </w:t>
            </w:r>
          </w:p>
        </w:tc>
        <w:tc>
          <w:tcPr>
            <w:tcW w:w="674" w:type="dxa"/>
          </w:tcPr>
          <w:p w:rsidR="003F65B8" w:rsidRPr="00BC53CA" w:rsidRDefault="003F65B8" w:rsidP="00BD034E"/>
        </w:tc>
      </w:tr>
      <w:tr w:rsidR="003F65B8" w:rsidRPr="00BC53CA" w:rsidTr="00BD034E">
        <w:trPr>
          <w:trHeight w:val="458"/>
        </w:trPr>
        <w:tc>
          <w:tcPr>
            <w:tcW w:w="9782" w:type="dxa"/>
          </w:tcPr>
          <w:p w:rsidR="003F65B8" w:rsidRPr="00696D3A" w:rsidRDefault="003F65B8" w:rsidP="00BD034E">
            <w:proofErr w:type="gramStart"/>
            <w:r w:rsidRPr="00696D3A">
              <w:t xml:space="preserve">б)   </w:t>
            </w:r>
            <w:proofErr w:type="gramEnd"/>
            <w:r w:rsidRPr="00696D3A">
              <w:t xml:space="preserve"> </w:t>
            </w:r>
            <w:r>
              <w:t>от трех до пяти лет</w:t>
            </w:r>
            <w:r w:rsidRPr="00696D3A">
              <w:t xml:space="preserve"> </w:t>
            </w:r>
          </w:p>
        </w:tc>
        <w:tc>
          <w:tcPr>
            <w:tcW w:w="674" w:type="dxa"/>
          </w:tcPr>
          <w:p w:rsidR="003F65B8" w:rsidRPr="00BC53CA" w:rsidRDefault="003F65B8" w:rsidP="00BD034E"/>
        </w:tc>
      </w:tr>
      <w:tr w:rsidR="003F65B8" w:rsidRPr="00BC53CA" w:rsidTr="00BD034E">
        <w:trPr>
          <w:trHeight w:val="385"/>
        </w:trPr>
        <w:tc>
          <w:tcPr>
            <w:tcW w:w="9782" w:type="dxa"/>
          </w:tcPr>
          <w:p w:rsidR="003F65B8" w:rsidRPr="00696D3A" w:rsidRDefault="003F65B8" w:rsidP="00BD034E">
            <w:proofErr w:type="gramStart"/>
            <w:r w:rsidRPr="00696D3A">
              <w:t xml:space="preserve">в)   </w:t>
            </w:r>
            <w:proofErr w:type="gramEnd"/>
            <w:r>
              <w:t>от двух до трех лет</w:t>
            </w:r>
            <w:r w:rsidRPr="00696D3A">
              <w:t xml:space="preserve"> </w:t>
            </w:r>
          </w:p>
        </w:tc>
        <w:tc>
          <w:tcPr>
            <w:tcW w:w="674" w:type="dxa"/>
          </w:tcPr>
          <w:p w:rsidR="003F65B8" w:rsidRPr="00BC53CA" w:rsidRDefault="003F65B8" w:rsidP="00BD034E"/>
        </w:tc>
      </w:tr>
      <w:tr w:rsidR="003F65B8" w:rsidRPr="00BC53CA" w:rsidTr="00BD034E">
        <w:trPr>
          <w:trHeight w:val="385"/>
        </w:trPr>
        <w:tc>
          <w:tcPr>
            <w:tcW w:w="9782" w:type="dxa"/>
          </w:tcPr>
          <w:p w:rsidR="003F65B8" w:rsidRPr="00696D3A" w:rsidRDefault="003F65B8" w:rsidP="00BD034E">
            <w:proofErr w:type="gramStart"/>
            <w:r w:rsidRPr="00696D3A">
              <w:t xml:space="preserve">г)  </w:t>
            </w:r>
            <w:r>
              <w:t xml:space="preserve"> </w:t>
            </w:r>
            <w:proofErr w:type="gramEnd"/>
            <w:r>
              <w:t>до пяти лет</w:t>
            </w:r>
            <w:r w:rsidRPr="00696D3A">
              <w:t xml:space="preserve"> </w:t>
            </w:r>
          </w:p>
        </w:tc>
        <w:tc>
          <w:tcPr>
            <w:tcW w:w="674" w:type="dxa"/>
          </w:tcPr>
          <w:p w:rsidR="003F65B8" w:rsidRPr="00BC53CA" w:rsidRDefault="003F65B8" w:rsidP="00BD034E"/>
        </w:tc>
      </w:tr>
      <w:tr w:rsidR="003F65B8" w:rsidRPr="00BC53CA" w:rsidTr="00BD034E">
        <w:trPr>
          <w:trHeight w:val="385"/>
        </w:trPr>
        <w:tc>
          <w:tcPr>
            <w:tcW w:w="10456" w:type="dxa"/>
            <w:gridSpan w:val="2"/>
          </w:tcPr>
          <w:p w:rsidR="003F65B8" w:rsidRPr="00BC53CA" w:rsidRDefault="003F65B8" w:rsidP="00BD034E">
            <w:r>
              <w:rPr>
                <w:b/>
                <w:bCs/>
              </w:rPr>
              <w:t>4. Ограничения и запреты на гражданской службе устанавливаются:</w:t>
            </w:r>
          </w:p>
        </w:tc>
      </w:tr>
      <w:tr w:rsidR="003F65B8" w:rsidRPr="00BC53CA" w:rsidTr="00BD034E">
        <w:trPr>
          <w:trHeight w:val="385"/>
        </w:trPr>
        <w:tc>
          <w:tcPr>
            <w:tcW w:w="9782" w:type="dxa"/>
          </w:tcPr>
          <w:p w:rsidR="003F65B8" w:rsidRPr="00696D3A" w:rsidRDefault="003F65B8" w:rsidP="00BD034E">
            <w:proofErr w:type="gramStart"/>
            <w:r>
              <w:t>а)  постановлением</w:t>
            </w:r>
            <w:proofErr w:type="gramEnd"/>
            <w:r>
              <w:t xml:space="preserve"> Правительства Российской Федерации</w:t>
            </w:r>
          </w:p>
        </w:tc>
        <w:tc>
          <w:tcPr>
            <w:tcW w:w="674" w:type="dxa"/>
          </w:tcPr>
          <w:p w:rsidR="003F65B8" w:rsidRPr="00BC53CA" w:rsidRDefault="003F65B8" w:rsidP="00BD034E"/>
        </w:tc>
      </w:tr>
      <w:tr w:rsidR="003F65B8" w:rsidRPr="00BC53CA" w:rsidTr="00BD034E">
        <w:trPr>
          <w:trHeight w:val="385"/>
        </w:trPr>
        <w:tc>
          <w:tcPr>
            <w:tcW w:w="9782" w:type="dxa"/>
          </w:tcPr>
          <w:p w:rsidR="003F65B8" w:rsidRPr="00696D3A" w:rsidRDefault="003F65B8" w:rsidP="00BD034E">
            <w:proofErr w:type="gramStart"/>
            <w:r>
              <w:t>б)  Федеральным</w:t>
            </w:r>
            <w:proofErr w:type="gramEnd"/>
            <w:r>
              <w:t xml:space="preserve"> законом «О системе государственной службы Российской Федерации»</w:t>
            </w:r>
          </w:p>
        </w:tc>
        <w:tc>
          <w:tcPr>
            <w:tcW w:w="674" w:type="dxa"/>
          </w:tcPr>
          <w:p w:rsidR="003F65B8" w:rsidRPr="00BC53CA" w:rsidRDefault="003F65B8" w:rsidP="00BD034E"/>
        </w:tc>
      </w:tr>
      <w:tr w:rsidR="003F65B8" w:rsidRPr="00BC53CA" w:rsidTr="00BD034E">
        <w:trPr>
          <w:trHeight w:val="385"/>
        </w:trPr>
        <w:tc>
          <w:tcPr>
            <w:tcW w:w="9782" w:type="dxa"/>
          </w:tcPr>
          <w:p w:rsidR="003F65B8" w:rsidRPr="00696D3A" w:rsidRDefault="003F65B8" w:rsidP="00BD034E">
            <w:proofErr w:type="gramStart"/>
            <w:r>
              <w:t>в)  Федеральным</w:t>
            </w:r>
            <w:proofErr w:type="gramEnd"/>
            <w:r>
              <w:t xml:space="preserve"> законом «О государственной гражданской службе Российской Федерации» и другими федеральными законами</w:t>
            </w:r>
          </w:p>
        </w:tc>
        <w:tc>
          <w:tcPr>
            <w:tcW w:w="674" w:type="dxa"/>
          </w:tcPr>
          <w:p w:rsidR="003F65B8" w:rsidRPr="00BC53CA" w:rsidRDefault="003F65B8" w:rsidP="00BD034E"/>
        </w:tc>
      </w:tr>
      <w:tr w:rsidR="003F65B8" w:rsidRPr="00BC53CA" w:rsidTr="00BD034E">
        <w:trPr>
          <w:trHeight w:val="385"/>
        </w:trPr>
        <w:tc>
          <w:tcPr>
            <w:tcW w:w="9782" w:type="dxa"/>
          </w:tcPr>
          <w:p w:rsidR="003F65B8" w:rsidRPr="00696D3A" w:rsidRDefault="003F65B8" w:rsidP="00BD034E">
            <w:proofErr w:type="gramStart"/>
            <w:r w:rsidRPr="00021F15">
              <w:t xml:space="preserve">г)   </w:t>
            </w:r>
            <w:proofErr w:type="gramEnd"/>
            <w:r>
              <w:t>должностным регламентом</w:t>
            </w:r>
          </w:p>
        </w:tc>
        <w:tc>
          <w:tcPr>
            <w:tcW w:w="674" w:type="dxa"/>
          </w:tcPr>
          <w:p w:rsidR="003F65B8" w:rsidRPr="00BC53CA" w:rsidRDefault="003F65B8" w:rsidP="00BD034E"/>
        </w:tc>
      </w:tr>
      <w:tr w:rsidR="003F65B8" w:rsidRPr="00BC53CA" w:rsidTr="00BD034E">
        <w:trPr>
          <w:trHeight w:val="480"/>
        </w:trPr>
        <w:tc>
          <w:tcPr>
            <w:tcW w:w="10456" w:type="dxa"/>
            <w:gridSpan w:val="2"/>
          </w:tcPr>
          <w:p w:rsidR="003F65B8" w:rsidRPr="008C7256" w:rsidRDefault="003F65B8" w:rsidP="00BD034E">
            <w:pPr>
              <w:rPr>
                <w:b/>
                <w:bCs/>
              </w:rPr>
            </w:pPr>
            <w:r w:rsidRPr="008C7256">
              <w:rPr>
                <w:b/>
                <w:bCs/>
              </w:rPr>
              <w:t xml:space="preserve">5.  </w:t>
            </w:r>
            <w:r>
              <w:rPr>
                <w:b/>
                <w:bCs/>
              </w:rPr>
              <w:t>Государственная власть в Российской Федерации осуществляется на основе разделения на:</w:t>
            </w:r>
          </w:p>
        </w:tc>
      </w:tr>
      <w:tr w:rsidR="003F65B8" w:rsidRPr="00BC53CA" w:rsidTr="00BD034E">
        <w:trPr>
          <w:trHeight w:val="457"/>
        </w:trPr>
        <w:tc>
          <w:tcPr>
            <w:tcW w:w="9782" w:type="dxa"/>
          </w:tcPr>
          <w:p w:rsidR="003F65B8" w:rsidRPr="00E80046" w:rsidRDefault="003F65B8" w:rsidP="00BD034E">
            <w:proofErr w:type="gramStart"/>
            <w:r w:rsidRPr="00E80046">
              <w:t xml:space="preserve">а)  </w:t>
            </w:r>
            <w:r>
              <w:t>законодательную</w:t>
            </w:r>
            <w:proofErr w:type="gramEnd"/>
            <w:r>
              <w:t>, исполнительную и судебную</w:t>
            </w:r>
            <w:r w:rsidRPr="00E80046">
              <w:t xml:space="preserve"> </w:t>
            </w:r>
          </w:p>
        </w:tc>
        <w:tc>
          <w:tcPr>
            <w:tcW w:w="674" w:type="dxa"/>
          </w:tcPr>
          <w:p w:rsidR="003F65B8" w:rsidRPr="00BC53CA" w:rsidRDefault="003F65B8" w:rsidP="00BD034E"/>
        </w:tc>
      </w:tr>
      <w:tr w:rsidR="003F65B8" w:rsidRPr="00BC53CA" w:rsidTr="00BD034E">
        <w:trPr>
          <w:trHeight w:val="416"/>
        </w:trPr>
        <w:tc>
          <w:tcPr>
            <w:tcW w:w="9782" w:type="dxa"/>
          </w:tcPr>
          <w:p w:rsidR="003F65B8" w:rsidRPr="00E80046" w:rsidRDefault="003F65B8" w:rsidP="00BD034E">
            <w:proofErr w:type="gramStart"/>
            <w:r w:rsidRPr="00E80046">
              <w:t>б</w:t>
            </w:r>
            <w:proofErr w:type="gramEnd"/>
            <w:r w:rsidRPr="00E80046">
              <w:t xml:space="preserve">) </w:t>
            </w:r>
            <w:r>
              <w:t>федеральную, региональную и муниципальную</w:t>
            </w:r>
          </w:p>
        </w:tc>
        <w:tc>
          <w:tcPr>
            <w:tcW w:w="674" w:type="dxa"/>
          </w:tcPr>
          <w:p w:rsidR="003F65B8" w:rsidRPr="00BC53CA" w:rsidRDefault="003F65B8" w:rsidP="00BD034E"/>
        </w:tc>
      </w:tr>
      <w:tr w:rsidR="003F65B8" w:rsidRPr="00BC53CA" w:rsidTr="00BD034E">
        <w:trPr>
          <w:trHeight w:val="542"/>
        </w:trPr>
        <w:tc>
          <w:tcPr>
            <w:tcW w:w="9782" w:type="dxa"/>
          </w:tcPr>
          <w:p w:rsidR="003F65B8" w:rsidRPr="00E80046" w:rsidRDefault="003F65B8" w:rsidP="00BD034E">
            <w:proofErr w:type="gramStart"/>
            <w:r w:rsidRPr="00E80046">
              <w:t>в</w:t>
            </w:r>
            <w:proofErr w:type="gramEnd"/>
            <w:r w:rsidRPr="00E80046">
              <w:t xml:space="preserve">) </w:t>
            </w:r>
            <w:r>
              <w:t>гражданскую, военную и правоохранительную</w:t>
            </w:r>
          </w:p>
        </w:tc>
        <w:tc>
          <w:tcPr>
            <w:tcW w:w="674" w:type="dxa"/>
          </w:tcPr>
          <w:p w:rsidR="003F65B8" w:rsidRPr="00BC53CA" w:rsidRDefault="003F65B8" w:rsidP="00BD034E"/>
        </w:tc>
      </w:tr>
      <w:tr w:rsidR="003F65B8" w:rsidRPr="00BC53CA" w:rsidTr="00BD034E">
        <w:trPr>
          <w:trHeight w:val="429"/>
        </w:trPr>
        <w:tc>
          <w:tcPr>
            <w:tcW w:w="9782" w:type="dxa"/>
          </w:tcPr>
          <w:p w:rsidR="003F65B8" w:rsidRDefault="003F65B8" w:rsidP="00BD034E">
            <w:proofErr w:type="gramStart"/>
            <w:r w:rsidRPr="00E80046">
              <w:t>г</w:t>
            </w:r>
            <w:proofErr w:type="gramEnd"/>
            <w:r w:rsidRPr="00E80046">
              <w:t xml:space="preserve">) </w:t>
            </w:r>
            <w:r>
              <w:t>выборную и назначаемую</w:t>
            </w:r>
          </w:p>
          <w:p w:rsidR="003F65B8" w:rsidRDefault="003F65B8" w:rsidP="00BD034E"/>
        </w:tc>
        <w:tc>
          <w:tcPr>
            <w:tcW w:w="674" w:type="dxa"/>
          </w:tcPr>
          <w:p w:rsidR="003F65B8" w:rsidRPr="00BC53CA" w:rsidRDefault="003F65B8" w:rsidP="00BD034E"/>
        </w:tc>
      </w:tr>
      <w:tr w:rsidR="003F65B8" w:rsidRPr="00BC53CA" w:rsidTr="00BD034E">
        <w:trPr>
          <w:trHeight w:val="379"/>
        </w:trPr>
        <w:tc>
          <w:tcPr>
            <w:tcW w:w="10456" w:type="dxa"/>
            <w:gridSpan w:val="2"/>
          </w:tcPr>
          <w:p w:rsidR="003F65B8" w:rsidRPr="00021F15" w:rsidRDefault="003F65B8" w:rsidP="00BD034E">
            <w:pPr>
              <w:rPr>
                <w:b/>
                <w:bCs/>
              </w:rPr>
            </w:pPr>
            <w:r w:rsidRPr="00021F15">
              <w:rPr>
                <w:b/>
                <w:bCs/>
              </w:rPr>
              <w:t xml:space="preserve">6.  </w:t>
            </w:r>
            <w:r>
              <w:rPr>
                <w:b/>
                <w:bCs/>
              </w:rPr>
              <w:t>Несколько гражданских служащих решили создать в государственном органе, в котором они проходят гражданскую службу, первичную ячейку одной из политических партий. Насколько это правомерно?</w:t>
            </w:r>
          </w:p>
        </w:tc>
      </w:tr>
      <w:tr w:rsidR="003F65B8" w:rsidRPr="00BC53CA" w:rsidTr="00BD034E">
        <w:trPr>
          <w:trHeight w:val="421"/>
        </w:trPr>
        <w:tc>
          <w:tcPr>
            <w:tcW w:w="9782" w:type="dxa"/>
          </w:tcPr>
          <w:p w:rsidR="003F65B8" w:rsidRPr="00E62813" w:rsidRDefault="003F65B8" w:rsidP="00BD034E">
            <w:proofErr w:type="gramStart"/>
            <w:r w:rsidRPr="00E62813">
              <w:lastRenderedPageBreak/>
              <w:t xml:space="preserve">а)   </w:t>
            </w:r>
            <w:proofErr w:type="gramEnd"/>
            <w:r>
              <w:t>Это правомерно</w:t>
            </w:r>
            <w:r w:rsidRPr="00E62813">
              <w:t xml:space="preserve"> </w:t>
            </w:r>
          </w:p>
        </w:tc>
        <w:tc>
          <w:tcPr>
            <w:tcW w:w="674" w:type="dxa"/>
          </w:tcPr>
          <w:p w:rsidR="003F65B8" w:rsidRPr="00BC53CA" w:rsidRDefault="003F65B8" w:rsidP="00BD034E"/>
        </w:tc>
      </w:tr>
      <w:tr w:rsidR="003F65B8" w:rsidRPr="00BC53CA" w:rsidTr="00BD034E">
        <w:trPr>
          <w:trHeight w:val="322"/>
        </w:trPr>
        <w:tc>
          <w:tcPr>
            <w:tcW w:w="9782" w:type="dxa"/>
          </w:tcPr>
          <w:p w:rsidR="003F65B8" w:rsidRPr="00E62813" w:rsidRDefault="003F65B8" w:rsidP="00BD034E">
            <w:proofErr w:type="gramStart"/>
            <w:r w:rsidRPr="00E62813">
              <w:t xml:space="preserve">б)   </w:t>
            </w:r>
            <w:proofErr w:type="gramEnd"/>
            <w:r>
              <w:t>Это правомерно, если данная политическая партия входит в состав Государственной Думы Федерального Собрания Российской Федерации</w:t>
            </w:r>
            <w:r w:rsidRPr="00E62813">
              <w:t xml:space="preserve"> </w:t>
            </w:r>
          </w:p>
        </w:tc>
        <w:tc>
          <w:tcPr>
            <w:tcW w:w="674" w:type="dxa"/>
          </w:tcPr>
          <w:p w:rsidR="003F65B8" w:rsidRPr="00BC53CA" w:rsidRDefault="003F65B8" w:rsidP="00BD034E"/>
        </w:tc>
      </w:tr>
      <w:tr w:rsidR="003F65B8" w:rsidRPr="00BC53CA" w:rsidTr="00BD034E">
        <w:trPr>
          <w:trHeight w:val="484"/>
        </w:trPr>
        <w:tc>
          <w:tcPr>
            <w:tcW w:w="9782" w:type="dxa"/>
          </w:tcPr>
          <w:p w:rsidR="003F65B8" w:rsidRPr="00E62813" w:rsidRDefault="003F65B8" w:rsidP="00BD034E">
            <w:proofErr w:type="gramStart"/>
            <w:r w:rsidRPr="00E62813">
              <w:t xml:space="preserve">в)   </w:t>
            </w:r>
            <w:proofErr w:type="gramEnd"/>
            <w:r>
              <w:t>Это правомерно, если количество желающих создать ячейку данной партии составляет не менее 50% от численности персонала данного государственного органа</w:t>
            </w:r>
            <w:r w:rsidRPr="00E62813">
              <w:t xml:space="preserve"> </w:t>
            </w:r>
          </w:p>
        </w:tc>
        <w:tc>
          <w:tcPr>
            <w:tcW w:w="674" w:type="dxa"/>
          </w:tcPr>
          <w:p w:rsidR="003F65B8" w:rsidRPr="00BC53CA" w:rsidRDefault="003F65B8" w:rsidP="00BD034E"/>
        </w:tc>
      </w:tr>
      <w:tr w:rsidR="003F65B8" w:rsidRPr="00BC53CA" w:rsidTr="00BD034E">
        <w:trPr>
          <w:trHeight w:val="379"/>
        </w:trPr>
        <w:tc>
          <w:tcPr>
            <w:tcW w:w="9782" w:type="dxa"/>
          </w:tcPr>
          <w:p w:rsidR="003F65B8" w:rsidRDefault="003F65B8" w:rsidP="00BD034E">
            <w:proofErr w:type="gramStart"/>
            <w:r w:rsidRPr="00E62813">
              <w:t xml:space="preserve">г) </w:t>
            </w:r>
            <w:r>
              <w:t xml:space="preserve">  </w:t>
            </w:r>
            <w:proofErr w:type="gramEnd"/>
            <w:r>
              <w:t>Это неправомерно</w:t>
            </w:r>
            <w:r w:rsidRPr="00E62813">
              <w:t xml:space="preserve"> </w:t>
            </w:r>
          </w:p>
        </w:tc>
        <w:tc>
          <w:tcPr>
            <w:tcW w:w="674" w:type="dxa"/>
          </w:tcPr>
          <w:p w:rsidR="003F65B8" w:rsidRPr="00BC53CA" w:rsidRDefault="003F65B8" w:rsidP="00BD034E"/>
        </w:tc>
      </w:tr>
      <w:tr w:rsidR="003F65B8" w:rsidRPr="00BC53CA" w:rsidTr="00BD034E">
        <w:trPr>
          <w:trHeight w:val="452"/>
        </w:trPr>
        <w:tc>
          <w:tcPr>
            <w:tcW w:w="10456" w:type="dxa"/>
            <w:gridSpan w:val="2"/>
          </w:tcPr>
          <w:p w:rsidR="003F65B8" w:rsidRPr="00021F15" w:rsidRDefault="003F65B8" w:rsidP="00BD034E">
            <w:pPr>
              <w:rPr>
                <w:b/>
                <w:bCs/>
              </w:rPr>
            </w:pPr>
            <w:r w:rsidRPr="00021F15">
              <w:rPr>
                <w:b/>
                <w:bCs/>
              </w:rPr>
              <w:t xml:space="preserve">7. </w:t>
            </w:r>
            <w:r>
              <w:rPr>
                <w:b/>
                <w:bCs/>
              </w:rPr>
              <w:t>Служебная проверка должна быть завершена</w:t>
            </w:r>
            <w:r w:rsidRPr="00021F15">
              <w:rPr>
                <w:b/>
                <w:bCs/>
              </w:rPr>
              <w:t>:</w:t>
            </w:r>
          </w:p>
        </w:tc>
      </w:tr>
      <w:tr w:rsidR="003F65B8" w:rsidRPr="00BC53CA" w:rsidTr="00BD034E">
        <w:trPr>
          <w:trHeight w:val="402"/>
        </w:trPr>
        <w:tc>
          <w:tcPr>
            <w:tcW w:w="9782" w:type="dxa"/>
          </w:tcPr>
          <w:p w:rsidR="003F65B8" w:rsidRPr="005738D6" w:rsidRDefault="003F65B8" w:rsidP="00BD034E">
            <w:proofErr w:type="gramStart"/>
            <w:r w:rsidRPr="005738D6">
              <w:t xml:space="preserve">а) </w:t>
            </w:r>
            <w:r>
              <w:t xml:space="preserve"> не</w:t>
            </w:r>
            <w:proofErr w:type="gramEnd"/>
            <w:r>
              <w:t xml:space="preserve"> позднее чем через 14 календарных дней со дня принятия решения о её проведении</w:t>
            </w:r>
            <w:r w:rsidRPr="005738D6">
              <w:t xml:space="preserve"> </w:t>
            </w:r>
          </w:p>
        </w:tc>
        <w:tc>
          <w:tcPr>
            <w:tcW w:w="674" w:type="dxa"/>
          </w:tcPr>
          <w:p w:rsidR="003F65B8" w:rsidRPr="00BC53CA" w:rsidRDefault="003F65B8" w:rsidP="00BD034E"/>
        </w:tc>
      </w:tr>
      <w:tr w:rsidR="003F65B8" w:rsidRPr="00BC53CA" w:rsidTr="00BD034E">
        <w:trPr>
          <w:trHeight w:val="544"/>
        </w:trPr>
        <w:tc>
          <w:tcPr>
            <w:tcW w:w="9782" w:type="dxa"/>
          </w:tcPr>
          <w:p w:rsidR="003F65B8" w:rsidRPr="005738D6" w:rsidRDefault="003F65B8" w:rsidP="00BD034E">
            <w:proofErr w:type="gramStart"/>
            <w:r w:rsidRPr="005738D6">
              <w:t xml:space="preserve">б) </w:t>
            </w:r>
            <w:r>
              <w:t xml:space="preserve"> не</w:t>
            </w:r>
            <w:proofErr w:type="gramEnd"/>
            <w:r>
              <w:t xml:space="preserve"> позднее чем через один месяц со дня принятия решения о её проведении</w:t>
            </w:r>
          </w:p>
        </w:tc>
        <w:tc>
          <w:tcPr>
            <w:tcW w:w="674" w:type="dxa"/>
          </w:tcPr>
          <w:p w:rsidR="003F65B8" w:rsidRPr="00BC53CA" w:rsidRDefault="003F65B8" w:rsidP="00BD034E"/>
        </w:tc>
      </w:tr>
      <w:tr w:rsidR="003F65B8" w:rsidRPr="00BC53CA" w:rsidTr="00BD034E">
        <w:trPr>
          <w:trHeight w:val="600"/>
        </w:trPr>
        <w:tc>
          <w:tcPr>
            <w:tcW w:w="9782" w:type="dxa"/>
          </w:tcPr>
          <w:p w:rsidR="003F65B8" w:rsidRPr="005738D6" w:rsidRDefault="003F65B8" w:rsidP="00BD034E">
            <w:proofErr w:type="gramStart"/>
            <w:r w:rsidRPr="005738D6">
              <w:t xml:space="preserve">в) </w:t>
            </w:r>
            <w:r>
              <w:t xml:space="preserve"> не</w:t>
            </w:r>
            <w:proofErr w:type="gramEnd"/>
            <w:r>
              <w:t xml:space="preserve"> позднее чем через два месяца со дня принятия решения о её проведении</w:t>
            </w:r>
          </w:p>
        </w:tc>
        <w:tc>
          <w:tcPr>
            <w:tcW w:w="674" w:type="dxa"/>
          </w:tcPr>
          <w:p w:rsidR="003F65B8" w:rsidRPr="00BC53CA" w:rsidRDefault="003F65B8" w:rsidP="00BD034E"/>
        </w:tc>
      </w:tr>
      <w:tr w:rsidR="003F65B8" w:rsidRPr="00BC53CA" w:rsidTr="00BD034E">
        <w:trPr>
          <w:trHeight w:val="552"/>
        </w:trPr>
        <w:tc>
          <w:tcPr>
            <w:tcW w:w="9782" w:type="dxa"/>
          </w:tcPr>
          <w:p w:rsidR="003F65B8" w:rsidRDefault="003F65B8" w:rsidP="00BD034E">
            <w:proofErr w:type="gramStart"/>
            <w:r w:rsidRPr="005738D6">
              <w:t xml:space="preserve">г) </w:t>
            </w:r>
            <w:r>
              <w:t xml:space="preserve"> не</w:t>
            </w:r>
            <w:proofErr w:type="gramEnd"/>
            <w:r>
              <w:t xml:space="preserve"> позднее чем через три месяца со дня принятия решения о её проведении</w:t>
            </w:r>
          </w:p>
        </w:tc>
        <w:tc>
          <w:tcPr>
            <w:tcW w:w="674" w:type="dxa"/>
          </w:tcPr>
          <w:p w:rsidR="003F65B8" w:rsidRPr="00BC53CA" w:rsidRDefault="003F65B8" w:rsidP="00BD034E"/>
        </w:tc>
      </w:tr>
      <w:tr w:rsidR="003F65B8" w:rsidRPr="00BC53CA" w:rsidTr="00BD034E">
        <w:trPr>
          <w:trHeight w:val="625"/>
        </w:trPr>
        <w:tc>
          <w:tcPr>
            <w:tcW w:w="10456" w:type="dxa"/>
            <w:gridSpan w:val="2"/>
          </w:tcPr>
          <w:p w:rsidR="003F65B8" w:rsidRPr="00021F15" w:rsidRDefault="003F65B8" w:rsidP="00BD034E">
            <w:pPr>
              <w:rPr>
                <w:b/>
                <w:bCs/>
              </w:rPr>
            </w:pPr>
            <w:r w:rsidRPr="00021F15">
              <w:rPr>
                <w:b/>
                <w:bCs/>
              </w:rPr>
              <w:t xml:space="preserve">8. </w:t>
            </w:r>
            <w:r>
              <w:rPr>
                <w:b/>
                <w:bCs/>
              </w:rPr>
              <w:t>Каким образом гражданским служащим присваиваются классные чины?</w:t>
            </w:r>
          </w:p>
        </w:tc>
      </w:tr>
      <w:tr w:rsidR="003F65B8" w:rsidRPr="00BC53CA" w:rsidTr="00BD034E">
        <w:trPr>
          <w:trHeight w:val="360"/>
        </w:trPr>
        <w:tc>
          <w:tcPr>
            <w:tcW w:w="9782" w:type="dxa"/>
          </w:tcPr>
          <w:p w:rsidR="003F65B8" w:rsidRPr="00C561FE" w:rsidRDefault="003F65B8" w:rsidP="00BD034E">
            <w:proofErr w:type="gramStart"/>
            <w:r w:rsidRPr="00C561FE">
              <w:t xml:space="preserve">а)   </w:t>
            </w:r>
            <w:proofErr w:type="gramEnd"/>
            <w:r>
              <w:t>В соответствии с замещаемой должностью гражданской службы</w:t>
            </w:r>
          </w:p>
        </w:tc>
        <w:tc>
          <w:tcPr>
            <w:tcW w:w="674" w:type="dxa"/>
          </w:tcPr>
          <w:p w:rsidR="003F65B8" w:rsidRPr="00BC53CA" w:rsidRDefault="003F65B8" w:rsidP="00BD034E"/>
        </w:tc>
      </w:tr>
      <w:tr w:rsidR="003F65B8" w:rsidRPr="00BC53CA" w:rsidTr="00BD034E">
        <w:trPr>
          <w:trHeight w:val="421"/>
        </w:trPr>
        <w:tc>
          <w:tcPr>
            <w:tcW w:w="9782" w:type="dxa"/>
          </w:tcPr>
          <w:p w:rsidR="003F65B8" w:rsidRPr="00C561FE" w:rsidRDefault="003F65B8" w:rsidP="00BD034E">
            <w:proofErr w:type="gramStart"/>
            <w:r w:rsidRPr="00C561FE">
              <w:t xml:space="preserve">б)   </w:t>
            </w:r>
            <w:proofErr w:type="gramEnd"/>
            <w:r>
              <w:t>По результатам аттестации</w:t>
            </w:r>
          </w:p>
        </w:tc>
        <w:tc>
          <w:tcPr>
            <w:tcW w:w="674" w:type="dxa"/>
          </w:tcPr>
          <w:p w:rsidR="003F65B8" w:rsidRPr="00BC53CA" w:rsidRDefault="003F65B8" w:rsidP="00BD034E"/>
        </w:tc>
      </w:tr>
      <w:tr w:rsidR="003F65B8" w:rsidRPr="00BC53CA" w:rsidTr="00BD034E">
        <w:trPr>
          <w:trHeight w:val="363"/>
        </w:trPr>
        <w:tc>
          <w:tcPr>
            <w:tcW w:w="9782" w:type="dxa"/>
          </w:tcPr>
          <w:p w:rsidR="003F65B8" w:rsidRPr="00C561FE" w:rsidRDefault="003F65B8" w:rsidP="00BD034E">
            <w:proofErr w:type="gramStart"/>
            <w:r w:rsidRPr="00C561FE">
              <w:t xml:space="preserve">в)   </w:t>
            </w:r>
            <w:proofErr w:type="gramEnd"/>
            <w:r>
              <w:t>По результатам конкурса</w:t>
            </w:r>
            <w:r w:rsidRPr="00C561FE">
              <w:t xml:space="preserve"> </w:t>
            </w:r>
          </w:p>
        </w:tc>
        <w:tc>
          <w:tcPr>
            <w:tcW w:w="674" w:type="dxa"/>
          </w:tcPr>
          <w:p w:rsidR="003F65B8" w:rsidRPr="00BC53CA" w:rsidRDefault="003F65B8" w:rsidP="00BD034E"/>
        </w:tc>
      </w:tr>
      <w:tr w:rsidR="003F65B8" w:rsidRPr="00BC53CA" w:rsidTr="00BD034E">
        <w:trPr>
          <w:trHeight w:val="397"/>
        </w:trPr>
        <w:tc>
          <w:tcPr>
            <w:tcW w:w="9782" w:type="dxa"/>
          </w:tcPr>
          <w:p w:rsidR="003F65B8" w:rsidRDefault="003F65B8" w:rsidP="00BD034E">
            <w:proofErr w:type="gramStart"/>
            <w:r w:rsidRPr="00C561FE">
              <w:t xml:space="preserve">г)   </w:t>
            </w:r>
            <w:proofErr w:type="gramEnd"/>
            <w:r>
              <w:t>Путем подачи заявления о присвоении классного чина гражданской службы при заключении служебного контракта</w:t>
            </w:r>
            <w:r w:rsidRPr="00C561FE">
              <w:t xml:space="preserve"> </w:t>
            </w:r>
          </w:p>
        </w:tc>
        <w:tc>
          <w:tcPr>
            <w:tcW w:w="674" w:type="dxa"/>
          </w:tcPr>
          <w:p w:rsidR="003F65B8" w:rsidRPr="00BC53CA" w:rsidRDefault="003F65B8" w:rsidP="00BD034E"/>
        </w:tc>
      </w:tr>
      <w:tr w:rsidR="003F65B8" w:rsidRPr="00BC53CA" w:rsidTr="00BD034E">
        <w:trPr>
          <w:trHeight w:val="625"/>
        </w:trPr>
        <w:tc>
          <w:tcPr>
            <w:tcW w:w="10456" w:type="dxa"/>
            <w:gridSpan w:val="2"/>
          </w:tcPr>
          <w:p w:rsidR="003F65B8" w:rsidRPr="00021F15" w:rsidRDefault="003F65B8" w:rsidP="00BD034E">
            <w:pPr>
              <w:rPr>
                <w:b/>
                <w:bCs/>
              </w:rPr>
            </w:pPr>
            <w:r w:rsidRPr="00021F15">
              <w:rPr>
                <w:b/>
                <w:bCs/>
              </w:rPr>
              <w:t xml:space="preserve">9. </w:t>
            </w:r>
            <w:r>
              <w:rPr>
                <w:b/>
                <w:bCs/>
              </w:rPr>
              <w:t>Целью выявления и урегулирования конфликта интересов на государственной службе является:</w:t>
            </w:r>
            <w:r w:rsidRPr="00021F15">
              <w:rPr>
                <w:b/>
                <w:bCs/>
              </w:rPr>
              <w:t xml:space="preserve"> </w:t>
            </w:r>
          </w:p>
        </w:tc>
      </w:tr>
      <w:tr w:rsidR="003F65B8" w:rsidRPr="00BC53CA" w:rsidTr="00BD034E">
        <w:trPr>
          <w:trHeight w:val="468"/>
        </w:trPr>
        <w:tc>
          <w:tcPr>
            <w:tcW w:w="9782" w:type="dxa"/>
          </w:tcPr>
          <w:p w:rsidR="003F65B8" w:rsidRPr="006F4F18" w:rsidRDefault="003F65B8" w:rsidP="00BD034E">
            <w:proofErr w:type="gramStart"/>
            <w:r w:rsidRPr="006F4F18">
              <w:t xml:space="preserve">а)  </w:t>
            </w:r>
            <w:r>
              <w:t>выявление</w:t>
            </w:r>
            <w:proofErr w:type="gramEnd"/>
            <w:r>
              <w:t xml:space="preserve"> коррупционных правонарушений, совершенных государственным служащим</w:t>
            </w:r>
            <w:r w:rsidRPr="006F4F18">
              <w:t xml:space="preserve"> </w:t>
            </w:r>
          </w:p>
        </w:tc>
        <w:tc>
          <w:tcPr>
            <w:tcW w:w="674" w:type="dxa"/>
          </w:tcPr>
          <w:p w:rsidR="003F65B8" w:rsidRPr="00BC53CA" w:rsidRDefault="003F65B8" w:rsidP="00BD034E"/>
        </w:tc>
      </w:tr>
      <w:tr w:rsidR="003F65B8" w:rsidRPr="00BC53CA" w:rsidTr="00BD034E">
        <w:trPr>
          <w:trHeight w:val="404"/>
        </w:trPr>
        <w:tc>
          <w:tcPr>
            <w:tcW w:w="9782" w:type="dxa"/>
          </w:tcPr>
          <w:p w:rsidR="003F65B8" w:rsidRPr="006F4F18" w:rsidRDefault="003F65B8" w:rsidP="00BD034E">
            <w:proofErr w:type="gramStart"/>
            <w:r w:rsidRPr="006F4F18">
              <w:t xml:space="preserve">б)  </w:t>
            </w:r>
            <w:r>
              <w:t>установление</w:t>
            </w:r>
            <w:proofErr w:type="gramEnd"/>
            <w:r>
              <w:t xml:space="preserve"> полного контроля над интересами государственных служащих, не связанных с непосредственным выполнением должностных обязанностей</w:t>
            </w:r>
          </w:p>
        </w:tc>
        <w:tc>
          <w:tcPr>
            <w:tcW w:w="674" w:type="dxa"/>
          </w:tcPr>
          <w:p w:rsidR="003F65B8" w:rsidRPr="00BC53CA" w:rsidRDefault="003F65B8" w:rsidP="00BD034E"/>
        </w:tc>
      </w:tr>
      <w:tr w:rsidR="003F65B8" w:rsidRPr="00BC53CA" w:rsidTr="00BD034E">
        <w:trPr>
          <w:trHeight w:val="313"/>
        </w:trPr>
        <w:tc>
          <w:tcPr>
            <w:tcW w:w="9782" w:type="dxa"/>
          </w:tcPr>
          <w:p w:rsidR="003F65B8" w:rsidRPr="006F4F18" w:rsidRDefault="003F65B8" w:rsidP="00BD034E">
            <w:proofErr w:type="gramStart"/>
            <w:r>
              <w:t>в)  предотвращение</w:t>
            </w:r>
            <w:proofErr w:type="gramEnd"/>
            <w:r>
              <w:t xml:space="preserve"> совершения государственным служащим коррупционных правонарушений</w:t>
            </w:r>
          </w:p>
        </w:tc>
        <w:tc>
          <w:tcPr>
            <w:tcW w:w="674" w:type="dxa"/>
          </w:tcPr>
          <w:p w:rsidR="003F65B8" w:rsidRPr="00BC53CA" w:rsidRDefault="003F65B8" w:rsidP="00BD034E"/>
        </w:tc>
      </w:tr>
      <w:tr w:rsidR="003F65B8" w:rsidRPr="00BC53CA" w:rsidTr="00BD034E">
        <w:trPr>
          <w:trHeight w:val="281"/>
        </w:trPr>
        <w:tc>
          <w:tcPr>
            <w:tcW w:w="9782" w:type="dxa"/>
          </w:tcPr>
          <w:p w:rsidR="003F65B8" w:rsidRPr="00021F15" w:rsidRDefault="003F65B8" w:rsidP="00BD034E">
            <w:pPr>
              <w:rPr>
                <w:b/>
                <w:bCs/>
              </w:rPr>
            </w:pPr>
            <w:r w:rsidRPr="00021F15">
              <w:rPr>
                <w:b/>
                <w:bCs/>
              </w:rPr>
              <w:t xml:space="preserve">10. </w:t>
            </w:r>
            <w:r>
              <w:rPr>
                <w:b/>
                <w:bCs/>
              </w:rPr>
              <w:t>К последствиям коррупции относится:</w:t>
            </w:r>
          </w:p>
        </w:tc>
        <w:tc>
          <w:tcPr>
            <w:tcW w:w="674" w:type="dxa"/>
          </w:tcPr>
          <w:p w:rsidR="003F65B8" w:rsidRPr="00BC53CA" w:rsidRDefault="003F65B8" w:rsidP="00BD034E"/>
        </w:tc>
      </w:tr>
      <w:tr w:rsidR="003F65B8" w:rsidRPr="00BC53CA" w:rsidTr="00BD034E">
        <w:trPr>
          <w:trHeight w:val="362"/>
        </w:trPr>
        <w:tc>
          <w:tcPr>
            <w:tcW w:w="9782" w:type="dxa"/>
          </w:tcPr>
          <w:p w:rsidR="003F65B8" w:rsidRPr="006F4F18" w:rsidRDefault="003F65B8" w:rsidP="00BD034E">
            <w:proofErr w:type="gramStart"/>
            <w:r w:rsidRPr="006F4F18">
              <w:t xml:space="preserve">а)  </w:t>
            </w:r>
            <w:r>
              <w:t>финансовые</w:t>
            </w:r>
            <w:proofErr w:type="gramEnd"/>
            <w:r>
              <w:t xml:space="preserve"> потери, вызванные закупкой государственными органами товаров и услуг по завышенным ценам</w:t>
            </w:r>
            <w:r w:rsidRPr="006F4F18">
              <w:t xml:space="preserve"> </w:t>
            </w:r>
          </w:p>
        </w:tc>
        <w:tc>
          <w:tcPr>
            <w:tcW w:w="674" w:type="dxa"/>
          </w:tcPr>
          <w:p w:rsidR="003F65B8" w:rsidRPr="00BC53CA" w:rsidRDefault="003F65B8" w:rsidP="00BD034E"/>
        </w:tc>
      </w:tr>
      <w:tr w:rsidR="003F65B8" w:rsidRPr="00BC53CA" w:rsidTr="00BD034E">
        <w:trPr>
          <w:trHeight w:val="416"/>
        </w:trPr>
        <w:tc>
          <w:tcPr>
            <w:tcW w:w="9782" w:type="dxa"/>
          </w:tcPr>
          <w:p w:rsidR="003F65B8" w:rsidRPr="006F4F18" w:rsidRDefault="003F65B8" w:rsidP="00BD034E">
            <w:proofErr w:type="gramStart"/>
            <w:r w:rsidRPr="006F4F18">
              <w:t xml:space="preserve">б)  </w:t>
            </w:r>
            <w:r>
              <w:t>рост</w:t>
            </w:r>
            <w:proofErr w:type="gramEnd"/>
            <w:r>
              <w:t xml:space="preserve"> численности государственных служащих</w:t>
            </w:r>
            <w:r w:rsidRPr="006F4F18">
              <w:t xml:space="preserve"> </w:t>
            </w:r>
          </w:p>
        </w:tc>
        <w:tc>
          <w:tcPr>
            <w:tcW w:w="674" w:type="dxa"/>
          </w:tcPr>
          <w:p w:rsidR="003F65B8" w:rsidRPr="00BC53CA" w:rsidRDefault="003F65B8" w:rsidP="00BD034E"/>
        </w:tc>
      </w:tr>
      <w:tr w:rsidR="003F65B8" w:rsidRPr="00BC53CA" w:rsidTr="00BD034E">
        <w:trPr>
          <w:trHeight w:val="416"/>
        </w:trPr>
        <w:tc>
          <w:tcPr>
            <w:tcW w:w="9782" w:type="dxa"/>
          </w:tcPr>
          <w:p w:rsidR="003F65B8" w:rsidRPr="006F4F18" w:rsidRDefault="003F65B8" w:rsidP="00BD034E">
            <w:proofErr w:type="gramStart"/>
            <w:r w:rsidRPr="006F4F18">
              <w:t xml:space="preserve">в)  </w:t>
            </w:r>
            <w:r>
              <w:t>ущерб</w:t>
            </w:r>
            <w:proofErr w:type="gramEnd"/>
            <w:r>
              <w:t xml:space="preserve"> репутации государственных органов</w:t>
            </w:r>
            <w:r w:rsidRPr="006F4F18">
              <w:t xml:space="preserve"> </w:t>
            </w:r>
          </w:p>
        </w:tc>
        <w:tc>
          <w:tcPr>
            <w:tcW w:w="674" w:type="dxa"/>
          </w:tcPr>
          <w:p w:rsidR="003F65B8" w:rsidRPr="00BC53CA" w:rsidRDefault="003F65B8" w:rsidP="00BD034E"/>
        </w:tc>
      </w:tr>
    </w:tbl>
    <w:p w:rsidR="003F65B8" w:rsidRPr="00D02D07" w:rsidRDefault="003F65B8" w:rsidP="003F65B8">
      <w:pPr>
        <w:tabs>
          <w:tab w:val="left" w:pos="426"/>
        </w:tabs>
        <w:autoSpaceDE w:val="0"/>
        <w:autoSpaceDN w:val="0"/>
        <w:adjustRightInd w:val="0"/>
        <w:rPr>
          <w:sz w:val="22"/>
          <w:szCs w:val="22"/>
          <w:lang w:eastAsia="en-US"/>
        </w:rPr>
      </w:pPr>
    </w:p>
    <w:p w:rsidR="003F65B8" w:rsidRPr="00D02D07" w:rsidRDefault="003F65B8" w:rsidP="003F65B8">
      <w:pPr>
        <w:tabs>
          <w:tab w:val="left" w:pos="426"/>
        </w:tabs>
        <w:autoSpaceDE w:val="0"/>
        <w:autoSpaceDN w:val="0"/>
        <w:adjustRightInd w:val="0"/>
        <w:jc w:val="center"/>
        <w:rPr>
          <w:sz w:val="22"/>
          <w:szCs w:val="22"/>
          <w:lang w:eastAsia="en-US"/>
        </w:rPr>
      </w:pPr>
      <w:bookmarkStart w:id="0" w:name="_GoBack"/>
      <w:bookmarkEnd w:id="0"/>
    </w:p>
    <w:sectPr w:rsidR="003F65B8" w:rsidRPr="00D02D07" w:rsidSect="00AC3114">
      <w:pgSz w:w="11906" w:h="16838"/>
      <w:pgMar w:top="284" w:right="851" w:bottom="709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4E307C"/>
    <w:multiLevelType w:val="hybridMultilevel"/>
    <w:tmpl w:val="5D32D17A"/>
    <w:lvl w:ilvl="0" w:tplc="DAFEC32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C11B1"/>
    <w:multiLevelType w:val="hybridMultilevel"/>
    <w:tmpl w:val="C16E1F30"/>
    <w:lvl w:ilvl="0" w:tplc="FC76EAB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C93EA3"/>
    <w:multiLevelType w:val="hybridMultilevel"/>
    <w:tmpl w:val="110407FE"/>
    <w:lvl w:ilvl="0" w:tplc="0419000F">
      <w:start w:val="9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1D224C8D"/>
    <w:multiLevelType w:val="hybridMultilevel"/>
    <w:tmpl w:val="2F1EFBDA"/>
    <w:lvl w:ilvl="0" w:tplc="CA8C180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2A6024"/>
    <w:multiLevelType w:val="hybridMultilevel"/>
    <w:tmpl w:val="7AAED684"/>
    <w:lvl w:ilvl="0" w:tplc="2224497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FC4A5F"/>
    <w:multiLevelType w:val="hybridMultilevel"/>
    <w:tmpl w:val="F5BA86BA"/>
    <w:lvl w:ilvl="0" w:tplc="9D3C812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B80F36"/>
    <w:multiLevelType w:val="hybridMultilevel"/>
    <w:tmpl w:val="365E1854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CD4388"/>
    <w:multiLevelType w:val="hybridMultilevel"/>
    <w:tmpl w:val="BF769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4A1D54"/>
    <w:multiLevelType w:val="hybridMultilevel"/>
    <w:tmpl w:val="4620C15A"/>
    <w:lvl w:ilvl="0" w:tplc="14C29F2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9A1EE3"/>
    <w:multiLevelType w:val="hybridMultilevel"/>
    <w:tmpl w:val="4B3233B8"/>
    <w:lvl w:ilvl="0" w:tplc="936AE02A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7C443E1"/>
    <w:multiLevelType w:val="hybridMultilevel"/>
    <w:tmpl w:val="03A2B3C6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672346"/>
    <w:multiLevelType w:val="hybridMultilevel"/>
    <w:tmpl w:val="2B62B954"/>
    <w:lvl w:ilvl="0" w:tplc="59BAA61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F046A3B"/>
    <w:multiLevelType w:val="hybridMultilevel"/>
    <w:tmpl w:val="0B0AF5B4"/>
    <w:lvl w:ilvl="0" w:tplc="3F9CAFF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0056B10"/>
    <w:multiLevelType w:val="hybridMultilevel"/>
    <w:tmpl w:val="0584D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3"/>
  </w:num>
  <w:num w:numId="10">
    <w:abstractNumId w:val="1"/>
  </w:num>
  <w:num w:numId="11">
    <w:abstractNumId w:val="5"/>
  </w:num>
  <w:num w:numId="12">
    <w:abstractNumId w:val="8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A05"/>
    <w:rsid w:val="00021F15"/>
    <w:rsid w:val="00067A50"/>
    <w:rsid w:val="00076514"/>
    <w:rsid w:val="000A5A03"/>
    <w:rsid w:val="001109D0"/>
    <w:rsid w:val="001410E2"/>
    <w:rsid w:val="001E3AFA"/>
    <w:rsid w:val="002128F4"/>
    <w:rsid w:val="002422BA"/>
    <w:rsid w:val="002827BF"/>
    <w:rsid w:val="0028425B"/>
    <w:rsid w:val="002A465F"/>
    <w:rsid w:val="002D05A5"/>
    <w:rsid w:val="003507B8"/>
    <w:rsid w:val="00355368"/>
    <w:rsid w:val="003A6BD2"/>
    <w:rsid w:val="003C6AAC"/>
    <w:rsid w:val="003E6B88"/>
    <w:rsid w:val="003F65B8"/>
    <w:rsid w:val="003F72BB"/>
    <w:rsid w:val="004769BF"/>
    <w:rsid w:val="00486442"/>
    <w:rsid w:val="00486CC6"/>
    <w:rsid w:val="004F065D"/>
    <w:rsid w:val="004F4B8B"/>
    <w:rsid w:val="00541B3F"/>
    <w:rsid w:val="005738D6"/>
    <w:rsid w:val="005E74C1"/>
    <w:rsid w:val="005F2B6C"/>
    <w:rsid w:val="00662F84"/>
    <w:rsid w:val="00696D3A"/>
    <w:rsid w:val="006F4F18"/>
    <w:rsid w:val="00741A05"/>
    <w:rsid w:val="007448C9"/>
    <w:rsid w:val="007F6662"/>
    <w:rsid w:val="0082351B"/>
    <w:rsid w:val="008C7256"/>
    <w:rsid w:val="0099313C"/>
    <w:rsid w:val="009A7BD0"/>
    <w:rsid w:val="009E70B7"/>
    <w:rsid w:val="00A05A1C"/>
    <w:rsid w:val="00AA5CA9"/>
    <w:rsid w:val="00AC3114"/>
    <w:rsid w:val="00B005EF"/>
    <w:rsid w:val="00B96478"/>
    <w:rsid w:val="00BC3926"/>
    <w:rsid w:val="00BC53CA"/>
    <w:rsid w:val="00BD034E"/>
    <w:rsid w:val="00C25DDC"/>
    <w:rsid w:val="00C561FE"/>
    <w:rsid w:val="00C8281A"/>
    <w:rsid w:val="00CD2912"/>
    <w:rsid w:val="00D02D07"/>
    <w:rsid w:val="00D62323"/>
    <w:rsid w:val="00D9080D"/>
    <w:rsid w:val="00DB4BD8"/>
    <w:rsid w:val="00E33071"/>
    <w:rsid w:val="00E35274"/>
    <w:rsid w:val="00E62813"/>
    <w:rsid w:val="00E80046"/>
    <w:rsid w:val="00F2320C"/>
    <w:rsid w:val="00F76F52"/>
    <w:rsid w:val="00F83663"/>
    <w:rsid w:val="00FB51CD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0C39529-7388-462E-8214-EDFACE6E9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2BB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3F72BB"/>
    <w:pPr>
      <w:keepNext/>
      <w:widowControl w:val="0"/>
      <w:shd w:val="clear" w:color="auto" w:fill="FFFFFF"/>
      <w:autoSpaceDE w:val="0"/>
      <w:autoSpaceDN w:val="0"/>
      <w:spacing w:line="413" w:lineRule="exact"/>
      <w:ind w:right="63"/>
      <w:jc w:val="center"/>
      <w:outlineLvl w:val="1"/>
    </w:pPr>
    <w:rPr>
      <w:b/>
      <w:bCs/>
      <w:color w:val="000000"/>
      <w:spacing w:val="-4"/>
      <w:w w:val="131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3F72B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3F72BB"/>
    <w:rPr>
      <w:b/>
      <w:bCs/>
      <w:color w:val="000000"/>
      <w:spacing w:val="-4"/>
      <w:w w:val="131"/>
      <w:sz w:val="32"/>
      <w:szCs w:val="32"/>
      <w:shd w:val="clear" w:color="auto" w:fill="FFFFFF"/>
      <w:lang w:eastAsia="ru-RU"/>
    </w:rPr>
  </w:style>
  <w:style w:type="character" w:customStyle="1" w:styleId="40">
    <w:name w:val="Заголовок 4 Знак"/>
    <w:link w:val="4"/>
    <w:uiPriority w:val="99"/>
    <w:locked/>
    <w:rsid w:val="003F72BB"/>
    <w:rPr>
      <w:b/>
      <w:bCs/>
      <w:sz w:val="28"/>
      <w:szCs w:val="28"/>
      <w:lang w:eastAsia="ru-RU"/>
    </w:rPr>
  </w:style>
  <w:style w:type="paragraph" w:styleId="a3">
    <w:name w:val="No Spacing"/>
    <w:uiPriority w:val="99"/>
    <w:qFormat/>
    <w:rsid w:val="003F72BB"/>
    <w:rPr>
      <w:rFonts w:ascii="Calibri" w:hAnsi="Calibri" w:cs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BC53CA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1">
    <w:name w:val="Абзац списка1"/>
    <w:basedOn w:val="a"/>
    <w:uiPriority w:val="99"/>
    <w:rsid w:val="00BC53C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BC53CA"/>
    <w:pPr>
      <w:ind w:left="720"/>
    </w:pPr>
  </w:style>
  <w:style w:type="paragraph" w:customStyle="1" w:styleId="ConsPlusNormal">
    <w:name w:val="ConsPlusNormal"/>
    <w:uiPriority w:val="99"/>
    <w:rsid w:val="00BC53CA"/>
    <w:pPr>
      <w:autoSpaceDE w:val="0"/>
      <w:autoSpaceDN w:val="0"/>
      <w:adjustRightInd w:val="0"/>
    </w:pPr>
    <w:rPr>
      <w:sz w:val="22"/>
      <w:szCs w:val="22"/>
    </w:rPr>
  </w:style>
  <w:style w:type="paragraph" w:customStyle="1" w:styleId="Default">
    <w:name w:val="Default"/>
    <w:uiPriority w:val="99"/>
    <w:rsid w:val="00BC53CA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36">
    <w:name w:val="CM36"/>
    <w:basedOn w:val="Default"/>
    <w:next w:val="Default"/>
    <w:uiPriority w:val="99"/>
    <w:rsid w:val="00BC53CA"/>
    <w:rPr>
      <w:color w:val="auto"/>
    </w:rPr>
  </w:style>
  <w:style w:type="paragraph" w:customStyle="1" w:styleId="CM78">
    <w:name w:val="CM78"/>
    <w:basedOn w:val="Default"/>
    <w:next w:val="Default"/>
    <w:uiPriority w:val="99"/>
    <w:rsid w:val="00BC53CA"/>
    <w:rPr>
      <w:rFonts w:ascii="Times New Roman" w:hAnsi="Times New Roman" w:cs="Times New Roman"/>
      <w:color w:val="auto"/>
    </w:rPr>
  </w:style>
  <w:style w:type="paragraph" w:customStyle="1" w:styleId="CM79">
    <w:name w:val="CM79"/>
    <w:basedOn w:val="Default"/>
    <w:next w:val="Default"/>
    <w:uiPriority w:val="99"/>
    <w:rsid w:val="00BC53CA"/>
    <w:rPr>
      <w:rFonts w:ascii="Times New Roman" w:hAnsi="Times New Roman" w:cs="Times New Roman"/>
      <w:color w:val="auto"/>
    </w:rPr>
  </w:style>
  <w:style w:type="paragraph" w:customStyle="1" w:styleId="CM81">
    <w:name w:val="CM81"/>
    <w:basedOn w:val="Default"/>
    <w:next w:val="Default"/>
    <w:uiPriority w:val="99"/>
    <w:rsid w:val="00BC53CA"/>
    <w:rPr>
      <w:rFonts w:ascii="Times New Roman" w:hAnsi="Times New Roman" w:cs="Times New Roman"/>
      <w:color w:val="auto"/>
    </w:rPr>
  </w:style>
  <w:style w:type="paragraph" w:customStyle="1" w:styleId="CM18">
    <w:name w:val="CM18"/>
    <w:basedOn w:val="Default"/>
    <w:next w:val="Default"/>
    <w:uiPriority w:val="99"/>
    <w:rsid w:val="00BC53CA"/>
    <w:rPr>
      <w:rFonts w:ascii="Times New Roman" w:hAnsi="Times New Roman" w:cs="Times New Roman"/>
      <w:color w:val="auto"/>
    </w:rPr>
  </w:style>
  <w:style w:type="paragraph" w:customStyle="1" w:styleId="CM16">
    <w:name w:val="CM16"/>
    <w:basedOn w:val="Default"/>
    <w:next w:val="Default"/>
    <w:uiPriority w:val="99"/>
    <w:rsid w:val="00BC53CA"/>
    <w:rPr>
      <w:rFonts w:ascii="Times New Roman" w:hAnsi="Times New Roman" w:cs="Times New Roman"/>
      <w:color w:val="auto"/>
    </w:rPr>
  </w:style>
  <w:style w:type="paragraph" w:customStyle="1" w:styleId="CM84">
    <w:name w:val="CM84"/>
    <w:basedOn w:val="Default"/>
    <w:next w:val="Default"/>
    <w:uiPriority w:val="99"/>
    <w:rsid w:val="00BC53CA"/>
    <w:rPr>
      <w:rFonts w:ascii="Times New Roman" w:hAnsi="Times New Roman" w:cs="Times New Roman"/>
      <w:color w:val="auto"/>
    </w:rPr>
  </w:style>
  <w:style w:type="paragraph" w:customStyle="1" w:styleId="CM85">
    <w:name w:val="CM85"/>
    <w:basedOn w:val="Default"/>
    <w:next w:val="Default"/>
    <w:uiPriority w:val="99"/>
    <w:rsid w:val="00BC53CA"/>
    <w:rPr>
      <w:rFonts w:ascii="Times New Roman" w:hAnsi="Times New Roman" w:cs="Times New Roman"/>
      <w:color w:val="auto"/>
    </w:rPr>
  </w:style>
  <w:style w:type="paragraph" w:customStyle="1" w:styleId="CM83">
    <w:name w:val="CM83"/>
    <w:basedOn w:val="Default"/>
    <w:next w:val="Default"/>
    <w:uiPriority w:val="99"/>
    <w:rsid w:val="00BC53CA"/>
    <w:rPr>
      <w:rFonts w:ascii="Times New Roman" w:hAnsi="Times New Roman" w:cs="Times New Roman"/>
      <w:color w:val="auto"/>
    </w:rPr>
  </w:style>
  <w:style w:type="paragraph" w:customStyle="1" w:styleId="CM89">
    <w:name w:val="CM89"/>
    <w:basedOn w:val="Default"/>
    <w:next w:val="Default"/>
    <w:uiPriority w:val="99"/>
    <w:rsid w:val="00BC53CA"/>
    <w:rPr>
      <w:rFonts w:ascii="Times New Roman" w:hAnsi="Times New Roman" w:cs="Times New Roman"/>
      <w:color w:val="auto"/>
    </w:rPr>
  </w:style>
  <w:style w:type="paragraph" w:customStyle="1" w:styleId="CM1">
    <w:name w:val="CM1"/>
    <w:basedOn w:val="Default"/>
    <w:next w:val="Default"/>
    <w:uiPriority w:val="99"/>
    <w:rsid w:val="00BC53CA"/>
    <w:pPr>
      <w:spacing w:line="323" w:lineRule="atLeast"/>
    </w:pPr>
    <w:rPr>
      <w:rFonts w:ascii="Times New Roman" w:hAnsi="Times New Roman" w:cs="Times New Roman"/>
      <w:color w:val="auto"/>
    </w:rPr>
  </w:style>
  <w:style w:type="paragraph" w:customStyle="1" w:styleId="CM33">
    <w:name w:val="CM33"/>
    <w:basedOn w:val="Default"/>
    <w:next w:val="Default"/>
    <w:uiPriority w:val="99"/>
    <w:rsid w:val="00BC53CA"/>
    <w:rPr>
      <w:color w:val="auto"/>
    </w:rPr>
  </w:style>
  <w:style w:type="paragraph" w:customStyle="1" w:styleId="a5">
    <w:name w:val="Знак Знак Знак Знак Знак Знак Знак Знак Знак Знак Знак Знак Знак Знак Знак"/>
    <w:basedOn w:val="a"/>
    <w:uiPriority w:val="99"/>
    <w:rsid w:val="00BC53C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6">
    <w:name w:val="Balloon Text"/>
    <w:basedOn w:val="a"/>
    <w:link w:val="a7"/>
    <w:uiPriority w:val="99"/>
    <w:semiHidden/>
    <w:rsid w:val="00BC53CA"/>
    <w:rPr>
      <w:rFonts w:ascii="Tahoma" w:hAnsi="Tahoma" w:cs="Tahoma"/>
      <w:sz w:val="16"/>
      <w:szCs w:val="16"/>
      <w:lang w:eastAsia="en-US"/>
    </w:rPr>
  </w:style>
  <w:style w:type="character" w:customStyle="1" w:styleId="a7">
    <w:name w:val="Текст выноски Знак"/>
    <w:link w:val="a6"/>
    <w:uiPriority w:val="99"/>
    <w:locked/>
    <w:rsid w:val="00BC53CA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BD034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19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Калугина Оксана Сергеевна</cp:lastModifiedBy>
  <cp:revision>2</cp:revision>
  <cp:lastPrinted>2017-10-04T16:19:00Z</cp:lastPrinted>
  <dcterms:created xsi:type="dcterms:W3CDTF">2017-11-28T13:54:00Z</dcterms:created>
  <dcterms:modified xsi:type="dcterms:W3CDTF">2017-11-28T13:54:00Z</dcterms:modified>
</cp:coreProperties>
</file>