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5F" w:rsidRDefault="00744B5F" w:rsidP="00744B5F">
      <w:pPr>
        <w:pStyle w:val="ConsPlusNormal"/>
        <w:jc w:val="right"/>
        <w:outlineLvl w:val="1"/>
      </w:pPr>
      <w:r>
        <w:fldChar w:fldCharType="begin"/>
      </w:r>
      <w:r>
        <w:instrText xml:space="preserve"> HYPERLINK "consultantplus://offline/ref=EF907E190956FE35549C3380CFB339DD1460C7A897B1179CF18A9CCC4C1E52FFD33AE648749543B3Z4w2I" </w:instrText>
      </w:r>
      <w:r>
        <w:fldChar w:fldCharType="separate"/>
      </w:r>
      <w:r>
        <w:rPr>
          <w:color w:val="0000FF"/>
        </w:rPr>
        <w:t>Приложение N 9</w:t>
      </w:r>
      <w:r w:rsidRPr="006E1066">
        <w:rPr>
          <w:color w:val="0000FF"/>
        </w:rPr>
        <w:fldChar w:fldCharType="end"/>
      </w:r>
    </w:p>
    <w:p w:rsidR="00744B5F" w:rsidRDefault="00744B5F" w:rsidP="00744B5F">
      <w:pPr>
        <w:pStyle w:val="ConsPlusNormal"/>
        <w:jc w:val="right"/>
      </w:pPr>
      <w:r>
        <w:t>к административному регламенту</w:t>
      </w:r>
    </w:p>
    <w:p w:rsidR="00744B5F" w:rsidRDefault="00744B5F">
      <w:pPr>
        <w:pStyle w:val="ConsPlusNormal"/>
      </w:pPr>
    </w:p>
    <w:p w:rsidR="00744B5F" w:rsidRDefault="00744B5F">
      <w:pPr>
        <w:pStyle w:val="ConsPlusNormal"/>
        <w:jc w:val="center"/>
      </w:pPr>
      <w:bookmarkStart w:id="0" w:name="P675"/>
      <w:bookmarkEnd w:id="0"/>
      <w:r>
        <w:t>БЛОК-СХЕМА</w:t>
      </w:r>
    </w:p>
    <w:p w:rsidR="00744B5F" w:rsidRDefault="00744B5F">
      <w:pPr>
        <w:pStyle w:val="ConsPlusNormal"/>
        <w:jc w:val="center"/>
      </w:pPr>
      <w:r>
        <w:t>ПОСЛЕДОВАТЕЛЬНОСТИ ДЕЙСТВИЙ ПРИ ПРЕДОСТАВЛЕНИИ</w:t>
      </w:r>
    </w:p>
    <w:p w:rsidR="00744B5F" w:rsidRDefault="00744B5F">
      <w:pPr>
        <w:pStyle w:val="ConsPlusNormal"/>
        <w:jc w:val="center"/>
      </w:pPr>
      <w:r>
        <w:t>ГОСУДАРСТВЕННОЙ УСЛУГИ "ПРЕДОСТАВЛЕНИЕ СВЕДЕНИЙ,</w:t>
      </w:r>
    </w:p>
    <w:p w:rsidR="00744B5F" w:rsidRDefault="00744B5F">
      <w:pPr>
        <w:pStyle w:val="ConsPlusNormal"/>
        <w:jc w:val="center"/>
      </w:pPr>
      <w:r>
        <w:t>СОДЕРЖАЩИХСЯ В ИНФОРМАЦИОННЫХ РЕСУРСАХ АДМИНИСТРАЦИЙ РАЙОНОВ</w:t>
      </w:r>
    </w:p>
    <w:p w:rsidR="00744B5F" w:rsidRDefault="00744B5F">
      <w:pPr>
        <w:pStyle w:val="ConsPlusNormal"/>
        <w:jc w:val="center"/>
      </w:pPr>
      <w:proofErr w:type="gramStart"/>
      <w:r>
        <w:t>САНКТ-ПЕТЕРБУРГА (ВЫДАЧА АРХИВНЫХ СПРАВОК, ВЫПИСОК,</w:t>
      </w:r>
      <w:proofErr w:type="gramEnd"/>
    </w:p>
    <w:p w:rsidR="00744B5F" w:rsidRDefault="00744B5F">
      <w:pPr>
        <w:pStyle w:val="ConsPlusNormal"/>
        <w:jc w:val="center"/>
      </w:pPr>
      <w:r>
        <w:t xml:space="preserve">КОПИЙ ДОКУМЕНТОВ, ОТНЕСЕННЫХ К СОСТАВУ </w:t>
      </w:r>
      <w:proofErr w:type="gramStart"/>
      <w:r>
        <w:t>АРХИВНОГО</w:t>
      </w:r>
      <w:proofErr w:type="gramEnd"/>
    </w:p>
    <w:p w:rsidR="00744B5F" w:rsidRDefault="00744B5F">
      <w:pPr>
        <w:pStyle w:val="ConsPlusNormal"/>
        <w:jc w:val="center"/>
      </w:pPr>
      <w:proofErr w:type="gramStart"/>
      <w:r>
        <w:t>ФОНДА САНКТ-ПЕТЕРБУРГА, И ИНЫХ АРХИВНЫХ ДОКУМЕНТОВ)"</w:t>
      </w:r>
      <w:proofErr w:type="gramEnd"/>
    </w:p>
    <w:p w:rsidR="00744B5F" w:rsidRDefault="00744B5F">
      <w:pPr>
        <w:pStyle w:val="ConsPlusNormal"/>
        <w:jc w:val="center"/>
      </w:pPr>
    </w:p>
    <w:p w:rsidR="00744B5F" w:rsidRDefault="00744B5F">
      <w:pPr>
        <w:pStyle w:val="ConsPlusNormal"/>
        <w:jc w:val="center"/>
      </w:pPr>
      <w:r>
        <w:t>Список изменяющих документов</w:t>
      </w:r>
    </w:p>
    <w:p w:rsidR="00744B5F" w:rsidRDefault="00744B5F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Архивного комитета Правительства Санкт-Петербурга</w:t>
      </w:r>
      <w:proofErr w:type="gramEnd"/>
    </w:p>
    <w:p w:rsidR="00744B5F" w:rsidRDefault="00744B5F">
      <w:pPr>
        <w:pStyle w:val="ConsPlusNormal"/>
        <w:jc w:val="center"/>
      </w:pPr>
      <w:r>
        <w:t>от 30.05.2017 N 27)</w:t>
      </w:r>
    </w:p>
    <w:p w:rsidR="00744B5F" w:rsidRDefault="00744B5F">
      <w:pPr>
        <w:pStyle w:val="ConsPlusNormal"/>
        <w:jc w:val="center"/>
      </w:pPr>
    </w:p>
    <w:p w:rsidR="00744B5F" w:rsidRDefault="00744B5F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┌───────────────────────────────────────────────────┐</w:t>
      </w:r>
    </w:p>
    <w:p w:rsidR="00744B5F" w:rsidRDefault="00744B5F">
      <w:pPr>
        <w:pStyle w:val="ConsPlusNonformat"/>
        <w:jc w:val="both"/>
      </w:pPr>
      <w:r>
        <w:t xml:space="preserve">           │   Обращение заявителя за предоставлением услуги   │</w:t>
      </w:r>
    </w:p>
    <w:p w:rsidR="00744B5F" w:rsidRDefault="00744B5F">
      <w:pPr>
        <w:pStyle w:val="ConsPlusNonformat"/>
        <w:jc w:val="both"/>
      </w:pPr>
      <w:r>
        <w:t xml:space="preserve">           └─────────────────────────┬─────────────────────────┘</w:t>
      </w:r>
    </w:p>
    <w:p w:rsidR="00744B5F" w:rsidRDefault="00744B5F">
      <w:pPr>
        <w:pStyle w:val="ConsPlusNonformat"/>
        <w:jc w:val="both"/>
      </w:pPr>
      <w:r>
        <w:t xml:space="preserve">                                     │</w:t>
      </w:r>
    </w:p>
    <w:p w:rsidR="00744B5F" w:rsidRDefault="00744B5F">
      <w:pPr>
        <w:pStyle w:val="ConsPlusNonformat"/>
        <w:jc w:val="both"/>
      </w:pPr>
      <w:r>
        <w:t xml:space="preserve">              ┌──────────────────────┴─────────────────────┐</w:t>
      </w:r>
    </w:p>
    <w:p w:rsidR="00744B5F" w:rsidRDefault="00744B5F">
      <w:pPr>
        <w:pStyle w:val="ConsPlusNonformat"/>
        <w:jc w:val="both"/>
      </w:pPr>
      <w:r>
        <w:t xml:space="preserve">              \/                                           \/</w:t>
      </w:r>
    </w:p>
    <w:p w:rsidR="00744B5F" w:rsidRDefault="00744B5F">
      <w:pPr>
        <w:pStyle w:val="ConsPlusNonformat"/>
        <w:jc w:val="both"/>
      </w:pPr>
      <w:r>
        <w:t>┌─────────────────────────────┐            ┌──────────────────────────────┐</w:t>
      </w:r>
    </w:p>
    <w:p w:rsidR="00744B5F" w:rsidRDefault="00744B5F">
      <w:pPr>
        <w:pStyle w:val="ConsPlusNonformat"/>
        <w:jc w:val="both"/>
      </w:pPr>
      <w:r>
        <w:t>│Прием и регистрация заявления│            │Прием и регистрация заявления │</w:t>
      </w:r>
    </w:p>
    <w:p w:rsidR="00744B5F" w:rsidRDefault="00744B5F">
      <w:pPr>
        <w:pStyle w:val="ConsPlusNonformat"/>
        <w:jc w:val="both"/>
      </w:pPr>
      <w:r>
        <w:t>│       в МФЦ (45 мин.)       │            │</w:t>
      </w:r>
      <w:bookmarkStart w:id="1" w:name="_GoBack"/>
      <w:bookmarkEnd w:id="1"/>
      <w:r>
        <w:t xml:space="preserve">       в ИОГВ (30 мин.)       │</w:t>
      </w:r>
    </w:p>
    <w:p w:rsidR="00744B5F" w:rsidRDefault="00744B5F">
      <w:pPr>
        <w:pStyle w:val="ConsPlusNonformat"/>
        <w:jc w:val="both"/>
      </w:pPr>
      <w:r>
        <w:t>└─────────────┬───────────────┘            └───────────────┬──────────────┘</w:t>
      </w:r>
    </w:p>
    <w:p w:rsidR="00744B5F" w:rsidRDefault="00744B5F">
      <w:pPr>
        <w:pStyle w:val="ConsPlusNonformat"/>
        <w:jc w:val="both"/>
      </w:pPr>
      <w:r>
        <w:t xml:space="preserve">              \/                                           │</w:t>
      </w:r>
    </w:p>
    <w:p w:rsidR="00744B5F" w:rsidRDefault="00744B5F">
      <w:pPr>
        <w:pStyle w:val="ConsPlusNonformat"/>
        <w:jc w:val="both"/>
      </w:pPr>
      <w:r>
        <w:t>┌─────────────────────────────┐                            │</w:t>
      </w:r>
    </w:p>
    <w:p w:rsidR="00744B5F" w:rsidRDefault="00744B5F">
      <w:pPr>
        <w:pStyle w:val="ConsPlusNonformat"/>
        <w:jc w:val="both"/>
      </w:pPr>
      <w:r>
        <w:t>│Передача документов в ИОГВ - │                            │</w:t>
      </w:r>
    </w:p>
    <w:p w:rsidR="00744B5F" w:rsidRDefault="00744B5F">
      <w:pPr>
        <w:pStyle w:val="ConsPlusNonformat"/>
        <w:jc w:val="both"/>
      </w:pPr>
      <w:r>
        <w:t>│            3 дня            │                            │</w:t>
      </w:r>
    </w:p>
    <w:p w:rsidR="00744B5F" w:rsidRDefault="00744B5F">
      <w:pPr>
        <w:pStyle w:val="ConsPlusNonformat"/>
        <w:jc w:val="both"/>
      </w:pPr>
      <w:r>
        <w:t>└─────────────┬───────────────┘                            │</w:t>
      </w:r>
    </w:p>
    <w:p w:rsidR="00744B5F" w:rsidRDefault="00744B5F">
      <w:pPr>
        <w:pStyle w:val="ConsPlusNonformat"/>
        <w:jc w:val="both"/>
      </w:pPr>
      <w:r>
        <w:t xml:space="preserve">              │                                            │</w:t>
      </w:r>
    </w:p>
    <w:p w:rsidR="00744B5F" w:rsidRDefault="00744B5F">
      <w:pPr>
        <w:pStyle w:val="ConsPlusNonformat"/>
        <w:jc w:val="both"/>
      </w:pPr>
      <w:r>
        <w:t xml:space="preserve">              │       ┌─────────────────────────────┐      │</w:t>
      </w:r>
    </w:p>
    <w:p w:rsidR="00744B5F" w:rsidRDefault="00744B5F">
      <w:pPr>
        <w:pStyle w:val="ConsPlusNonformat"/>
        <w:jc w:val="both"/>
      </w:pPr>
      <w:r>
        <w:t xml:space="preserve">              │       │     Поиск в архиве ИОГВ     │      │</w:t>
      </w:r>
    </w:p>
    <w:p w:rsidR="00744B5F" w:rsidRDefault="00744B5F">
      <w:pPr>
        <w:pStyle w:val="ConsPlusNonformat"/>
        <w:jc w:val="both"/>
      </w:pPr>
      <w:r>
        <w:t xml:space="preserve">              └──────&gt;│    необходимых сведений     │&lt;─────┘</w:t>
      </w:r>
    </w:p>
    <w:p w:rsidR="00744B5F" w:rsidRDefault="00744B5F">
      <w:pPr>
        <w:pStyle w:val="ConsPlusNonformat"/>
        <w:jc w:val="both"/>
      </w:pPr>
      <w:r>
        <w:t xml:space="preserve">                      │и подготовка ответа - 29 дней│</w:t>
      </w:r>
    </w:p>
    <w:p w:rsidR="00744B5F" w:rsidRDefault="00744B5F">
      <w:pPr>
        <w:pStyle w:val="ConsPlusNonformat"/>
        <w:jc w:val="both"/>
      </w:pPr>
      <w:r>
        <w:t xml:space="preserve">                      └──────────────┬──────────────┘</w:t>
      </w:r>
    </w:p>
    <w:p w:rsidR="00744B5F" w:rsidRDefault="00744B5F">
      <w:pPr>
        <w:pStyle w:val="ConsPlusNonformat"/>
        <w:jc w:val="both"/>
      </w:pPr>
      <w:r>
        <w:t xml:space="preserve">                                     \/</w:t>
      </w:r>
    </w:p>
    <w:p w:rsidR="00744B5F" w:rsidRDefault="00744B5F">
      <w:pPr>
        <w:pStyle w:val="ConsPlusNonformat"/>
        <w:jc w:val="both"/>
      </w:pPr>
      <w:r>
        <w:t xml:space="preserve">                           ┌───────────────────┐</w:t>
      </w:r>
    </w:p>
    <w:p w:rsidR="00744B5F" w:rsidRDefault="00744B5F">
      <w:pPr>
        <w:pStyle w:val="ConsPlusNonformat"/>
        <w:jc w:val="both"/>
      </w:pPr>
      <w:r>
        <w:t xml:space="preserve">                           │                   │</w:t>
      </w:r>
    </w:p>
    <w:p w:rsidR="00744B5F" w:rsidRDefault="00744B5F">
      <w:pPr>
        <w:pStyle w:val="ConsPlusNonformat"/>
        <w:jc w:val="both"/>
      </w:pPr>
      <w:r>
        <w:t xml:space="preserve">                   ┌───────┤      Решение      ├───────┐</w:t>
      </w:r>
    </w:p>
    <w:p w:rsidR="00744B5F" w:rsidRDefault="00744B5F">
      <w:pPr>
        <w:pStyle w:val="ConsPlusNonformat"/>
        <w:jc w:val="both"/>
      </w:pPr>
      <w:r>
        <w:t xml:space="preserve">                   │       │  положительное?   │       │</w:t>
      </w:r>
    </w:p>
    <w:p w:rsidR="00744B5F" w:rsidRDefault="00744B5F">
      <w:pPr>
        <w:pStyle w:val="ConsPlusNonformat"/>
        <w:jc w:val="both"/>
      </w:pPr>
      <w:r>
        <w:t xml:space="preserve">                   │  Да</w:t>
      </w:r>
      <w:proofErr w:type="gramStart"/>
      <w:r>
        <w:t xml:space="preserve">   │                   │  Н</w:t>
      </w:r>
      <w:proofErr w:type="gramEnd"/>
      <w:r>
        <w:t>ет  │</w:t>
      </w:r>
    </w:p>
    <w:p w:rsidR="00744B5F" w:rsidRDefault="00744B5F">
      <w:pPr>
        <w:pStyle w:val="ConsPlusNonformat"/>
        <w:jc w:val="both"/>
      </w:pPr>
      <w:r>
        <w:t xml:space="preserve">                   │       └───────────────────┘       │</w:t>
      </w:r>
    </w:p>
    <w:p w:rsidR="00744B5F" w:rsidRDefault="00744B5F">
      <w:pPr>
        <w:pStyle w:val="ConsPlusNonformat"/>
        <w:jc w:val="both"/>
      </w:pPr>
      <w:r>
        <w:t xml:space="preserve">                   \/                                  \/</w:t>
      </w:r>
    </w:p>
    <w:p w:rsidR="00744B5F" w:rsidRDefault="00744B5F">
      <w:pPr>
        <w:pStyle w:val="ConsPlusNonformat"/>
        <w:jc w:val="both"/>
      </w:pPr>
      <w:r>
        <w:t xml:space="preserve">       ┌───────────────────────┐           ┌───────────────────────┐</w:t>
      </w:r>
    </w:p>
    <w:p w:rsidR="00744B5F" w:rsidRDefault="00744B5F">
      <w:pPr>
        <w:pStyle w:val="ConsPlusNonformat"/>
        <w:jc w:val="both"/>
      </w:pPr>
      <w:r>
        <w:t xml:space="preserve">       │  Оформление </w:t>
      </w:r>
      <w:proofErr w:type="gramStart"/>
      <w:r>
        <w:t>архивных</w:t>
      </w:r>
      <w:proofErr w:type="gramEnd"/>
      <w:r>
        <w:t xml:space="preserve">  │           │Направление уведомления│</w:t>
      </w:r>
    </w:p>
    <w:p w:rsidR="00744B5F" w:rsidRDefault="00744B5F">
      <w:pPr>
        <w:pStyle w:val="ConsPlusNonformat"/>
        <w:jc w:val="both"/>
      </w:pPr>
      <w:r>
        <w:t xml:space="preserve">       │справок (выписок копий)│           │  заявителю - 1 день   │</w:t>
      </w:r>
    </w:p>
    <w:p w:rsidR="00744B5F" w:rsidRDefault="00744B5F">
      <w:pPr>
        <w:pStyle w:val="ConsPlusNonformat"/>
        <w:jc w:val="both"/>
      </w:pPr>
      <w:r>
        <w:t xml:space="preserve">       │       - 1 день        │           │                       │</w:t>
      </w:r>
    </w:p>
    <w:p w:rsidR="00744B5F" w:rsidRDefault="00744B5F">
      <w:pPr>
        <w:pStyle w:val="ConsPlusNonformat"/>
        <w:jc w:val="both"/>
      </w:pPr>
      <w:r>
        <w:t xml:space="preserve">       └───────────┬───────────┘           └───────────────────────┘</w:t>
      </w:r>
    </w:p>
    <w:p w:rsidR="00744B5F" w:rsidRDefault="00744B5F">
      <w:pPr>
        <w:pStyle w:val="ConsPlusNonformat"/>
        <w:jc w:val="both"/>
      </w:pPr>
      <w:r>
        <w:t xml:space="preserve">                   \/</w:t>
      </w:r>
    </w:p>
    <w:p w:rsidR="00744B5F" w:rsidRDefault="00744B5F">
      <w:pPr>
        <w:pStyle w:val="ConsPlusNonformat"/>
        <w:jc w:val="both"/>
      </w:pPr>
      <w:r>
        <w:t xml:space="preserve">       ┌───────────────────────┐</w:t>
      </w:r>
    </w:p>
    <w:p w:rsidR="00744B5F" w:rsidRDefault="00744B5F">
      <w:pPr>
        <w:pStyle w:val="ConsPlusNonformat"/>
        <w:jc w:val="both"/>
      </w:pPr>
      <w:r>
        <w:t xml:space="preserve">       │ Выдача (направление)  │</w:t>
      </w:r>
    </w:p>
    <w:p w:rsidR="00744B5F" w:rsidRDefault="00744B5F">
      <w:pPr>
        <w:pStyle w:val="ConsPlusNonformat"/>
        <w:jc w:val="both"/>
      </w:pPr>
      <w:r>
        <w:t xml:space="preserve">       │  ответа заявителю -   │</w:t>
      </w:r>
    </w:p>
    <w:p w:rsidR="00744B5F" w:rsidRDefault="00744B5F">
      <w:pPr>
        <w:pStyle w:val="ConsPlusNonformat"/>
        <w:jc w:val="both"/>
      </w:pPr>
      <w:r>
        <w:t xml:space="preserve">       │         3 дня         │</w:t>
      </w:r>
    </w:p>
    <w:p w:rsidR="00744B5F" w:rsidRDefault="00744B5F">
      <w:pPr>
        <w:pStyle w:val="ConsPlusNonformat"/>
        <w:jc w:val="both"/>
      </w:pPr>
      <w:r>
        <w:t xml:space="preserve">       └───────────────────────┘</w:t>
      </w:r>
    </w:p>
    <w:p w:rsidR="002A3CDD" w:rsidRDefault="002A3CDD"/>
    <w:sectPr w:rsidR="002A3CDD" w:rsidSect="0016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5F"/>
    <w:rsid w:val="002A3CDD"/>
    <w:rsid w:val="007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B5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4B5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4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4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4B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B5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4B5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4B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44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44B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4B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F907E190956FE35549C3380CFB339DD146EC2A09AB7179CF18A9CCC4C1E52FFD33AE648749543B2Z4w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2017-08-04T08:48:00Z</dcterms:created>
  <dcterms:modified xsi:type="dcterms:W3CDTF">2017-08-04T08:51:00Z</dcterms:modified>
</cp:coreProperties>
</file>