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CD2" w:rsidRPr="00ED3CBA" w:rsidRDefault="00835CD2" w:rsidP="00835CD2">
      <w:pPr>
        <w:jc w:val="center"/>
        <w:rPr>
          <w:rFonts w:cs="Times New Roman"/>
          <w:b/>
          <w:szCs w:val="24"/>
        </w:rPr>
      </w:pPr>
      <w:r w:rsidRPr="00ED3CBA">
        <w:rPr>
          <w:rFonts w:cs="Times New Roman"/>
          <w:b/>
          <w:szCs w:val="24"/>
        </w:rPr>
        <w:t>Сведения по показателям и информационные материалы</w:t>
      </w:r>
    </w:p>
    <w:p w:rsidR="00835CD2" w:rsidRPr="00ED3CBA" w:rsidRDefault="00835CD2" w:rsidP="00835CD2">
      <w:pPr>
        <w:pStyle w:val="a3"/>
        <w:jc w:val="center"/>
        <w:rPr>
          <w:rFonts w:ascii="Times New Roman" w:hAnsi="Times New Roman" w:cs="Times New Roman"/>
          <w:b/>
          <w:sz w:val="24"/>
          <w:szCs w:val="24"/>
        </w:rPr>
      </w:pPr>
      <w:r w:rsidRPr="00ED3CBA">
        <w:rPr>
          <w:rFonts w:ascii="Times New Roman" w:hAnsi="Times New Roman" w:cs="Times New Roman"/>
          <w:b/>
          <w:sz w:val="24"/>
          <w:szCs w:val="24"/>
        </w:rPr>
        <w:t>антикоррупционного мониторинга в Санкт-Петербурге</w:t>
      </w:r>
    </w:p>
    <w:p w:rsidR="00835CD2" w:rsidRPr="00ED3CBA" w:rsidRDefault="00835CD2" w:rsidP="00835CD2">
      <w:pPr>
        <w:pStyle w:val="a3"/>
        <w:jc w:val="center"/>
        <w:rPr>
          <w:rFonts w:ascii="Times New Roman" w:hAnsi="Times New Roman" w:cs="Times New Roman"/>
          <w:b/>
          <w:sz w:val="24"/>
          <w:szCs w:val="24"/>
        </w:rPr>
      </w:pPr>
      <w:r w:rsidRPr="00ED3CBA">
        <w:rPr>
          <w:rFonts w:ascii="Times New Roman" w:hAnsi="Times New Roman" w:cs="Times New Roman"/>
          <w:b/>
          <w:sz w:val="24"/>
          <w:szCs w:val="24"/>
        </w:rPr>
        <w:t>за</w:t>
      </w:r>
      <w:r>
        <w:rPr>
          <w:rFonts w:ascii="Times New Roman" w:hAnsi="Times New Roman" w:cs="Times New Roman"/>
          <w:b/>
          <w:sz w:val="24"/>
          <w:szCs w:val="24"/>
        </w:rPr>
        <w:t xml:space="preserve"> 4</w:t>
      </w:r>
      <w:r w:rsidRPr="00ED3CBA">
        <w:rPr>
          <w:rFonts w:ascii="Times New Roman" w:hAnsi="Times New Roman" w:cs="Times New Roman"/>
          <w:b/>
          <w:sz w:val="24"/>
          <w:szCs w:val="24"/>
        </w:rPr>
        <w:t xml:space="preserve"> квартал/</w:t>
      </w:r>
      <w:r>
        <w:rPr>
          <w:rFonts w:ascii="Times New Roman" w:hAnsi="Times New Roman" w:cs="Times New Roman"/>
          <w:b/>
          <w:sz w:val="24"/>
          <w:szCs w:val="24"/>
        </w:rPr>
        <w:t>12</w:t>
      </w:r>
      <w:r w:rsidRPr="00ED3CBA">
        <w:rPr>
          <w:rFonts w:ascii="Times New Roman" w:hAnsi="Times New Roman" w:cs="Times New Roman"/>
          <w:b/>
          <w:sz w:val="24"/>
          <w:szCs w:val="24"/>
        </w:rPr>
        <w:t xml:space="preserve"> месяцев 2016 года</w:t>
      </w:r>
    </w:p>
    <w:p w:rsidR="00835CD2" w:rsidRPr="00ED3CBA" w:rsidRDefault="00835CD2" w:rsidP="00835CD2">
      <w:pPr>
        <w:pStyle w:val="a3"/>
        <w:jc w:val="center"/>
        <w:rPr>
          <w:rFonts w:ascii="Times New Roman" w:hAnsi="Times New Roman" w:cs="Times New Roman"/>
          <w:b/>
          <w:sz w:val="24"/>
          <w:szCs w:val="24"/>
        </w:rPr>
      </w:pPr>
      <w:r w:rsidRPr="00ED3CBA">
        <w:rPr>
          <w:rFonts w:ascii="Times New Roman" w:hAnsi="Times New Roman" w:cs="Times New Roman"/>
          <w:b/>
          <w:sz w:val="24"/>
          <w:szCs w:val="24"/>
        </w:rPr>
        <w:t>Комитет по энергетике и инженерному обеспечению</w:t>
      </w:r>
    </w:p>
    <w:p w:rsidR="00835CD2" w:rsidRPr="00ED3CBA" w:rsidRDefault="00835CD2" w:rsidP="00835CD2">
      <w:pPr>
        <w:pStyle w:val="a3"/>
        <w:rPr>
          <w:rFonts w:ascii="Times New Roman" w:hAnsi="Times New Roman" w:cs="Times New Roman"/>
          <w:sz w:val="24"/>
          <w:szCs w:val="24"/>
        </w:rPr>
      </w:pPr>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969"/>
        <w:gridCol w:w="17"/>
        <w:gridCol w:w="38"/>
        <w:gridCol w:w="87"/>
        <w:gridCol w:w="25"/>
        <w:gridCol w:w="10597"/>
        <w:gridCol w:w="24"/>
        <w:gridCol w:w="1417"/>
        <w:gridCol w:w="1703"/>
      </w:tblGrid>
      <w:tr w:rsidR="00835CD2" w:rsidRPr="00ED3CBA" w:rsidTr="00064096">
        <w:tc>
          <w:tcPr>
            <w:tcW w:w="1118" w:type="dxa"/>
            <w:gridSpan w:val="5"/>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 xml:space="preserve">№ </w:t>
            </w:r>
            <w:proofErr w:type="gramStart"/>
            <w:r w:rsidRPr="00ED3CBA">
              <w:rPr>
                <w:rFonts w:ascii="Times New Roman" w:hAnsi="Times New Roman" w:cs="Times New Roman"/>
                <w:sz w:val="24"/>
                <w:szCs w:val="24"/>
              </w:rPr>
              <w:t>п</w:t>
            </w:r>
            <w:proofErr w:type="gramEnd"/>
            <w:r w:rsidRPr="00ED3CBA">
              <w:rPr>
                <w:rFonts w:ascii="Times New Roman" w:hAnsi="Times New Roman" w:cs="Times New Roman"/>
                <w:sz w:val="24"/>
                <w:szCs w:val="24"/>
              </w:rPr>
              <w:t>/п</w:t>
            </w:r>
          </w:p>
        </w:tc>
        <w:tc>
          <w:tcPr>
            <w:tcW w:w="10646" w:type="dxa"/>
            <w:gridSpan w:val="3"/>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Контрольные позиции</w:t>
            </w:r>
          </w:p>
        </w:tc>
        <w:tc>
          <w:tcPr>
            <w:tcW w:w="1417" w:type="dxa"/>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Отчетный период</w:t>
            </w:r>
          </w:p>
        </w:tc>
        <w:tc>
          <w:tcPr>
            <w:tcW w:w="1703" w:type="dxa"/>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Аналогичный период прошлого года</w:t>
            </w:r>
          </w:p>
        </w:tc>
      </w:tr>
      <w:tr w:rsidR="00835CD2" w:rsidRPr="00ED3CBA" w:rsidTr="00064096">
        <w:tc>
          <w:tcPr>
            <w:tcW w:w="1118" w:type="dxa"/>
            <w:gridSpan w:val="5"/>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1</w:t>
            </w:r>
          </w:p>
        </w:tc>
        <w:tc>
          <w:tcPr>
            <w:tcW w:w="10646" w:type="dxa"/>
            <w:gridSpan w:val="3"/>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2</w:t>
            </w:r>
          </w:p>
        </w:tc>
        <w:tc>
          <w:tcPr>
            <w:tcW w:w="1417" w:type="dxa"/>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3</w:t>
            </w:r>
          </w:p>
        </w:tc>
        <w:tc>
          <w:tcPr>
            <w:tcW w:w="1703" w:type="dxa"/>
          </w:tcPr>
          <w:p w:rsidR="00835CD2" w:rsidRPr="00ED3CBA" w:rsidRDefault="00835CD2" w:rsidP="00064096">
            <w:pPr>
              <w:pStyle w:val="a3"/>
              <w:jc w:val="center"/>
              <w:rPr>
                <w:rFonts w:ascii="Times New Roman" w:hAnsi="Times New Roman" w:cs="Times New Roman"/>
                <w:sz w:val="24"/>
                <w:szCs w:val="24"/>
              </w:rPr>
            </w:pPr>
            <w:r w:rsidRPr="00ED3CBA">
              <w:rPr>
                <w:rFonts w:ascii="Times New Roman" w:hAnsi="Times New Roman" w:cs="Times New Roman"/>
                <w:sz w:val="24"/>
                <w:szCs w:val="24"/>
              </w:rPr>
              <w:t>4</w:t>
            </w:r>
          </w:p>
        </w:tc>
      </w:tr>
      <w:tr w:rsidR="00835CD2" w:rsidRPr="00ED3CBA" w:rsidTr="00064096">
        <w:tc>
          <w:tcPr>
            <w:tcW w:w="14884" w:type="dxa"/>
            <w:gridSpan w:val="10"/>
          </w:tcPr>
          <w:p w:rsidR="00835CD2" w:rsidRPr="00ED3CBA" w:rsidRDefault="00835CD2" w:rsidP="00064096">
            <w:pPr>
              <w:pStyle w:val="a3"/>
              <w:rPr>
                <w:rFonts w:ascii="Times New Roman" w:hAnsi="Times New Roman" w:cs="Times New Roman"/>
                <w:b/>
                <w:sz w:val="24"/>
                <w:szCs w:val="24"/>
              </w:rPr>
            </w:pPr>
            <w:r w:rsidRPr="00ED3CBA">
              <w:rPr>
                <w:rFonts w:ascii="Times New Roman" w:hAnsi="Times New Roman" w:cs="Times New Roman"/>
                <w:b/>
                <w:sz w:val="24"/>
                <w:szCs w:val="24"/>
              </w:rPr>
              <w:t>Раздел 2. Противодействие коррупции при прохождении государственной гражданской службы Санкт-Петербурга</w:t>
            </w:r>
          </w:p>
        </w:tc>
      </w:tr>
      <w:tr w:rsidR="00835CD2" w:rsidRPr="00ED3CBA" w:rsidTr="00064096">
        <w:tc>
          <w:tcPr>
            <w:tcW w:w="14884" w:type="dxa"/>
            <w:gridSpan w:val="10"/>
          </w:tcPr>
          <w:p w:rsidR="00835CD2" w:rsidRPr="00ED3CBA" w:rsidRDefault="00835CD2" w:rsidP="00064096">
            <w:pPr>
              <w:pStyle w:val="a3"/>
              <w:rPr>
                <w:rFonts w:ascii="Times New Roman" w:hAnsi="Times New Roman" w:cs="Times New Roman"/>
                <w:b/>
                <w:sz w:val="24"/>
                <w:szCs w:val="24"/>
              </w:rPr>
            </w:pPr>
            <w:r w:rsidRPr="00ED3CBA">
              <w:rPr>
                <w:rFonts w:ascii="Times New Roman" w:hAnsi="Times New Roman" w:cs="Times New Roman"/>
                <w:b/>
                <w:sz w:val="24"/>
                <w:szCs w:val="24"/>
              </w:rPr>
              <w:t xml:space="preserve">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w:t>
            </w:r>
            <w:r w:rsidR="00DF353F">
              <w:rPr>
                <w:rFonts w:ascii="Times New Roman" w:hAnsi="Times New Roman" w:cs="Times New Roman"/>
                <w:b/>
                <w:sz w:val="24"/>
                <w:szCs w:val="24"/>
              </w:rPr>
              <w:t xml:space="preserve">должностных лиц, ответственных </w:t>
            </w:r>
            <w:r w:rsidRPr="00ED3CBA">
              <w:rPr>
                <w:rFonts w:ascii="Times New Roman" w:hAnsi="Times New Roman" w:cs="Times New Roman"/>
                <w:b/>
                <w:sz w:val="24"/>
                <w:szCs w:val="24"/>
              </w:rPr>
              <w:t>за работу по профилактике коррупционных и иных правонарушений)</w:t>
            </w:r>
          </w:p>
        </w:tc>
      </w:tr>
      <w:tr w:rsidR="00835CD2" w:rsidRPr="00ED3CBA" w:rsidTr="00064096">
        <w:tc>
          <w:tcPr>
            <w:tcW w:w="1118" w:type="dxa"/>
            <w:gridSpan w:val="5"/>
          </w:tcPr>
          <w:p w:rsidR="00835CD2" w:rsidRPr="00ED3CBA" w:rsidRDefault="00835CD2" w:rsidP="00064096">
            <w:pPr>
              <w:pStyle w:val="a3"/>
              <w:rPr>
                <w:rFonts w:ascii="Times New Roman" w:hAnsi="Times New Roman" w:cs="Times New Roman"/>
                <w:sz w:val="24"/>
                <w:szCs w:val="24"/>
              </w:rPr>
            </w:pPr>
            <w:bookmarkStart w:id="0" w:name="P258"/>
            <w:bookmarkStart w:id="1" w:name="P276"/>
            <w:bookmarkEnd w:id="0"/>
            <w:bookmarkEnd w:id="1"/>
            <w:r w:rsidRPr="00ED3CBA">
              <w:rPr>
                <w:rFonts w:ascii="Times New Roman" w:hAnsi="Times New Roman" w:cs="Times New Roman"/>
                <w:sz w:val="24"/>
                <w:szCs w:val="24"/>
              </w:rPr>
              <w:t>2.1.1</w:t>
            </w:r>
          </w:p>
        </w:tc>
        <w:tc>
          <w:tcPr>
            <w:tcW w:w="10646"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Штатная численность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94</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100</w:t>
            </w:r>
          </w:p>
        </w:tc>
      </w:tr>
      <w:tr w:rsidR="00835CD2" w:rsidRPr="00ED3CBA" w:rsidTr="00064096">
        <w:tc>
          <w:tcPr>
            <w:tcW w:w="1118"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2.1.2</w:t>
            </w:r>
          </w:p>
        </w:tc>
        <w:tc>
          <w:tcPr>
            <w:tcW w:w="10646"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Списочная численность (общее количество) государственных гражданских служащих </w:t>
            </w:r>
            <w:r w:rsidRPr="00ED3CBA">
              <w:rPr>
                <w:rFonts w:ascii="Times New Roman" w:hAnsi="Times New Roman" w:cs="Times New Roman"/>
                <w:sz w:val="24"/>
                <w:szCs w:val="24"/>
              </w:rPr>
              <w:br/>
              <w:t>Санкт-Петербурга, замещающих должности государственной гражданской службы государственных органов Санкт-Петербурга (далее – гражданские служащие) (П)</w:t>
            </w:r>
          </w:p>
        </w:tc>
        <w:tc>
          <w:tcPr>
            <w:tcW w:w="1417" w:type="dxa"/>
          </w:tcPr>
          <w:p w:rsidR="00835CD2" w:rsidRPr="00ED3CBA" w:rsidRDefault="00194CDA" w:rsidP="00064096">
            <w:pPr>
              <w:pStyle w:val="a3"/>
              <w:jc w:val="center"/>
              <w:rPr>
                <w:rFonts w:ascii="Times New Roman" w:hAnsi="Times New Roman" w:cs="Times New Roman"/>
                <w:sz w:val="24"/>
                <w:szCs w:val="24"/>
              </w:rPr>
            </w:pPr>
            <w:r>
              <w:rPr>
                <w:rFonts w:ascii="Times New Roman" w:hAnsi="Times New Roman" w:cs="Times New Roman"/>
                <w:sz w:val="24"/>
                <w:szCs w:val="24"/>
              </w:rPr>
              <w:t>80</w:t>
            </w:r>
          </w:p>
        </w:tc>
        <w:tc>
          <w:tcPr>
            <w:tcW w:w="1703" w:type="dxa"/>
          </w:tcPr>
          <w:p w:rsidR="00835CD2" w:rsidRPr="00ED3CBA" w:rsidRDefault="00DF353F" w:rsidP="00064096">
            <w:pPr>
              <w:pStyle w:val="a3"/>
              <w:jc w:val="center"/>
              <w:rPr>
                <w:rFonts w:ascii="Times New Roman" w:hAnsi="Times New Roman" w:cs="Times New Roman"/>
                <w:sz w:val="24"/>
                <w:szCs w:val="24"/>
              </w:rPr>
            </w:pPr>
            <w:r>
              <w:rPr>
                <w:rFonts w:ascii="Times New Roman" w:hAnsi="Times New Roman" w:cs="Times New Roman"/>
                <w:sz w:val="24"/>
                <w:szCs w:val="24"/>
              </w:rPr>
              <w:t>81</w:t>
            </w:r>
          </w:p>
        </w:tc>
      </w:tr>
      <w:tr w:rsidR="00835CD2" w:rsidRPr="00ED3CBA" w:rsidTr="00064096">
        <w:tc>
          <w:tcPr>
            <w:tcW w:w="1118"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2.1.3</w:t>
            </w:r>
          </w:p>
        </w:tc>
        <w:tc>
          <w:tcPr>
            <w:tcW w:w="10646" w:type="dxa"/>
            <w:gridSpan w:val="3"/>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w:t>
            </w:r>
            <w:r w:rsidRPr="00ED3CBA">
              <w:rPr>
                <w:rFonts w:ascii="Times New Roman" w:hAnsi="Times New Roman" w:cs="Times New Roman"/>
                <w:sz w:val="24"/>
                <w:szCs w:val="24"/>
              </w:rPr>
              <w:br/>
              <w:t xml:space="preserve">по профилактике коррупционных и иных правонарушений (далее - </w:t>
            </w:r>
            <w:r w:rsidRPr="00581118">
              <w:rPr>
                <w:rFonts w:ascii="Times New Roman" w:hAnsi="Times New Roman" w:cs="Times New Roman"/>
                <w:b/>
                <w:sz w:val="24"/>
                <w:szCs w:val="24"/>
              </w:rPr>
              <w:t>ответственные должностные лица</w:t>
            </w:r>
            <w:r w:rsidRPr="00ED3CBA">
              <w:rPr>
                <w:rFonts w:ascii="Times New Roman" w:hAnsi="Times New Roman" w:cs="Times New Roman"/>
                <w:sz w:val="24"/>
                <w:szCs w:val="24"/>
              </w:rPr>
              <w:t>) (П)</w:t>
            </w:r>
            <w:proofErr w:type="gramEnd"/>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rPr>
          <w:trHeight w:val="346"/>
        </w:trPr>
        <w:tc>
          <w:tcPr>
            <w:tcW w:w="1118" w:type="dxa"/>
            <w:gridSpan w:val="5"/>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2.1.4</w:t>
            </w:r>
          </w:p>
          <w:p w:rsidR="00835CD2" w:rsidRPr="00ED3CBA"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p>
        </w:tc>
        <w:tc>
          <w:tcPr>
            <w:tcW w:w="10646"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Фактическая численность подразделений (</w:t>
            </w:r>
            <w:r w:rsidRPr="00581118">
              <w:rPr>
                <w:rFonts w:ascii="Times New Roman" w:hAnsi="Times New Roman" w:cs="Times New Roman"/>
                <w:b/>
                <w:sz w:val="24"/>
                <w:szCs w:val="24"/>
              </w:rPr>
              <w:t>ответственных должностных лиц</w:t>
            </w:r>
            <w:r w:rsidRPr="00ED3CBA">
              <w:rPr>
                <w:rFonts w:ascii="Times New Roman" w:hAnsi="Times New Roman" w:cs="Times New Roman"/>
                <w:sz w:val="24"/>
                <w:szCs w:val="24"/>
              </w:rPr>
              <w:t>)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c>
          <w:tcPr>
            <w:tcW w:w="1118" w:type="dxa"/>
            <w:gridSpan w:val="5"/>
            <w:vMerge/>
          </w:tcPr>
          <w:p w:rsidR="00835CD2" w:rsidRPr="00ED3CBA" w:rsidRDefault="00835CD2" w:rsidP="00064096">
            <w:pPr>
              <w:pStyle w:val="a3"/>
              <w:rPr>
                <w:rFonts w:ascii="Times New Roman" w:hAnsi="Times New Roman" w:cs="Times New Roman"/>
                <w:sz w:val="24"/>
                <w:szCs w:val="24"/>
              </w:rPr>
            </w:pPr>
          </w:p>
        </w:tc>
        <w:tc>
          <w:tcPr>
            <w:tcW w:w="10646"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c>
          <w:tcPr>
            <w:tcW w:w="1118"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2.1.5</w:t>
            </w:r>
          </w:p>
        </w:tc>
        <w:tc>
          <w:tcPr>
            <w:tcW w:w="13766" w:type="dxa"/>
            <w:gridSpan w:val="5"/>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7D5275">
              <w:rPr>
                <w:rFonts w:ascii="Times New Roman" w:hAnsi="Times New Roman"/>
                <w:i/>
                <w:sz w:val="24"/>
                <w:szCs w:val="24"/>
              </w:rPr>
              <w:t>Начальник Отдела по вопросам государственной службы и кадров, приказ Комитета от</w:t>
            </w:r>
            <w:r>
              <w:rPr>
                <w:rFonts w:ascii="Times New Roman" w:hAnsi="Times New Roman"/>
                <w:i/>
                <w:sz w:val="24"/>
                <w:szCs w:val="24"/>
              </w:rPr>
              <w:t xml:space="preserve"> 30.11.2009 №287-к</w:t>
            </w:r>
          </w:p>
        </w:tc>
      </w:tr>
      <w:tr w:rsidR="00835CD2" w:rsidRPr="00ED3CBA" w:rsidTr="00064096">
        <w:tc>
          <w:tcPr>
            <w:tcW w:w="1118"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2.1.6</w:t>
            </w:r>
          </w:p>
        </w:tc>
        <w:tc>
          <w:tcPr>
            <w:tcW w:w="13766" w:type="dxa"/>
            <w:gridSpan w:val="5"/>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7D5275">
              <w:rPr>
                <w:rFonts w:ascii="Times New Roman" w:hAnsi="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7D5275">
              <w:rPr>
                <w:rFonts w:ascii="Times New Roman" w:hAnsi="Times New Roman"/>
                <w:b/>
                <w:i/>
                <w:sz w:val="24"/>
                <w:szCs w:val="24"/>
              </w:rPr>
              <w:t>не допускается</w:t>
            </w:r>
            <w:r w:rsidRPr="007D5275">
              <w:rPr>
                <w:rFonts w:ascii="Times New Roman" w:hAnsi="Times New Roman"/>
                <w:i/>
                <w:sz w:val="24"/>
                <w:szCs w:val="24"/>
              </w:rPr>
              <w:t xml:space="preserve"> возложение функций, не относящихся к антикоррупционной работе. Т</w:t>
            </w:r>
            <w:r>
              <w:rPr>
                <w:rFonts w:ascii="Times New Roman" w:hAnsi="Times New Roman"/>
                <w:i/>
                <w:sz w:val="24"/>
                <w:szCs w:val="24"/>
              </w:rPr>
              <w:t>аким образом, т</w:t>
            </w:r>
            <w:r w:rsidRPr="007D5275">
              <w:rPr>
                <w:rFonts w:ascii="Times New Roman" w:hAnsi="Times New Roman"/>
                <w:i/>
                <w:sz w:val="24"/>
                <w:szCs w:val="24"/>
              </w:rPr>
              <w:t>ребуется введение дополнительной штатной единицы для осуществления исключи</w:t>
            </w:r>
            <w:r>
              <w:rPr>
                <w:rFonts w:ascii="Times New Roman" w:hAnsi="Times New Roman"/>
                <w:i/>
                <w:sz w:val="24"/>
                <w:szCs w:val="24"/>
              </w:rPr>
              <w:t>тельно антикоррупционной работы</w:t>
            </w:r>
          </w:p>
        </w:tc>
      </w:tr>
      <w:tr w:rsidR="00835CD2" w:rsidRPr="00ED3CBA" w:rsidTr="00064096">
        <w:trPr>
          <w:gridBefore w:val="1"/>
          <w:wBefore w:w="7" w:type="dxa"/>
          <w:trHeight w:val="250"/>
        </w:trPr>
        <w:tc>
          <w:tcPr>
            <w:tcW w:w="14877" w:type="dxa"/>
            <w:gridSpan w:val="9"/>
          </w:tcPr>
          <w:p w:rsidR="00835CD2" w:rsidRPr="00ED3CBA" w:rsidRDefault="00835CD2" w:rsidP="00064096">
            <w:pPr>
              <w:pStyle w:val="a3"/>
              <w:rPr>
                <w:rFonts w:ascii="Times New Roman" w:hAnsi="Times New Roman" w:cs="Times New Roman"/>
                <w:b/>
                <w:sz w:val="24"/>
                <w:szCs w:val="24"/>
              </w:rPr>
            </w:pPr>
            <w:r w:rsidRPr="00ED3CBA">
              <w:rPr>
                <w:rFonts w:ascii="Times New Roman" w:hAnsi="Times New Roman" w:cs="Times New Roman"/>
                <w:b/>
                <w:sz w:val="24"/>
                <w:szCs w:val="24"/>
              </w:rPr>
              <w:t>Подраздел  2.2. Результаты проверок, проведенных подразделениями (ответственными должностными лицами)</w:t>
            </w:r>
          </w:p>
        </w:tc>
      </w:tr>
      <w:tr w:rsidR="00835CD2" w:rsidRPr="00ED3CBA" w:rsidTr="00064096">
        <w:trPr>
          <w:gridBefore w:val="1"/>
          <w:wBefore w:w="7" w:type="dxa"/>
          <w:trHeight w:val="579"/>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417"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rPr>
          <w:gridBefore w:val="1"/>
          <w:wBefore w:w="7" w:type="dxa"/>
          <w:trHeight w:val="172"/>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2.2.2</w:t>
            </w: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w:t>
            </w:r>
          </w:p>
        </w:tc>
      </w:tr>
      <w:tr w:rsidR="00835CD2" w:rsidRPr="00ED3CBA" w:rsidTr="00064096">
        <w:trPr>
          <w:gridBefore w:val="1"/>
          <w:wBefore w:w="7" w:type="dxa"/>
          <w:trHeight w:val="111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2.2.2.1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Pr="00ED3CBA">
              <w:rPr>
                <w:rFonts w:ascii="Times New Roman" w:hAnsi="Times New Roman" w:cs="Times New Roman"/>
                <w:sz w:val="24"/>
                <w:szCs w:val="24"/>
              </w:rPr>
              <w:br/>
              <w:t xml:space="preserve">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Height w:val="544"/>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органа Санкт-Петербурга по профилактике коррупционных и иных правонарушений, являющегося уполномоченным Правительством Санкт-Петербурга исполнительным органом государственной власти Санкт-Петербурга (далее – уполномоченный орган), подразделений (ответственных должностных лиц)</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779"/>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 xml:space="preserve">в соответствии с федеральным законодательством иных общероссийских общественных объединений, не являющихся политическими партиями </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71"/>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1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проведенных в отношении граждан, претендующих на замещение должностей гражданской службы, категории:</w:t>
            </w:r>
          </w:p>
        </w:tc>
      </w:tr>
      <w:tr w:rsidR="00835CD2" w:rsidRPr="00ED3CBA" w:rsidTr="00064096">
        <w:trPr>
          <w:gridBefore w:val="1"/>
          <w:wBefore w:w="7" w:type="dxa"/>
          <w:trHeight w:val="31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1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64"/>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99"/>
        </w:trPr>
        <w:tc>
          <w:tcPr>
            <w:tcW w:w="1024" w:type="dxa"/>
            <w:gridSpan w:val="3"/>
            <w:vMerge/>
            <w:tcBorders>
              <w:bottom w:val="single" w:sz="4" w:space="0" w:color="auto"/>
            </w:tcBorders>
          </w:tcPr>
          <w:p w:rsidR="00835CD2" w:rsidRPr="00ED3CBA" w:rsidRDefault="00835CD2" w:rsidP="00064096">
            <w:pPr>
              <w:pStyle w:val="a3"/>
              <w:rPr>
                <w:rFonts w:ascii="Times New Roman" w:hAnsi="Times New Roman" w:cs="Times New Roman"/>
                <w:sz w:val="24"/>
                <w:szCs w:val="24"/>
                <w:lang w:val="en-US"/>
              </w:rPr>
            </w:pPr>
          </w:p>
        </w:tc>
        <w:tc>
          <w:tcPr>
            <w:tcW w:w="10733" w:type="dxa"/>
            <w:gridSpan w:val="4"/>
            <w:tcBorders>
              <w:bottom w:val="single" w:sz="4" w:space="0" w:color="auto"/>
              <w:right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Borders>
              <w:left w:val="single" w:sz="4" w:space="0" w:color="auto"/>
              <w:bottom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left w:val="single" w:sz="4" w:space="0" w:color="auto"/>
              <w:bottom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2.2.2.2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w:t>
            </w:r>
            <w:r w:rsidRPr="00ED3CBA">
              <w:rPr>
                <w:rFonts w:ascii="Times New Roman" w:hAnsi="Times New Roman" w:cs="Times New Roman"/>
                <w:sz w:val="24"/>
                <w:szCs w:val="24"/>
              </w:rPr>
              <w:br/>
              <w:t xml:space="preserve"> (за исключением сведений о доходах, об имуществе и обязательствах имущественного характера)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2.2.2.3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замещении должностей гражданской службы </w:t>
            </w:r>
            <w:r w:rsidRPr="00ED3CBA">
              <w:rPr>
                <w:rFonts w:ascii="Times New Roman" w:hAnsi="Times New Roman" w:cs="Times New Roman"/>
                <w:sz w:val="24"/>
                <w:szCs w:val="24"/>
              </w:rPr>
              <w:br/>
              <w:t>по результатам проведенных проверок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563"/>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2.2.3</w:t>
            </w:r>
          </w:p>
        </w:tc>
        <w:tc>
          <w:tcPr>
            <w:tcW w:w="13853" w:type="dxa"/>
            <w:gridSpan w:val="6"/>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 248-44) гражданами, претендующими на замещение должностей гражданской службы, на</w:t>
            </w:r>
            <w:proofErr w:type="gramEnd"/>
            <w:r w:rsidRPr="00ED3CBA">
              <w:rPr>
                <w:rFonts w:ascii="Times New Roman" w:hAnsi="Times New Roman" w:cs="Times New Roman"/>
                <w:sz w:val="24"/>
                <w:szCs w:val="24"/>
              </w:rPr>
              <w:t xml:space="preserve"> отчетную дату</w:t>
            </w:r>
          </w:p>
        </w:tc>
      </w:tr>
      <w:tr w:rsidR="00835CD2" w:rsidRPr="00ED3CBA" w:rsidTr="00064096">
        <w:trPr>
          <w:gridBefore w:val="1"/>
          <w:wBefore w:w="7" w:type="dxa"/>
          <w:trHeight w:val="111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2.2.3.1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w:t>
            </w:r>
            <w:r w:rsidRPr="00ED3CBA">
              <w:rPr>
                <w:rFonts w:ascii="Times New Roman" w:hAnsi="Times New Roman" w:cs="Times New Roman"/>
                <w:sz w:val="24"/>
                <w:szCs w:val="24"/>
              </w:rPr>
              <w:br/>
              <w:t xml:space="preserve">Санкт-Петербурга № 248-44, претендующими на замещение должностей гражданской службы, </w:t>
            </w:r>
            <w:r w:rsidRPr="00ED3CBA">
              <w:rPr>
                <w:rFonts w:ascii="Times New Roman" w:hAnsi="Times New Roman" w:cs="Times New Roman"/>
                <w:sz w:val="24"/>
                <w:szCs w:val="24"/>
              </w:rPr>
              <w:br/>
              <w:t>на отчетную дату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13"/>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35CD2" w:rsidRPr="00ED3CBA" w:rsidTr="00064096">
        <w:trPr>
          <w:gridBefore w:val="1"/>
          <w:wBefore w:w="7" w:type="dxa"/>
          <w:trHeight w:val="1198"/>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Borders>
              <w:bottom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w:t>
            </w:r>
            <w:r w:rsidRPr="00ED3CBA">
              <w:rPr>
                <w:rFonts w:ascii="Times New Roman" w:hAnsi="Times New Roman" w:cs="Times New Roman"/>
                <w:sz w:val="24"/>
                <w:szCs w:val="24"/>
              </w:rPr>
              <w:br/>
              <w:t xml:space="preserve">и обязательствах имущественного характера, представляемых гражданскими служащими, </w:t>
            </w:r>
            <w:r w:rsidRPr="00ED3CBA">
              <w:rPr>
                <w:rFonts w:ascii="Times New Roman" w:hAnsi="Times New Roman" w:cs="Times New Roman"/>
                <w:sz w:val="24"/>
                <w:szCs w:val="24"/>
              </w:rPr>
              <w:br/>
              <w:t>не включенными в перечень должностей гражданской службы, предусмотренный Законом Санкт-Петербурга № 248-44, и претендующими на замещение должностей гражданской службы, предусмотренных указанным перечнем должностей</w:t>
            </w:r>
          </w:p>
        </w:tc>
        <w:tc>
          <w:tcPr>
            <w:tcW w:w="1417" w:type="dxa"/>
            <w:tcBorders>
              <w:bottom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3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Borders>
              <w:bottom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w:t>
            </w:r>
            <w:r w:rsidRPr="00ED3CBA">
              <w:rPr>
                <w:rFonts w:ascii="Times New Roman" w:hAnsi="Times New Roman" w:cs="Times New Roman"/>
                <w:sz w:val="24"/>
                <w:szCs w:val="24"/>
              </w:rPr>
              <w:b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6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70"/>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2.2.3.2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2.2.3.3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w:t>
            </w:r>
            <w:r w:rsidRPr="00ED3CBA">
              <w:rPr>
                <w:rFonts w:ascii="Times New Roman" w:hAnsi="Times New Roman" w:cs="Times New Roman"/>
                <w:sz w:val="24"/>
                <w:szCs w:val="24"/>
              </w:rPr>
              <w:br/>
              <w:t>части третьей статьи 7 Федерального закона «Об оперативно-розыскной деятельности»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61"/>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2.2.3.4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прекращенных проверок в связи с обнаружением в ходе проведения проверки факта </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анонимности информации, явившейся основанием для проведения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9"/>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2.2.3.5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представивших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 (П)</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78"/>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Раздел 5. Сведения о ценных бумагах. Подраздел 5.1. Акции и иное участие в коммерческих </w:t>
            </w:r>
            <w:r w:rsidRPr="00ED3CBA">
              <w:rPr>
                <w:rFonts w:ascii="Times New Roman" w:hAnsi="Times New Roman" w:cs="Times New Roman"/>
                <w:sz w:val="24"/>
                <w:szCs w:val="24"/>
              </w:rPr>
              <w:lastRenderedPageBreak/>
              <w:t>организациях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468"/>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6. Сведения об обязательствах имущественного характера.</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Подраздел 6.1. Объекты недвижимого имущества, находящиеся в пользовании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2.2.3.6</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4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34"/>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w:t>
            </w:r>
          </w:p>
        </w:tc>
        <w:tc>
          <w:tcPr>
            <w:tcW w:w="13853" w:type="dxa"/>
            <w:gridSpan w:val="6"/>
            <w:tcBorders>
              <w:top w:val="nil"/>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 248-44 гражданскими служащими по состоянию на конец отчетного периода</w:t>
            </w:r>
          </w:p>
        </w:tc>
      </w:tr>
      <w:tr w:rsidR="00835CD2" w:rsidRPr="00ED3CBA" w:rsidTr="00064096">
        <w:trPr>
          <w:gridBefore w:val="1"/>
          <w:wBefore w:w="7" w:type="dxa"/>
          <w:trHeight w:val="82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w:t>
            </w:r>
            <w:r w:rsidRPr="00ED3CBA">
              <w:rPr>
                <w:rFonts w:ascii="Times New Roman" w:hAnsi="Times New Roman" w:cs="Times New Roman"/>
                <w:sz w:val="24"/>
                <w:szCs w:val="24"/>
              </w:rPr>
              <w:br/>
              <w:t>Санкт-Петербурга № 248-44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1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 </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79"/>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82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2.2.4.6</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представлены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6.1. Объекты недвижимого имущества, находящиеся в пользовании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84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2.2.4.7</w:t>
            </w:r>
          </w:p>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09"/>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26"/>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Borders>
              <w:bottom w:val="nil"/>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2.2.4.8</w:t>
            </w:r>
          </w:p>
        </w:tc>
        <w:tc>
          <w:tcPr>
            <w:tcW w:w="10733" w:type="dxa"/>
            <w:gridSpan w:val="4"/>
          </w:tcPr>
          <w:p w:rsidR="00835CD2" w:rsidRPr="00ED3CBA" w:rsidRDefault="00835CD2" w:rsidP="00064096">
            <w:pPr>
              <w:pStyle w:val="a3"/>
              <w:rPr>
                <w:rFonts w:ascii="Times New Roman" w:hAnsi="Times New Roman" w:cs="Times New Roman"/>
                <w:strike/>
                <w:sz w:val="24"/>
                <w:szCs w:val="24"/>
              </w:rPr>
            </w:pPr>
            <w:r w:rsidRPr="00ED3CBA">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7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2.2.4.9</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4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Height w:val="3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5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2.2.4.10</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материалы представлены (направлены) в государственные органы в соответствии </w:t>
            </w:r>
            <w:r w:rsidRPr="00ED3CBA">
              <w:rPr>
                <w:rFonts w:ascii="Times New Roman" w:hAnsi="Times New Roman" w:cs="Times New Roman"/>
                <w:sz w:val="24"/>
                <w:szCs w:val="24"/>
              </w:rPr>
              <w:br/>
              <w:t>с их компетенцией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w:t>
            </w:r>
          </w:p>
        </w:tc>
        <w:tc>
          <w:tcPr>
            <w:tcW w:w="13853" w:type="dxa"/>
            <w:gridSpan w:val="6"/>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Контроль за</w:t>
            </w:r>
            <w:proofErr w:type="gramEnd"/>
            <w:r w:rsidRPr="00ED3CBA">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w:t>
            </w:r>
            <w:r w:rsidRPr="00ED3CBA">
              <w:rPr>
                <w:rFonts w:ascii="Times New Roman" w:hAnsi="Times New Roman" w:cs="Times New Roman"/>
                <w:sz w:val="24"/>
                <w:szCs w:val="24"/>
              </w:rPr>
              <w:br/>
              <w:t xml:space="preserve">в перечень должностей гражданской службы, предусмотренный Законом Санкт-Петербурга № 248-44, а также их супруг (супругов) </w:t>
            </w:r>
            <w:r w:rsidRPr="00ED3CBA">
              <w:rPr>
                <w:rFonts w:ascii="Times New Roman" w:hAnsi="Times New Roman" w:cs="Times New Roman"/>
                <w:sz w:val="24"/>
                <w:szCs w:val="24"/>
              </w:rPr>
              <w:br/>
              <w:t>и несовершеннолетних детей их доходам (далее - проверка сведений о расходах)</w:t>
            </w:r>
          </w:p>
        </w:tc>
      </w:tr>
      <w:tr w:rsidR="00835CD2" w:rsidRPr="00ED3CBA" w:rsidTr="00064096">
        <w:trPr>
          <w:gridBefore w:val="1"/>
          <w:wBefore w:w="7" w:type="dxa"/>
          <w:trHeight w:val="27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проверок сведений о расходах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45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restart"/>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w:t>
            </w:r>
            <w:r w:rsidRPr="00ED3CBA">
              <w:rPr>
                <w:rFonts w:ascii="Times New Roman" w:hAnsi="Times New Roman" w:cs="Times New Roman"/>
                <w:sz w:val="24"/>
                <w:szCs w:val="24"/>
              </w:rPr>
              <w:lastRenderedPageBreak/>
              <w:t>государственными органами (при наличии показателя - указать наименование органа, представившего</w:t>
            </w:r>
            <w:proofErr w:type="gramEnd"/>
            <w:r w:rsidRPr="00ED3CBA">
              <w:rPr>
                <w:rFonts w:ascii="Times New Roman" w:hAnsi="Times New Roman" w:cs="Times New Roman"/>
                <w:sz w:val="24"/>
                <w:szCs w:val="24"/>
              </w:rPr>
              <w:t xml:space="preserve">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Общероссийских 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71"/>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7"/>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сведений о расходах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части третьей статьи 7 Федерального закона «Об оперативно-розыскной деятельности»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расходах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отстраненных на период проведения проверки сведений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о расходах от замещаемой должности гражданской службы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2.2.5.6</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сведений о расходах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84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2.2.5.7</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видам взысканий, примененных к гражданским служащим:</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Замечание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98"/>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53"/>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614"/>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2.2.5.8</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внесенных лицом, принявшим решение о проведении проверки сведений о расходах, предложений о направлении материалов, полученных в результате осуществления контроля за расходами,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государственные органы в соответствии с их компетенцией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2.2.5.9</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сведений о расходах, направленных                                     в соответствующую комиссию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2.2.5.10</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84"/>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2.2.5.11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сведений о расходах,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w:t>
            </w:r>
            <w:r w:rsidRPr="00ED3CBA">
              <w:rPr>
                <w:rFonts w:ascii="Times New Roman" w:hAnsi="Times New Roman" w:cs="Times New Roman"/>
                <w:sz w:val="24"/>
                <w:szCs w:val="24"/>
              </w:rPr>
              <w:br/>
              <w:t>а также расходов его супруги (супруга) и несовершеннолетних детей их общему доходу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82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2.2.5.12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4"/>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количество уголовных дел, возбужденных по материалам проверок сведений </w:t>
            </w:r>
            <w:r w:rsidRPr="00ED3CBA">
              <w:rPr>
                <w:rFonts w:ascii="Times New Roman" w:hAnsi="Times New Roman" w:cs="Times New Roman"/>
                <w:sz w:val="24"/>
                <w:szCs w:val="24"/>
              </w:rPr>
              <w:br/>
              <w:t>о расходах</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2.2.6</w:t>
            </w: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835CD2" w:rsidRPr="00ED3CBA" w:rsidTr="00064096">
        <w:trPr>
          <w:gridBefore w:val="1"/>
          <w:wBefore w:w="7" w:type="dxa"/>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2.2.6.1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установленных ограничений </w:t>
            </w:r>
            <w:r w:rsidRPr="00ED3CBA">
              <w:rPr>
                <w:rFonts w:ascii="Times New Roman" w:hAnsi="Times New Roman" w:cs="Times New Roman"/>
                <w:sz w:val="24"/>
                <w:szCs w:val="24"/>
              </w:rPr>
              <w:br/>
              <w:t>и запретов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04"/>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2.2.6.2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несоблюдения установленных ограничений и запретов на основании рассмотрения доклада о результатах проведенной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2.2.6.3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2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2.2.6.4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2.2.6.5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53"/>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Height w:val="25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2.2.7</w:t>
            </w: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835CD2" w:rsidRPr="00ED3CBA" w:rsidTr="00064096">
        <w:trPr>
          <w:gridBefore w:val="1"/>
          <w:wBefore w:w="7" w:type="dxa"/>
          <w:trHeight w:val="57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2.2.7.1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требований о предотвращении </w:t>
            </w:r>
            <w:r w:rsidRPr="00ED3CBA">
              <w:rPr>
                <w:rFonts w:ascii="Times New Roman" w:hAnsi="Times New Roman" w:cs="Times New Roman"/>
                <w:sz w:val="24"/>
                <w:szCs w:val="24"/>
              </w:rPr>
              <w:br/>
              <w:t>или урегулировании конфликта интересов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w:t>
            </w:r>
            <w:r w:rsidRPr="00ED3CBA">
              <w:rPr>
                <w:rFonts w:ascii="Times New Roman" w:hAnsi="Times New Roman" w:cs="Times New Roman"/>
                <w:sz w:val="24"/>
                <w:szCs w:val="24"/>
              </w:rPr>
              <w:br/>
              <w:t>и их должностных лиц (при наличии показателя -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Специалисты </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82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2.2.7.2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w:t>
            </w:r>
            <w:r>
              <w:rPr>
                <w:rFonts w:ascii="Times New Roman" w:hAnsi="Times New Roman" w:cs="Times New Roman"/>
                <w:sz w:val="24"/>
                <w:szCs w:val="24"/>
              </w:rPr>
              <w:t xml:space="preserve">ения требований </w:t>
            </w:r>
            <w:r w:rsidRPr="00ED3CBA">
              <w:rPr>
                <w:rFonts w:ascii="Times New Roman" w:hAnsi="Times New Roman" w:cs="Times New Roman"/>
                <w:sz w:val="24"/>
                <w:szCs w:val="24"/>
              </w:rPr>
              <w:t xml:space="preserve">о предотвращении или урегулировании конфликта интересов на </w:t>
            </w:r>
            <w:r>
              <w:rPr>
                <w:rFonts w:ascii="Times New Roman" w:hAnsi="Times New Roman" w:cs="Times New Roman"/>
                <w:sz w:val="24"/>
                <w:szCs w:val="24"/>
              </w:rPr>
              <w:t xml:space="preserve">основании рассмотрения доклада </w:t>
            </w:r>
            <w:r w:rsidRPr="00ED3CBA">
              <w:rPr>
                <w:rFonts w:ascii="Times New Roman" w:hAnsi="Times New Roman" w:cs="Times New Roman"/>
                <w:sz w:val="24"/>
                <w:szCs w:val="24"/>
              </w:rPr>
              <w:t>о результатах проведенной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2.2.7.3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16"/>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6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lang w:val="en-US"/>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76"/>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2.2.7.4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представленных в </w:t>
            </w:r>
            <w:proofErr w:type="gramStart"/>
            <w:r w:rsidRPr="00ED3CBA">
              <w:rPr>
                <w:rFonts w:ascii="Times New Roman" w:hAnsi="Times New Roman" w:cs="Times New Roman"/>
                <w:sz w:val="24"/>
                <w:szCs w:val="24"/>
              </w:rPr>
              <w:t>соответствующую</w:t>
            </w:r>
            <w:proofErr w:type="gramEnd"/>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комиссию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4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2.2.7.5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52"/>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8"/>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5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9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92"/>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2.2.8</w:t>
            </w: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2.2.8.1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47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подразделений (ответственных должностных лиц) </w:t>
            </w:r>
            <w:r w:rsidRPr="00ED3CBA">
              <w:rPr>
                <w:rFonts w:ascii="Times New Roman" w:hAnsi="Times New Roman" w:cs="Times New Roman"/>
                <w:sz w:val="24"/>
                <w:szCs w:val="24"/>
              </w:rPr>
              <w:br/>
              <w:t xml:space="preserve">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840"/>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2.2.8.2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по результатам проведения проверки</w:t>
            </w:r>
            <w:r>
              <w:rPr>
                <w:rFonts w:ascii="Times New Roman" w:hAnsi="Times New Roman" w:cs="Times New Roman"/>
                <w:sz w:val="24"/>
                <w:szCs w:val="24"/>
              </w:rPr>
              <w:t xml:space="preserve"> </w:t>
            </w:r>
            <w:r w:rsidRPr="00ED3CBA">
              <w:rPr>
                <w:rFonts w:ascii="Times New Roman" w:hAnsi="Times New Roman" w:cs="Times New Roman"/>
                <w:sz w:val="24"/>
                <w:szCs w:val="24"/>
              </w:rPr>
              <w:t>(П)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2.2.8.3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по результатам проведения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Height w:val="276"/>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2.2.8.4</w:t>
            </w:r>
          </w:p>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2.2.8.5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9"/>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2.2.9</w:t>
            </w: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Служебные проверки</w:t>
            </w:r>
          </w:p>
        </w:tc>
      </w:tr>
      <w:tr w:rsidR="00835CD2" w:rsidRPr="00ED3CBA" w:rsidTr="00064096">
        <w:trPr>
          <w:gridBefore w:val="1"/>
          <w:wBefore w:w="7" w:type="dxa"/>
          <w:trHeight w:val="28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2.2.9.1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417" w:type="dxa"/>
            <w:vAlign w:val="center"/>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 решению представителя нанимателя</w:t>
            </w:r>
          </w:p>
        </w:tc>
        <w:tc>
          <w:tcPr>
            <w:tcW w:w="1417" w:type="dxa"/>
            <w:vAlign w:val="center"/>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 письменному заявлению гражданского служащего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rPr>
          <w:gridBefore w:val="1"/>
          <w:wBefore w:w="7" w:type="dxa"/>
          <w:trHeight w:val="317"/>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55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2.2.9.2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привлеченных к дисциплинарной ответственности </w:t>
            </w:r>
            <w:r w:rsidRPr="00ED3CBA">
              <w:rPr>
                <w:rFonts w:ascii="Times New Roman" w:hAnsi="Times New Roman" w:cs="Times New Roman"/>
                <w:sz w:val="24"/>
                <w:szCs w:val="24"/>
              </w:rPr>
              <w:br/>
              <w:t>по результатам проверок (П)</w:t>
            </w:r>
          </w:p>
        </w:tc>
        <w:tc>
          <w:tcPr>
            <w:tcW w:w="1417" w:type="dxa"/>
            <w:vAlign w:val="center"/>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Увольнения по основаниям, установленным статьей 37 Федерального закона «О государственной гражданской службе Российской </w:t>
            </w:r>
            <w:r w:rsidRPr="00ED3CBA">
              <w:rPr>
                <w:rFonts w:ascii="Times New Roman" w:hAnsi="Times New Roman" w:cs="Times New Roman"/>
                <w:sz w:val="24"/>
                <w:szCs w:val="24"/>
              </w:rPr>
              <w:lastRenderedPageBreak/>
              <w:t>Федерации» (далее - Федеральный закон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1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3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увольнение по основаниям, установленным:</w:t>
            </w:r>
          </w:p>
        </w:tc>
      </w:tr>
      <w:tr w:rsidR="00835CD2" w:rsidRPr="00ED3CBA" w:rsidTr="00064096">
        <w:trPr>
          <w:gridBefore w:val="1"/>
          <w:wBefore w:w="7" w:type="dxa"/>
          <w:trHeight w:val="13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Пунктом 2 части 1 статьи 37 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Подпунктом «а» пункта 3 части 1 статьи 37 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0"/>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1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Подпунктом «б» пункта 3 части 1 статьи 37 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Подпунктом «в» пункта 3 части 1 статьи 37 </w:t>
            </w:r>
            <w:hyperlink r:id="rId9" w:history="1"/>
            <w:r w:rsidRPr="00ED3CBA">
              <w:rPr>
                <w:rFonts w:ascii="Times New Roman" w:hAnsi="Times New Roman" w:cs="Times New Roman"/>
                <w:sz w:val="24"/>
                <w:szCs w:val="24"/>
              </w:rPr>
              <w:t>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Подпунктом «г» пункта 3 части 1 статьи 37 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Пунктом 5 части 1 статьи 37 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Пунктом 6 части 1 статьи 37 Федерального закона № 79-ФЗ (в том числе по категориям должностей гражданской службы)</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2.2.10</w:t>
            </w: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Проверки соблюдения гражданами, замещавшими должности гражданской службы, ограничений при заключении ими после ухода </w:t>
            </w:r>
            <w:r w:rsidRPr="00ED3CBA">
              <w:rPr>
                <w:rFonts w:ascii="Times New Roman" w:hAnsi="Times New Roman" w:cs="Times New Roman"/>
                <w:sz w:val="24"/>
                <w:szCs w:val="24"/>
              </w:rPr>
              <w:br/>
              <w:t>с гражданской службы трудового договора и</w:t>
            </w:r>
            <w:r w:rsidR="00082C64">
              <w:rPr>
                <w:rFonts w:ascii="Times New Roman" w:hAnsi="Times New Roman" w:cs="Times New Roman"/>
                <w:sz w:val="24"/>
                <w:szCs w:val="24"/>
              </w:rPr>
              <w:t xml:space="preserve"> </w:t>
            </w:r>
            <w:r w:rsidRPr="00ED3CBA">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835CD2" w:rsidRPr="00ED3CBA" w:rsidTr="00064096">
        <w:trPr>
          <w:gridBefore w:val="1"/>
          <w:wBefore w:w="7" w:type="dxa"/>
          <w:trHeight w:val="825"/>
        </w:trPr>
        <w:tc>
          <w:tcPr>
            <w:tcW w:w="1024"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2.2.10.1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Pr="00ED3CBA">
              <w:rPr>
                <w:rFonts w:ascii="Times New Roman" w:hAnsi="Times New Roman" w:cs="Times New Roman"/>
                <w:sz w:val="24"/>
                <w:szCs w:val="24"/>
              </w:rPr>
              <w:br/>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359"/>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85"/>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Height w:val="270"/>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835CD2" w:rsidRPr="00ED3CBA" w:rsidTr="00064096">
        <w:trPr>
          <w:gridBefore w:val="1"/>
          <w:wBefore w:w="7" w:type="dxa"/>
        </w:trPr>
        <w:tc>
          <w:tcPr>
            <w:tcW w:w="1024" w:type="dxa"/>
            <w:gridSpan w:val="3"/>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2.2.10.2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замещении должности или выполнении работы </w:t>
            </w:r>
            <w:r w:rsidRPr="00ED3CBA">
              <w:rPr>
                <w:rFonts w:ascii="Times New Roman" w:hAnsi="Times New Roman" w:cs="Times New Roman"/>
                <w:sz w:val="24"/>
                <w:szCs w:val="24"/>
              </w:rPr>
              <w:br/>
              <w:t>по результатам проверки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2.2.10.3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выявленных нарушений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024"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2.2.10.4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расторгнутых трудовых договоров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гражданско-правовых договоров </w:t>
            </w:r>
            <w:r w:rsidRPr="00ED3CBA">
              <w:rPr>
                <w:rFonts w:ascii="Times New Roman" w:hAnsi="Times New Roman" w:cs="Times New Roman"/>
                <w:sz w:val="24"/>
                <w:szCs w:val="24"/>
              </w:rPr>
              <w:br/>
              <w:t>по результатам проверок (П)</w:t>
            </w:r>
          </w:p>
        </w:tc>
        <w:tc>
          <w:tcPr>
            <w:tcW w:w="1417"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gridBefore w:val="1"/>
          <w:wBefore w:w="7" w:type="dxa"/>
        </w:trPr>
        <w:tc>
          <w:tcPr>
            <w:tcW w:w="14877" w:type="dxa"/>
            <w:gridSpan w:val="9"/>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t>Подраздел  2.3. Количество должностей гражданских служащих с высоким риском коррупционных проявлений</w:t>
            </w:r>
          </w:p>
        </w:tc>
      </w:tr>
      <w:tr w:rsidR="00835CD2" w:rsidRPr="00ED3CBA" w:rsidTr="00064096">
        <w:trPr>
          <w:gridBefore w:val="1"/>
          <w:wBefore w:w="7" w:type="dxa"/>
        </w:trPr>
        <w:tc>
          <w:tcPr>
            <w:tcW w:w="969"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2.3.1</w:t>
            </w:r>
          </w:p>
        </w:tc>
        <w:tc>
          <w:tcPr>
            <w:tcW w:w="10788"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с высоким риском коррупционных проявлений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33</w:t>
            </w:r>
          </w:p>
        </w:tc>
      </w:tr>
      <w:tr w:rsidR="00835CD2" w:rsidRPr="00ED3CBA" w:rsidTr="00064096">
        <w:trPr>
          <w:gridBefore w:val="1"/>
          <w:wBefore w:w="7" w:type="dxa"/>
          <w:trHeight w:val="517"/>
        </w:trPr>
        <w:tc>
          <w:tcPr>
            <w:tcW w:w="969"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2.3.2</w:t>
            </w:r>
          </w:p>
        </w:tc>
        <w:tc>
          <w:tcPr>
            <w:tcW w:w="10788"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ED3CBA">
              <w:rPr>
                <w:rFonts w:ascii="Times New Roman" w:hAnsi="Times New Roman" w:cs="Times New Roman"/>
                <w:sz w:val="24"/>
                <w:szCs w:val="24"/>
              </w:rPr>
              <w:br/>
              <w:t>от общего числа должностей гражданской службы государственных органов (П</w:t>
            </w:r>
            <w:proofErr w:type="gramStart"/>
            <w:r w:rsidRPr="00ED3CBA">
              <w:rPr>
                <w:rFonts w:ascii="Times New Roman" w:hAnsi="Times New Roman" w:cs="Times New Roman"/>
                <w:sz w:val="24"/>
                <w:szCs w:val="24"/>
              </w:rPr>
              <w:t>) (%)</w:t>
            </w:r>
            <w:proofErr w:type="gramEnd"/>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40,7%</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41,25%</w:t>
            </w:r>
          </w:p>
        </w:tc>
      </w:tr>
      <w:tr w:rsidR="00835CD2" w:rsidRPr="00ED3CBA" w:rsidTr="00064096">
        <w:trPr>
          <w:gridBefore w:val="1"/>
          <w:wBefore w:w="7" w:type="dxa"/>
        </w:trPr>
        <w:tc>
          <w:tcPr>
            <w:tcW w:w="969"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2.3.3</w:t>
            </w:r>
          </w:p>
        </w:tc>
        <w:tc>
          <w:tcPr>
            <w:tcW w:w="10788"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фактически представивших сведения о своих доходах, </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об имуществе и обязательствах имущественного характера, а также о доходах, об имуществе </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и </w:t>
            </w:r>
            <w:proofErr w:type="gramStart"/>
            <w:r w:rsidRPr="00ED3CBA">
              <w:rPr>
                <w:rFonts w:ascii="Times New Roman" w:hAnsi="Times New Roman" w:cs="Times New Roman"/>
                <w:sz w:val="24"/>
                <w:szCs w:val="24"/>
              </w:rPr>
              <w:t>обязательствах</w:t>
            </w:r>
            <w:proofErr w:type="gramEnd"/>
            <w:r w:rsidRPr="00ED3CBA">
              <w:rPr>
                <w:rFonts w:ascii="Times New Roman" w:hAnsi="Times New Roman" w:cs="Times New Roman"/>
                <w:sz w:val="24"/>
                <w:szCs w:val="24"/>
              </w:rPr>
              <w:t xml:space="preserve"> имущественного характера своих супруги (супруга) и несовершеннолетних детей по состоянию на конец отчетного периода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33</w:t>
            </w:r>
          </w:p>
        </w:tc>
      </w:tr>
      <w:tr w:rsidR="00835CD2" w:rsidRPr="00ED3CBA" w:rsidTr="00064096">
        <w:trPr>
          <w:gridBefore w:val="1"/>
          <w:wBefore w:w="7" w:type="dxa"/>
        </w:trPr>
        <w:tc>
          <w:tcPr>
            <w:tcW w:w="969"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2.3.4</w:t>
            </w:r>
          </w:p>
        </w:tc>
        <w:tc>
          <w:tcPr>
            <w:tcW w:w="10788"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не представивших сведения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на конец отчетного периода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2.3.5</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2.3.6</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представившие уточненные сведения о своих доходах, </w:t>
            </w:r>
            <w:r w:rsidRPr="00ED3CBA">
              <w:rPr>
                <w:rFonts w:ascii="Times New Roman" w:hAnsi="Times New Roman" w:cs="Times New Roman"/>
                <w:sz w:val="24"/>
                <w:szCs w:val="24"/>
              </w:rPr>
              <w:b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555"/>
        </w:trPr>
        <w:tc>
          <w:tcPr>
            <w:tcW w:w="993"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2.3.7</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417"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03"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7</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представили сведения о своих доходах, об имуществе и обязательствах имущественного </w:t>
            </w:r>
            <w:r w:rsidRPr="00ED3CBA">
              <w:rPr>
                <w:rFonts w:ascii="Times New Roman" w:hAnsi="Times New Roman" w:cs="Times New Roman"/>
                <w:sz w:val="24"/>
                <w:szCs w:val="24"/>
              </w:rPr>
              <w:lastRenderedPageBreak/>
              <w:t>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703"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7</w:t>
            </w:r>
          </w:p>
        </w:tc>
      </w:tr>
      <w:tr w:rsidR="00835CD2" w:rsidRPr="00ED3CBA" w:rsidTr="00064096">
        <w:trPr>
          <w:trHeight w:val="285"/>
        </w:trPr>
        <w:tc>
          <w:tcPr>
            <w:tcW w:w="993"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2.3.8</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переведенных на иные должности гражданской службы (П)</w:t>
            </w:r>
          </w:p>
        </w:tc>
        <w:tc>
          <w:tcPr>
            <w:tcW w:w="1417"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03" w:type="dxa"/>
          </w:tcPr>
          <w:p w:rsidR="00835CD2" w:rsidRPr="00ED3CBA" w:rsidRDefault="00082C64" w:rsidP="00064096">
            <w:pPr>
              <w:pStyle w:val="a3"/>
              <w:jc w:val="center"/>
              <w:rPr>
                <w:rFonts w:ascii="Times New Roman" w:hAnsi="Times New Roman" w:cs="Times New Roman"/>
                <w:sz w:val="24"/>
                <w:szCs w:val="24"/>
              </w:rPr>
            </w:pPr>
            <w:r>
              <w:rPr>
                <w:rFonts w:ascii="Times New Roman" w:hAnsi="Times New Roman" w:cs="Times New Roman"/>
                <w:sz w:val="24"/>
                <w:szCs w:val="24"/>
              </w:rPr>
              <w:t>3</w:t>
            </w:r>
          </w:p>
        </w:tc>
      </w:tr>
      <w:tr w:rsidR="00835CD2" w:rsidRPr="00ED3CBA" w:rsidTr="00064096">
        <w:trPr>
          <w:trHeight w:val="854"/>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2.3.9</w:t>
            </w:r>
          </w:p>
        </w:tc>
        <w:tc>
          <w:tcPr>
            <w:tcW w:w="13891" w:type="dxa"/>
            <w:gridSpan w:val="7"/>
          </w:tcPr>
          <w:p w:rsidR="00835CD2"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835CD2" w:rsidRDefault="00835CD2" w:rsidP="00064096">
            <w:pPr>
              <w:pStyle w:val="a3"/>
              <w:rPr>
                <w:rFonts w:ascii="Times New Roman" w:hAnsi="Times New Roman" w:cs="Times New Roman"/>
                <w:sz w:val="24"/>
                <w:szCs w:val="24"/>
              </w:rPr>
            </w:pPr>
          </w:p>
          <w:p w:rsidR="00835CD2" w:rsidRPr="001E4F5E" w:rsidRDefault="00835CD2" w:rsidP="00064096">
            <w:pPr>
              <w:pStyle w:val="a3"/>
              <w:rPr>
                <w:rFonts w:ascii="Times New Roman" w:hAnsi="Times New Roman" w:cs="Times New Roman"/>
                <w:i/>
                <w:sz w:val="24"/>
                <w:szCs w:val="24"/>
              </w:rPr>
            </w:pPr>
            <w:proofErr w:type="gramStart"/>
            <w:r w:rsidRPr="001E4F5E">
              <w:rPr>
                <w:rFonts w:ascii="Times New Roman" w:hAnsi="Times New Roman" w:cs="Times New Roman"/>
                <w:i/>
                <w:sz w:val="24"/>
                <w:szCs w:val="24"/>
              </w:rPr>
              <w:t>Приказ КЭИО от 30.07.2015 № 290-к «Об утверждении Перечня должностей государственной гражданской службы Санкт-Петербурга Комитета по энергетике и инженерному обеспечению, при замещении которых государственные гражданские служащие Санкт-Петербурга Комитета по энергетике и инженерному обеспечению обязаны представлять сведения о своих доходах, об имуществе и обязательствах имущественного характера</w:t>
            </w:r>
            <w:r w:rsidRPr="001E4F5E">
              <w:rPr>
                <w:rFonts w:ascii="Times New Roman" w:hAnsi="Times New Roman" w:cs="Times New Roman"/>
                <w:bCs/>
                <w:i/>
                <w:sz w:val="24"/>
                <w:szCs w:val="24"/>
              </w:rPr>
              <w:t>, а также сведения о доходах, об имуществе и обязательствах имущественного характера своих супруги (супруга) и несовершеннолетних</w:t>
            </w:r>
            <w:proofErr w:type="gramEnd"/>
            <w:r w:rsidRPr="001E4F5E">
              <w:rPr>
                <w:rFonts w:ascii="Times New Roman" w:hAnsi="Times New Roman" w:cs="Times New Roman"/>
                <w:bCs/>
                <w:i/>
                <w:sz w:val="24"/>
                <w:szCs w:val="24"/>
              </w:rPr>
              <w:t xml:space="preserve"> детей</w:t>
            </w:r>
            <w:r w:rsidRPr="001E4F5E">
              <w:rPr>
                <w:rFonts w:ascii="Times New Roman" w:hAnsi="Times New Roman" w:cs="Times New Roman"/>
                <w:i/>
                <w:sz w:val="24"/>
                <w:szCs w:val="24"/>
              </w:rPr>
              <w:t>»</w:t>
            </w:r>
          </w:p>
        </w:tc>
      </w:tr>
      <w:tr w:rsidR="00835CD2" w:rsidRPr="00ED3CBA" w:rsidTr="00064096">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2.3.10</w:t>
            </w:r>
          </w:p>
        </w:tc>
        <w:tc>
          <w:tcPr>
            <w:tcW w:w="13891" w:type="dxa"/>
            <w:gridSpan w:val="7"/>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835CD2" w:rsidRDefault="00835CD2" w:rsidP="00064096">
            <w:pPr>
              <w:pStyle w:val="a3"/>
              <w:rPr>
                <w:rFonts w:ascii="Times New Roman" w:hAnsi="Times New Roman" w:cs="Times New Roman"/>
                <w:sz w:val="24"/>
                <w:szCs w:val="24"/>
              </w:rPr>
            </w:pPr>
          </w:p>
          <w:p w:rsidR="00835CD2" w:rsidRPr="001E4F5E" w:rsidRDefault="00835CD2" w:rsidP="00064096">
            <w:pPr>
              <w:pStyle w:val="a3"/>
              <w:rPr>
                <w:rFonts w:ascii="Times New Roman" w:hAnsi="Times New Roman" w:cs="Times New Roman"/>
                <w:i/>
                <w:sz w:val="24"/>
                <w:szCs w:val="24"/>
              </w:rPr>
            </w:pPr>
            <w:r w:rsidRPr="001E4F5E">
              <w:rPr>
                <w:rFonts w:ascii="Times New Roman" w:hAnsi="Times New Roman" w:cs="Times New Roman"/>
                <w:i/>
                <w:sz w:val="24"/>
                <w:szCs w:val="24"/>
              </w:rPr>
              <w:t>Нет</w:t>
            </w:r>
          </w:p>
        </w:tc>
      </w:tr>
      <w:tr w:rsidR="00835CD2" w:rsidRPr="00ED3CBA" w:rsidTr="00064096">
        <w:trPr>
          <w:trHeight w:val="285"/>
        </w:trPr>
        <w:tc>
          <w:tcPr>
            <w:tcW w:w="14884" w:type="dxa"/>
            <w:gridSpan w:val="10"/>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t>Подраздел 2.4. Проверка обращений о коррупционных правонарушениях, совершенных гражданскими служащими</w:t>
            </w:r>
          </w:p>
        </w:tc>
      </w:tr>
      <w:tr w:rsidR="00835CD2" w:rsidRPr="00ED3CBA" w:rsidTr="00064096">
        <w:trPr>
          <w:trHeight w:val="555"/>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обращений:</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Граждан</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Организаций</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2.4.2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обращений, рассмотренных непосредственно в государственном органе </w:t>
            </w:r>
            <w:r w:rsidRPr="00ED3CBA">
              <w:rPr>
                <w:rFonts w:ascii="Times New Roman" w:hAnsi="Times New Roman" w:cs="Times New Roman"/>
                <w:sz w:val="24"/>
                <w:szCs w:val="24"/>
              </w:rPr>
              <w:br/>
              <w:t>Санкт-Петербурга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обращений, направленных для дальнейшего рассмотрения в иные государственные органы в рамках их компетенции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полностью либо частично подтвердившихся фактов коррупционных проявлений </w:t>
            </w:r>
            <w:r w:rsidRPr="00ED3CBA">
              <w:rPr>
                <w:rFonts w:ascii="Times New Roman" w:hAnsi="Times New Roman" w:cs="Times New Roman"/>
                <w:sz w:val="24"/>
                <w:szCs w:val="24"/>
              </w:rPr>
              <w:br/>
              <w:t>со стороны гражданских служащих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обращений, проведение проверок по которым продолжается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555"/>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2.4.6</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85"/>
        </w:trPr>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300"/>
        </w:trPr>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2.4.7</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правоохранительные органы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2.4.8</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Pr="00ED3CBA">
              <w:rPr>
                <w:rFonts w:ascii="Times New Roman" w:hAnsi="Times New Roman" w:cs="Times New Roman"/>
                <w:sz w:val="24"/>
                <w:szCs w:val="24"/>
              </w:rPr>
              <w:br/>
              <w:t>и организаций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2.4.9</w:t>
            </w:r>
          </w:p>
        </w:tc>
        <w:tc>
          <w:tcPr>
            <w:tcW w:w="13853" w:type="dxa"/>
            <w:gridSpan w:val="6"/>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p w:rsidR="00835CD2" w:rsidRDefault="00835CD2" w:rsidP="00064096">
            <w:pPr>
              <w:pStyle w:val="a3"/>
              <w:rPr>
                <w:rFonts w:ascii="Times New Roman" w:hAnsi="Times New Roman" w:cs="Times New Roman"/>
                <w:sz w:val="24"/>
                <w:szCs w:val="24"/>
              </w:rPr>
            </w:pPr>
          </w:p>
          <w:p w:rsidR="00835CD2" w:rsidRPr="001E4F5E" w:rsidRDefault="00835CD2" w:rsidP="00064096">
            <w:pPr>
              <w:jc w:val="both"/>
              <w:rPr>
                <w:i/>
                <w:szCs w:val="24"/>
              </w:rPr>
            </w:pPr>
            <w:r w:rsidRPr="001E4F5E">
              <w:rPr>
                <w:i/>
                <w:szCs w:val="24"/>
              </w:rPr>
              <w:t xml:space="preserve">Распоряжение Комитета по вопросам законности, правопорядка и безопасности от 20.10.2015 № 256-р «Об утверждении Методических рекомендаций о порядке рассмотрения исполнительными органами государственной власти Санкт-Петербурга </w:t>
            </w:r>
          </w:p>
          <w:p w:rsidR="00835CD2" w:rsidRDefault="00835CD2" w:rsidP="00064096">
            <w:pPr>
              <w:pStyle w:val="a3"/>
              <w:rPr>
                <w:rFonts w:ascii="Times New Roman" w:hAnsi="Times New Roman" w:cs="Times New Roman"/>
                <w:i/>
                <w:sz w:val="24"/>
                <w:szCs w:val="24"/>
              </w:rPr>
            </w:pPr>
            <w:r w:rsidRPr="001E4F5E">
              <w:rPr>
                <w:rFonts w:ascii="Times New Roman" w:hAnsi="Times New Roman" w:cs="Times New Roman"/>
                <w:i/>
                <w:sz w:val="24"/>
                <w:szCs w:val="24"/>
              </w:rPr>
              <w:t>обращений граждан, содержащих сведения о коррупции»</w:t>
            </w:r>
          </w:p>
          <w:p w:rsidR="00835CD2" w:rsidRPr="00ED3CBA" w:rsidRDefault="00835CD2" w:rsidP="00064096">
            <w:pPr>
              <w:pStyle w:val="a3"/>
              <w:rPr>
                <w:rFonts w:ascii="Times New Roman" w:hAnsi="Times New Roman" w:cs="Times New Roman"/>
                <w:sz w:val="24"/>
                <w:szCs w:val="24"/>
              </w:rPr>
            </w:pPr>
          </w:p>
        </w:tc>
      </w:tr>
      <w:tr w:rsidR="00835CD2" w:rsidRPr="00ED3CBA" w:rsidTr="00064096">
        <w:tc>
          <w:tcPr>
            <w:tcW w:w="14884" w:type="dxa"/>
            <w:gridSpan w:val="10"/>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lastRenderedPageBreak/>
              <w:t>Подраздел 2.5. Увольнение в связи с утратой доверия</w:t>
            </w:r>
          </w:p>
        </w:tc>
      </w:tr>
      <w:tr w:rsidR="00835CD2" w:rsidRPr="00ED3CBA" w:rsidTr="00064096">
        <w:trPr>
          <w:trHeight w:val="270"/>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2.5.1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уволенных в связи с утратой доверия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 увольнения:</w:t>
            </w:r>
          </w:p>
        </w:tc>
      </w:tr>
      <w:tr w:rsidR="00835CD2" w:rsidRPr="00ED3CBA" w:rsidTr="00064096">
        <w:trPr>
          <w:trHeight w:val="565"/>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Непринятие гражданским служащим мер по предотвращению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урегулированию конфликта интересов, стороной которого он является</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1032"/>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w:t>
            </w:r>
            <w:r w:rsidRPr="00ED3CBA">
              <w:rPr>
                <w:rFonts w:ascii="Times New Roman" w:hAnsi="Times New Roman" w:cs="Times New Roman"/>
                <w:sz w:val="24"/>
                <w:szCs w:val="24"/>
              </w:rPr>
              <w:br/>
              <w:t>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647"/>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Осуществление гражданским служащим предпринимательской деятельности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825"/>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Pr="00ED3CBA">
              <w:rPr>
                <w:rFonts w:ascii="Times New Roman" w:hAnsi="Times New Roman" w:cs="Times New Roman"/>
                <w:sz w:val="24"/>
                <w:szCs w:val="24"/>
              </w:rPr>
              <w:b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1110"/>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w:t>
            </w:r>
            <w:r w:rsidRPr="00ED3CBA">
              <w:rPr>
                <w:rFonts w:ascii="Times New Roman" w:hAnsi="Times New Roman" w:cs="Times New Roman"/>
                <w:sz w:val="24"/>
                <w:szCs w:val="24"/>
              </w:rPr>
              <w:br/>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2.5.2</w:t>
            </w:r>
          </w:p>
        </w:tc>
        <w:tc>
          <w:tcPr>
            <w:tcW w:w="10733" w:type="dxa"/>
            <w:gridSpan w:val="4"/>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Количество фактов увольнений представителя нанимателя, которому стало известно </w:t>
            </w:r>
            <w:r w:rsidRPr="00ED3CBA">
              <w:rPr>
                <w:rFonts w:ascii="Times New Roman" w:hAnsi="Times New Roman" w:cs="Times New Roman"/>
                <w:sz w:val="24"/>
                <w:szCs w:val="24"/>
              </w:rPr>
              <w:br/>
              <w:t xml:space="preserve">о возникновении у гражданского служащего личной заинтересованности, которая приводит </w:t>
            </w:r>
            <w:r w:rsidRPr="00ED3CBA">
              <w:rPr>
                <w:rFonts w:ascii="Times New Roman" w:hAnsi="Times New Roman" w:cs="Times New Roman"/>
                <w:sz w:val="24"/>
                <w:szCs w:val="24"/>
              </w:rPr>
              <w:br/>
              <w:t xml:space="preserve">или может привести к конфликту интересов, в случае непринятия представителем нанимателя мер </w:t>
            </w:r>
            <w:r w:rsidRPr="00ED3CBA">
              <w:rPr>
                <w:rFonts w:ascii="Times New Roman" w:hAnsi="Times New Roman" w:cs="Times New Roman"/>
                <w:sz w:val="24"/>
                <w:szCs w:val="24"/>
              </w:rPr>
              <w:br/>
              <w:t>по предотвращению и (или) урегулированию конфликта интересов, стороной которого является подчиненный ему гражданский служащий (П)</w:t>
            </w:r>
            <w:proofErr w:type="gramEnd"/>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4884" w:type="dxa"/>
            <w:gridSpan w:val="10"/>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t>Подраздел 2.6. Рассмотрение уведомлений гражданск</w:t>
            </w:r>
            <w:r w:rsidR="00064096">
              <w:rPr>
                <w:rFonts w:ascii="Times New Roman" w:hAnsi="Times New Roman" w:cs="Times New Roman"/>
                <w:b/>
                <w:sz w:val="24"/>
                <w:szCs w:val="24"/>
              </w:rPr>
              <w:t xml:space="preserve">их служащих о фактах обращений </w:t>
            </w:r>
            <w:r w:rsidRPr="00A07175">
              <w:rPr>
                <w:rFonts w:ascii="Times New Roman" w:hAnsi="Times New Roman" w:cs="Times New Roman"/>
                <w:b/>
                <w:sz w:val="24"/>
                <w:szCs w:val="24"/>
              </w:rPr>
              <w:t>в целях склонения их к совершению коррупционных правонарушений</w:t>
            </w:r>
          </w:p>
        </w:tc>
      </w:tr>
      <w:tr w:rsidR="00835CD2" w:rsidRPr="00ED3CBA" w:rsidTr="00064096">
        <w:trPr>
          <w:trHeight w:val="592"/>
        </w:trPr>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2.6.1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2.6.2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w:t>
            </w:r>
            <w:r w:rsidRPr="00ED3CBA">
              <w:rPr>
                <w:rFonts w:ascii="Times New Roman" w:hAnsi="Times New Roman" w:cs="Times New Roman"/>
                <w:sz w:val="24"/>
                <w:szCs w:val="24"/>
              </w:rPr>
              <w:br/>
              <w:t>в целях склонения их к совершению коррупционных правонарушений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570"/>
        </w:trPr>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2.6.3</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 xml:space="preserve">с их компетенцией, в случае установления в ходе проверки обстоятельств, свидетельствующих </w:t>
            </w:r>
            <w:r w:rsidRPr="00ED3CBA">
              <w:rPr>
                <w:rFonts w:ascii="Times New Roman" w:hAnsi="Times New Roman" w:cs="Times New Roman"/>
                <w:sz w:val="24"/>
                <w:szCs w:val="24"/>
              </w:rPr>
              <w:br/>
              <w:t>о наличии признаков преступления или административного правонарушения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85"/>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2.6.4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Результаты рассмотрения уведомлений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Возбуждено уголовных дел</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Привлечено к уголовной ответственности гражданских служащих</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Приняты иные решения (при наличии показателя - указать принятое решение)</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2.6.5</w:t>
            </w:r>
          </w:p>
        </w:tc>
        <w:tc>
          <w:tcPr>
            <w:tcW w:w="13853" w:type="dxa"/>
            <w:gridSpan w:val="6"/>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835CD2" w:rsidRPr="00ED3CBA" w:rsidRDefault="00835CD2" w:rsidP="00064096">
            <w:pPr>
              <w:pStyle w:val="a3"/>
              <w:rPr>
                <w:rFonts w:ascii="Times New Roman" w:hAnsi="Times New Roman" w:cs="Times New Roman"/>
                <w:sz w:val="24"/>
                <w:szCs w:val="24"/>
              </w:rPr>
            </w:pPr>
            <w:r w:rsidRPr="007B3EBC">
              <w:rPr>
                <w:rFonts w:ascii="Times New Roman" w:hAnsi="Times New Roman"/>
                <w:i/>
                <w:sz w:val="24"/>
                <w:szCs w:val="24"/>
              </w:rPr>
              <w:lastRenderedPageBreak/>
              <w:t>Положение о порядке уведомления представителя нанимателя о фактах обращения в целях склонения государственного гражданского служащего, замещающего должность государственной гражданской службы Санкт-Петербурга в Комитете по энергетике и инженерному обеспечению, к совершению коррупционных правонарушений</w:t>
            </w:r>
            <w:r>
              <w:rPr>
                <w:rFonts w:ascii="Times New Roman" w:hAnsi="Times New Roman"/>
                <w:i/>
                <w:sz w:val="24"/>
                <w:szCs w:val="24"/>
              </w:rPr>
              <w:t>, утвержденное приказом Комитета от 31.03.2010 № 69-к</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2.6.6</w:t>
            </w:r>
          </w:p>
        </w:tc>
        <w:tc>
          <w:tcPr>
            <w:tcW w:w="13853" w:type="dxa"/>
            <w:gridSpan w:val="6"/>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835CD2" w:rsidRDefault="00835CD2" w:rsidP="00064096">
            <w:pPr>
              <w:pStyle w:val="a3"/>
              <w:rPr>
                <w:rFonts w:ascii="Times New Roman" w:hAnsi="Times New Roman" w:cs="Times New Roman"/>
                <w:i/>
                <w:sz w:val="24"/>
                <w:szCs w:val="24"/>
              </w:rPr>
            </w:pPr>
          </w:p>
          <w:p w:rsidR="00835CD2" w:rsidRPr="00ED3CBA" w:rsidRDefault="00835CD2" w:rsidP="00064096">
            <w:pPr>
              <w:pStyle w:val="a3"/>
              <w:rPr>
                <w:rFonts w:ascii="Times New Roman" w:hAnsi="Times New Roman" w:cs="Times New Roman"/>
                <w:sz w:val="24"/>
                <w:szCs w:val="24"/>
              </w:rPr>
            </w:pPr>
            <w:r>
              <w:rPr>
                <w:rFonts w:ascii="Times New Roman" w:hAnsi="Times New Roman" w:cs="Times New Roman"/>
                <w:i/>
                <w:sz w:val="24"/>
                <w:szCs w:val="24"/>
              </w:rPr>
              <w:t>Разъяснительная работа</w:t>
            </w:r>
          </w:p>
        </w:tc>
      </w:tr>
      <w:tr w:rsidR="00835CD2" w:rsidRPr="00ED3CBA" w:rsidTr="00064096">
        <w:tc>
          <w:tcPr>
            <w:tcW w:w="14884" w:type="dxa"/>
            <w:gridSpan w:val="10"/>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t>Подраздел  2.7. Уведомление гражданскими служ</w:t>
            </w:r>
            <w:r w:rsidR="00064096">
              <w:rPr>
                <w:rFonts w:ascii="Times New Roman" w:hAnsi="Times New Roman" w:cs="Times New Roman"/>
                <w:b/>
                <w:sz w:val="24"/>
                <w:szCs w:val="24"/>
              </w:rPr>
              <w:t xml:space="preserve">ащими представителя нанимателя </w:t>
            </w:r>
            <w:r w:rsidRPr="00A07175">
              <w:rPr>
                <w:rFonts w:ascii="Times New Roman" w:hAnsi="Times New Roman" w:cs="Times New Roman"/>
                <w:b/>
                <w:sz w:val="24"/>
                <w:szCs w:val="24"/>
              </w:rPr>
              <w:t>о намерении выполнять иную оплачиваемую работу</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064096" w:rsidP="00064096">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2.7.2</w:t>
            </w:r>
          </w:p>
        </w:tc>
        <w:tc>
          <w:tcPr>
            <w:tcW w:w="10733" w:type="dxa"/>
            <w:gridSpan w:val="4"/>
          </w:tcPr>
          <w:p w:rsidR="00835CD2" w:rsidRPr="00ED3CBA" w:rsidRDefault="00835CD2" w:rsidP="00064096">
            <w:pPr>
              <w:pStyle w:val="a3"/>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665"/>
        </w:trPr>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2.7.3</w:t>
            </w:r>
          </w:p>
        </w:tc>
        <w:tc>
          <w:tcPr>
            <w:tcW w:w="13853" w:type="dxa"/>
            <w:gridSpan w:val="6"/>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Виды иной оплачиваемой работы, выполняемой гражданскими служащими (ИМ)</w:t>
            </w:r>
          </w:p>
          <w:p w:rsidR="00064096" w:rsidRDefault="00064096" w:rsidP="00064096">
            <w:pPr>
              <w:pStyle w:val="a3"/>
              <w:rPr>
                <w:rFonts w:ascii="Times New Roman" w:hAnsi="Times New Roman" w:cs="Times New Roman"/>
                <w:sz w:val="24"/>
                <w:szCs w:val="24"/>
              </w:rPr>
            </w:pPr>
          </w:p>
          <w:p w:rsidR="00064096" w:rsidRPr="00064096" w:rsidRDefault="00064096" w:rsidP="00064096">
            <w:pPr>
              <w:pStyle w:val="a3"/>
              <w:rPr>
                <w:rFonts w:ascii="Times New Roman" w:hAnsi="Times New Roman" w:cs="Times New Roman"/>
                <w:i/>
                <w:sz w:val="24"/>
                <w:szCs w:val="24"/>
              </w:rPr>
            </w:pPr>
            <w:r w:rsidRPr="00064096">
              <w:rPr>
                <w:rFonts w:ascii="Times New Roman" w:hAnsi="Times New Roman" w:cs="Times New Roman"/>
                <w:i/>
                <w:sz w:val="24"/>
                <w:szCs w:val="24"/>
              </w:rPr>
              <w:t>Преподавательская деятельность</w:t>
            </w:r>
          </w:p>
        </w:tc>
      </w:tr>
      <w:tr w:rsidR="00835CD2" w:rsidRPr="00ED3CBA" w:rsidTr="00064096">
        <w:trPr>
          <w:trHeight w:val="555"/>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2.7.4</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представителя нанимателя</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2.7.5</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2.7.6</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установленных представителем нанимателя фактов конфликта интересов </w:t>
            </w:r>
            <w:r w:rsidRPr="00ED3CBA">
              <w:rPr>
                <w:rFonts w:ascii="Times New Roman" w:hAnsi="Times New Roman" w:cs="Times New Roman"/>
                <w:sz w:val="24"/>
                <w:szCs w:val="24"/>
              </w:rPr>
              <w:br/>
              <w:t>в уведомлении гражданского служащего о намерении выполнять иную оплачиваемую работу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2.7.7</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85"/>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2.7.8</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рассмотренных комиссией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результатам заседания комиссии:</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825"/>
        </w:trPr>
        <w:tc>
          <w:tcPr>
            <w:tcW w:w="1031" w:type="dxa"/>
            <w:gridSpan w:val="4"/>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2.7.9</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85"/>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3853" w:type="dxa"/>
            <w:gridSpan w:val="6"/>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nil"/>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40"/>
        </w:trPr>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3853" w:type="dxa"/>
            <w:gridSpan w:val="6"/>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35CD2" w:rsidRPr="00ED3CBA" w:rsidTr="00064096">
        <w:tc>
          <w:tcPr>
            <w:tcW w:w="1031" w:type="dxa"/>
            <w:gridSpan w:val="4"/>
            <w:vMerge/>
            <w:vAlign w:val="center"/>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031" w:type="dxa"/>
            <w:gridSpan w:val="4"/>
            <w:vMerge/>
          </w:tcPr>
          <w:p w:rsidR="00835CD2" w:rsidRPr="00ED3CBA" w:rsidRDefault="00835CD2" w:rsidP="00064096">
            <w:pPr>
              <w:pStyle w:val="a3"/>
              <w:rPr>
                <w:rFonts w:ascii="Times New Roman" w:hAnsi="Times New Roman" w:cs="Times New Roman"/>
                <w:sz w:val="24"/>
                <w:szCs w:val="24"/>
              </w:rPr>
            </w:pPr>
          </w:p>
        </w:tc>
        <w:tc>
          <w:tcPr>
            <w:tcW w:w="10733" w:type="dxa"/>
            <w:gridSpan w:val="4"/>
            <w:tcBorders>
              <w:top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2.7.10</w:t>
            </w:r>
          </w:p>
        </w:tc>
        <w:tc>
          <w:tcPr>
            <w:tcW w:w="13853" w:type="dxa"/>
            <w:gridSpan w:val="6"/>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5D58B0">
              <w:rPr>
                <w:rFonts w:ascii="Times New Roman" w:hAnsi="Times New Roman" w:cs="Times New Roman"/>
                <w:i/>
                <w:sz w:val="24"/>
                <w:szCs w:val="24"/>
              </w:rPr>
              <w:t xml:space="preserve">Приказ Комитет от 30.09.2015 № 370-к «О </w:t>
            </w:r>
            <w:r w:rsidRPr="005D58B0">
              <w:rPr>
                <w:rFonts w:ascii="Times New Roman" w:eastAsia="Times New Roman" w:hAnsi="Times New Roman" w:cs="Times New Roman"/>
                <w:i/>
                <w:sz w:val="24"/>
                <w:szCs w:val="24"/>
              </w:rPr>
              <w:t>Поряд</w:t>
            </w:r>
            <w:r w:rsidRPr="005D58B0">
              <w:rPr>
                <w:rFonts w:ascii="Times New Roman" w:hAnsi="Times New Roman" w:cs="Times New Roman"/>
                <w:i/>
                <w:sz w:val="24"/>
                <w:szCs w:val="24"/>
              </w:rPr>
              <w:t>ке</w:t>
            </w:r>
            <w:r w:rsidRPr="005D58B0">
              <w:rPr>
                <w:rFonts w:ascii="Times New Roman" w:eastAsia="Times New Roman" w:hAnsi="Times New Roman" w:cs="Times New Roman"/>
                <w:i/>
                <w:sz w:val="24"/>
                <w:szCs w:val="24"/>
              </w:rPr>
              <w:t xml:space="preserve"> уведомления госуда</w:t>
            </w:r>
            <w:r w:rsidRPr="005D58B0">
              <w:rPr>
                <w:rFonts w:ascii="Times New Roman" w:hAnsi="Times New Roman" w:cs="Times New Roman"/>
                <w:i/>
                <w:sz w:val="24"/>
                <w:szCs w:val="24"/>
              </w:rPr>
              <w:t xml:space="preserve">рственным гражданским служащим Санкт-Петербурга, </w:t>
            </w:r>
            <w:r w:rsidRPr="005D58B0">
              <w:rPr>
                <w:rFonts w:ascii="Times New Roman" w:eastAsia="Times New Roman" w:hAnsi="Times New Roman" w:cs="Times New Roman"/>
                <w:i/>
                <w:sz w:val="24"/>
                <w:szCs w:val="24"/>
              </w:rPr>
              <w:t>замещающим должность госу</w:t>
            </w:r>
            <w:r w:rsidRPr="005D58B0">
              <w:rPr>
                <w:rFonts w:ascii="Times New Roman" w:hAnsi="Times New Roman" w:cs="Times New Roman"/>
                <w:i/>
                <w:sz w:val="24"/>
                <w:szCs w:val="24"/>
              </w:rPr>
              <w:t xml:space="preserve">дарственной гражданской службы </w:t>
            </w:r>
            <w:r w:rsidRPr="005D58B0">
              <w:rPr>
                <w:rFonts w:ascii="Times New Roman" w:eastAsia="Times New Roman" w:hAnsi="Times New Roman" w:cs="Times New Roman"/>
                <w:i/>
                <w:sz w:val="24"/>
                <w:szCs w:val="24"/>
              </w:rPr>
              <w:t>Санкт-Петербурга в Комитете по энергетике и инженерному обеспечению, о намерении выполнять иную оплачиваемую работу (о выполнении иной оплачиваемой работы)</w:t>
            </w:r>
            <w:r w:rsidRPr="005D58B0">
              <w:rPr>
                <w:rFonts w:ascii="Times New Roman" w:hAnsi="Times New Roman" w:cs="Times New Roman"/>
                <w:i/>
                <w:sz w:val="24"/>
                <w:szCs w:val="24"/>
              </w:rPr>
              <w:t>»</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2.7.11</w:t>
            </w:r>
          </w:p>
        </w:tc>
        <w:tc>
          <w:tcPr>
            <w:tcW w:w="13853" w:type="dxa"/>
            <w:gridSpan w:val="6"/>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Pr>
                <w:rFonts w:ascii="Times New Roman" w:hAnsi="Times New Roman" w:cs="Times New Roman"/>
                <w:i/>
                <w:sz w:val="24"/>
                <w:szCs w:val="24"/>
              </w:rPr>
              <w:t>Таких фактов не установлено</w:t>
            </w:r>
          </w:p>
        </w:tc>
      </w:tr>
      <w:tr w:rsidR="00835CD2" w:rsidRPr="00ED3CBA" w:rsidTr="00064096">
        <w:tc>
          <w:tcPr>
            <w:tcW w:w="14884" w:type="dxa"/>
            <w:gridSpan w:val="10"/>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t>Подраздел  2.8. Ротация гражданских служащих</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2.8.1</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государственных органов, в отношении которых предусмотрена ротация гражданских служащих (П)</w:t>
            </w:r>
          </w:p>
        </w:tc>
        <w:tc>
          <w:tcPr>
            <w:tcW w:w="1417" w:type="dxa"/>
          </w:tcPr>
          <w:p w:rsidR="00835CD2" w:rsidRDefault="00835CD2" w:rsidP="00064096">
            <w:pPr>
              <w:pStyle w:val="a3"/>
              <w:rPr>
                <w:rFonts w:ascii="Times New Roman" w:hAnsi="Times New Roman" w:cs="Times New Roman"/>
                <w:sz w:val="24"/>
                <w:szCs w:val="24"/>
              </w:rPr>
            </w:pPr>
          </w:p>
          <w:p w:rsidR="00835CD2" w:rsidRPr="009C2813" w:rsidRDefault="00835CD2" w:rsidP="00064096">
            <w:pPr>
              <w:jc w:val="center"/>
            </w:pPr>
            <w:r>
              <w:t>-</w:t>
            </w:r>
          </w:p>
        </w:tc>
        <w:tc>
          <w:tcPr>
            <w:tcW w:w="1703" w:type="dxa"/>
          </w:tcPr>
          <w:p w:rsidR="00835CD2" w:rsidRDefault="00835CD2" w:rsidP="00064096">
            <w:pPr>
              <w:pStyle w:val="a3"/>
              <w:rPr>
                <w:rFonts w:ascii="Times New Roman" w:hAnsi="Times New Roman" w:cs="Times New Roman"/>
                <w:sz w:val="24"/>
                <w:szCs w:val="24"/>
              </w:rPr>
            </w:pPr>
          </w:p>
          <w:p w:rsidR="00835CD2" w:rsidRPr="009C2813" w:rsidRDefault="00835CD2" w:rsidP="00064096">
            <w:pPr>
              <w:jc w:val="center"/>
            </w:pPr>
            <w:r>
              <w:t>-</w:t>
            </w:r>
          </w:p>
        </w:tc>
      </w:tr>
      <w:tr w:rsidR="00835CD2" w:rsidRPr="00ED3CBA" w:rsidTr="00064096">
        <w:tc>
          <w:tcPr>
            <w:tcW w:w="1031"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2.8.2</w:t>
            </w:r>
          </w:p>
        </w:tc>
        <w:tc>
          <w:tcPr>
            <w:tcW w:w="10733"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w:t>
            </w:r>
          </w:p>
        </w:tc>
      </w:tr>
      <w:tr w:rsidR="00835CD2" w:rsidRPr="00ED3CBA" w:rsidTr="00064096">
        <w:tc>
          <w:tcPr>
            <w:tcW w:w="14884" w:type="dxa"/>
            <w:gridSpan w:val="10"/>
          </w:tcPr>
          <w:p w:rsidR="00835CD2" w:rsidRPr="00A07175" w:rsidRDefault="00835CD2" w:rsidP="00064096">
            <w:pPr>
              <w:pStyle w:val="a3"/>
              <w:rPr>
                <w:rFonts w:ascii="Times New Roman" w:hAnsi="Times New Roman" w:cs="Times New Roman"/>
                <w:b/>
                <w:sz w:val="24"/>
                <w:szCs w:val="24"/>
              </w:rPr>
            </w:pPr>
            <w:r w:rsidRPr="00A07175">
              <w:rPr>
                <w:rFonts w:ascii="Times New Roman" w:hAnsi="Times New Roman" w:cs="Times New Roman"/>
                <w:b/>
                <w:sz w:val="24"/>
                <w:szCs w:val="24"/>
              </w:rPr>
              <w:t>Подраздел 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tc>
      </w:tr>
      <w:tr w:rsidR="00835CD2" w:rsidRPr="00ED3CBA" w:rsidTr="00064096">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2.9.1</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заседаний комиссий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2.9.2</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рассмотренных комиссиями материалов (обращений)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3"/>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3891" w:type="dxa"/>
            <w:gridSpan w:val="7"/>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со статьей 11 Закона Санкт-Петербурга от 17.03.2010 № 160-51 «О проверке достоверности</w:t>
            </w:r>
            <w:r w:rsidRPr="00ED3CBA">
              <w:rPr>
                <w:rFonts w:ascii="Times New Roman" w:hAnsi="Times New Roman" w:cs="Times New Roman"/>
                <w:sz w:val="24"/>
                <w:szCs w:val="24"/>
              </w:rPr>
              <w:br/>
              <w:t xml:space="preserve">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 Санкт-Петербурга, и соблюдения государственными гражданскими служащими </w:t>
            </w:r>
            <w:r w:rsidRPr="00ED3CBA">
              <w:rPr>
                <w:rFonts w:ascii="Times New Roman" w:hAnsi="Times New Roman" w:cs="Times New Roman"/>
                <w:sz w:val="24"/>
                <w:szCs w:val="24"/>
              </w:rPr>
              <w:br/>
              <w:t>Санкт-Петербурга требований к служебному поведению» (далее – Закон Санкт-Петербурга № 160-51) материалов проверки, свидетельствующих о представлении гражданским служащим недостоверных или неполных</w:t>
            </w:r>
            <w:proofErr w:type="gramEnd"/>
            <w:r w:rsidRPr="00ED3CBA">
              <w:rPr>
                <w:rFonts w:ascii="Times New Roman" w:hAnsi="Times New Roman" w:cs="Times New Roman"/>
                <w:sz w:val="24"/>
                <w:szCs w:val="24"/>
              </w:rPr>
              <w:t xml:space="preserve"> сведений, предусмотренных законом Санкт-Петербурга № 248-44</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к служебному поведению</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810"/>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об урегулировании конфликта интересов</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4166"/>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Borders>
              <w:top w:val="nil"/>
              <w:bottom w:val="single" w:sz="4" w:space="0" w:color="auto"/>
            </w:tcBorders>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кадровую службу государств</w:t>
            </w:r>
            <w:r>
              <w:rPr>
                <w:rFonts w:ascii="Times New Roman" w:hAnsi="Times New Roman" w:cs="Times New Roman"/>
                <w:sz w:val="24"/>
                <w:szCs w:val="24"/>
              </w:rPr>
              <w:t xml:space="preserve">енного органа Санкт-Петербурга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w:t>
            </w:r>
            <w:r>
              <w:rPr>
                <w:rFonts w:ascii="Times New Roman" w:hAnsi="Times New Roman" w:cs="Times New Roman"/>
                <w:sz w:val="24"/>
                <w:szCs w:val="24"/>
              </w:rPr>
              <w:t xml:space="preserve">ащение гражданина, замещавшего </w:t>
            </w:r>
            <w:r w:rsidRPr="00ED3CBA">
              <w:rPr>
                <w:rFonts w:ascii="Times New Roman" w:hAnsi="Times New Roman" w:cs="Times New Roman"/>
                <w:sz w:val="24"/>
                <w:szCs w:val="24"/>
              </w:rPr>
              <w:t xml:space="preserve">в государственном органе Санкт-Петербурга должность </w:t>
            </w:r>
            <w:r>
              <w:rPr>
                <w:rFonts w:ascii="Times New Roman" w:hAnsi="Times New Roman" w:cs="Times New Roman"/>
                <w:sz w:val="24"/>
                <w:szCs w:val="24"/>
              </w:rPr>
              <w:t xml:space="preserve">гражданской службы, включенную </w:t>
            </w:r>
            <w:r w:rsidRPr="00ED3CBA">
              <w:rPr>
                <w:rFonts w:ascii="Times New Roman" w:hAnsi="Times New Roman" w:cs="Times New Roman"/>
                <w:sz w:val="24"/>
                <w:szCs w:val="24"/>
              </w:rPr>
              <w:t>в Перечень должностей государственной гражданской службы Санкт-Петербурга государственных органов Санкт-Петербурга, при замещении которых госуда</w:t>
            </w:r>
            <w:r>
              <w:rPr>
                <w:rFonts w:ascii="Times New Roman" w:hAnsi="Times New Roman" w:cs="Times New Roman"/>
                <w:sz w:val="24"/>
                <w:szCs w:val="24"/>
              </w:rPr>
              <w:t xml:space="preserve">рственные гражданские служащие </w:t>
            </w:r>
            <w:r w:rsidRPr="00ED3CBA">
              <w:rPr>
                <w:rFonts w:ascii="Times New Roman" w:hAnsi="Times New Roman" w:cs="Times New Roman"/>
                <w:sz w:val="24"/>
                <w:szCs w:val="24"/>
              </w:rPr>
              <w:t>Санкт-Петербурга государственных органов Санкт-Петербурга обязаны представлять сведения о своих доходах, об имуществе  и обязательствах</w:t>
            </w:r>
            <w:proofErr w:type="gramEnd"/>
            <w:r w:rsidRPr="00ED3CBA">
              <w:rPr>
                <w:rFonts w:ascii="Times New Roman" w:hAnsi="Times New Roman" w:cs="Times New Roman"/>
                <w:sz w:val="24"/>
                <w:szCs w:val="24"/>
              </w:rPr>
              <w:t xml:space="preserve"> имущественного характера, а также сведения о доходах, об имуществе и обязательствах имущественного хар</w:t>
            </w:r>
            <w:r>
              <w:rPr>
                <w:rFonts w:ascii="Times New Roman" w:hAnsi="Times New Roman" w:cs="Times New Roman"/>
                <w:sz w:val="24"/>
                <w:szCs w:val="24"/>
              </w:rPr>
              <w:t xml:space="preserve">актера своих супруги (супруга) </w:t>
            </w:r>
            <w:r w:rsidRPr="00ED3CBA">
              <w:rPr>
                <w:rFonts w:ascii="Times New Roman" w:hAnsi="Times New Roman" w:cs="Times New Roman"/>
                <w:sz w:val="24"/>
                <w:szCs w:val="24"/>
              </w:rPr>
              <w:t xml:space="preserve">и несовершеннолетних детей, в течение двух лет после увольнения с гражданской службы о даче согласия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Borders>
              <w:top w:val="nil"/>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top w:val="nil"/>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Borders>
              <w:top w:val="single" w:sz="4" w:space="0" w:color="auto"/>
            </w:tcBorders>
          </w:tcPr>
          <w:p w:rsidR="00835CD2" w:rsidRPr="00ED3CBA" w:rsidRDefault="00835CD2" w:rsidP="00064096">
            <w:pPr>
              <w:pStyle w:val="a3"/>
              <w:rPr>
                <w:rFonts w:ascii="Times New Roman" w:hAnsi="Times New Roman" w:cs="Times New Roman"/>
                <w:strike/>
                <w:sz w:val="24"/>
                <w:szCs w:val="24"/>
              </w:rPr>
            </w:pPr>
            <w:r w:rsidRPr="00ED3CBA">
              <w:rPr>
                <w:rFonts w:ascii="Times New Roman" w:hAnsi="Times New Roman" w:cs="Times New Roman"/>
                <w:sz w:val="24"/>
                <w:szCs w:val="24"/>
              </w:rPr>
              <w:t>Поступившее в кадровую службу государственного органа Санкт-</w:t>
            </w:r>
            <w:r>
              <w:rPr>
                <w:rFonts w:ascii="Times New Roman" w:hAnsi="Times New Roman" w:cs="Times New Roman"/>
                <w:sz w:val="24"/>
                <w:szCs w:val="24"/>
              </w:rPr>
              <w:t xml:space="preserve">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w:t>
            </w:r>
            <w:r>
              <w:rPr>
                <w:rFonts w:ascii="Times New Roman" w:hAnsi="Times New Roman" w:cs="Times New Roman"/>
                <w:sz w:val="24"/>
                <w:szCs w:val="24"/>
              </w:rPr>
              <w:t xml:space="preserve">, о даче согласия на замещение </w:t>
            </w:r>
            <w:r w:rsidRPr="00ED3CBA">
              <w:rPr>
                <w:rFonts w:ascii="Times New Roman" w:hAnsi="Times New Roman" w:cs="Times New Roman"/>
                <w:sz w:val="24"/>
                <w:szCs w:val="24"/>
              </w:rPr>
              <w:t xml:space="preserve">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Borders>
              <w:top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top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1350"/>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w:t>
            </w:r>
            <w:r>
              <w:rPr>
                <w:rFonts w:ascii="Times New Roman" w:hAnsi="Times New Roman" w:cs="Times New Roman"/>
                <w:sz w:val="24"/>
                <w:szCs w:val="24"/>
              </w:rPr>
              <w:t xml:space="preserve">явление гражданского служащего </w:t>
            </w:r>
            <w:r w:rsidRPr="00ED3CBA">
              <w:rPr>
                <w:rFonts w:ascii="Times New Roman" w:hAnsi="Times New Roman" w:cs="Times New Roman"/>
                <w:sz w:val="24"/>
                <w:szCs w:val="24"/>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909"/>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w:t>
            </w:r>
            <w:r w:rsidRPr="00ED3CBA">
              <w:rPr>
                <w:rFonts w:ascii="Times New Roman" w:hAnsi="Times New Roman" w:cs="Times New Roman"/>
                <w:sz w:val="24"/>
                <w:szCs w:val="24"/>
              </w:rPr>
              <w:br/>
              <w:t xml:space="preserve">Санкт-Петербурга,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ED3CBA">
              <w:rPr>
                <w:rFonts w:ascii="Times New Roman" w:hAnsi="Times New Roman" w:cs="Times New Roman"/>
                <w:sz w:val="24"/>
                <w:szCs w:val="24"/>
              </w:rPr>
              <w:br/>
              <w:t xml:space="preserve">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w:t>
            </w:r>
          </w:p>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 урегулировании конфликта интересов</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880"/>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w:t>
            </w:r>
            <w:r w:rsidRPr="00ED3CBA">
              <w:rPr>
                <w:rFonts w:ascii="Times New Roman" w:hAnsi="Times New Roman" w:cs="Times New Roman"/>
                <w:sz w:val="24"/>
                <w:szCs w:val="24"/>
              </w:rPr>
              <w:br/>
              <w:t>по предупреждению коррупции</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материалов проверки, свидетельствующих о представлении гражданским служащим недостоверных или неполных сведений, предусмотренных в части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400"/>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государственный орган Санкт-Петербурга уведомление коммерческой </w:t>
            </w:r>
            <w:r>
              <w:rPr>
                <w:rFonts w:ascii="Times New Roman" w:hAnsi="Times New Roman" w:cs="Times New Roman"/>
                <w:sz w:val="24"/>
                <w:szCs w:val="24"/>
              </w:rPr>
              <w:t xml:space="preserve">или некоммерческой организации </w:t>
            </w:r>
            <w:r w:rsidRPr="00ED3CBA">
              <w:rPr>
                <w:rFonts w:ascii="Times New Roman" w:hAnsi="Times New Roman" w:cs="Times New Roman"/>
                <w:sz w:val="24"/>
                <w:szCs w:val="24"/>
              </w:rPr>
              <w:t>о заключении с гражданином, замещавшим должн</w:t>
            </w:r>
            <w:r>
              <w:rPr>
                <w:rFonts w:ascii="Times New Roman" w:hAnsi="Times New Roman" w:cs="Times New Roman"/>
                <w:sz w:val="24"/>
                <w:szCs w:val="24"/>
              </w:rPr>
              <w:t xml:space="preserve">ость гражданской службы </w:t>
            </w:r>
            <w:r w:rsidRPr="00ED3CBA">
              <w:rPr>
                <w:rFonts w:ascii="Times New Roman" w:hAnsi="Times New Roman" w:cs="Times New Roman"/>
                <w:sz w:val="24"/>
                <w:szCs w:val="24"/>
              </w:rPr>
              <w:t>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w:t>
            </w:r>
            <w:proofErr w:type="gramEnd"/>
            <w:r w:rsidRPr="00ED3CBA">
              <w:rPr>
                <w:rFonts w:ascii="Times New Roman" w:hAnsi="Times New Roman" w:cs="Times New Roman"/>
                <w:sz w:val="24"/>
                <w:szCs w:val="24"/>
              </w:rPr>
              <w:t xml:space="preserve"> должностные (служебные) обязанности, исполняемые во время замещения должности в госуда</w:t>
            </w:r>
            <w:r>
              <w:rPr>
                <w:rFonts w:ascii="Times New Roman" w:hAnsi="Times New Roman" w:cs="Times New Roman"/>
                <w:sz w:val="24"/>
                <w:szCs w:val="24"/>
              </w:rPr>
              <w:t xml:space="preserve">рственном органе, при условии, </w:t>
            </w:r>
            <w:r w:rsidRPr="00ED3CBA">
              <w:rPr>
                <w:rFonts w:ascii="Times New Roman" w:hAnsi="Times New Roman" w:cs="Times New Roman"/>
                <w:sz w:val="24"/>
                <w:szCs w:val="24"/>
              </w:rPr>
              <w:t>что указанному гражданину комиссией ранее было отк</w:t>
            </w:r>
            <w:r>
              <w:rPr>
                <w:rFonts w:ascii="Times New Roman" w:hAnsi="Times New Roman" w:cs="Times New Roman"/>
                <w:sz w:val="24"/>
                <w:szCs w:val="24"/>
              </w:rPr>
              <w:t xml:space="preserve">азано во вступлении в трудовые </w:t>
            </w:r>
            <w:r w:rsidRPr="00ED3CBA">
              <w:rPr>
                <w:rFonts w:ascii="Times New Roman" w:hAnsi="Times New Roman" w:cs="Times New Roman"/>
                <w:sz w:val="24"/>
                <w:szCs w:val="24"/>
              </w:rPr>
              <w:t xml:space="preserve">и гражданско-правовые отношения с данной организацией </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ED3CBA">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85"/>
        </w:trPr>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2.9.3</w:t>
            </w:r>
          </w:p>
        </w:tc>
        <w:tc>
          <w:tcPr>
            <w:tcW w:w="10771" w:type="dxa"/>
            <w:gridSpan w:val="5"/>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Результаты деятельности комиссий (П)</w:t>
            </w:r>
          </w:p>
        </w:tc>
        <w:tc>
          <w:tcPr>
            <w:tcW w:w="1417"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val="restart"/>
          </w:tcPr>
          <w:p w:rsidR="00835CD2" w:rsidRPr="00ED3CBA" w:rsidRDefault="00835CD2" w:rsidP="00064096">
            <w:pPr>
              <w:pStyle w:val="a3"/>
              <w:rPr>
                <w:rFonts w:ascii="Times New Roman" w:hAnsi="Times New Roman" w:cs="Times New Roman"/>
                <w:sz w:val="24"/>
                <w:szCs w:val="24"/>
              </w:rPr>
            </w:pPr>
          </w:p>
        </w:tc>
        <w:tc>
          <w:tcPr>
            <w:tcW w:w="13891" w:type="dxa"/>
            <w:gridSpan w:val="7"/>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принято решение:</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Санкт-Петербурга № 248-44, являются достоверными и полными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 xml:space="preserve">Санкт-Петербурга № 248-44,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к служебному поведению</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об урегулировании конфликта интересов</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требований к служебному поведению</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7"/>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Дать гражданину согласие на замещение на условиях трудового договора должности </w:t>
            </w:r>
            <w:r w:rsidRPr="00ED3CBA">
              <w:rPr>
                <w:rFonts w:ascii="Times New Roman" w:hAnsi="Times New Roman" w:cs="Times New Roman"/>
                <w:sz w:val="24"/>
                <w:szCs w:val="24"/>
              </w:rPr>
              <w:br/>
              <w:t xml:space="preserve">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1533"/>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w:t>
            </w:r>
            <w:r w:rsidRPr="00ED3CBA">
              <w:rPr>
                <w:rFonts w:ascii="Times New Roman" w:hAnsi="Times New Roman" w:cs="Times New Roman"/>
                <w:sz w:val="24"/>
                <w:szCs w:val="24"/>
              </w:rPr>
              <w:br/>
              <w:t>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1095"/>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Borders>
              <w:bottom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Borders>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Pr="00ED3CBA">
              <w:rPr>
                <w:rFonts w:ascii="Times New Roman" w:hAnsi="Times New Roman" w:cs="Times New Roman"/>
                <w:sz w:val="24"/>
                <w:szCs w:val="24"/>
              </w:rPr>
              <w:br/>
              <w:t>в должностные (служебные) обязанности гражданского служащего</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788"/>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Borders>
              <w:bottom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является объективной и уважительной</w:t>
            </w:r>
          </w:p>
        </w:tc>
        <w:tc>
          <w:tcPr>
            <w:tcW w:w="1441" w:type="dxa"/>
            <w:gridSpan w:val="2"/>
            <w:tcBorders>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 является уважительной</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необъективна и является способом уклонения от представления указанных сведений</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1335"/>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85"/>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не являются объективными и уважительными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928"/>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иные государственные органы </w:t>
            </w:r>
            <w:r w:rsidRPr="00ED3CBA">
              <w:rPr>
                <w:rFonts w:ascii="Times New Roman" w:hAnsi="Times New Roman" w:cs="Times New Roman"/>
                <w:sz w:val="24"/>
                <w:szCs w:val="24"/>
              </w:rPr>
              <w:br/>
              <w:t>в соответствии с их компетенцией</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w:t>
            </w:r>
            <w:r>
              <w:rPr>
                <w:rFonts w:ascii="Times New Roman" w:hAnsi="Times New Roman" w:cs="Times New Roman"/>
                <w:sz w:val="24"/>
                <w:szCs w:val="24"/>
              </w:rPr>
              <w:t xml:space="preserve"> комиссией ранее было отказано </w:t>
            </w:r>
            <w:r w:rsidRPr="00ED3CBA">
              <w:rPr>
                <w:rFonts w:ascii="Times New Roman" w:hAnsi="Times New Roman" w:cs="Times New Roman"/>
                <w:sz w:val="24"/>
                <w:szCs w:val="24"/>
              </w:rPr>
              <w:t>во вступлении в трудовые и гражданско-правовые отношения с указанной организацией)</w:t>
            </w:r>
            <w:proofErr w:type="gramEnd"/>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810"/>
        </w:trPr>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Borders>
              <w:bottom w:val="single" w:sz="4" w:space="0" w:color="auto"/>
            </w:tcBorders>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p>
          <w:p w:rsidR="00835CD2" w:rsidRPr="00ED3CBA" w:rsidRDefault="00835CD2" w:rsidP="00064096">
            <w:pPr>
              <w:pStyle w:val="a3"/>
              <w:rPr>
                <w:rFonts w:ascii="Times New Roman" w:hAnsi="Times New Roman" w:cs="Times New Roman"/>
                <w:sz w:val="24"/>
                <w:szCs w:val="24"/>
              </w:rPr>
            </w:pPr>
            <w:proofErr w:type="gramStart"/>
            <w:r w:rsidRPr="00ED3CBA">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roofErr w:type="gramEnd"/>
          </w:p>
        </w:tc>
        <w:tc>
          <w:tcPr>
            <w:tcW w:w="1441" w:type="dxa"/>
            <w:gridSpan w:val="2"/>
            <w:tcBorders>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Borders>
              <w:bottom w:val="single" w:sz="4" w:space="0" w:color="auto"/>
            </w:tcBorders>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выполнение </w:t>
            </w:r>
            <w:r w:rsidRPr="00ED3CBA">
              <w:rPr>
                <w:rFonts w:ascii="Times New Roman" w:hAnsi="Times New Roman" w:cs="Times New Roman"/>
                <w:sz w:val="24"/>
                <w:szCs w:val="24"/>
              </w:rPr>
              <w:br/>
              <w:t>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органы прокуратуры</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уведомившую организацию</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принять меры по урегулированию конфликта интересов или по недопущению его возникновения</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570"/>
        </w:trPr>
        <w:tc>
          <w:tcPr>
            <w:tcW w:w="993" w:type="dxa"/>
            <w:gridSpan w:val="3"/>
            <w:vMerge/>
          </w:tcPr>
          <w:p w:rsidR="00835CD2" w:rsidRPr="00ED3CBA" w:rsidRDefault="00835CD2" w:rsidP="00064096">
            <w:pPr>
              <w:pStyle w:val="a3"/>
              <w:rPr>
                <w:rFonts w:ascii="Times New Roman" w:hAnsi="Times New Roman" w:cs="Times New Roman"/>
                <w:color w:val="00B0F0"/>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color w:val="00B0F0"/>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555"/>
        </w:trPr>
        <w:tc>
          <w:tcPr>
            <w:tcW w:w="993"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2.9.4</w:t>
            </w: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665"/>
        </w:trPr>
        <w:tc>
          <w:tcPr>
            <w:tcW w:w="993" w:type="dxa"/>
            <w:gridSpan w:val="3"/>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lastRenderedPageBreak/>
              <w:t>2.9.5</w:t>
            </w: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993" w:type="dxa"/>
            <w:gridSpan w:val="3"/>
            <w:vMerge/>
          </w:tcPr>
          <w:p w:rsidR="00835CD2" w:rsidRPr="00ED3CBA" w:rsidRDefault="00835CD2" w:rsidP="00064096">
            <w:pPr>
              <w:pStyle w:val="a3"/>
              <w:rPr>
                <w:rFonts w:ascii="Times New Roman" w:hAnsi="Times New Roman" w:cs="Times New Roman"/>
                <w:sz w:val="24"/>
                <w:szCs w:val="24"/>
              </w:rPr>
            </w:pPr>
          </w:p>
        </w:tc>
        <w:tc>
          <w:tcPr>
            <w:tcW w:w="10747" w:type="dxa"/>
            <w:gridSpan w:val="4"/>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и документы о совершении гражданским служащим действия (бездействии), содержащего признаки административного правонарушения или преступления, передана в правоприменительные органы</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475"/>
        </w:trPr>
        <w:tc>
          <w:tcPr>
            <w:tcW w:w="993" w:type="dxa"/>
            <w:gridSpan w:val="3"/>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2.9.6</w:t>
            </w:r>
          </w:p>
          <w:p w:rsidR="00835CD2" w:rsidRPr="00ED3CBA" w:rsidRDefault="00835CD2" w:rsidP="00064096">
            <w:pPr>
              <w:pStyle w:val="a3"/>
              <w:rPr>
                <w:rFonts w:ascii="Times New Roman" w:hAnsi="Times New Roman" w:cs="Times New Roman"/>
                <w:sz w:val="24"/>
                <w:szCs w:val="24"/>
              </w:rPr>
            </w:pPr>
          </w:p>
        </w:tc>
        <w:tc>
          <w:tcPr>
            <w:tcW w:w="13891" w:type="dxa"/>
            <w:gridSpan w:val="7"/>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9733D5">
              <w:rPr>
                <w:rFonts w:ascii="Times New Roman" w:hAnsi="Times New Roman" w:cs="Times New Roman"/>
                <w:i/>
                <w:sz w:val="24"/>
                <w:szCs w:val="24"/>
              </w:rPr>
              <w:t xml:space="preserve">Приказ КЭИО от 22.03.2016 № 101-к «О </w:t>
            </w:r>
            <w:r w:rsidRPr="009733D5">
              <w:rPr>
                <w:rFonts w:ascii="Times New Roman" w:hAnsi="Times New Roman" w:cs="Times New Roman"/>
                <w:bCs/>
                <w:i/>
                <w:color w:val="000001"/>
                <w:sz w:val="24"/>
                <w:szCs w:val="24"/>
              </w:rPr>
              <w:t xml:space="preserve">комиссии </w:t>
            </w:r>
            <w:r w:rsidRPr="009733D5">
              <w:rPr>
                <w:rFonts w:ascii="Times New Roman" w:hAnsi="Times New Roman" w:cs="Times New Roman"/>
                <w:i/>
                <w:sz w:val="24"/>
                <w:szCs w:val="24"/>
              </w:rPr>
              <w:t>по соблюдению требований к служебному поведению государственных гражданских служащих Санкт</w:t>
            </w:r>
            <w:r w:rsidRPr="009733D5">
              <w:rPr>
                <w:rFonts w:ascii="Times New Roman" w:hAnsi="Times New Roman" w:cs="Times New Roman"/>
                <w:i/>
                <w:sz w:val="24"/>
                <w:szCs w:val="24"/>
              </w:rPr>
              <w:noBreakHyphen/>
              <w:t>Петербурга Комитета по энергетике и инженерному обеспечению и урег</w:t>
            </w:r>
            <w:r>
              <w:rPr>
                <w:rFonts w:ascii="Times New Roman" w:hAnsi="Times New Roman" w:cs="Times New Roman"/>
                <w:i/>
                <w:sz w:val="24"/>
                <w:szCs w:val="24"/>
              </w:rPr>
              <w:t>улированию конфликта интересов»</w:t>
            </w:r>
          </w:p>
        </w:tc>
      </w:tr>
      <w:tr w:rsidR="00835CD2" w:rsidRPr="00ED3CBA" w:rsidTr="00064096">
        <w:tc>
          <w:tcPr>
            <w:tcW w:w="14884" w:type="dxa"/>
            <w:gridSpan w:val="10"/>
          </w:tcPr>
          <w:p w:rsidR="00835CD2" w:rsidRPr="00B34D66" w:rsidRDefault="00835CD2" w:rsidP="00064096">
            <w:pPr>
              <w:pStyle w:val="a3"/>
              <w:rPr>
                <w:rFonts w:ascii="Times New Roman" w:hAnsi="Times New Roman" w:cs="Times New Roman"/>
                <w:b/>
                <w:sz w:val="24"/>
                <w:szCs w:val="24"/>
              </w:rPr>
            </w:pPr>
            <w:r w:rsidRPr="00B34D66">
              <w:rPr>
                <w:rFonts w:ascii="Times New Roman" w:hAnsi="Times New Roman" w:cs="Times New Roman"/>
                <w:b/>
                <w:sz w:val="24"/>
                <w:szCs w:val="24"/>
              </w:rPr>
              <w:t>Подраздел 2.10. Правовое и антикоррупционное просвещение гражданских служащих</w:t>
            </w:r>
          </w:p>
        </w:tc>
      </w:tr>
      <w:tr w:rsidR="00835CD2" w:rsidRPr="00ED3CBA" w:rsidTr="00064096">
        <w:trPr>
          <w:trHeight w:val="555"/>
        </w:trPr>
        <w:tc>
          <w:tcPr>
            <w:tcW w:w="1143" w:type="dxa"/>
            <w:gridSpan w:val="6"/>
            <w:vMerge w:val="restart"/>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2.10.1</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в государственных органах Санкт-Петербурга мероприятий правовой </w:t>
            </w:r>
            <w:r w:rsidRPr="00ED3CBA">
              <w:rPr>
                <w:rFonts w:ascii="Times New Roman" w:hAnsi="Times New Roman" w:cs="Times New Roman"/>
                <w:sz w:val="24"/>
                <w:szCs w:val="24"/>
              </w:rPr>
              <w:br/>
              <w:t>и антикоррупционной направленности с гражданскими служащими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35</w:t>
            </w:r>
          </w:p>
        </w:tc>
      </w:tr>
      <w:tr w:rsidR="00835CD2" w:rsidRPr="00ED3CBA" w:rsidTr="00064096">
        <w:tc>
          <w:tcPr>
            <w:tcW w:w="1143" w:type="dxa"/>
            <w:gridSpan w:val="6"/>
            <w:vMerge/>
          </w:tcPr>
          <w:p w:rsidR="00835CD2" w:rsidRPr="00ED3CBA" w:rsidRDefault="00835CD2" w:rsidP="00064096">
            <w:pPr>
              <w:pStyle w:val="a3"/>
              <w:rPr>
                <w:rFonts w:ascii="Times New Roman" w:hAnsi="Times New Roman" w:cs="Times New Roman"/>
                <w:sz w:val="24"/>
                <w:szCs w:val="24"/>
              </w:rPr>
            </w:pPr>
          </w:p>
        </w:tc>
        <w:tc>
          <w:tcPr>
            <w:tcW w:w="13741" w:type="dxa"/>
            <w:gridSpan w:val="4"/>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35CD2" w:rsidRPr="00ED3CBA" w:rsidTr="00064096">
        <w:tc>
          <w:tcPr>
            <w:tcW w:w="1143" w:type="dxa"/>
            <w:gridSpan w:val="6"/>
            <w:vMerge/>
            <w:vAlign w:val="center"/>
          </w:tcPr>
          <w:p w:rsidR="00835CD2" w:rsidRPr="00ED3CBA" w:rsidRDefault="00835CD2" w:rsidP="00064096">
            <w:pPr>
              <w:pStyle w:val="a3"/>
              <w:rPr>
                <w:rFonts w:ascii="Times New Roman" w:hAnsi="Times New Roman" w:cs="Times New Roman"/>
                <w:sz w:val="24"/>
                <w:szCs w:val="24"/>
              </w:rPr>
            </w:pPr>
          </w:p>
        </w:tc>
        <w:tc>
          <w:tcPr>
            <w:tcW w:w="10597" w:type="dxa"/>
            <w:vAlign w:val="center"/>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Конференции, круглые столы, научно-тематические семинары</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r>
      <w:tr w:rsidR="00835CD2" w:rsidRPr="00ED3CBA" w:rsidTr="00064096">
        <w:trPr>
          <w:trHeight w:val="270"/>
        </w:trPr>
        <w:tc>
          <w:tcPr>
            <w:tcW w:w="1143" w:type="dxa"/>
            <w:gridSpan w:val="6"/>
            <w:vMerge/>
          </w:tcPr>
          <w:p w:rsidR="00835CD2" w:rsidRPr="00ED3CBA" w:rsidRDefault="00835CD2" w:rsidP="00064096">
            <w:pPr>
              <w:pStyle w:val="a3"/>
              <w:rPr>
                <w:rFonts w:ascii="Times New Roman" w:hAnsi="Times New Roman" w:cs="Times New Roman"/>
                <w:sz w:val="24"/>
                <w:szCs w:val="24"/>
              </w:rPr>
            </w:pP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Подготовка памяток, методических пособий по антикоррупционной тематике</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rPr>
          <w:trHeight w:val="270"/>
        </w:trPr>
        <w:tc>
          <w:tcPr>
            <w:tcW w:w="1143" w:type="dxa"/>
            <w:gridSpan w:val="6"/>
            <w:vMerge/>
          </w:tcPr>
          <w:p w:rsidR="00835CD2" w:rsidRPr="00ED3CBA" w:rsidRDefault="00835CD2" w:rsidP="00064096">
            <w:pPr>
              <w:pStyle w:val="a3"/>
              <w:rPr>
                <w:rFonts w:ascii="Times New Roman" w:hAnsi="Times New Roman" w:cs="Times New Roman"/>
                <w:sz w:val="24"/>
                <w:szCs w:val="24"/>
              </w:rPr>
            </w:pP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Консультации гражданских служащих на тему антикоррупционного поведения</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064096" w:rsidP="00064096">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35CD2" w:rsidRPr="00ED3CBA" w:rsidTr="00064096">
        <w:tc>
          <w:tcPr>
            <w:tcW w:w="1143" w:type="dxa"/>
            <w:gridSpan w:val="6"/>
            <w:vMerge/>
          </w:tcPr>
          <w:p w:rsidR="00835CD2" w:rsidRPr="00ED3CBA" w:rsidRDefault="00835CD2" w:rsidP="00064096">
            <w:pPr>
              <w:pStyle w:val="a3"/>
              <w:rPr>
                <w:rFonts w:ascii="Times New Roman" w:hAnsi="Times New Roman" w:cs="Times New Roman"/>
                <w:sz w:val="24"/>
                <w:szCs w:val="24"/>
              </w:rPr>
            </w:pPr>
          </w:p>
        </w:tc>
        <w:tc>
          <w:tcPr>
            <w:tcW w:w="10597" w:type="dxa"/>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Иные мероприятия (при наличии мероприятий - указать их количество и описать)</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4946C4">
              <w:rPr>
                <w:rFonts w:ascii="Times New Roman" w:hAnsi="Times New Roman"/>
                <w:i/>
                <w:sz w:val="24"/>
                <w:szCs w:val="24"/>
              </w:rPr>
              <w:t>Консультации на тему заполнения сведений о доходах</w:t>
            </w:r>
            <w:r>
              <w:rPr>
                <w:rFonts w:ascii="Times New Roman" w:hAnsi="Times New Roman"/>
                <w:i/>
                <w:sz w:val="24"/>
                <w:szCs w:val="24"/>
              </w:rPr>
              <w:t>, расходах, об имуществе и обязательствах имущественного характера, а также их супругов и несовершеннолетних детей</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33</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2.10.2</w:t>
            </w:r>
          </w:p>
        </w:tc>
        <w:tc>
          <w:tcPr>
            <w:tcW w:w="13741" w:type="dxa"/>
            <w:gridSpan w:val="4"/>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 xml:space="preserve">Наличие в государственном органе Санкт-Петербурга стендов, отражающих актуальные вопросы профилактики </w:t>
            </w:r>
            <w:r w:rsidRPr="00ED3CBA">
              <w:rPr>
                <w:rFonts w:ascii="Times New Roman" w:hAnsi="Times New Roman" w:cs="Times New Roman"/>
                <w:sz w:val="24"/>
                <w:szCs w:val="24"/>
              </w:rPr>
              <w:br/>
              <w:t>и противодействия коррупции, частота обновления информации на данных стендах (ИМ)</w:t>
            </w:r>
          </w:p>
          <w:p w:rsidR="00835CD2" w:rsidRDefault="00835CD2" w:rsidP="00064096">
            <w:pPr>
              <w:pStyle w:val="a3"/>
              <w:rPr>
                <w:rFonts w:ascii="Times New Roman" w:hAnsi="Times New Roman" w:cs="Times New Roman"/>
                <w:sz w:val="24"/>
                <w:szCs w:val="24"/>
              </w:rPr>
            </w:pPr>
          </w:p>
          <w:p w:rsidR="00835CD2" w:rsidRPr="00335B47" w:rsidRDefault="00835CD2" w:rsidP="00064096">
            <w:pPr>
              <w:pStyle w:val="a3"/>
              <w:rPr>
                <w:rFonts w:ascii="Times New Roman" w:hAnsi="Times New Roman" w:cs="Times New Roman"/>
                <w:i/>
                <w:sz w:val="24"/>
                <w:szCs w:val="24"/>
              </w:rPr>
            </w:pPr>
            <w:r w:rsidRPr="00335B47">
              <w:rPr>
                <w:rFonts w:ascii="Times New Roman" w:hAnsi="Times New Roman" w:cs="Times New Roman"/>
                <w:i/>
                <w:sz w:val="24"/>
                <w:szCs w:val="24"/>
              </w:rPr>
              <w:t>Есть</w:t>
            </w:r>
          </w:p>
        </w:tc>
      </w:tr>
      <w:tr w:rsidR="00835CD2" w:rsidRPr="00ED3CBA" w:rsidTr="00064096">
        <w:tc>
          <w:tcPr>
            <w:tcW w:w="14884" w:type="dxa"/>
            <w:gridSpan w:val="10"/>
          </w:tcPr>
          <w:p w:rsidR="00835CD2" w:rsidRPr="00B34D66" w:rsidRDefault="00835CD2" w:rsidP="00064096">
            <w:pPr>
              <w:pStyle w:val="a3"/>
              <w:rPr>
                <w:rFonts w:ascii="Times New Roman" w:hAnsi="Times New Roman" w:cs="Times New Roman"/>
                <w:b/>
                <w:sz w:val="24"/>
                <w:szCs w:val="24"/>
              </w:rPr>
            </w:pPr>
            <w:r w:rsidRPr="00B34D66">
              <w:rPr>
                <w:rFonts w:ascii="Times New Roman" w:hAnsi="Times New Roman" w:cs="Times New Roman"/>
                <w:b/>
                <w:sz w:val="24"/>
                <w:szCs w:val="24"/>
              </w:rPr>
              <w:lastRenderedPageBreak/>
              <w:t>Подраздел 2.11. Сведения об исполнении установленного порядка сообщения гражданскими служащими о получении подарка</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2.11.1</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о получении гражданскими служащими подарка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2.11.2</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сданных гражданскими служащими подарков по договору хранения подарков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2.11.3</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Оценочная стоимость подарков (руб.)</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2.11.4</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возвращенных гражданским служащим подарков, стоимость которых не превышает трех тысяч рублей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2.11.5</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заявлений о выкупе подарка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2.11.6</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выкупленных гражданскими служащими подарков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2.11.7</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выкупа гражданскими служащими подарков (руб.)</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2.11.8</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реализованных подарков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2.11.9</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реализации подарков (руб.)</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2.11.10</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подарков, переданных на баланс благотворительных организаций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2.11.11</w:t>
            </w:r>
          </w:p>
        </w:tc>
        <w:tc>
          <w:tcPr>
            <w:tcW w:w="10597" w:type="dxa"/>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Количество уничтоженных подарков (П)</w:t>
            </w:r>
          </w:p>
        </w:tc>
        <w:tc>
          <w:tcPr>
            <w:tcW w:w="1441" w:type="dxa"/>
            <w:gridSpan w:val="2"/>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35CD2" w:rsidRPr="00ED3CBA" w:rsidRDefault="00835CD2" w:rsidP="00064096">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835CD2" w:rsidRPr="00ED3CBA" w:rsidTr="00064096">
        <w:tc>
          <w:tcPr>
            <w:tcW w:w="14884" w:type="dxa"/>
            <w:gridSpan w:val="10"/>
          </w:tcPr>
          <w:p w:rsidR="00835CD2" w:rsidRPr="00B34D66" w:rsidRDefault="00835CD2" w:rsidP="00064096">
            <w:pPr>
              <w:pStyle w:val="a3"/>
              <w:rPr>
                <w:rFonts w:ascii="Times New Roman" w:hAnsi="Times New Roman" w:cs="Times New Roman"/>
                <w:b/>
                <w:sz w:val="24"/>
                <w:szCs w:val="24"/>
              </w:rPr>
            </w:pPr>
            <w:r w:rsidRPr="00B34D66">
              <w:rPr>
                <w:rFonts w:ascii="Times New Roman" w:hAnsi="Times New Roman" w:cs="Times New Roman"/>
                <w:b/>
                <w:sz w:val="24"/>
                <w:szCs w:val="24"/>
              </w:rPr>
              <w:t xml:space="preserve">Подраздел 2.12. Совершенствование работы в области противодействия коррупции, в том числе при прохождении гражданской службы </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2.12.1</w:t>
            </w:r>
          </w:p>
        </w:tc>
        <w:tc>
          <w:tcPr>
            <w:tcW w:w="13741" w:type="dxa"/>
            <w:gridSpan w:val="4"/>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Проблемы в деятельности подразделений (ответственных должностных лиц)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B54A39">
              <w:rPr>
                <w:rFonts w:ascii="Times New Roman" w:hAnsi="Times New Roman" w:cs="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B54A39">
              <w:rPr>
                <w:rFonts w:ascii="Times New Roman" w:hAnsi="Times New Roman" w:cs="Times New Roman"/>
                <w:b/>
                <w:i/>
                <w:sz w:val="24"/>
                <w:szCs w:val="24"/>
              </w:rPr>
              <w:t>не допускается</w:t>
            </w:r>
            <w:r w:rsidRPr="00B54A39">
              <w:rPr>
                <w:rFonts w:ascii="Times New Roman" w:hAnsi="Times New Roman" w:cs="Times New Roman"/>
                <w:i/>
                <w:sz w:val="24"/>
                <w:szCs w:val="24"/>
              </w:rPr>
              <w:t xml:space="preserve"> возложение функций, не относящ</w:t>
            </w:r>
            <w:r>
              <w:rPr>
                <w:rFonts w:ascii="Times New Roman" w:hAnsi="Times New Roman" w:cs="Times New Roman"/>
                <w:i/>
                <w:sz w:val="24"/>
                <w:szCs w:val="24"/>
              </w:rPr>
              <w:t>ихся к антикоррупционной работе</w:t>
            </w:r>
          </w:p>
        </w:tc>
      </w:tr>
      <w:tr w:rsidR="00835CD2" w:rsidRPr="00ED3CBA" w:rsidTr="00064096">
        <w:tc>
          <w:tcPr>
            <w:tcW w:w="1143" w:type="dxa"/>
            <w:gridSpan w:val="6"/>
          </w:tcPr>
          <w:p w:rsidR="00835CD2" w:rsidRPr="00ED3CBA"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2.12.2</w:t>
            </w:r>
          </w:p>
        </w:tc>
        <w:tc>
          <w:tcPr>
            <w:tcW w:w="13741" w:type="dxa"/>
            <w:gridSpan w:val="4"/>
          </w:tcPr>
          <w:p w:rsidR="00835CD2" w:rsidRDefault="00835CD2" w:rsidP="00064096">
            <w:pPr>
              <w:pStyle w:val="a3"/>
              <w:rPr>
                <w:rFonts w:ascii="Times New Roman" w:hAnsi="Times New Roman" w:cs="Times New Roman"/>
                <w:sz w:val="24"/>
                <w:szCs w:val="24"/>
              </w:rPr>
            </w:pPr>
            <w:r w:rsidRPr="00ED3CBA">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гражданской службы (ИМ)</w:t>
            </w:r>
          </w:p>
          <w:p w:rsidR="00835CD2" w:rsidRDefault="00835CD2" w:rsidP="00064096">
            <w:pPr>
              <w:pStyle w:val="a3"/>
              <w:rPr>
                <w:rFonts w:ascii="Times New Roman" w:hAnsi="Times New Roman" w:cs="Times New Roman"/>
                <w:sz w:val="24"/>
                <w:szCs w:val="24"/>
              </w:rPr>
            </w:pPr>
          </w:p>
          <w:p w:rsidR="00835CD2" w:rsidRPr="00ED3CBA" w:rsidRDefault="00835CD2" w:rsidP="00064096">
            <w:pPr>
              <w:pStyle w:val="a3"/>
              <w:rPr>
                <w:rFonts w:ascii="Times New Roman" w:hAnsi="Times New Roman" w:cs="Times New Roman"/>
                <w:sz w:val="24"/>
                <w:szCs w:val="24"/>
              </w:rPr>
            </w:pPr>
            <w:r w:rsidRPr="00B54A39">
              <w:rPr>
                <w:rFonts w:ascii="Times New Roman" w:hAnsi="Times New Roman" w:cs="Times New Roman"/>
                <w:i/>
                <w:sz w:val="24"/>
                <w:szCs w:val="24"/>
              </w:rPr>
              <w:t xml:space="preserve">Исходя </w:t>
            </w:r>
            <w:r>
              <w:rPr>
                <w:rFonts w:ascii="Times New Roman" w:hAnsi="Times New Roman" w:cs="Times New Roman"/>
                <w:i/>
                <w:sz w:val="24"/>
                <w:szCs w:val="24"/>
              </w:rPr>
              <w:t>из проблемы, описанной в п. 2.12</w:t>
            </w:r>
            <w:r w:rsidRPr="00B54A39">
              <w:rPr>
                <w:rFonts w:ascii="Times New Roman" w:hAnsi="Times New Roman" w:cs="Times New Roman"/>
                <w:i/>
                <w:sz w:val="24"/>
                <w:szCs w:val="24"/>
              </w:rPr>
              <w:t>.1, требуется введение дополнительной штатной единицы для осуществления исключи</w:t>
            </w:r>
            <w:r>
              <w:rPr>
                <w:rFonts w:ascii="Times New Roman" w:hAnsi="Times New Roman" w:cs="Times New Roman"/>
                <w:i/>
                <w:sz w:val="24"/>
                <w:szCs w:val="24"/>
              </w:rPr>
              <w:t>тельно антикоррупционной работы</w:t>
            </w:r>
          </w:p>
        </w:tc>
      </w:tr>
    </w:tbl>
    <w:p w:rsidR="00835CD2" w:rsidRPr="00ED3CBA" w:rsidRDefault="00835CD2" w:rsidP="00835CD2">
      <w:pPr>
        <w:pStyle w:val="a3"/>
        <w:rPr>
          <w:rFonts w:ascii="Times New Roman" w:hAnsi="Times New Roman" w:cs="Times New Roman"/>
          <w:sz w:val="24"/>
          <w:szCs w:val="24"/>
        </w:rPr>
      </w:pPr>
      <w:bookmarkStart w:id="2" w:name="P4643"/>
      <w:bookmarkStart w:id="3" w:name="P4828"/>
      <w:bookmarkEnd w:id="2"/>
      <w:bookmarkEnd w:id="3"/>
    </w:p>
    <w:p w:rsidR="00BB28D4" w:rsidRPr="00176E83" w:rsidRDefault="00BB28D4" w:rsidP="004270B5">
      <w:pPr>
        <w:pStyle w:val="a3"/>
        <w:jc w:val="center"/>
        <w:rPr>
          <w:sz w:val="20"/>
          <w:szCs w:val="20"/>
        </w:rPr>
      </w:pPr>
      <w:bookmarkStart w:id="4" w:name="_GoBack"/>
      <w:bookmarkEnd w:id="4"/>
    </w:p>
    <w:sectPr w:rsidR="00BB28D4" w:rsidRPr="00176E83" w:rsidSect="00945669">
      <w:headerReference w:type="default" r:id="rId10"/>
      <w:footerReference w:type="default" r:id="rId11"/>
      <w:footerReference w:type="first" r:id="rId12"/>
      <w:pgSz w:w="16838" w:h="11905" w:orient="landscape" w:code="9"/>
      <w:pgMar w:top="1134" w:right="1134" w:bottom="709"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96" w:rsidRDefault="00064096">
      <w:r>
        <w:separator/>
      </w:r>
    </w:p>
  </w:endnote>
  <w:endnote w:type="continuationSeparator" w:id="0">
    <w:p w:rsidR="00064096" w:rsidRDefault="0006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855394"/>
      <w:docPartObj>
        <w:docPartGallery w:val="Page Numbers (Bottom of Page)"/>
        <w:docPartUnique/>
      </w:docPartObj>
    </w:sdtPr>
    <w:sdtEndPr/>
    <w:sdtContent>
      <w:p w:rsidR="005E7813" w:rsidRDefault="005E7813">
        <w:pPr>
          <w:pStyle w:val="af2"/>
          <w:jc w:val="right"/>
        </w:pPr>
        <w:r>
          <w:fldChar w:fldCharType="begin"/>
        </w:r>
        <w:r>
          <w:instrText>PAGE   \* MERGEFORMAT</w:instrText>
        </w:r>
        <w:r>
          <w:fldChar w:fldCharType="separate"/>
        </w:r>
        <w:r w:rsidR="00567E7B">
          <w:rPr>
            <w:noProof/>
          </w:rPr>
          <w:t>51</w:t>
        </w:r>
        <w:r>
          <w:fldChar w:fldCharType="end"/>
        </w:r>
      </w:p>
    </w:sdtContent>
  </w:sdt>
  <w:p w:rsidR="005E7813" w:rsidRDefault="005E781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750218"/>
      <w:docPartObj>
        <w:docPartGallery w:val="Page Numbers (Bottom of Page)"/>
        <w:docPartUnique/>
      </w:docPartObj>
    </w:sdtPr>
    <w:sdtEndPr/>
    <w:sdtContent>
      <w:p w:rsidR="00064096" w:rsidRDefault="00064096">
        <w:pPr>
          <w:pStyle w:val="af2"/>
          <w:jc w:val="right"/>
        </w:pPr>
        <w:r>
          <w:fldChar w:fldCharType="begin"/>
        </w:r>
        <w:r>
          <w:instrText>PAGE   \* MERGEFORMAT</w:instrText>
        </w:r>
        <w:r>
          <w:fldChar w:fldCharType="separate"/>
        </w:r>
        <w:r w:rsidR="00567E7B">
          <w:rPr>
            <w:noProof/>
          </w:rPr>
          <w:t>1</w:t>
        </w:r>
        <w:r>
          <w:fldChar w:fldCharType="end"/>
        </w:r>
      </w:p>
    </w:sdtContent>
  </w:sdt>
  <w:p w:rsidR="00064096" w:rsidRDefault="0006409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96" w:rsidRDefault="00064096">
      <w:r>
        <w:separator/>
      </w:r>
    </w:p>
  </w:footnote>
  <w:footnote w:type="continuationSeparator" w:id="0">
    <w:p w:rsidR="00064096" w:rsidRDefault="00064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912556"/>
      <w:docPartObj>
        <w:docPartGallery w:val="Page Numbers (Top of Page)"/>
        <w:docPartUnique/>
      </w:docPartObj>
    </w:sdtPr>
    <w:sdtEndPr/>
    <w:sdtContent>
      <w:p w:rsidR="00064096" w:rsidRDefault="00064096">
        <w:pPr>
          <w:pStyle w:val="af"/>
          <w:jc w:val="center"/>
        </w:pPr>
      </w:p>
      <w:p w:rsidR="00064096" w:rsidRDefault="00567E7B">
        <w:pPr>
          <w:pStyle w:val="af"/>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3F46"/>
    <w:multiLevelType w:val="multilevel"/>
    <w:tmpl w:val="3F7E4190"/>
    <w:lvl w:ilvl="0">
      <w:start w:val="1"/>
      <w:numFmt w:val="bullet"/>
      <w:lvlText w:val="-"/>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nsid w:val="2834186F"/>
    <w:multiLevelType w:val="hybridMultilevel"/>
    <w:tmpl w:val="C742A476"/>
    <w:lvl w:ilvl="0" w:tplc="7EA01F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A640A23"/>
    <w:multiLevelType w:val="hybridMultilevel"/>
    <w:tmpl w:val="D458EB0E"/>
    <w:lvl w:ilvl="0" w:tplc="A4D63E5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E7A"/>
    <w:rsid w:val="00014E98"/>
    <w:rsid w:val="000173F2"/>
    <w:rsid w:val="00054CC9"/>
    <w:rsid w:val="00064096"/>
    <w:rsid w:val="00082C64"/>
    <w:rsid w:val="000B1AAB"/>
    <w:rsid w:val="000E485E"/>
    <w:rsid w:val="00111A16"/>
    <w:rsid w:val="00120EB2"/>
    <w:rsid w:val="00176BD3"/>
    <w:rsid w:val="00176E83"/>
    <w:rsid w:val="001878D4"/>
    <w:rsid w:val="00194CDA"/>
    <w:rsid w:val="002A2BDC"/>
    <w:rsid w:val="00390398"/>
    <w:rsid w:val="003C7141"/>
    <w:rsid w:val="004270B5"/>
    <w:rsid w:val="00440F6D"/>
    <w:rsid w:val="004A08A6"/>
    <w:rsid w:val="005368E5"/>
    <w:rsid w:val="0055683D"/>
    <w:rsid w:val="00567E7B"/>
    <w:rsid w:val="00577BB9"/>
    <w:rsid w:val="005E7813"/>
    <w:rsid w:val="0063601C"/>
    <w:rsid w:val="00731672"/>
    <w:rsid w:val="00770203"/>
    <w:rsid w:val="0077389E"/>
    <w:rsid w:val="007C3B92"/>
    <w:rsid w:val="007E7EF0"/>
    <w:rsid w:val="00805FC5"/>
    <w:rsid w:val="00813A7A"/>
    <w:rsid w:val="008263B8"/>
    <w:rsid w:val="00835CD2"/>
    <w:rsid w:val="00866762"/>
    <w:rsid w:val="00873E7A"/>
    <w:rsid w:val="008906EC"/>
    <w:rsid w:val="008C7271"/>
    <w:rsid w:val="008D697B"/>
    <w:rsid w:val="00945669"/>
    <w:rsid w:val="00952CCB"/>
    <w:rsid w:val="009752FA"/>
    <w:rsid w:val="009A597A"/>
    <w:rsid w:val="009B4D82"/>
    <w:rsid w:val="009C2700"/>
    <w:rsid w:val="00A3225A"/>
    <w:rsid w:val="00A66C34"/>
    <w:rsid w:val="00AC6BC2"/>
    <w:rsid w:val="00BB28D4"/>
    <w:rsid w:val="00C0410D"/>
    <w:rsid w:val="00C96E31"/>
    <w:rsid w:val="00D4609A"/>
    <w:rsid w:val="00D73F4F"/>
    <w:rsid w:val="00DA407A"/>
    <w:rsid w:val="00DF353F"/>
    <w:rsid w:val="00E408D3"/>
    <w:rsid w:val="00E82BEA"/>
    <w:rsid w:val="00ED1979"/>
    <w:rsid w:val="00EE38F6"/>
    <w:rsid w:val="00F26A89"/>
    <w:rsid w:val="00F83877"/>
    <w:rsid w:val="00FC2318"/>
    <w:rsid w:val="00FD6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97A"/>
    <w:pPr>
      <w:spacing w:after="0" w:line="240" w:lineRule="auto"/>
    </w:pPr>
    <w:rPr>
      <w:rFonts w:ascii="Times New Roman" w:hAnsi="Times New Roman"/>
      <w:sz w:val="24"/>
    </w:rPr>
  </w:style>
  <w:style w:type="paragraph" w:styleId="1">
    <w:name w:val="heading 1"/>
    <w:basedOn w:val="a"/>
    <w:next w:val="a"/>
    <w:link w:val="10"/>
    <w:qFormat/>
    <w:rsid w:val="00BB28D4"/>
    <w:pPr>
      <w:keepNext/>
      <w:jc w:val="center"/>
      <w:outlineLvl w:val="0"/>
    </w:pPr>
    <w:rPr>
      <w:rFonts w:ascii="Arial" w:eastAsia="Times New Roman" w:hAnsi="Arial" w:cs="Times New Roman"/>
      <w:b/>
      <w:bCs/>
      <w:sz w:val="16"/>
      <w:szCs w:val="20"/>
      <w:lang w:eastAsia="ru-RU"/>
    </w:rPr>
  </w:style>
  <w:style w:type="paragraph" w:styleId="2">
    <w:name w:val="heading 2"/>
    <w:basedOn w:val="a"/>
    <w:next w:val="a"/>
    <w:link w:val="20"/>
    <w:qFormat/>
    <w:rsid w:val="00BB28D4"/>
    <w:pPr>
      <w:keepNext/>
      <w:ind w:left="410"/>
      <w:outlineLvl w:val="1"/>
    </w:pPr>
    <w:rPr>
      <w:rFonts w:eastAsia="Times New Roman" w:cs="Times New Roman"/>
      <w:b/>
      <w:szCs w:val="20"/>
      <w:lang w:eastAsia="ru-RU"/>
    </w:rPr>
  </w:style>
  <w:style w:type="paragraph" w:styleId="3">
    <w:name w:val="heading 3"/>
    <w:basedOn w:val="a"/>
    <w:next w:val="a"/>
    <w:link w:val="30"/>
    <w:qFormat/>
    <w:rsid w:val="00BB28D4"/>
    <w:pPr>
      <w:keepNext/>
      <w:outlineLvl w:val="2"/>
    </w:pPr>
    <w:rPr>
      <w:rFonts w:eastAsia="Times New Roman" w:cs="Times New Roman"/>
      <w:b/>
      <w:szCs w:val="20"/>
      <w:lang w:eastAsia="ru-RU"/>
    </w:rPr>
  </w:style>
  <w:style w:type="paragraph" w:styleId="4">
    <w:name w:val="heading 4"/>
    <w:basedOn w:val="a"/>
    <w:next w:val="a"/>
    <w:link w:val="40"/>
    <w:qFormat/>
    <w:rsid w:val="00BB28D4"/>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597A"/>
    <w:pPr>
      <w:spacing w:after="0" w:line="240" w:lineRule="auto"/>
    </w:pPr>
  </w:style>
  <w:style w:type="paragraph" w:styleId="a4">
    <w:name w:val="Balloon Text"/>
    <w:basedOn w:val="a"/>
    <w:link w:val="a5"/>
    <w:uiPriority w:val="99"/>
    <w:semiHidden/>
    <w:unhideWhenUsed/>
    <w:rsid w:val="00873E7A"/>
    <w:rPr>
      <w:rFonts w:ascii="Tahoma" w:hAnsi="Tahoma" w:cs="Tahoma"/>
      <w:sz w:val="16"/>
      <w:szCs w:val="16"/>
    </w:rPr>
  </w:style>
  <w:style w:type="character" w:customStyle="1" w:styleId="a5">
    <w:name w:val="Текст выноски Знак"/>
    <w:basedOn w:val="a0"/>
    <w:link w:val="a4"/>
    <w:uiPriority w:val="99"/>
    <w:semiHidden/>
    <w:rsid w:val="00873E7A"/>
    <w:rPr>
      <w:rFonts w:ascii="Tahoma" w:hAnsi="Tahoma" w:cs="Tahoma"/>
      <w:sz w:val="16"/>
      <w:szCs w:val="16"/>
    </w:rPr>
  </w:style>
  <w:style w:type="paragraph" w:styleId="31">
    <w:name w:val="Body Text 3"/>
    <w:basedOn w:val="a"/>
    <w:link w:val="32"/>
    <w:rsid w:val="007E7EF0"/>
    <w:pPr>
      <w:jc w:val="both"/>
    </w:pPr>
    <w:rPr>
      <w:rFonts w:ascii="Baltica" w:eastAsia="Times New Roman" w:hAnsi="Baltica" w:cs="Times New Roman"/>
      <w:szCs w:val="20"/>
      <w:lang w:val="en-US" w:eastAsia="ru-RU"/>
    </w:rPr>
  </w:style>
  <w:style w:type="character" w:customStyle="1" w:styleId="32">
    <w:name w:val="Основной текст 3 Знак"/>
    <w:basedOn w:val="a0"/>
    <w:link w:val="31"/>
    <w:rsid w:val="007E7EF0"/>
    <w:rPr>
      <w:rFonts w:ascii="Baltica" w:eastAsia="Times New Roman" w:hAnsi="Baltica" w:cs="Times New Roman"/>
      <w:sz w:val="24"/>
      <w:szCs w:val="20"/>
      <w:lang w:val="en-US" w:eastAsia="ru-RU"/>
    </w:rPr>
  </w:style>
  <w:style w:type="table" w:styleId="a6">
    <w:name w:val="Table Grid"/>
    <w:basedOn w:val="a1"/>
    <w:rsid w:val="0057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52CCB"/>
    <w:pPr>
      <w:ind w:left="720"/>
      <w:contextualSpacing/>
    </w:pPr>
  </w:style>
  <w:style w:type="paragraph" w:styleId="a8">
    <w:name w:val="Body Text Indent"/>
    <w:basedOn w:val="a"/>
    <w:link w:val="a9"/>
    <w:unhideWhenUsed/>
    <w:rsid w:val="00BB28D4"/>
    <w:pPr>
      <w:spacing w:after="120"/>
      <w:ind w:left="283"/>
    </w:pPr>
  </w:style>
  <w:style w:type="character" w:customStyle="1" w:styleId="a9">
    <w:name w:val="Основной текст с отступом Знак"/>
    <w:basedOn w:val="a0"/>
    <w:link w:val="a8"/>
    <w:rsid w:val="00BB28D4"/>
    <w:rPr>
      <w:rFonts w:ascii="Times New Roman" w:hAnsi="Times New Roman"/>
      <w:sz w:val="24"/>
    </w:rPr>
  </w:style>
  <w:style w:type="paragraph" w:customStyle="1" w:styleId="11">
    <w:name w:val="Стиль1"/>
    <w:basedOn w:val="a"/>
    <w:rsid w:val="00BB28D4"/>
    <w:pPr>
      <w:jc w:val="both"/>
    </w:pPr>
    <w:rPr>
      <w:rFonts w:ascii="Baltica" w:eastAsia="Times New Roman" w:hAnsi="Baltica" w:cs="Times New Roman"/>
      <w:sz w:val="28"/>
      <w:szCs w:val="20"/>
      <w:lang w:eastAsia="ru-RU"/>
    </w:rPr>
  </w:style>
  <w:style w:type="character" w:customStyle="1" w:styleId="10">
    <w:name w:val="Заголовок 1 Знак"/>
    <w:basedOn w:val="a0"/>
    <w:link w:val="1"/>
    <w:rsid w:val="00BB28D4"/>
    <w:rPr>
      <w:rFonts w:ascii="Arial" w:eastAsia="Times New Roman" w:hAnsi="Arial" w:cs="Times New Roman"/>
      <w:b/>
      <w:bCs/>
      <w:sz w:val="16"/>
      <w:szCs w:val="20"/>
      <w:lang w:eastAsia="ru-RU"/>
    </w:rPr>
  </w:style>
  <w:style w:type="character" w:customStyle="1" w:styleId="20">
    <w:name w:val="Заголовок 2 Знак"/>
    <w:basedOn w:val="a0"/>
    <w:link w:val="2"/>
    <w:rsid w:val="00BB28D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B28D4"/>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B28D4"/>
    <w:rPr>
      <w:rFonts w:ascii="Times New Roman" w:eastAsia="Times New Roman" w:hAnsi="Times New Roman" w:cs="Times New Roman"/>
      <w:b/>
      <w:bCs/>
      <w:sz w:val="28"/>
      <w:szCs w:val="28"/>
      <w:lang w:eastAsia="ru-RU"/>
    </w:rPr>
  </w:style>
  <w:style w:type="character" w:styleId="aa">
    <w:name w:val="Hyperlink"/>
    <w:basedOn w:val="a0"/>
    <w:uiPriority w:val="99"/>
    <w:rsid w:val="00BB28D4"/>
    <w:rPr>
      <w:color w:val="0000FF"/>
      <w:u w:val="single"/>
    </w:rPr>
  </w:style>
  <w:style w:type="paragraph" w:styleId="ab">
    <w:name w:val="Document Map"/>
    <w:basedOn w:val="a"/>
    <w:link w:val="ac"/>
    <w:semiHidden/>
    <w:rsid w:val="00BB28D4"/>
    <w:pPr>
      <w:shd w:val="clear" w:color="auto" w:fill="000080"/>
    </w:pPr>
    <w:rPr>
      <w:rFonts w:ascii="Tahoma" w:eastAsia="Times New Roman" w:hAnsi="Tahoma" w:cs="Times New Roman"/>
      <w:szCs w:val="20"/>
      <w:lang w:eastAsia="ru-RU"/>
    </w:rPr>
  </w:style>
  <w:style w:type="character" w:customStyle="1" w:styleId="ac">
    <w:name w:val="Схема документа Знак"/>
    <w:basedOn w:val="a0"/>
    <w:link w:val="ab"/>
    <w:semiHidden/>
    <w:rsid w:val="00BB28D4"/>
    <w:rPr>
      <w:rFonts w:ascii="Tahoma" w:eastAsia="Times New Roman" w:hAnsi="Tahoma" w:cs="Times New Roman"/>
      <w:sz w:val="24"/>
      <w:szCs w:val="20"/>
      <w:shd w:val="clear" w:color="auto" w:fill="000080"/>
      <w:lang w:eastAsia="ru-RU"/>
    </w:rPr>
  </w:style>
  <w:style w:type="paragraph" w:styleId="ad">
    <w:name w:val="Body Text"/>
    <w:basedOn w:val="a"/>
    <w:link w:val="ae"/>
    <w:rsid w:val="00BB28D4"/>
    <w:pPr>
      <w:jc w:val="both"/>
    </w:pPr>
    <w:rPr>
      <w:rFonts w:eastAsia="Times New Roman" w:cs="Times New Roman"/>
      <w:szCs w:val="20"/>
      <w:lang w:eastAsia="ru-RU"/>
    </w:rPr>
  </w:style>
  <w:style w:type="character" w:customStyle="1" w:styleId="ae">
    <w:name w:val="Основной текст Знак"/>
    <w:basedOn w:val="a0"/>
    <w:link w:val="ad"/>
    <w:rsid w:val="00BB28D4"/>
    <w:rPr>
      <w:rFonts w:ascii="Times New Roman" w:eastAsia="Times New Roman" w:hAnsi="Times New Roman" w:cs="Times New Roman"/>
      <w:sz w:val="24"/>
      <w:szCs w:val="20"/>
      <w:lang w:eastAsia="ru-RU"/>
    </w:rPr>
  </w:style>
  <w:style w:type="paragraph" w:styleId="af">
    <w:name w:val="header"/>
    <w:basedOn w:val="a"/>
    <w:link w:val="af0"/>
    <w:uiPriority w:val="99"/>
    <w:rsid w:val="00BB28D4"/>
    <w:pPr>
      <w:tabs>
        <w:tab w:val="center" w:pos="4677"/>
        <w:tab w:val="right" w:pos="9355"/>
      </w:tabs>
    </w:pPr>
    <w:rPr>
      <w:rFonts w:eastAsia="Times New Roman" w:cs="Times New Roman"/>
      <w:szCs w:val="20"/>
      <w:lang w:eastAsia="ru-RU"/>
    </w:rPr>
  </w:style>
  <w:style w:type="character" w:customStyle="1" w:styleId="af0">
    <w:name w:val="Верхний колонтитул Знак"/>
    <w:basedOn w:val="a0"/>
    <w:link w:val="af"/>
    <w:uiPriority w:val="99"/>
    <w:rsid w:val="00BB28D4"/>
    <w:rPr>
      <w:rFonts w:ascii="Times New Roman" w:eastAsia="Times New Roman" w:hAnsi="Times New Roman" w:cs="Times New Roman"/>
      <w:sz w:val="24"/>
      <w:szCs w:val="20"/>
      <w:lang w:eastAsia="ru-RU"/>
    </w:rPr>
  </w:style>
  <w:style w:type="paragraph" w:styleId="21">
    <w:name w:val="Body Text 2"/>
    <w:basedOn w:val="a"/>
    <w:link w:val="22"/>
    <w:rsid w:val="00BB28D4"/>
    <w:pPr>
      <w:tabs>
        <w:tab w:val="left" w:pos="5220"/>
      </w:tabs>
      <w:jc w:val="right"/>
    </w:pPr>
    <w:rPr>
      <w:rFonts w:eastAsia="Times New Roman" w:cs="Times New Roman"/>
      <w:b/>
      <w:szCs w:val="20"/>
      <w:lang w:eastAsia="ru-RU"/>
    </w:rPr>
  </w:style>
  <w:style w:type="character" w:customStyle="1" w:styleId="22">
    <w:name w:val="Основной текст 2 Знак"/>
    <w:basedOn w:val="a0"/>
    <w:link w:val="21"/>
    <w:rsid w:val="00BB28D4"/>
    <w:rPr>
      <w:rFonts w:ascii="Times New Roman" w:eastAsia="Times New Roman" w:hAnsi="Times New Roman" w:cs="Times New Roman"/>
      <w:b/>
      <w:sz w:val="24"/>
      <w:szCs w:val="20"/>
      <w:lang w:eastAsia="ru-RU"/>
    </w:rPr>
  </w:style>
  <w:style w:type="paragraph" w:customStyle="1" w:styleId="af1">
    <w:name w:val="Знак Знак Знак"/>
    <w:basedOn w:val="a"/>
    <w:rsid w:val="00BB28D4"/>
    <w:pPr>
      <w:spacing w:after="160" w:line="240" w:lineRule="exact"/>
    </w:pPr>
    <w:rPr>
      <w:rFonts w:ascii="Verdana" w:eastAsia="Times New Roman" w:hAnsi="Verdana" w:cs="Verdana"/>
      <w:sz w:val="20"/>
      <w:szCs w:val="20"/>
      <w:lang w:val="en-US"/>
    </w:rPr>
  </w:style>
  <w:style w:type="paragraph" w:customStyle="1" w:styleId="Heading">
    <w:name w:val="Heading"/>
    <w:rsid w:val="00BB28D4"/>
    <w:pPr>
      <w:autoSpaceDE w:val="0"/>
      <w:autoSpaceDN w:val="0"/>
      <w:adjustRightInd w:val="0"/>
      <w:spacing w:after="0" w:line="240" w:lineRule="auto"/>
    </w:pPr>
    <w:rPr>
      <w:rFonts w:ascii="Arial" w:eastAsia="Times New Roman" w:hAnsi="Arial" w:cs="Arial"/>
      <w:b/>
      <w:bCs/>
      <w:lang w:eastAsia="ru-RU"/>
    </w:rPr>
  </w:style>
  <w:style w:type="paragraph" w:customStyle="1" w:styleId="23">
    <w:name w:val="Абзац списка2"/>
    <w:basedOn w:val="a"/>
    <w:rsid w:val="00BB28D4"/>
    <w:pPr>
      <w:spacing w:line="259" w:lineRule="auto"/>
      <w:ind w:left="720"/>
      <w:contextualSpacing/>
      <w:jc w:val="both"/>
    </w:pPr>
    <w:rPr>
      <w:rFonts w:eastAsia="Times New Roman" w:cs="Times New Roman"/>
      <w:szCs w:val="24"/>
    </w:rPr>
  </w:style>
  <w:style w:type="paragraph" w:customStyle="1" w:styleId="ConsPlusTitle">
    <w:name w:val="ConsPlusTitle"/>
    <w:rsid w:val="00BB28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B28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B28D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footer"/>
    <w:basedOn w:val="a"/>
    <w:link w:val="af3"/>
    <w:uiPriority w:val="99"/>
    <w:unhideWhenUsed/>
    <w:rsid w:val="00BB28D4"/>
    <w:pPr>
      <w:tabs>
        <w:tab w:val="center" w:pos="4677"/>
        <w:tab w:val="right" w:pos="9355"/>
      </w:tabs>
    </w:pPr>
    <w:rPr>
      <w:rFonts w:eastAsia="Times New Roman" w:cs="Times New Roman"/>
      <w:sz w:val="20"/>
      <w:szCs w:val="20"/>
      <w:lang w:eastAsia="ru-RU"/>
    </w:rPr>
  </w:style>
  <w:style w:type="character" w:customStyle="1" w:styleId="af3">
    <w:name w:val="Нижний колонтитул Знак"/>
    <w:basedOn w:val="a0"/>
    <w:link w:val="af2"/>
    <w:uiPriority w:val="99"/>
    <w:rsid w:val="00BB28D4"/>
    <w:rPr>
      <w:rFonts w:ascii="Times New Roman" w:eastAsia="Times New Roman" w:hAnsi="Times New Roman" w:cs="Times New Roman"/>
      <w:sz w:val="20"/>
      <w:szCs w:val="20"/>
      <w:lang w:eastAsia="ru-RU"/>
    </w:rPr>
  </w:style>
  <w:style w:type="paragraph" w:customStyle="1" w:styleId="af4">
    <w:name w:val="Знак"/>
    <w:basedOn w:val="a"/>
    <w:uiPriority w:val="99"/>
    <w:rsid w:val="00BB28D4"/>
    <w:pPr>
      <w:spacing w:after="160" w:line="240" w:lineRule="exact"/>
    </w:pPr>
    <w:rPr>
      <w:rFonts w:ascii="Verdana" w:eastAsia="Times New Roman" w:hAnsi="Verdana" w:cs="Verdana"/>
      <w:sz w:val="20"/>
      <w:szCs w:val="20"/>
      <w:lang w:val="en-US"/>
    </w:rPr>
  </w:style>
  <w:style w:type="character" w:customStyle="1" w:styleId="nobr">
    <w:name w:val="nobr"/>
    <w:basedOn w:val="a0"/>
    <w:rsid w:val="008263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97A"/>
    <w:pPr>
      <w:spacing w:after="0" w:line="240" w:lineRule="auto"/>
    </w:pPr>
    <w:rPr>
      <w:rFonts w:ascii="Times New Roman" w:hAnsi="Times New Roman"/>
      <w:sz w:val="24"/>
    </w:rPr>
  </w:style>
  <w:style w:type="paragraph" w:styleId="1">
    <w:name w:val="heading 1"/>
    <w:basedOn w:val="a"/>
    <w:next w:val="a"/>
    <w:link w:val="10"/>
    <w:qFormat/>
    <w:rsid w:val="00BB28D4"/>
    <w:pPr>
      <w:keepNext/>
      <w:jc w:val="center"/>
      <w:outlineLvl w:val="0"/>
    </w:pPr>
    <w:rPr>
      <w:rFonts w:ascii="Arial" w:eastAsia="Times New Roman" w:hAnsi="Arial" w:cs="Times New Roman"/>
      <w:b/>
      <w:bCs/>
      <w:sz w:val="16"/>
      <w:szCs w:val="20"/>
      <w:lang w:eastAsia="ru-RU"/>
    </w:rPr>
  </w:style>
  <w:style w:type="paragraph" w:styleId="2">
    <w:name w:val="heading 2"/>
    <w:basedOn w:val="a"/>
    <w:next w:val="a"/>
    <w:link w:val="20"/>
    <w:qFormat/>
    <w:rsid w:val="00BB28D4"/>
    <w:pPr>
      <w:keepNext/>
      <w:ind w:left="410"/>
      <w:outlineLvl w:val="1"/>
    </w:pPr>
    <w:rPr>
      <w:rFonts w:eastAsia="Times New Roman" w:cs="Times New Roman"/>
      <w:b/>
      <w:szCs w:val="20"/>
      <w:lang w:eastAsia="ru-RU"/>
    </w:rPr>
  </w:style>
  <w:style w:type="paragraph" w:styleId="3">
    <w:name w:val="heading 3"/>
    <w:basedOn w:val="a"/>
    <w:next w:val="a"/>
    <w:link w:val="30"/>
    <w:qFormat/>
    <w:rsid w:val="00BB28D4"/>
    <w:pPr>
      <w:keepNext/>
      <w:outlineLvl w:val="2"/>
    </w:pPr>
    <w:rPr>
      <w:rFonts w:eastAsia="Times New Roman" w:cs="Times New Roman"/>
      <w:b/>
      <w:szCs w:val="20"/>
      <w:lang w:eastAsia="ru-RU"/>
    </w:rPr>
  </w:style>
  <w:style w:type="paragraph" w:styleId="4">
    <w:name w:val="heading 4"/>
    <w:basedOn w:val="a"/>
    <w:next w:val="a"/>
    <w:link w:val="40"/>
    <w:qFormat/>
    <w:rsid w:val="00BB28D4"/>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597A"/>
    <w:pPr>
      <w:spacing w:after="0" w:line="240" w:lineRule="auto"/>
    </w:pPr>
  </w:style>
  <w:style w:type="paragraph" w:styleId="a4">
    <w:name w:val="Balloon Text"/>
    <w:basedOn w:val="a"/>
    <w:link w:val="a5"/>
    <w:uiPriority w:val="99"/>
    <w:semiHidden/>
    <w:unhideWhenUsed/>
    <w:rsid w:val="00873E7A"/>
    <w:rPr>
      <w:rFonts w:ascii="Tahoma" w:hAnsi="Tahoma" w:cs="Tahoma"/>
      <w:sz w:val="16"/>
      <w:szCs w:val="16"/>
    </w:rPr>
  </w:style>
  <w:style w:type="character" w:customStyle="1" w:styleId="a5">
    <w:name w:val="Текст выноски Знак"/>
    <w:basedOn w:val="a0"/>
    <w:link w:val="a4"/>
    <w:uiPriority w:val="99"/>
    <w:semiHidden/>
    <w:rsid w:val="00873E7A"/>
    <w:rPr>
      <w:rFonts w:ascii="Tahoma" w:hAnsi="Tahoma" w:cs="Tahoma"/>
      <w:sz w:val="16"/>
      <w:szCs w:val="16"/>
    </w:rPr>
  </w:style>
  <w:style w:type="paragraph" w:styleId="31">
    <w:name w:val="Body Text 3"/>
    <w:basedOn w:val="a"/>
    <w:link w:val="32"/>
    <w:rsid w:val="007E7EF0"/>
    <w:pPr>
      <w:jc w:val="both"/>
    </w:pPr>
    <w:rPr>
      <w:rFonts w:ascii="Baltica" w:eastAsia="Times New Roman" w:hAnsi="Baltica" w:cs="Times New Roman"/>
      <w:szCs w:val="20"/>
      <w:lang w:val="en-US" w:eastAsia="ru-RU"/>
    </w:rPr>
  </w:style>
  <w:style w:type="character" w:customStyle="1" w:styleId="32">
    <w:name w:val="Основной текст 3 Знак"/>
    <w:basedOn w:val="a0"/>
    <w:link w:val="31"/>
    <w:rsid w:val="007E7EF0"/>
    <w:rPr>
      <w:rFonts w:ascii="Baltica" w:eastAsia="Times New Roman" w:hAnsi="Baltica" w:cs="Times New Roman"/>
      <w:sz w:val="24"/>
      <w:szCs w:val="20"/>
      <w:lang w:val="en-US" w:eastAsia="ru-RU"/>
    </w:rPr>
  </w:style>
  <w:style w:type="table" w:styleId="a6">
    <w:name w:val="Table Grid"/>
    <w:basedOn w:val="a1"/>
    <w:rsid w:val="0057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52CCB"/>
    <w:pPr>
      <w:ind w:left="720"/>
      <w:contextualSpacing/>
    </w:pPr>
  </w:style>
  <w:style w:type="paragraph" w:styleId="a8">
    <w:name w:val="Body Text Indent"/>
    <w:basedOn w:val="a"/>
    <w:link w:val="a9"/>
    <w:unhideWhenUsed/>
    <w:rsid w:val="00BB28D4"/>
    <w:pPr>
      <w:spacing w:after="120"/>
      <w:ind w:left="283"/>
    </w:pPr>
  </w:style>
  <w:style w:type="character" w:customStyle="1" w:styleId="a9">
    <w:name w:val="Основной текст с отступом Знак"/>
    <w:basedOn w:val="a0"/>
    <w:link w:val="a8"/>
    <w:rsid w:val="00BB28D4"/>
    <w:rPr>
      <w:rFonts w:ascii="Times New Roman" w:hAnsi="Times New Roman"/>
      <w:sz w:val="24"/>
    </w:rPr>
  </w:style>
  <w:style w:type="paragraph" w:customStyle="1" w:styleId="11">
    <w:name w:val="Стиль1"/>
    <w:basedOn w:val="a"/>
    <w:rsid w:val="00BB28D4"/>
    <w:pPr>
      <w:jc w:val="both"/>
    </w:pPr>
    <w:rPr>
      <w:rFonts w:ascii="Baltica" w:eastAsia="Times New Roman" w:hAnsi="Baltica" w:cs="Times New Roman"/>
      <w:sz w:val="28"/>
      <w:szCs w:val="20"/>
      <w:lang w:eastAsia="ru-RU"/>
    </w:rPr>
  </w:style>
  <w:style w:type="character" w:customStyle="1" w:styleId="10">
    <w:name w:val="Заголовок 1 Знак"/>
    <w:basedOn w:val="a0"/>
    <w:link w:val="1"/>
    <w:rsid w:val="00BB28D4"/>
    <w:rPr>
      <w:rFonts w:ascii="Arial" w:eastAsia="Times New Roman" w:hAnsi="Arial" w:cs="Times New Roman"/>
      <w:b/>
      <w:bCs/>
      <w:sz w:val="16"/>
      <w:szCs w:val="20"/>
      <w:lang w:eastAsia="ru-RU"/>
    </w:rPr>
  </w:style>
  <w:style w:type="character" w:customStyle="1" w:styleId="20">
    <w:name w:val="Заголовок 2 Знак"/>
    <w:basedOn w:val="a0"/>
    <w:link w:val="2"/>
    <w:rsid w:val="00BB28D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B28D4"/>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B28D4"/>
    <w:rPr>
      <w:rFonts w:ascii="Times New Roman" w:eastAsia="Times New Roman" w:hAnsi="Times New Roman" w:cs="Times New Roman"/>
      <w:b/>
      <w:bCs/>
      <w:sz w:val="28"/>
      <w:szCs w:val="28"/>
      <w:lang w:eastAsia="ru-RU"/>
    </w:rPr>
  </w:style>
  <w:style w:type="character" w:styleId="aa">
    <w:name w:val="Hyperlink"/>
    <w:basedOn w:val="a0"/>
    <w:uiPriority w:val="99"/>
    <w:rsid w:val="00BB28D4"/>
    <w:rPr>
      <w:color w:val="0000FF"/>
      <w:u w:val="single"/>
    </w:rPr>
  </w:style>
  <w:style w:type="paragraph" w:styleId="ab">
    <w:name w:val="Document Map"/>
    <w:basedOn w:val="a"/>
    <w:link w:val="ac"/>
    <w:semiHidden/>
    <w:rsid w:val="00BB28D4"/>
    <w:pPr>
      <w:shd w:val="clear" w:color="auto" w:fill="000080"/>
    </w:pPr>
    <w:rPr>
      <w:rFonts w:ascii="Tahoma" w:eastAsia="Times New Roman" w:hAnsi="Tahoma" w:cs="Times New Roman"/>
      <w:szCs w:val="20"/>
      <w:lang w:eastAsia="ru-RU"/>
    </w:rPr>
  </w:style>
  <w:style w:type="character" w:customStyle="1" w:styleId="ac">
    <w:name w:val="Схема документа Знак"/>
    <w:basedOn w:val="a0"/>
    <w:link w:val="ab"/>
    <w:semiHidden/>
    <w:rsid w:val="00BB28D4"/>
    <w:rPr>
      <w:rFonts w:ascii="Tahoma" w:eastAsia="Times New Roman" w:hAnsi="Tahoma" w:cs="Times New Roman"/>
      <w:sz w:val="24"/>
      <w:szCs w:val="20"/>
      <w:shd w:val="clear" w:color="auto" w:fill="000080"/>
      <w:lang w:eastAsia="ru-RU"/>
    </w:rPr>
  </w:style>
  <w:style w:type="paragraph" w:styleId="ad">
    <w:name w:val="Body Text"/>
    <w:basedOn w:val="a"/>
    <w:link w:val="ae"/>
    <w:rsid w:val="00BB28D4"/>
    <w:pPr>
      <w:jc w:val="both"/>
    </w:pPr>
    <w:rPr>
      <w:rFonts w:eastAsia="Times New Roman" w:cs="Times New Roman"/>
      <w:szCs w:val="20"/>
      <w:lang w:eastAsia="ru-RU"/>
    </w:rPr>
  </w:style>
  <w:style w:type="character" w:customStyle="1" w:styleId="ae">
    <w:name w:val="Основной текст Знак"/>
    <w:basedOn w:val="a0"/>
    <w:link w:val="ad"/>
    <w:rsid w:val="00BB28D4"/>
    <w:rPr>
      <w:rFonts w:ascii="Times New Roman" w:eastAsia="Times New Roman" w:hAnsi="Times New Roman" w:cs="Times New Roman"/>
      <w:sz w:val="24"/>
      <w:szCs w:val="20"/>
      <w:lang w:eastAsia="ru-RU"/>
    </w:rPr>
  </w:style>
  <w:style w:type="paragraph" w:styleId="af">
    <w:name w:val="header"/>
    <w:basedOn w:val="a"/>
    <w:link w:val="af0"/>
    <w:uiPriority w:val="99"/>
    <w:rsid w:val="00BB28D4"/>
    <w:pPr>
      <w:tabs>
        <w:tab w:val="center" w:pos="4677"/>
        <w:tab w:val="right" w:pos="9355"/>
      </w:tabs>
    </w:pPr>
    <w:rPr>
      <w:rFonts w:eastAsia="Times New Roman" w:cs="Times New Roman"/>
      <w:szCs w:val="20"/>
      <w:lang w:eastAsia="ru-RU"/>
    </w:rPr>
  </w:style>
  <w:style w:type="character" w:customStyle="1" w:styleId="af0">
    <w:name w:val="Верхний колонтитул Знак"/>
    <w:basedOn w:val="a0"/>
    <w:link w:val="af"/>
    <w:uiPriority w:val="99"/>
    <w:rsid w:val="00BB28D4"/>
    <w:rPr>
      <w:rFonts w:ascii="Times New Roman" w:eastAsia="Times New Roman" w:hAnsi="Times New Roman" w:cs="Times New Roman"/>
      <w:sz w:val="24"/>
      <w:szCs w:val="20"/>
      <w:lang w:eastAsia="ru-RU"/>
    </w:rPr>
  </w:style>
  <w:style w:type="paragraph" w:styleId="21">
    <w:name w:val="Body Text 2"/>
    <w:basedOn w:val="a"/>
    <w:link w:val="22"/>
    <w:rsid w:val="00BB28D4"/>
    <w:pPr>
      <w:tabs>
        <w:tab w:val="left" w:pos="5220"/>
      </w:tabs>
      <w:jc w:val="right"/>
    </w:pPr>
    <w:rPr>
      <w:rFonts w:eastAsia="Times New Roman" w:cs="Times New Roman"/>
      <w:b/>
      <w:szCs w:val="20"/>
      <w:lang w:eastAsia="ru-RU"/>
    </w:rPr>
  </w:style>
  <w:style w:type="character" w:customStyle="1" w:styleId="22">
    <w:name w:val="Основной текст 2 Знак"/>
    <w:basedOn w:val="a0"/>
    <w:link w:val="21"/>
    <w:rsid w:val="00BB28D4"/>
    <w:rPr>
      <w:rFonts w:ascii="Times New Roman" w:eastAsia="Times New Roman" w:hAnsi="Times New Roman" w:cs="Times New Roman"/>
      <w:b/>
      <w:sz w:val="24"/>
      <w:szCs w:val="20"/>
      <w:lang w:eastAsia="ru-RU"/>
    </w:rPr>
  </w:style>
  <w:style w:type="paragraph" w:customStyle="1" w:styleId="af1">
    <w:name w:val="Знак Знак Знак"/>
    <w:basedOn w:val="a"/>
    <w:rsid w:val="00BB28D4"/>
    <w:pPr>
      <w:spacing w:after="160" w:line="240" w:lineRule="exact"/>
    </w:pPr>
    <w:rPr>
      <w:rFonts w:ascii="Verdana" w:eastAsia="Times New Roman" w:hAnsi="Verdana" w:cs="Verdana"/>
      <w:sz w:val="20"/>
      <w:szCs w:val="20"/>
      <w:lang w:val="en-US"/>
    </w:rPr>
  </w:style>
  <w:style w:type="paragraph" w:customStyle="1" w:styleId="Heading">
    <w:name w:val="Heading"/>
    <w:rsid w:val="00BB28D4"/>
    <w:pPr>
      <w:autoSpaceDE w:val="0"/>
      <w:autoSpaceDN w:val="0"/>
      <w:adjustRightInd w:val="0"/>
      <w:spacing w:after="0" w:line="240" w:lineRule="auto"/>
    </w:pPr>
    <w:rPr>
      <w:rFonts w:ascii="Arial" w:eastAsia="Times New Roman" w:hAnsi="Arial" w:cs="Arial"/>
      <w:b/>
      <w:bCs/>
      <w:lang w:eastAsia="ru-RU"/>
    </w:rPr>
  </w:style>
  <w:style w:type="paragraph" w:customStyle="1" w:styleId="23">
    <w:name w:val="Абзац списка2"/>
    <w:basedOn w:val="a"/>
    <w:rsid w:val="00BB28D4"/>
    <w:pPr>
      <w:spacing w:line="259" w:lineRule="auto"/>
      <w:ind w:left="720"/>
      <w:contextualSpacing/>
      <w:jc w:val="both"/>
    </w:pPr>
    <w:rPr>
      <w:rFonts w:eastAsia="Times New Roman" w:cs="Times New Roman"/>
      <w:szCs w:val="24"/>
    </w:rPr>
  </w:style>
  <w:style w:type="paragraph" w:customStyle="1" w:styleId="ConsPlusTitle">
    <w:name w:val="ConsPlusTitle"/>
    <w:rsid w:val="00BB28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B28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B28D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footer"/>
    <w:basedOn w:val="a"/>
    <w:link w:val="af3"/>
    <w:uiPriority w:val="99"/>
    <w:unhideWhenUsed/>
    <w:rsid w:val="00BB28D4"/>
    <w:pPr>
      <w:tabs>
        <w:tab w:val="center" w:pos="4677"/>
        <w:tab w:val="right" w:pos="9355"/>
      </w:tabs>
    </w:pPr>
    <w:rPr>
      <w:rFonts w:eastAsia="Times New Roman" w:cs="Times New Roman"/>
      <w:sz w:val="20"/>
      <w:szCs w:val="20"/>
      <w:lang w:eastAsia="ru-RU"/>
    </w:rPr>
  </w:style>
  <w:style w:type="character" w:customStyle="1" w:styleId="af3">
    <w:name w:val="Нижний колонтитул Знак"/>
    <w:basedOn w:val="a0"/>
    <w:link w:val="af2"/>
    <w:uiPriority w:val="99"/>
    <w:rsid w:val="00BB28D4"/>
    <w:rPr>
      <w:rFonts w:ascii="Times New Roman" w:eastAsia="Times New Roman" w:hAnsi="Times New Roman" w:cs="Times New Roman"/>
      <w:sz w:val="20"/>
      <w:szCs w:val="20"/>
      <w:lang w:eastAsia="ru-RU"/>
    </w:rPr>
  </w:style>
  <w:style w:type="paragraph" w:customStyle="1" w:styleId="af4">
    <w:name w:val="Знак"/>
    <w:basedOn w:val="a"/>
    <w:uiPriority w:val="99"/>
    <w:rsid w:val="00BB28D4"/>
    <w:pPr>
      <w:spacing w:after="160" w:line="240" w:lineRule="exact"/>
    </w:pPr>
    <w:rPr>
      <w:rFonts w:ascii="Verdana" w:eastAsia="Times New Roman" w:hAnsi="Verdana" w:cs="Verdana"/>
      <w:sz w:val="20"/>
      <w:szCs w:val="20"/>
      <w:lang w:val="en-US"/>
    </w:rPr>
  </w:style>
  <w:style w:type="character" w:customStyle="1" w:styleId="nobr">
    <w:name w:val="nobr"/>
    <w:basedOn w:val="a0"/>
    <w:rsid w:val="00826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21993">
      <w:bodyDiv w:val="1"/>
      <w:marLeft w:val="0"/>
      <w:marRight w:val="0"/>
      <w:marTop w:val="0"/>
      <w:marBottom w:val="0"/>
      <w:divBdr>
        <w:top w:val="none" w:sz="0" w:space="0" w:color="auto"/>
        <w:left w:val="none" w:sz="0" w:space="0" w:color="auto"/>
        <w:bottom w:val="none" w:sz="0" w:space="0" w:color="auto"/>
        <w:right w:val="none" w:sz="0" w:space="0" w:color="auto"/>
      </w:divBdr>
    </w:div>
    <w:div w:id="171877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878426760D5855299961508EEECBA221B5907E4F89A5E79DFD0757433EE99917BB1BA8D148C3364w7g6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3F162-9DFF-415C-9B9F-4ED2B0DD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10703</Words>
  <Characters>61008</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iac</dc:creator>
  <cp:lastModifiedBy>Степанова Мария Александровна</cp:lastModifiedBy>
  <cp:revision>3</cp:revision>
  <cp:lastPrinted>2015-03-12T09:10:00Z</cp:lastPrinted>
  <dcterms:created xsi:type="dcterms:W3CDTF">2017-01-10T12:07:00Z</dcterms:created>
  <dcterms:modified xsi:type="dcterms:W3CDTF">2017-01-10T12:08:00Z</dcterms:modified>
</cp:coreProperties>
</file>