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F31" w:rsidRDefault="00DC7F31" w:rsidP="00DC7F3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D2D2D"/>
          <w:sz w:val="24"/>
          <w:szCs w:val="21"/>
          <w:bdr w:val="none" w:sz="0" w:space="0" w:color="auto" w:frame="1"/>
          <w:lang w:eastAsia="ru-RU"/>
        </w:rPr>
      </w:pPr>
      <w:r w:rsidRPr="00DC7F31">
        <w:rPr>
          <w:rFonts w:ascii="Times New Roman" w:eastAsia="Times New Roman" w:hAnsi="Times New Roman" w:cs="Times New Roman"/>
          <w:b/>
          <w:bCs/>
          <w:color w:val="2D2D2D"/>
          <w:sz w:val="24"/>
          <w:szCs w:val="21"/>
          <w:bdr w:val="none" w:sz="0" w:space="0" w:color="auto" w:frame="1"/>
          <w:lang w:eastAsia="ru-RU"/>
        </w:rPr>
        <w:t>Обращения граждан в администрацию Калининского района Санкт-Петербурга, содержащие сведения о коррупции, за 2016 год</w:t>
      </w:r>
    </w:p>
    <w:p w:rsidR="00DC7F31" w:rsidRPr="00DC7F31" w:rsidRDefault="00DC7F31" w:rsidP="00DC7F31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D2D2D"/>
          <w:sz w:val="24"/>
          <w:szCs w:val="21"/>
          <w:lang w:eastAsia="ru-RU"/>
        </w:rPr>
      </w:pPr>
      <w:bookmarkStart w:id="0" w:name="_GoBack"/>
      <w:bookmarkEnd w:id="0"/>
    </w:p>
    <w:tbl>
      <w:tblPr>
        <w:tblW w:w="9000" w:type="dxa"/>
        <w:tblCellSpacing w:w="0" w:type="dxa"/>
        <w:tblBorders>
          <w:top w:val="single" w:sz="6" w:space="0" w:color="DDDDDD"/>
          <w:left w:val="outset" w:sz="2" w:space="0" w:color="auto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135"/>
        <w:gridCol w:w="487"/>
        <w:gridCol w:w="150"/>
        <w:gridCol w:w="79"/>
        <w:gridCol w:w="41"/>
        <w:gridCol w:w="3955"/>
        <w:gridCol w:w="1459"/>
        <w:gridCol w:w="1839"/>
      </w:tblGrid>
      <w:tr w:rsidR="00DC7F31" w:rsidRPr="00DC7F31" w:rsidTr="00DC7F31">
        <w:trPr>
          <w:trHeight w:val="600"/>
          <w:tblCellSpacing w:w="0" w:type="dxa"/>
        </w:trPr>
        <w:tc>
          <w:tcPr>
            <w:tcW w:w="855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0635" w:type="dxa"/>
            <w:gridSpan w:val="6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Контрольные позиции</w:t>
            </w:r>
          </w:p>
        </w:tc>
        <w:tc>
          <w:tcPr>
            <w:tcW w:w="1695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Отчетный период</w:t>
            </w:r>
          </w:p>
        </w:tc>
        <w:tc>
          <w:tcPr>
            <w:tcW w:w="1980" w:type="dxa"/>
            <w:tcBorders>
              <w:top w:val="outset" w:sz="2" w:space="0" w:color="auto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Аналогичный период прошлого года</w:t>
            </w:r>
          </w:p>
        </w:tc>
      </w:tr>
      <w:tr w:rsidR="00DC7F31" w:rsidRPr="00DC7F31" w:rsidTr="00DC7F31">
        <w:trPr>
          <w:trHeight w:val="315"/>
          <w:tblCellSpacing w:w="0" w:type="dxa"/>
        </w:trPr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35" w:type="dxa"/>
            <w:gridSpan w:val="6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 граждан, содержащих сведения о коррупции (далее – обращения), поступивших в исполнительные органы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C7F31" w:rsidRPr="00DC7F31" w:rsidTr="00DC7F31">
        <w:trPr>
          <w:trHeight w:val="285"/>
          <w:tblCellSpacing w:w="0" w:type="dxa"/>
        </w:trPr>
        <w:tc>
          <w:tcPr>
            <w:tcW w:w="1845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 них</w:t>
            </w: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анонимных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C7F31" w:rsidRPr="00DC7F31" w:rsidTr="00DC7F31">
        <w:trPr>
          <w:trHeight w:val="270"/>
          <w:tblCellSpacing w:w="0" w:type="dxa"/>
        </w:trPr>
        <w:tc>
          <w:tcPr>
            <w:tcW w:w="85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35" w:type="dxa"/>
            <w:gridSpan w:val="6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Поступление обращений в исполнительные органы (П)</w:t>
            </w:r>
          </w:p>
        </w:tc>
        <w:tc>
          <w:tcPr>
            <w:tcW w:w="36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7F31" w:rsidRPr="00DC7F31" w:rsidTr="00DC7F31">
        <w:trPr>
          <w:trHeight w:val="270"/>
          <w:tblCellSpacing w:w="0" w:type="dxa"/>
        </w:trPr>
        <w:tc>
          <w:tcPr>
            <w:tcW w:w="1845" w:type="dxa"/>
            <w:gridSpan w:val="4"/>
            <w:vMerge w:val="restart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 них</w:t>
            </w:r>
          </w:p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способам поступления обращений</w:t>
            </w: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почте (по факсу)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DC7F31" w:rsidRPr="00DC7F31" w:rsidTr="00DC7F31">
        <w:trPr>
          <w:trHeight w:val="480"/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«горячую линию» («телефон доверия») (при наличии в исполнительном органе)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rHeight w:val="315"/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личном приеме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rHeight w:val="375"/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информационным системам общего пользования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2265" w:type="dxa"/>
            <w:gridSpan w:val="6"/>
            <w:vMerge w:val="restart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том числе</w:t>
            </w:r>
          </w:p>
        </w:tc>
        <w:tc>
          <w:tcPr>
            <w:tcW w:w="921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официальный сайт исполнительного органа в сети «Интернет»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0" w:type="auto"/>
            <w:gridSpan w:val="6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1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обращения, первоначально направленные на специальную линию «Нет коррупции!»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1845" w:type="dxa"/>
            <w:gridSpan w:val="4"/>
            <w:vMerge w:val="restart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 них</w:t>
            </w:r>
          </w:p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источникам поступления обращений</w:t>
            </w: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непосредственно от граждан в исполнительный орган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органов прокуратуры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органов внутренних дел и иных правоохранительных органов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сектора писем Управления по обращениям и жалобам Администрации Губернатора Санкт-Петербурга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иных исполнительных органов и из органов местного самоуправления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средств массовой информации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rHeight w:val="270"/>
          <w:tblCellSpacing w:w="0" w:type="dxa"/>
        </w:trPr>
        <w:tc>
          <w:tcPr>
            <w:tcW w:w="0" w:type="auto"/>
            <w:gridSpan w:val="4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4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иных источников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85" w:type="dxa"/>
            <w:gridSpan w:val="5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обращений, рассмотренных непосредственно в исполнительном органе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485" w:type="dxa"/>
            <w:gridSpan w:val="5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обращений, направленных для дальнейшего рассмотрения в другие органы (организации)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85" w:type="dxa"/>
            <w:gridSpan w:val="5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рассмотрения обращений исполнительными органами:</w:t>
            </w:r>
          </w:p>
        </w:tc>
        <w:tc>
          <w:tcPr>
            <w:tcW w:w="36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485" w:type="dxa"/>
            <w:gridSpan w:val="5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обращений, содержащих полностью подтвердившиеся факты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485" w:type="dxa"/>
            <w:gridSpan w:val="5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обращений, содержащих частично подтвердившиеся факты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85" w:type="dxa"/>
            <w:gridSpan w:val="5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обращений, факты, изложенные в которых, подтверждения не нашли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99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485" w:type="dxa"/>
            <w:gridSpan w:val="5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обращений, проведение проверок по которым продолжается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169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9780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привлеченных к дисциплинарной ответственности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2130" w:type="dxa"/>
            <w:gridSpan w:val="5"/>
            <w:vMerge w:val="restart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Из них</w:t>
            </w:r>
          </w:p>
        </w:tc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гражданских служащих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0" w:type="auto"/>
            <w:gridSpan w:val="5"/>
            <w:vMerge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vAlign w:val="bottom"/>
            <w:hideMark/>
          </w:tcPr>
          <w:p w:rsidR="00DC7F31" w:rsidRPr="00DC7F31" w:rsidRDefault="00DC7F31" w:rsidP="00DC7F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60" w:type="dxa"/>
            <w:gridSpan w:val="2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 подведомственных организаций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DC7F31" w:rsidRPr="00DC7F31" w:rsidTr="00DC7F31">
        <w:trPr>
          <w:tblCellSpacing w:w="0" w:type="dxa"/>
        </w:trPr>
        <w:tc>
          <w:tcPr>
            <w:tcW w:w="1695" w:type="dxa"/>
            <w:gridSpan w:val="3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80" w:type="dxa"/>
            <w:gridSpan w:val="4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привлеченных к иным видам юридической ответственности (П)</w:t>
            </w:r>
          </w:p>
        </w:tc>
        <w:tc>
          <w:tcPr>
            <w:tcW w:w="1695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single" w:sz="6" w:space="0" w:color="DDDDDD"/>
              <w:left w:val="single" w:sz="6" w:space="0" w:color="DDDDDD"/>
              <w:bottom w:val="outset" w:sz="2" w:space="0" w:color="auto"/>
              <w:right w:val="outset" w:sz="2" w:space="0" w:color="auto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DC7F31" w:rsidRPr="00DC7F31" w:rsidRDefault="00DC7F31" w:rsidP="00DC7F31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7F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74459A" w:rsidRDefault="0074459A"/>
    <w:sectPr w:rsidR="00744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36C"/>
    <w:rsid w:val="0074459A"/>
    <w:rsid w:val="00DC7F31"/>
    <w:rsid w:val="00F6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3A7FE-B157-4E99-A2A4-D3E9931F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C7F3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DC7F3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C7F31"/>
    <w:rPr>
      <w:b/>
      <w:bCs/>
    </w:rPr>
  </w:style>
  <w:style w:type="character" w:customStyle="1" w:styleId="apple-converted-space">
    <w:name w:val="apple-converted-space"/>
    <w:basedOn w:val="a0"/>
    <w:rsid w:val="00DC7F31"/>
  </w:style>
  <w:style w:type="character" w:customStyle="1" w:styleId="nobr">
    <w:name w:val="nobr"/>
    <w:basedOn w:val="a0"/>
    <w:rsid w:val="00DC7F31"/>
  </w:style>
  <w:style w:type="paragraph" w:styleId="a4">
    <w:name w:val="Normal (Web)"/>
    <w:basedOn w:val="a"/>
    <w:uiPriority w:val="99"/>
    <w:semiHidden/>
    <w:unhideWhenUsed/>
    <w:rsid w:val="00DC7F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DC7F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9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Сергина Александра Николаевна</dc:creator>
  <cp:keywords/>
  <dc:description/>
  <cp:lastModifiedBy>Сергина Александра Николаевна</cp:lastModifiedBy>
  <cp:revision>2</cp:revision>
  <dcterms:created xsi:type="dcterms:W3CDTF">2017-05-04T13:27:00Z</dcterms:created>
  <dcterms:modified xsi:type="dcterms:W3CDTF">2017-05-04T13:28:00Z</dcterms:modified>
</cp:coreProperties>
</file>