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EFF" w:rsidRDefault="00B70956" w:rsidP="00EE0D16">
      <w:pPr>
        <w:ind w:right="-3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942">
        <w:rPr>
          <w:rFonts w:ascii="Times New Roman" w:hAnsi="Times New Roman" w:cs="Times New Roman"/>
          <w:b/>
          <w:sz w:val="28"/>
          <w:szCs w:val="28"/>
        </w:rPr>
        <w:t xml:space="preserve">Отчет о работе с письменными и устными обращениями граждан в администрации Пушкинского района Санкт-Петербурга </w:t>
      </w:r>
    </w:p>
    <w:p w:rsidR="002F19F8" w:rsidRPr="007A4942" w:rsidRDefault="001E7473" w:rsidP="007A49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квартале 2016</w:t>
      </w:r>
      <w:r w:rsidR="00B70956" w:rsidRPr="007A4942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 xml:space="preserve">В </w:t>
      </w:r>
      <w:r w:rsidR="004371B2">
        <w:rPr>
          <w:rFonts w:ascii="Times New Roman" w:hAnsi="Times New Roman" w:cs="Times New Roman"/>
          <w:lang w:val="en-US"/>
        </w:rPr>
        <w:t>III</w:t>
      </w:r>
      <w:r w:rsidR="004371B2">
        <w:rPr>
          <w:rFonts w:ascii="Times New Roman" w:hAnsi="Times New Roman" w:cs="Times New Roman"/>
        </w:rPr>
        <w:t xml:space="preserve"> квартале 2016</w:t>
      </w:r>
      <w:r w:rsidRPr="007A4942">
        <w:rPr>
          <w:rFonts w:ascii="Times New Roman" w:hAnsi="Times New Roman" w:cs="Times New Roman"/>
        </w:rPr>
        <w:t xml:space="preserve"> года в администрации зарегистрировано </w:t>
      </w:r>
      <w:r w:rsidR="004371B2">
        <w:rPr>
          <w:rFonts w:ascii="Times New Roman" w:hAnsi="Times New Roman" w:cs="Times New Roman"/>
        </w:rPr>
        <w:t>1378</w:t>
      </w:r>
      <w:r w:rsidRPr="007A4942">
        <w:rPr>
          <w:rFonts w:ascii="Times New Roman" w:hAnsi="Times New Roman" w:cs="Times New Roman"/>
        </w:rPr>
        <w:t xml:space="preserve"> письменных обращения граждан. Каждое четвертое обращение-</w:t>
      </w:r>
      <w:r w:rsidR="004371B2">
        <w:rPr>
          <w:rFonts w:ascii="Times New Roman" w:hAnsi="Times New Roman" w:cs="Times New Roman"/>
        </w:rPr>
        <w:t>322</w:t>
      </w:r>
      <w:r w:rsidRPr="007A4942">
        <w:rPr>
          <w:rFonts w:ascii="Times New Roman" w:hAnsi="Times New Roman" w:cs="Times New Roman"/>
        </w:rPr>
        <w:t xml:space="preserve"> получены с сайтов администрации</w:t>
      </w:r>
      <w:r w:rsidR="007078A8">
        <w:rPr>
          <w:rFonts w:ascii="Times New Roman" w:hAnsi="Times New Roman" w:cs="Times New Roman"/>
        </w:rPr>
        <w:t xml:space="preserve"> района</w:t>
      </w:r>
      <w:r w:rsidRPr="007A4942">
        <w:rPr>
          <w:rFonts w:ascii="Times New Roman" w:hAnsi="Times New Roman" w:cs="Times New Roman"/>
        </w:rPr>
        <w:t xml:space="preserve"> и из администрации Губернатора Санкт-Петербурга, которые позволяют гражданам практически в автоматическом режиме формировать и направлять стандартизованные обращения в адрес Губернатора Санкт-Петербурга и администрации Пушкинского района.</w:t>
      </w:r>
    </w:p>
    <w:p w:rsidR="002F19F8" w:rsidRPr="007A4942" w:rsidRDefault="004371B2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сравнении с I</w:t>
      </w:r>
      <w:r>
        <w:rPr>
          <w:rFonts w:ascii="Times New Roman" w:hAnsi="Times New Roman" w:cs="Times New Roman"/>
          <w:lang w:val="en-US"/>
        </w:rPr>
        <w:t>II</w:t>
      </w:r>
      <w:r>
        <w:rPr>
          <w:rFonts w:ascii="Times New Roman" w:hAnsi="Times New Roman" w:cs="Times New Roman"/>
        </w:rPr>
        <w:t xml:space="preserve"> кварталом 2015</w:t>
      </w:r>
      <w:r w:rsidR="00B70956" w:rsidRPr="007A4942">
        <w:rPr>
          <w:rFonts w:ascii="Times New Roman" w:hAnsi="Times New Roman" w:cs="Times New Roman"/>
        </w:rPr>
        <w:t xml:space="preserve"> года общее кол</w:t>
      </w:r>
      <w:r>
        <w:rPr>
          <w:rFonts w:ascii="Times New Roman" w:hAnsi="Times New Roman" w:cs="Times New Roman"/>
        </w:rPr>
        <w:t>ичество обращений возросло на 15</w:t>
      </w:r>
      <w:r w:rsidR="00B70956" w:rsidRPr="007A4942">
        <w:rPr>
          <w:rFonts w:ascii="Times New Roman" w:hAnsi="Times New Roman" w:cs="Times New Roman"/>
        </w:rPr>
        <w:t xml:space="preserve">%, что в значительной степени объясняется возможностью жителей направлять письма в электронном виде, увеличением числа обращений жителей по вопросам </w:t>
      </w:r>
      <w:r w:rsidR="00BA1F43">
        <w:rPr>
          <w:rFonts w:ascii="Times New Roman" w:hAnsi="Times New Roman" w:cs="Times New Roman"/>
        </w:rPr>
        <w:t>образования</w:t>
      </w:r>
      <w:r w:rsidR="00F2356C">
        <w:rPr>
          <w:rFonts w:ascii="Times New Roman" w:hAnsi="Times New Roman" w:cs="Times New Roman"/>
        </w:rPr>
        <w:t>,</w:t>
      </w:r>
      <w:r w:rsidR="00BA1F43">
        <w:rPr>
          <w:rFonts w:ascii="Times New Roman" w:hAnsi="Times New Roman" w:cs="Times New Roman"/>
        </w:rPr>
        <w:t xml:space="preserve"> проведение пикетов кандидатами в депутаты в Государственную Думу РФ и Законодательное Собрание Санкт-Петербурга, по вопросам транспорта</w:t>
      </w:r>
      <w:r w:rsidR="00B70956" w:rsidRPr="007A4942">
        <w:rPr>
          <w:rFonts w:ascii="Times New Roman" w:hAnsi="Times New Roman" w:cs="Times New Roman"/>
        </w:rPr>
        <w:t>.</w:t>
      </w:r>
    </w:p>
    <w:p w:rsidR="00AF5A9A" w:rsidRDefault="00AF5A9A" w:rsidP="007A4942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третьем квартале 2016 года снизилось количество по вопросам коммунально-бытового обслуживания. В аналогичный период 2015 </w:t>
      </w:r>
      <w:proofErr w:type="gramStart"/>
      <w:r>
        <w:rPr>
          <w:rFonts w:ascii="Times New Roman" w:hAnsi="Times New Roman" w:cs="Times New Roman"/>
        </w:rPr>
        <w:t>года  количество</w:t>
      </w:r>
      <w:proofErr w:type="gramEnd"/>
      <w:r>
        <w:rPr>
          <w:rFonts w:ascii="Times New Roman" w:hAnsi="Times New Roman" w:cs="Times New Roman"/>
        </w:rPr>
        <w:t xml:space="preserve"> обращений по  вопросам благоустройство составляло  30</w:t>
      </w:r>
      <w:r w:rsidR="00B70956" w:rsidRPr="007A4942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 xml:space="preserve"> от общего числа, то в 2016 году-20%.</w:t>
      </w:r>
      <w:r w:rsidR="00B70956" w:rsidRPr="007A4942">
        <w:rPr>
          <w:rFonts w:ascii="Times New Roman" w:hAnsi="Times New Roman" w:cs="Times New Roman"/>
        </w:rPr>
        <w:t xml:space="preserve"> Хочется отметить, что снизилось число обращений жителей по вопросам отопления, ремонта лестничных клеток, протечкам кровли, </w:t>
      </w:r>
      <w:r>
        <w:rPr>
          <w:rFonts w:ascii="Times New Roman" w:hAnsi="Times New Roman" w:cs="Times New Roman"/>
        </w:rPr>
        <w:t xml:space="preserve">затоплению подвальных помещений. 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тематике обращений так же преобладали:</w:t>
      </w:r>
    </w:p>
    <w:p w:rsidR="002F19F8" w:rsidRPr="007A4942" w:rsidRDefault="00B70956" w:rsidP="007A4942">
      <w:pPr>
        <w:tabs>
          <w:tab w:val="left" w:pos="193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>жилищные вопросы -</w:t>
      </w:r>
      <w:r w:rsidR="00AF5A9A">
        <w:rPr>
          <w:rFonts w:ascii="Times New Roman" w:hAnsi="Times New Roman" w:cs="Times New Roman"/>
        </w:rPr>
        <w:t>78;</w:t>
      </w:r>
    </w:p>
    <w:p w:rsidR="002F19F8" w:rsidRPr="007A4942" w:rsidRDefault="00B70956" w:rsidP="007A4942">
      <w:pPr>
        <w:tabs>
          <w:tab w:val="left" w:pos="188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 xml:space="preserve">вопросы строительства- </w:t>
      </w:r>
      <w:r w:rsidR="00AF5A9A">
        <w:rPr>
          <w:rFonts w:ascii="Times New Roman" w:hAnsi="Times New Roman" w:cs="Times New Roman"/>
        </w:rPr>
        <w:t>46, количество обращений в 2016 по данной тематике уменьшилось в два раза.</w:t>
      </w:r>
    </w:p>
    <w:p w:rsidR="002F19F8" w:rsidRPr="007A4942" w:rsidRDefault="00B70956" w:rsidP="007A4942">
      <w:pPr>
        <w:tabs>
          <w:tab w:val="left" w:pos="188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 xml:space="preserve">вопросы транспорта </w:t>
      </w:r>
      <w:r w:rsidR="00AF5A9A">
        <w:rPr>
          <w:rFonts w:ascii="Times New Roman" w:hAnsi="Times New Roman" w:cs="Times New Roman"/>
        </w:rPr>
        <w:t>–</w:t>
      </w:r>
      <w:r w:rsidRPr="007A4942">
        <w:rPr>
          <w:rFonts w:ascii="Times New Roman" w:hAnsi="Times New Roman" w:cs="Times New Roman"/>
        </w:rPr>
        <w:t xml:space="preserve"> </w:t>
      </w:r>
      <w:r w:rsidR="00AF5A9A">
        <w:rPr>
          <w:rFonts w:ascii="Times New Roman" w:hAnsi="Times New Roman" w:cs="Times New Roman"/>
        </w:rPr>
        <w:t>67;</w:t>
      </w:r>
    </w:p>
    <w:p w:rsidR="002F19F8" w:rsidRPr="007A4942" w:rsidRDefault="00B70956" w:rsidP="007A4942">
      <w:pPr>
        <w:tabs>
          <w:tab w:val="left" w:pos="154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>вопросы образования-</w:t>
      </w:r>
      <w:r w:rsidR="001E7473">
        <w:rPr>
          <w:rFonts w:ascii="Times New Roman" w:hAnsi="Times New Roman" w:cs="Times New Roman"/>
        </w:rPr>
        <w:t>211, за аналогичный период 2015 года- 137;</w:t>
      </w:r>
    </w:p>
    <w:p w:rsidR="002F19F8" w:rsidRPr="007A4942" w:rsidRDefault="00B70956" w:rsidP="007A4942">
      <w:pPr>
        <w:tabs>
          <w:tab w:val="left" w:pos="154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>вопросы землепользования-</w:t>
      </w:r>
      <w:r w:rsidR="001E7473">
        <w:rPr>
          <w:rFonts w:ascii="Times New Roman" w:hAnsi="Times New Roman" w:cs="Times New Roman"/>
        </w:rPr>
        <w:t>50;</w:t>
      </w:r>
    </w:p>
    <w:p w:rsidR="002F19F8" w:rsidRPr="007A4942" w:rsidRDefault="00B70956" w:rsidP="007A4942">
      <w:pPr>
        <w:tabs>
          <w:tab w:val="left" w:pos="159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-</w:t>
      </w:r>
      <w:r w:rsidRPr="007A4942">
        <w:rPr>
          <w:rFonts w:ascii="Times New Roman" w:hAnsi="Times New Roman" w:cs="Times New Roman"/>
        </w:rPr>
        <w:tab/>
        <w:t>вопросы социального обеспечения-</w:t>
      </w:r>
      <w:r w:rsidR="001E7473">
        <w:rPr>
          <w:rFonts w:ascii="Times New Roman" w:hAnsi="Times New Roman" w:cs="Times New Roman"/>
        </w:rPr>
        <w:t>40.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Среди проблем коммунально-бытового обслуживания можно выделить обращения, связанные с капитальным ремонтом домов. Прежде всего, заявители недовольны сроками проведения работ и просили включить работы по ремонту жилого</w:t>
      </w:r>
      <w:r w:rsidR="001E7473">
        <w:rPr>
          <w:rFonts w:ascii="Times New Roman" w:hAnsi="Times New Roman" w:cs="Times New Roman"/>
        </w:rPr>
        <w:t xml:space="preserve"> фонда в адресные программы 2016</w:t>
      </w:r>
      <w:r w:rsidRPr="007A4942">
        <w:rPr>
          <w:rFonts w:ascii="Times New Roman" w:hAnsi="Times New Roman" w:cs="Times New Roman"/>
        </w:rPr>
        <w:t xml:space="preserve"> года.</w:t>
      </w:r>
      <w:r w:rsidR="001E7473">
        <w:rPr>
          <w:rFonts w:ascii="Times New Roman" w:hAnsi="Times New Roman" w:cs="Times New Roman"/>
        </w:rPr>
        <w:t xml:space="preserve"> Обращения по вопросам оплаты за капитальный ремонт.</w:t>
      </w:r>
    </w:p>
    <w:p w:rsidR="002F19F8" w:rsidRPr="007A4942" w:rsidRDefault="00B70956" w:rsidP="007078A8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Постановлением Правительства Санкт-Петербурга от 18.02.2014 № 86 утвержден Порядок взаимодействия исполнительных органов государственной власти Санкт- Петербурга при актуализации региональной программы капитального ремонта общего имущества в многоквартирных домах в Санкт-Петербурге (далее - Порядок).</w:t>
      </w:r>
    </w:p>
    <w:p w:rsidR="002F19F8" w:rsidRPr="007A4942" w:rsidRDefault="00B70956" w:rsidP="007078A8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соответствии с указанным Порядком администрации районов Санкт-Петербурга ежегодно до первого апреля представляют сведения в Жилищный комитет для актуализации Региональной программы, в том числе сведения об изменении (увеличении) физического износа общего имущества в многоквартирном доме, влияющего на изменение очередности проведения капитального ремонта в таком доме и требующего внесения изменений в Региональную программу.</w:t>
      </w:r>
    </w:p>
    <w:p w:rsidR="002F19F8" w:rsidRPr="007A4942" w:rsidRDefault="001E7473" w:rsidP="001E7473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Обращения жителей по жилищным вопросам- расселение коммунальных квартир, постановка на учет в качестве нуждающихся в жилых помещениях, обеспечение жилыми помещениями многодетных семей, имеющих 3-х и более несовершеннолетних детей. Количество таких обращений составило менее 1%. 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 xml:space="preserve">В </w:t>
      </w:r>
      <w:r w:rsidR="00F2356C">
        <w:rPr>
          <w:rFonts w:ascii="Times New Roman" w:hAnsi="Times New Roman" w:cs="Times New Roman"/>
        </w:rPr>
        <w:t>третьем</w:t>
      </w:r>
      <w:r w:rsidRPr="007A4942">
        <w:rPr>
          <w:rFonts w:ascii="Times New Roman" w:hAnsi="Times New Roman" w:cs="Times New Roman"/>
        </w:rPr>
        <w:t xml:space="preserve"> квартале поступали обращения жителей, по вопросам экологической обстановки в районе, по организации несанкционированных свалок в районе. Администрацией Пушкинского района Санкт-Петербурга осуществляется еженедельный мониторинг несанкционированных свалок на территории Пушкинского </w:t>
      </w:r>
      <w:bookmarkStart w:id="0" w:name="_GoBack"/>
      <w:bookmarkEnd w:id="0"/>
      <w:r w:rsidRPr="007A4942">
        <w:rPr>
          <w:rFonts w:ascii="Times New Roman" w:hAnsi="Times New Roman" w:cs="Times New Roman"/>
        </w:rPr>
        <w:lastRenderedPageBreak/>
        <w:t>района Санкт-Петербурга с целью пресечения деятельности завоза и складирования отходов на земельные участки, находящиеся в частной собственности физических или юридических лиц.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При установлении фактов завоза и складирования отходов, об этом незамедлительно сообщается в дежурную службу ОМВД по Пушкинскому району г. Санкт-Петербурга и составляются протоколы об административном правонарушении в отношении водителей грузовых автомобилей, производивших сброс отходов вне специально отведенных для этого мест по статье 28 Закона Санкт-Петербурга от 31.05.2010 № 273-70 «Об административных правонарушениях». Протоколы об административном правонарушении направляются в Комитет по природопользованию, охране окружающей среды и обеспечению экологической безопасности.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По мере обнаружения несанкционированных свалок на земельных участках, находящихся в частной собственности физических или юридических лиц, на территории Пушкинского района администрацией Пушкинского района Санкт- Петербурга направляются обращения в департамент Федеральной службы по надзору в сфере природопользования (</w:t>
      </w:r>
      <w:proofErr w:type="spellStart"/>
      <w:r w:rsidRPr="007A4942">
        <w:rPr>
          <w:rFonts w:ascii="Times New Roman" w:hAnsi="Times New Roman" w:cs="Times New Roman"/>
        </w:rPr>
        <w:t>Росприроднадзора</w:t>
      </w:r>
      <w:proofErr w:type="spellEnd"/>
      <w:r w:rsidRPr="007A4942">
        <w:rPr>
          <w:rFonts w:ascii="Times New Roman" w:hAnsi="Times New Roman" w:cs="Times New Roman"/>
        </w:rPr>
        <w:t>) по Северо-Западному федеральному округу, Прокуратуру Пушкинского района Санкт-Петербурга, ОМВД РФ по Пушкинскому району, Комитет по природопользованию, охране окружающей среды и обеспечению экологической безопасности с просьбами принять меры административного воздействия к собственникам участков, на которые складируются различные виды отходов. Этот вопрос находится на постоянном контроле в администрации</w:t>
      </w:r>
      <w:r w:rsidR="007078A8">
        <w:rPr>
          <w:rFonts w:ascii="Times New Roman" w:hAnsi="Times New Roman" w:cs="Times New Roman"/>
        </w:rPr>
        <w:t xml:space="preserve"> района</w:t>
      </w:r>
      <w:r w:rsidRPr="007A4942">
        <w:rPr>
          <w:rFonts w:ascii="Times New Roman" w:hAnsi="Times New Roman" w:cs="Times New Roman"/>
        </w:rPr>
        <w:t>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 xml:space="preserve">По мере заселения жилых комплексов возрастает потребность в транспортном обслуживании населения, </w:t>
      </w:r>
      <w:proofErr w:type="gramStart"/>
      <w:r w:rsidRPr="007A4942">
        <w:rPr>
          <w:rFonts w:ascii="Times New Roman" w:hAnsi="Times New Roman" w:cs="Times New Roman"/>
        </w:rPr>
        <w:t>а следовательно</w:t>
      </w:r>
      <w:proofErr w:type="gramEnd"/>
      <w:r w:rsidRPr="007A4942">
        <w:rPr>
          <w:rFonts w:ascii="Times New Roman" w:hAnsi="Times New Roman" w:cs="Times New Roman"/>
        </w:rPr>
        <w:t xml:space="preserve"> в строительстве пешеходных переходов, светофорных постов, павильонов ожидания пассажирского транспорта. Эти вопросы находятся в полномочии Комитета по транспорту</w:t>
      </w:r>
      <w:r w:rsidR="007A4942">
        <w:rPr>
          <w:rFonts w:ascii="Times New Roman" w:hAnsi="Times New Roman" w:cs="Times New Roman"/>
        </w:rPr>
        <w:t xml:space="preserve"> Санкт-Петербурга, Комитета по развитию транспортной инфраструктуры </w:t>
      </w:r>
      <w:r w:rsidRPr="007A4942">
        <w:rPr>
          <w:rFonts w:ascii="Times New Roman" w:hAnsi="Times New Roman" w:cs="Times New Roman"/>
        </w:rPr>
        <w:t>и Дирекции по организации доро</w:t>
      </w:r>
      <w:r w:rsidR="007078A8">
        <w:rPr>
          <w:rFonts w:ascii="Times New Roman" w:hAnsi="Times New Roman" w:cs="Times New Roman"/>
        </w:rPr>
        <w:t>жного движения Санкт-Петербурга.</w:t>
      </w:r>
      <w:r w:rsidRPr="007A4942">
        <w:rPr>
          <w:rFonts w:ascii="Times New Roman" w:hAnsi="Times New Roman" w:cs="Times New Roman"/>
        </w:rPr>
        <w:t xml:space="preserve"> </w:t>
      </w:r>
      <w:r w:rsidR="007078A8">
        <w:rPr>
          <w:rFonts w:ascii="Times New Roman" w:hAnsi="Times New Roman" w:cs="Times New Roman"/>
        </w:rPr>
        <w:t>А</w:t>
      </w:r>
      <w:r w:rsidR="00DA2EFF">
        <w:rPr>
          <w:rFonts w:ascii="Times New Roman" w:hAnsi="Times New Roman" w:cs="Times New Roman"/>
        </w:rPr>
        <w:t>дминистрацией Пушкинского района совместно</w:t>
      </w:r>
      <w:r w:rsidRPr="007A4942">
        <w:rPr>
          <w:rFonts w:ascii="Times New Roman" w:hAnsi="Times New Roman" w:cs="Times New Roman"/>
        </w:rPr>
        <w:t xml:space="preserve"> </w:t>
      </w:r>
      <w:r w:rsidR="007078A8">
        <w:rPr>
          <w:rFonts w:ascii="Times New Roman" w:hAnsi="Times New Roman" w:cs="Times New Roman"/>
        </w:rPr>
        <w:t xml:space="preserve">с Комитетами администрации </w:t>
      </w:r>
      <w:r w:rsidR="00400B11">
        <w:rPr>
          <w:rFonts w:ascii="Times New Roman" w:hAnsi="Times New Roman" w:cs="Times New Roman"/>
        </w:rPr>
        <w:t xml:space="preserve">Губернатора </w:t>
      </w:r>
      <w:r w:rsidR="007078A8">
        <w:rPr>
          <w:rFonts w:ascii="Times New Roman" w:hAnsi="Times New Roman" w:cs="Times New Roman"/>
        </w:rPr>
        <w:t>Санкт-</w:t>
      </w:r>
      <w:proofErr w:type="gramStart"/>
      <w:r w:rsidR="007078A8">
        <w:rPr>
          <w:rFonts w:ascii="Times New Roman" w:hAnsi="Times New Roman" w:cs="Times New Roman"/>
        </w:rPr>
        <w:t xml:space="preserve">Петербурга </w:t>
      </w:r>
      <w:r w:rsidR="00400B11">
        <w:rPr>
          <w:rFonts w:ascii="Times New Roman" w:hAnsi="Times New Roman" w:cs="Times New Roman"/>
        </w:rPr>
        <w:t xml:space="preserve"> и</w:t>
      </w:r>
      <w:proofErr w:type="gramEnd"/>
      <w:r w:rsidR="00400B11">
        <w:rPr>
          <w:rFonts w:ascii="Times New Roman" w:hAnsi="Times New Roman" w:cs="Times New Roman"/>
        </w:rPr>
        <w:t xml:space="preserve"> Дирекцией по организации дорожного движения Санкт-Петербурга </w:t>
      </w:r>
      <w:r w:rsidRPr="007A4942">
        <w:rPr>
          <w:rFonts w:ascii="Times New Roman" w:hAnsi="Times New Roman" w:cs="Times New Roman"/>
        </w:rPr>
        <w:t>проводится работа по оперативному решению проблем транспортного обеспечения и безопасности</w:t>
      </w:r>
      <w:r w:rsidR="00DA2EFF">
        <w:rPr>
          <w:rFonts w:ascii="Times New Roman" w:hAnsi="Times New Roman" w:cs="Times New Roman"/>
        </w:rPr>
        <w:t xml:space="preserve"> </w:t>
      </w:r>
      <w:r w:rsidR="00C54C63">
        <w:rPr>
          <w:rFonts w:ascii="Times New Roman" w:hAnsi="Times New Roman" w:cs="Times New Roman"/>
        </w:rPr>
        <w:t xml:space="preserve">движения </w:t>
      </w:r>
      <w:r w:rsidR="00DA2EFF">
        <w:rPr>
          <w:rFonts w:ascii="Times New Roman" w:hAnsi="Times New Roman" w:cs="Times New Roman"/>
        </w:rPr>
        <w:t xml:space="preserve">жителей </w:t>
      </w:r>
      <w:proofErr w:type="spellStart"/>
      <w:r w:rsidR="00DA2EFF">
        <w:rPr>
          <w:rFonts w:ascii="Times New Roman" w:hAnsi="Times New Roman" w:cs="Times New Roman"/>
        </w:rPr>
        <w:t>п.Шушары</w:t>
      </w:r>
      <w:proofErr w:type="spellEnd"/>
      <w:r w:rsidR="00DA2EFF">
        <w:rPr>
          <w:rFonts w:ascii="Times New Roman" w:hAnsi="Times New Roman" w:cs="Times New Roman"/>
        </w:rPr>
        <w:t>, жилого района С</w:t>
      </w:r>
      <w:r w:rsidR="00F2356C">
        <w:rPr>
          <w:rFonts w:ascii="Times New Roman" w:hAnsi="Times New Roman" w:cs="Times New Roman"/>
        </w:rPr>
        <w:t>л</w:t>
      </w:r>
      <w:r w:rsidR="00DA2EFF">
        <w:rPr>
          <w:rFonts w:ascii="Times New Roman" w:hAnsi="Times New Roman" w:cs="Times New Roman"/>
        </w:rPr>
        <w:t xml:space="preserve">авянка, </w:t>
      </w:r>
      <w:proofErr w:type="spellStart"/>
      <w:r w:rsidR="00DA2EFF">
        <w:rPr>
          <w:rFonts w:ascii="Times New Roman" w:hAnsi="Times New Roman" w:cs="Times New Roman"/>
        </w:rPr>
        <w:t>п.Ленсоветовский</w:t>
      </w:r>
      <w:proofErr w:type="spellEnd"/>
      <w:r w:rsidR="00DA2EFF">
        <w:rPr>
          <w:rFonts w:ascii="Times New Roman" w:hAnsi="Times New Roman" w:cs="Times New Roman"/>
        </w:rPr>
        <w:t>.</w:t>
      </w:r>
    </w:p>
    <w:p w:rsidR="002F19F8" w:rsidRPr="007A4942" w:rsidRDefault="00B70956" w:rsidP="007A4942">
      <w:pPr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дорожного движения жителей.</w:t>
      </w:r>
    </w:p>
    <w:p w:rsidR="002F19F8" w:rsidRPr="007A4942" w:rsidRDefault="00B70956" w:rsidP="007A4942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7A4942">
        <w:rPr>
          <w:rFonts w:ascii="Times New Roman" w:hAnsi="Times New Roman" w:cs="Times New Roman"/>
          <w:b/>
          <w:sz w:val="28"/>
          <w:szCs w:val="28"/>
        </w:rPr>
        <w:t>Устный прием гра</w:t>
      </w:r>
      <w:r w:rsidR="007A4942" w:rsidRPr="007A4942">
        <w:rPr>
          <w:rFonts w:ascii="Times New Roman" w:hAnsi="Times New Roman" w:cs="Times New Roman"/>
          <w:b/>
          <w:sz w:val="28"/>
          <w:szCs w:val="28"/>
        </w:rPr>
        <w:t>ж</w:t>
      </w:r>
      <w:r w:rsidRPr="007A4942">
        <w:rPr>
          <w:rFonts w:ascii="Times New Roman" w:hAnsi="Times New Roman" w:cs="Times New Roman"/>
          <w:b/>
          <w:sz w:val="28"/>
          <w:szCs w:val="28"/>
        </w:rPr>
        <w:t>дан.</w:t>
      </w:r>
      <w:bookmarkEnd w:id="1"/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В минувшем квартале для консультаций и записи на личный прием в администрацию Пушкинского района обратилось-2</w:t>
      </w:r>
      <w:r w:rsidR="00EE0D16">
        <w:rPr>
          <w:rFonts w:ascii="Times New Roman" w:hAnsi="Times New Roman" w:cs="Times New Roman"/>
        </w:rPr>
        <w:t>27</w:t>
      </w:r>
      <w:r w:rsidRPr="007A4942">
        <w:rPr>
          <w:rFonts w:ascii="Times New Roman" w:hAnsi="Times New Roman" w:cs="Times New Roman"/>
        </w:rPr>
        <w:t xml:space="preserve"> человек.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 xml:space="preserve">В приемной граждан администрации Пушкинского района подготовлено и обеспечено проведение </w:t>
      </w:r>
      <w:r w:rsidR="00F2356C">
        <w:rPr>
          <w:rFonts w:ascii="Times New Roman" w:hAnsi="Times New Roman" w:cs="Times New Roman"/>
        </w:rPr>
        <w:t>13</w:t>
      </w:r>
      <w:r w:rsidRPr="007A4942">
        <w:rPr>
          <w:rFonts w:ascii="Times New Roman" w:hAnsi="Times New Roman" w:cs="Times New Roman"/>
        </w:rPr>
        <w:t xml:space="preserve"> личных приемов граждан главой администрации и заместителями</w:t>
      </w:r>
      <w:r w:rsidR="00F2356C">
        <w:rPr>
          <w:rFonts w:ascii="Times New Roman" w:hAnsi="Times New Roman" w:cs="Times New Roman"/>
        </w:rPr>
        <w:t xml:space="preserve"> </w:t>
      </w:r>
      <w:proofErr w:type="gramStart"/>
      <w:r w:rsidR="00F2356C">
        <w:rPr>
          <w:rFonts w:ascii="Times New Roman" w:hAnsi="Times New Roman" w:cs="Times New Roman"/>
        </w:rPr>
        <w:t>главы ,</w:t>
      </w:r>
      <w:proofErr w:type="gramEnd"/>
      <w:r w:rsidR="00F2356C">
        <w:rPr>
          <w:rFonts w:ascii="Times New Roman" w:hAnsi="Times New Roman" w:cs="Times New Roman"/>
        </w:rPr>
        <w:t xml:space="preserve"> на которых был принят 59</w:t>
      </w:r>
      <w:r w:rsidRPr="007A4942">
        <w:rPr>
          <w:rFonts w:ascii="Times New Roman" w:hAnsi="Times New Roman" w:cs="Times New Roman"/>
        </w:rPr>
        <w:t xml:space="preserve"> человек, в том числе:</w:t>
      </w:r>
    </w:p>
    <w:p w:rsidR="002F19F8" w:rsidRPr="007A4942" w:rsidRDefault="00F2356C" w:rsidP="007A4942">
      <w:pPr>
        <w:tabs>
          <w:tab w:val="left" w:pos="6020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Берестов Д.В.</w:t>
      </w:r>
      <w:r>
        <w:rPr>
          <w:rFonts w:ascii="Times New Roman" w:hAnsi="Times New Roman" w:cs="Times New Roman"/>
        </w:rPr>
        <w:tab/>
        <w:t>21</w:t>
      </w:r>
    </w:p>
    <w:p w:rsidR="002F19F8" w:rsidRPr="007A4942" w:rsidRDefault="00F2356C" w:rsidP="007A4942">
      <w:pPr>
        <w:tabs>
          <w:tab w:val="left" w:pos="6049"/>
        </w:tabs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>Матвеев Д.Г.</w:t>
      </w:r>
      <w:r w:rsidR="00B70956" w:rsidRPr="007A49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18</w:t>
      </w:r>
    </w:p>
    <w:p w:rsidR="002F19F8" w:rsidRPr="007A4942" w:rsidRDefault="00F2356C" w:rsidP="007A4942">
      <w:pPr>
        <w:tabs>
          <w:tab w:val="left" w:pos="6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Воронина Е.В.</w:t>
      </w:r>
      <w:r w:rsidR="00B70956" w:rsidRPr="007A49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18</w:t>
      </w:r>
    </w:p>
    <w:p w:rsidR="00F2356C" w:rsidRPr="007A4942" w:rsidRDefault="00F2356C" w:rsidP="00F2356C">
      <w:pPr>
        <w:tabs>
          <w:tab w:val="left" w:pos="60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Дмитриев Г.Е.</w:t>
      </w:r>
      <w:r>
        <w:rPr>
          <w:rFonts w:ascii="Times New Roman" w:hAnsi="Times New Roman" w:cs="Times New Roman"/>
        </w:rPr>
        <w:tab/>
        <w:t>2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 xml:space="preserve">В тематике обращений преобладали проблемы коммунально-бытового </w:t>
      </w:r>
      <w:proofErr w:type="gramStart"/>
      <w:r w:rsidRPr="007A4942">
        <w:rPr>
          <w:rFonts w:ascii="Times New Roman" w:hAnsi="Times New Roman" w:cs="Times New Roman"/>
        </w:rPr>
        <w:t xml:space="preserve">обслуживания, </w:t>
      </w:r>
      <w:r w:rsidR="00F2356C">
        <w:rPr>
          <w:rFonts w:ascii="Times New Roman" w:hAnsi="Times New Roman" w:cs="Times New Roman"/>
        </w:rPr>
        <w:t xml:space="preserve"> вопросы</w:t>
      </w:r>
      <w:proofErr w:type="gramEnd"/>
      <w:r w:rsidR="00F2356C">
        <w:rPr>
          <w:rFonts w:ascii="Times New Roman" w:hAnsi="Times New Roman" w:cs="Times New Roman"/>
        </w:rPr>
        <w:t xml:space="preserve"> образование, </w:t>
      </w:r>
      <w:r w:rsidRPr="007A4942">
        <w:rPr>
          <w:rFonts w:ascii="Times New Roman" w:hAnsi="Times New Roman" w:cs="Times New Roman"/>
        </w:rPr>
        <w:t>вопросы жилищные и земельные.</w:t>
      </w:r>
    </w:p>
    <w:p w:rsidR="002F19F8" w:rsidRPr="007A4942" w:rsidRDefault="00B70956" w:rsidP="00EE0D16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 xml:space="preserve">В </w:t>
      </w:r>
      <w:r w:rsidR="00F2356C">
        <w:rPr>
          <w:rFonts w:ascii="Times New Roman" w:hAnsi="Times New Roman" w:cs="Times New Roman"/>
        </w:rPr>
        <w:t>третьем квартале 2016</w:t>
      </w:r>
      <w:r w:rsidRPr="007A4942">
        <w:rPr>
          <w:rFonts w:ascii="Times New Roman" w:hAnsi="Times New Roman" w:cs="Times New Roman"/>
        </w:rPr>
        <w:t xml:space="preserve"> года было проведено </w:t>
      </w:r>
      <w:r w:rsidR="00EE0D16">
        <w:rPr>
          <w:rFonts w:ascii="Times New Roman" w:hAnsi="Times New Roman" w:cs="Times New Roman"/>
        </w:rPr>
        <w:t>12 встреч с населением Пушкинского района по месту проживания, 72 встречи с сотрудниками трудовых коллективов Пушкинского района Санкт-Петербурга.</w:t>
      </w:r>
      <w:r w:rsidRPr="007A4942">
        <w:rPr>
          <w:rFonts w:ascii="Times New Roman" w:hAnsi="Times New Roman" w:cs="Times New Roman"/>
        </w:rPr>
        <w:t xml:space="preserve"> </w:t>
      </w:r>
    </w:p>
    <w:p w:rsidR="002F19F8" w:rsidRPr="007A4942" w:rsidRDefault="00B70956" w:rsidP="007A4942">
      <w:pPr>
        <w:ind w:firstLine="360"/>
        <w:jc w:val="both"/>
        <w:rPr>
          <w:rFonts w:ascii="Times New Roman" w:hAnsi="Times New Roman" w:cs="Times New Roman"/>
        </w:rPr>
      </w:pPr>
      <w:r w:rsidRPr="007A4942">
        <w:rPr>
          <w:rFonts w:ascii="Times New Roman" w:hAnsi="Times New Roman" w:cs="Times New Roman"/>
        </w:rPr>
        <w:t xml:space="preserve">В прямом диалоге жителям были даны разъяснения по мерам, предпринимаемым администрацией по улучшению качества жизни, транспортным проблемам, </w:t>
      </w:r>
      <w:r w:rsidRPr="007A4942">
        <w:rPr>
          <w:rFonts w:ascii="Times New Roman" w:hAnsi="Times New Roman" w:cs="Times New Roman"/>
        </w:rPr>
        <w:lastRenderedPageBreak/>
        <w:t>строительству объектов социальной сферы, по коммунальному обслуживанию жилого фонда.</w:t>
      </w:r>
    </w:p>
    <w:sectPr w:rsidR="002F19F8" w:rsidRPr="007A4942">
      <w:type w:val="continuous"/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4D0" w:rsidRDefault="005004D0">
      <w:r>
        <w:separator/>
      </w:r>
    </w:p>
  </w:endnote>
  <w:endnote w:type="continuationSeparator" w:id="0">
    <w:p w:rsidR="005004D0" w:rsidRDefault="0050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4D0" w:rsidRDefault="005004D0"/>
  </w:footnote>
  <w:footnote w:type="continuationSeparator" w:id="0">
    <w:p w:rsidR="005004D0" w:rsidRDefault="005004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F8"/>
    <w:rsid w:val="001E7473"/>
    <w:rsid w:val="002F19F8"/>
    <w:rsid w:val="00400B11"/>
    <w:rsid w:val="004371B2"/>
    <w:rsid w:val="005004D0"/>
    <w:rsid w:val="007078A8"/>
    <w:rsid w:val="007A4942"/>
    <w:rsid w:val="009841C8"/>
    <w:rsid w:val="00AF5A9A"/>
    <w:rsid w:val="00B70956"/>
    <w:rsid w:val="00BA1F43"/>
    <w:rsid w:val="00C54C63"/>
    <w:rsid w:val="00DA2470"/>
    <w:rsid w:val="00DA2EFF"/>
    <w:rsid w:val="00E956EE"/>
    <w:rsid w:val="00EE0D16"/>
    <w:rsid w:val="00F2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DC872-D43B-40C5-9BC5-FE1A4421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A4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942"/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0D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0D16"/>
    <w:rPr>
      <w:color w:val="000000"/>
    </w:rPr>
  </w:style>
  <w:style w:type="paragraph" w:styleId="a8">
    <w:name w:val="footer"/>
    <w:basedOn w:val="a"/>
    <w:link w:val="a9"/>
    <w:uiPriority w:val="99"/>
    <w:unhideWhenUsed/>
    <w:rsid w:val="00EE0D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0D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Василевская Марина Ивановна</dc:creator>
  <cp:lastModifiedBy>Василевская Марина Ивановна</cp:lastModifiedBy>
  <cp:revision>2</cp:revision>
  <cp:lastPrinted>2015-01-22T12:43:00Z</cp:lastPrinted>
  <dcterms:created xsi:type="dcterms:W3CDTF">2016-10-27T09:23:00Z</dcterms:created>
  <dcterms:modified xsi:type="dcterms:W3CDTF">2016-10-27T09:23:00Z</dcterms:modified>
</cp:coreProperties>
</file>