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D7" w:rsidRDefault="00841AD7" w:rsidP="00841AD7">
      <w:pPr>
        <w:pStyle w:val="ConsPlusNormal"/>
        <w:jc w:val="right"/>
      </w:pPr>
      <w:r>
        <w:t>Приложение</w:t>
      </w:r>
    </w:p>
    <w:p w:rsidR="00841AD7" w:rsidRDefault="00841AD7" w:rsidP="00841AD7">
      <w:pPr>
        <w:pStyle w:val="ConsPlusNormal"/>
        <w:jc w:val="right"/>
      </w:pPr>
      <w:r>
        <w:t>к Административному регламенту</w:t>
      </w:r>
    </w:p>
    <w:p w:rsidR="00841AD7" w:rsidRDefault="00841AD7" w:rsidP="00841AD7">
      <w:pPr>
        <w:pStyle w:val="ConsPlusNormal"/>
        <w:jc w:val="right"/>
      </w:pPr>
      <w:r>
        <w:t>Архивного комитета Санкт-Петербурга</w:t>
      </w:r>
    </w:p>
    <w:p w:rsidR="00841AD7" w:rsidRDefault="00841AD7" w:rsidP="00841AD7">
      <w:pPr>
        <w:pStyle w:val="ConsPlusNormal"/>
        <w:jc w:val="right"/>
      </w:pPr>
      <w:r>
        <w:t>по исполнению государственной функции</w:t>
      </w:r>
    </w:p>
    <w:p w:rsidR="00841AD7" w:rsidRDefault="00841AD7" w:rsidP="00841AD7">
      <w:pPr>
        <w:pStyle w:val="ConsPlusNormal"/>
        <w:ind w:firstLine="540"/>
        <w:jc w:val="both"/>
      </w:pPr>
    </w:p>
    <w:p w:rsidR="00841AD7" w:rsidRDefault="00841AD7" w:rsidP="00841AD7">
      <w:pPr>
        <w:pStyle w:val="ConsPlusNormal"/>
        <w:jc w:val="center"/>
      </w:pPr>
      <w:bookmarkStart w:id="0" w:name="P241"/>
      <w:bookmarkEnd w:id="0"/>
      <w:r>
        <w:t>БЛОК-СХЕМА</w:t>
      </w:r>
    </w:p>
    <w:p w:rsidR="00841AD7" w:rsidRDefault="00841AD7" w:rsidP="00841AD7">
      <w:pPr>
        <w:pStyle w:val="ConsPlusNormal"/>
        <w:jc w:val="center"/>
      </w:pPr>
      <w:r>
        <w:t>ИСПОЛНЕНИЯ АРХИВНЫМ КОМИТЕТОМ САНКТ-ПЕТЕРБУРГА</w:t>
      </w:r>
    </w:p>
    <w:p w:rsidR="00841AD7" w:rsidRDefault="00841AD7" w:rsidP="00841AD7">
      <w:pPr>
        <w:pStyle w:val="ConsPlusNormal"/>
        <w:jc w:val="center"/>
      </w:pPr>
      <w:r>
        <w:t xml:space="preserve">ГОСУДАРСТВЕННОЙ ФУНКЦИИ ПО УТВЕРЖДЕНИЮ ПЕРЕЧНЯ </w:t>
      </w:r>
      <w:proofErr w:type="gramStart"/>
      <w:r>
        <w:t>ДОЛЖНОСТНЫХ</w:t>
      </w:r>
      <w:proofErr w:type="gramEnd"/>
    </w:p>
    <w:p w:rsidR="00841AD7" w:rsidRDefault="00841AD7" w:rsidP="00841AD7">
      <w:pPr>
        <w:pStyle w:val="ConsPlusNormal"/>
        <w:jc w:val="center"/>
      </w:pPr>
      <w:r>
        <w:t>ЛИЦ АРХИВНОГО КОМИТЕТА САНКТ-ПЕТЕРБУРГА, УПОЛНОМОЧЕННЫХ</w:t>
      </w:r>
    </w:p>
    <w:p w:rsidR="00841AD7" w:rsidRDefault="00841AD7" w:rsidP="00841AD7">
      <w:pPr>
        <w:pStyle w:val="ConsPlusNormal"/>
        <w:jc w:val="center"/>
      </w:pPr>
      <w:r>
        <w:t>СОСТАВЛЯТЬ ПРОТОКОЛЫ ОБ АДМИНИСТРАТИВНЫХ ПРАВОНАРУШЕНИЯХ</w:t>
      </w:r>
    </w:p>
    <w:p w:rsidR="00841AD7" w:rsidRDefault="00841AD7" w:rsidP="00841AD7">
      <w:pPr>
        <w:pStyle w:val="ConsPlusNormal"/>
        <w:ind w:firstLine="540"/>
        <w:jc w:val="both"/>
      </w:pP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   Утверждение     штатного     расписания│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│Комитета, содержащего  изменения  штатного│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│состава  должностей  гражданской   службы,│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</w:t>
      </w:r>
      <w:proofErr w:type="gramStart"/>
      <w:r>
        <w:rPr>
          <w:sz w:val="18"/>
        </w:rPr>
        <w:t>замещение</w:t>
      </w:r>
      <w:proofErr w:type="gramEnd"/>
      <w:r>
        <w:rPr>
          <w:sz w:val="18"/>
        </w:rPr>
        <w:t xml:space="preserve"> которых связано с осуществлением│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│государственного контроля  (надзора),  или│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│утверждение    должностного     регламента│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│государственного  гражданского   служащего│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│Санкт-Петербурга,  замещающего   должность│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</w:t>
      </w:r>
      <w:proofErr w:type="gramStart"/>
      <w:r>
        <w:rPr>
          <w:sz w:val="18"/>
        </w:rPr>
        <w:t>│гражданской службы  (далее  -  гражданский│</w:t>
      </w:r>
      <w:proofErr w:type="gramEnd"/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│служащий),      </w:t>
      </w:r>
      <w:proofErr w:type="gramStart"/>
      <w:r>
        <w:rPr>
          <w:sz w:val="18"/>
        </w:rPr>
        <w:t>устанавливающего</w:t>
      </w:r>
      <w:proofErr w:type="gramEnd"/>
      <w:r>
        <w:rPr>
          <w:sz w:val="18"/>
        </w:rPr>
        <w:t xml:space="preserve">       или│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</w:t>
      </w:r>
      <w:proofErr w:type="gramStart"/>
      <w:r>
        <w:rPr>
          <w:sz w:val="18"/>
        </w:rPr>
        <w:t>исключающего</w:t>
      </w:r>
      <w:proofErr w:type="gramEnd"/>
      <w:r>
        <w:rPr>
          <w:sz w:val="18"/>
        </w:rPr>
        <w:t xml:space="preserve">    должностные    обязанности│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│гражданского  служащего  по  осуществлению│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│государственного контроля (надзора)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└────────────────────┬─────────────────────┘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┌─────────────────────────────┴──────────────────────────────┐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         Начало исполнения государственной функции: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   Подготовка лицом, ответственным  за  составление  проекта│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│распоряжения, проекта распоряжения Комитета  об  утверждении│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│перечня должностных лиц Архивного комитета Санкт-Петербурга,│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</w:t>
      </w:r>
      <w:proofErr w:type="gramStart"/>
      <w:r>
        <w:rPr>
          <w:sz w:val="18"/>
        </w:rPr>
        <w:t>имеющих</w:t>
      </w:r>
      <w:proofErr w:type="gramEnd"/>
      <w:r>
        <w:rPr>
          <w:sz w:val="18"/>
        </w:rPr>
        <w:t xml:space="preserve">  право  составлять  протоколы  об   административных│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</w:t>
      </w:r>
      <w:proofErr w:type="gramStart"/>
      <w:r>
        <w:rPr>
          <w:sz w:val="18"/>
        </w:rPr>
        <w:t>правонарушениях</w:t>
      </w:r>
      <w:proofErr w:type="gramEnd"/>
      <w:r>
        <w:rPr>
          <w:sz w:val="18"/>
        </w:rPr>
        <w:t xml:space="preserve"> (далее - распоряжение)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└─────────────────────────────┬──────────────────────────────┘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┌─────────────────────────────┴──────────────────────────────┐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             Согласование проекта распоряжения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└─────────────────────────────┬──────────────────────────────┘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┌─────────────────────────────┴──────────────────────────────┐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     Представление проекта распоряжения на рассмотрение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│                   руководителя Комитета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└─────────────────────────────┬──────────────────────────────┘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┌───────────────────────────────────────┴───────────────────────────────────────┐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>│                Утверждение руководителем Комитета распоряжения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└───────────────────────────────────────┬───────────────────────────────────────┘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┌───────────────────────────────────────┴───────────────────────────────────────┐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>│             Регистрация подписанного и утвержденного распоряжения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└───────────────────────────────────────┬───────────────────────────────────────┘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┌───────────────────────────────────┴──────────────────────────────────┐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│            Завершение исполнения государственной функции:            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│Оформление копий распоряжения и направление их в  Юридический  комитет│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│Администрации Губернатора  Санкт-Петербурга  для  проведения  правовой│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│экспертизы,  включения  в  Реестр   нормативных   правовых   актов   и│</w:t>
      </w:r>
    </w:p>
    <w:p w:rsidR="00841AD7" w:rsidRDefault="00841AD7" w:rsidP="00841AD7">
      <w:pPr>
        <w:pStyle w:val="ConsPlusNonformat"/>
        <w:jc w:val="both"/>
      </w:pPr>
      <w:r>
        <w:rPr>
          <w:sz w:val="18"/>
        </w:rPr>
        <w:t xml:space="preserve">    │последующего официального опубликования                               │</w:t>
      </w:r>
    </w:p>
    <w:p w:rsidR="002A3CDD" w:rsidRDefault="00841AD7" w:rsidP="00841AD7">
      <w:pPr>
        <w:pStyle w:val="ConsPlusNonformat"/>
        <w:jc w:val="both"/>
      </w:pPr>
      <w:r>
        <w:rPr>
          <w:sz w:val="18"/>
        </w:rPr>
        <w:t xml:space="preserve">    └──────────────────────────────────────────────────────────────────────┘</w:t>
      </w:r>
      <w:bookmarkStart w:id="1" w:name="_GoBack"/>
      <w:bookmarkEnd w:id="1"/>
    </w:p>
    <w:sectPr w:rsidR="002A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D7"/>
    <w:rsid w:val="002A3CDD"/>
    <w:rsid w:val="0084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A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41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A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41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2015-10-19T07:41:00Z</dcterms:created>
  <dcterms:modified xsi:type="dcterms:W3CDTF">2015-10-19T07:48:00Z</dcterms:modified>
</cp:coreProperties>
</file>