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"/>
        <w:gridCol w:w="4492"/>
        <w:gridCol w:w="4751"/>
      </w:tblGrid>
      <w:tr w:rsidR="00B73B26" w:rsidTr="00830AD6">
        <w:trPr>
          <w:trHeight w:val="1127"/>
        </w:trPr>
        <w:tc>
          <w:tcPr>
            <w:tcW w:w="925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2"/>
            </w:tblGrid>
            <w:tr w:rsidR="002021B8">
              <w:trPr>
                <w:trHeight w:val="1049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7CF" w:rsidRPr="00B52CBB" w:rsidRDefault="005867CF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</w:pPr>
                  <w:r w:rsidRPr="00B52CBB"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  <w:t xml:space="preserve">Отчет о работе с письменными и устными обращениями граждан </w:t>
                  </w:r>
                </w:p>
                <w:p w:rsidR="005867CF" w:rsidRPr="00B52CBB" w:rsidRDefault="005867CF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</w:pPr>
                  <w:r w:rsidRPr="00B52CBB"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  <w:t xml:space="preserve">в Комитете по благоустройству Санкт-Петербурга </w:t>
                  </w:r>
                </w:p>
                <w:p w:rsidR="002021B8" w:rsidRDefault="005867CF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</w:pPr>
                  <w:r w:rsidRPr="00B52CBB"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  <w:t>в I квартале 201</w:t>
                  </w:r>
                  <w:r w:rsidR="007C02A0" w:rsidRPr="00B52CBB"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  <w:t>5</w:t>
                  </w:r>
                  <w:r w:rsidRPr="00B52CBB"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  <w:t xml:space="preserve"> года</w:t>
                  </w:r>
                </w:p>
              </w:tc>
            </w:tr>
          </w:tbl>
          <w:p w:rsidR="002021B8" w:rsidRDefault="002021B8" w:rsidP="00830AD6">
            <w:pPr>
              <w:spacing w:after="0" w:line="240" w:lineRule="auto"/>
            </w:pPr>
          </w:p>
        </w:tc>
      </w:tr>
      <w:tr w:rsidR="002021B8" w:rsidTr="00830AD6">
        <w:trPr>
          <w:trHeight w:val="360"/>
        </w:trPr>
        <w:tc>
          <w:tcPr>
            <w:tcW w:w="6" w:type="dxa"/>
          </w:tcPr>
          <w:p w:rsidR="002021B8" w:rsidRDefault="002021B8" w:rsidP="00830AD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021B8" w:rsidRDefault="002021B8" w:rsidP="00830AD6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2021B8" w:rsidRPr="00B52CBB" w:rsidRDefault="002021B8" w:rsidP="00830AD6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5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1"/>
            </w:tblGrid>
            <w:tr w:rsidR="002021B8">
              <w:trPr>
                <w:trHeight w:val="282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Default="009C7ABD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Дата формирования 02.04.2015 13:06:41</w:t>
                  </w:r>
                </w:p>
              </w:tc>
            </w:tr>
          </w:tbl>
          <w:p w:rsidR="002021B8" w:rsidRDefault="002021B8" w:rsidP="00830AD6">
            <w:pPr>
              <w:spacing w:after="0" w:line="240" w:lineRule="auto"/>
            </w:pPr>
          </w:p>
        </w:tc>
      </w:tr>
      <w:tr w:rsidR="002021B8" w:rsidTr="00830AD6">
        <w:trPr>
          <w:trHeight w:val="201"/>
        </w:trPr>
        <w:tc>
          <w:tcPr>
            <w:tcW w:w="6" w:type="dxa"/>
          </w:tcPr>
          <w:p w:rsidR="002021B8" w:rsidRDefault="002021B8" w:rsidP="00830AD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021B8" w:rsidRDefault="002021B8" w:rsidP="00830AD6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2021B8" w:rsidRPr="00B52CBB" w:rsidRDefault="002021B8" w:rsidP="00830AD6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51" w:type="dxa"/>
          </w:tcPr>
          <w:p w:rsidR="002021B8" w:rsidRDefault="002021B8" w:rsidP="00830AD6">
            <w:pPr>
              <w:pStyle w:val="EmptyCellLayoutStyle"/>
              <w:spacing w:after="0" w:line="240" w:lineRule="auto"/>
            </w:pPr>
          </w:p>
        </w:tc>
      </w:tr>
      <w:tr w:rsidR="00B73B26" w:rsidRPr="00B52CBB" w:rsidTr="00830AD6">
        <w:tc>
          <w:tcPr>
            <w:tcW w:w="925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20"/>
              <w:gridCol w:w="2616"/>
              <w:gridCol w:w="2616"/>
            </w:tblGrid>
            <w:tr w:rsidR="00B73B26" w:rsidRPr="00B52CBB" w:rsidTr="00B73B26">
              <w:trPr>
                <w:trHeight w:val="282"/>
              </w:trPr>
              <w:tc>
                <w:tcPr>
                  <w:tcW w:w="4020" w:type="dxa"/>
                  <w:gridSpan w:val="3"/>
                  <w:tcBorders>
                    <w:top w:val="nil"/>
                    <w:left w:val="nil"/>
                    <w:bottom w:val="single" w:sz="7" w:space="0" w:color="696969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9C7ABD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</w:pPr>
                  <w:r w:rsidRPr="00B52CBB"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  <w:t>Общее количество поступивших обращений:</w:t>
                  </w:r>
                </w:p>
                <w:p w:rsidR="00B52CBB" w:rsidRPr="00B52CBB" w:rsidRDefault="00B52CBB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2021B8" w:rsidRPr="00B52CBB">
              <w:trPr>
                <w:trHeight w:val="282"/>
              </w:trPr>
              <w:tc>
                <w:tcPr>
                  <w:tcW w:w="4020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2021B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9C7ABD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B52CBB">
                    <w:rPr>
                      <w:rFonts w:ascii="Calibri" w:eastAsia="Calibri" w:hAnsi="Calibri"/>
                      <w:color w:val="000000"/>
                      <w:sz w:val="28"/>
                      <w:szCs w:val="28"/>
                    </w:rPr>
                    <w:t>Предыдущий год</w:t>
                  </w:r>
                </w:p>
              </w:tc>
              <w:tc>
                <w:tcPr>
                  <w:tcW w:w="261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9C7ABD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B52CBB">
                    <w:rPr>
                      <w:rFonts w:ascii="Calibri" w:eastAsia="Calibri" w:hAnsi="Calibri"/>
                      <w:color w:val="000000"/>
                      <w:sz w:val="28"/>
                      <w:szCs w:val="28"/>
                    </w:rPr>
                    <w:t>Текущий год</w:t>
                  </w:r>
                </w:p>
              </w:tc>
            </w:tr>
            <w:tr w:rsidR="002021B8" w:rsidRPr="00B52CBB">
              <w:trPr>
                <w:trHeight w:val="282"/>
              </w:trPr>
              <w:tc>
                <w:tcPr>
                  <w:tcW w:w="402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9C7ABD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8"/>
                      <w:szCs w:val="28"/>
                    </w:rPr>
                  </w:pPr>
                  <w:r w:rsidRPr="00B52CBB">
                    <w:rPr>
                      <w:rFonts w:ascii="Calibri" w:eastAsia="Calibri" w:hAnsi="Calibri"/>
                      <w:color w:val="000000"/>
                      <w:sz w:val="28"/>
                      <w:szCs w:val="28"/>
                    </w:rPr>
                    <w:t>Всего: обращений/вопросов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3834F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7" w:history="1">
                    <w:r w:rsidR="009C7ABD" w:rsidRPr="00B52CBB">
                      <w:rPr>
                        <w:rFonts w:ascii="Calibri" w:eastAsia="Calibri" w:hAnsi="Calibri"/>
                        <w:color w:val="00008B"/>
                        <w:sz w:val="28"/>
                        <w:szCs w:val="28"/>
                        <w:u w:val="single"/>
                      </w:rPr>
                      <w:t>1255/1255</w:t>
                    </w:r>
                  </w:hyperlink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3834F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8" w:history="1">
                    <w:r w:rsidR="009C7ABD" w:rsidRPr="00B52CBB">
                      <w:rPr>
                        <w:rFonts w:ascii="Calibri" w:eastAsia="Calibri" w:hAnsi="Calibri"/>
                        <w:color w:val="00008B"/>
                        <w:sz w:val="28"/>
                        <w:szCs w:val="28"/>
                        <w:u w:val="single"/>
                      </w:rPr>
                      <w:t>2305/2305</w:t>
                    </w:r>
                  </w:hyperlink>
                </w:p>
              </w:tc>
            </w:tr>
            <w:tr w:rsidR="002021B8" w:rsidRPr="00B52CBB">
              <w:trPr>
                <w:trHeight w:val="282"/>
              </w:trPr>
              <w:tc>
                <w:tcPr>
                  <w:tcW w:w="402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9C7ABD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8"/>
                      <w:szCs w:val="28"/>
                    </w:rPr>
                  </w:pPr>
                  <w:r w:rsidRPr="00B52CBB">
                    <w:rPr>
                      <w:rFonts w:ascii="Calibri" w:eastAsia="Calibri" w:hAnsi="Calibri"/>
                      <w:color w:val="000000"/>
                      <w:sz w:val="28"/>
                      <w:szCs w:val="28"/>
                    </w:rPr>
                    <w:t>Из них повторных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3834F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9" w:history="1">
                    <w:r w:rsidR="009C7ABD" w:rsidRPr="00B52CBB">
                      <w:rPr>
                        <w:rFonts w:ascii="Calibri" w:eastAsia="Calibri" w:hAnsi="Calibri"/>
                        <w:color w:val="00008B"/>
                        <w:sz w:val="28"/>
                        <w:szCs w:val="28"/>
                        <w:u w:val="single"/>
                      </w:rPr>
                      <w:t>150</w:t>
                    </w:r>
                  </w:hyperlink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3834F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10" w:history="1">
                    <w:r w:rsidR="009C7ABD" w:rsidRPr="00B52CBB">
                      <w:rPr>
                        <w:rFonts w:ascii="Calibri" w:eastAsia="Calibri" w:hAnsi="Calibri"/>
                        <w:color w:val="00008B"/>
                        <w:sz w:val="28"/>
                        <w:szCs w:val="28"/>
                        <w:u w:val="single"/>
                      </w:rPr>
                      <w:t>214</w:t>
                    </w:r>
                  </w:hyperlink>
                </w:p>
              </w:tc>
            </w:tr>
          </w:tbl>
          <w:p w:rsidR="002021B8" w:rsidRPr="00B52CBB" w:rsidRDefault="002021B8" w:rsidP="00830AD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021B8" w:rsidRPr="00B52CBB" w:rsidTr="00830AD6">
        <w:trPr>
          <w:trHeight w:val="55"/>
        </w:trPr>
        <w:tc>
          <w:tcPr>
            <w:tcW w:w="6" w:type="dxa"/>
          </w:tcPr>
          <w:p w:rsidR="002021B8" w:rsidRPr="00B52CBB" w:rsidRDefault="002021B8" w:rsidP="00830AD6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2021B8" w:rsidRPr="00B52CBB" w:rsidRDefault="002021B8" w:rsidP="00830AD6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92" w:type="dxa"/>
          </w:tcPr>
          <w:p w:rsidR="002021B8" w:rsidRPr="00B52CBB" w:rsidRDefault="002021B8" w:rsidP="00830AD6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51" w:type="dxa"/>
          </w:tcPr>
          <w:p w:rsidR="002021B8" w:rsidRPr="00B52CBB" w:rsidRDefault="002021B8" w:rsidP="00830AD6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73B26" w:rsidRPr="00B52CBB" w:rsidTr="00830AD6">
        <w:tc>
          <w:tcPr>
            <w:tcW w:w="925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20"/>
              <w:gridCol w:w="2616"/>
              <w:gridCol w:w="2616"/>
            </w:tblGrid>
            <w:tr w:rsidR="00B73B26" w:rsidRPr="00B52CBB" w:rsidTr="00226E47">
              <w:trPr>
                <w:trHeight w:val="282"/>
              </w:trPr>
              <w:tc>
                <w:tcPr>
                  <w:tcW w:w="9252" w:type="dxa"/>
                  <w:gridSpan w:val="3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9C7ABD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</w:pPr>
                  <w:r w:rsidRPr="00B52CBB"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  <w:t>В том числе:</w:t>
                  </w:r>
                </w:p>
                <w:p w:rsidR="00B52CBB" w:rsidRPr="00B52CBB" w:rsidRDefault="00B52CBB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2021B8" w:rsidRPr="00B52CBB">
              <w:trPr>
                <w:trHeight w:val="282"/>
              </w:trPr>
              <w:tc>
                <w:tcPr>
                  <w:tcW w:w="402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9C7ABD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sz w:val="28"/>
                      <w:szCs w:val="28"/>
                    </w:rPr>
                  </w:pPr>
                  <w:r w:rsidRPr="00B52CBB"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  <w:t xml:space="preserve">По видам обращений: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2021B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2021B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2021B8" w:rsidRPr="00B52CBB">
              <w:trPr>
                <w:trHeight w:val="282"/>
              </w:trPr>
              <w:tc>
                <w:tcPr>
                  <w:tcW w:w="402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9C7ABD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8"/>
                      <w:szCs w:val="28"/>
                    </w:rPr>
                  </w:pPr>
                  <w:r w:rsidRPr="00B52CBB">
                    <w:rPr>
                      <w:rFonts w:ascii="Calibri" w:eastAsia="Calibri" w:hAnsi="Calibri"/>
                      <w:color w:val="000000"/>
                      <w:sz w:val="28"/>
                      <w:szCs w:val="28"/>
                    </w:rPr>
                    <w:t>жалоба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3834F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11" w:history="1">
                    <w:r w:rsidR="009C7ABD" w:rsidRPr="00B52CBB">
                      <w:rPr>
                        <w:rFonts w:ascii="Calibri" w:eastAsia="Calibri" w:hAnsi="Calibri"/>
                        <w:color w:val="00008B"/>
                        <w:sz w:val="28"/>
                        <w:szCs w:val="28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3834F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12" w:history="1">
                    <w:r w:rsidR="009C7ABD" w:rsidRPr="00B52CBB">
                      <w:rPr>
                        <w:rFonts w:ascii="Calibri" w:eastAsia="Calibri" w:hAnsi="Calibri"/>
                        <w:color w:val="00008B"/>
                        <w:sz w:val="28"/>
                        <w:szCs w:val="28"/>
                        <w:u w:val="single"/>
                      </w:rPr>
                      <w:t>2285</w:t>
                    </w:r>
                  </w:hyperlink>
                </w:p>
              </w:tc>
            </w:tr>
            <w:tr w:rsidR="002021B8" w:rsidRPr="00B52CBB">
              <w:trPr>
                <w:trHeight w:val="282"/>
              </w:trPr>
              <w:tc>
                <w:tcPr>
                  <w:tcW w:w="402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9C7ABD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8"/>
                      <w:szCs w:val="28"/>
                    </w:rPr>
                  </w:pPr>
                  <w:r w:rsidRPr="00B52CBB">
                    <w:rPr>
                      <w:rFonts w:ascii="Calibri" w:eastAsia="Calibri" w:hAnsi="Calibri"/>
                      <w:color w:val="000000"/>
                      <w:sz w:val="28"/>
                      <w:szCs w:val="28"/>
                    </w:rPr>
                    <w:t>заявление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3834F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13" w:history="1">
                    <w:r w:rsidR="009C7ABD" w:rsidRPr="00B52CBB">
                      <w:rPr>
                        <w:rFonts w:ascii="Calibri" w:eastAsia="Calibri" w:hAnsi="Calibri"/>
                        <w:color w:val="00008B"/>
                        <w:sz w:val="28"/>
                        <w:szCs w:val="28"/>
                        <w:u w:val="single"/>
                      </w:rPr>
                      <w:t>1255</w:t>
                    </w:r>
                  </w:hyperlink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3834F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14" w:history="1">
                    <w:r w:rsidR="009C7ABD" w:rsidRPr="00B52CBB">
                      <w:rPr>
                        <w:rFonts w:ascii="Calibri" w:eastAsia="Calibri" w:hAnsi="Calibri"/>
                        <w:color w:val="00008B"/>
                        <w:sz w:val="28"/>
                        <w:szCs w:val="28"/>
                        <w:u w:val="single"/>
                      </w:rPr>
                      <w:t>12</w:t>
                    </w:r>
                  </w:hyperlink>
                </w:p>
              </w:tc>
            </w:tr>
            <w:tr w:rsidR="002021B8" w:rsidRPr="00B52CBB">
              <w:trPr>
                <w:trHeight w:val="282"/>
              </w:trPr>
              <w:tc>
                <w:tcPr>
                  <w:tcW w:w="402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9C7ABD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8"/>
                      <w:szCs w:val="28"/>
                    </w:rPr>
                  </w:pPr>
                  <w:r w:rsidRPr="00B52CBB">
                    <w:rPr>
                      <w:rFonts w:ascii="Calibri" w:eastAsia="Calibri" w:hAnsi="Calibri"/>
                      <w:color w:val="000000"/>
                      <w:sz w:val="28"/>
                      <w:szCs w:val="28"/>
                    </w:rPr>
                    <w:t>предложение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3834F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15" w:history="1">
                    <w:r w:rsidR="009C7ABD" w:rsidRPr="00B52CBB">
                      <w:rPr>
                        <w:rFonts w:ascii="Calibri" w:eastAsia="Calibri" w:hAnsi="Calibri"/>
                        <w:color w:val="00008B"/>
                        <w:sz w:val="28"/>
                        <w:szCs w:val="28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3834F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16" w:history="1">
                    <w:r w:rsidR="009C7ABD" w:rsidRPr="00B52CBB">
                      <w:rPr>
                        <w:rFonts w:ascii="Calibri" w:eastAsia="Calibri" w:hAnsi="Calibri"/>
                        <w:color w:val="00008B"/>
                        <w:sz w:val="28"/>
                        <w:szCs w:val="28"/>
                        <w:u w:val="single"/>
                      </w:rPr>
                      <w:t>8</w:t>
                    </w:r>
                  </w:hyperlink>
                </w:p>
              </w:tc>
            </w:tr>
            <w:tr w:rsidR="002021B8" w:rsidRPr="00B52CBB">
              <w:trPr>
                <w:trHeight w:val="282"/>
              </w:trPr>
              <w:tc>
                <w:tcPr>
                  <w:tcW w:w="402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9C7ABD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sz w:val="28"/>
                      <w:szCs w:val="28"/>
                    </w:rPr>
                  </w:pPr>
                  <w:r w:rsidRPr="00B52CBB"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  <w:t xml:space="preserve">По признаку обращения: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2021B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2021B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2021B8" w:rsidRPr="00B52CBB">
              <w:trPr>
                <w:trHeight w:val="282"/>
              </w:trPr>
              <w:tc>
                <w:tcPr>
                  <w:tcW w:w="402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9C7ABD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8"/>
                      <w:szCs w:val="28"/>
                    </w:rPr>
                  </w:pPr>
                  <w:r w:rsidRPr="00B52CBB">
                    <w:rPr>
                      <w:rFonts w:ascii="Calibri" w:eastAsia="Calibri" w:hAnsi="Calibri"/>
                      <w:color w:val="000000"/>
                      <w:sz w:val="28"/>
                      <w:szCs w:val="28"/>
                    </w:rPr>
                    <w:t>Коллективные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3834F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17" w:history="1">
                    <w:r w:rsidR="009C7ABD" w:rsidRPr="00B52CBB">
                      <w:rPr>
                        <w:rFonts w:ascii="Calibri" w:eastAsia="Calibri" w:hAnsi="Calibri"/>
                        <w:color w:val="00008B"/>
                        <w:sz w:val="28"/>
                        <w:szCs w:val="28"/>
                        <w:u w:val="single"/>
                      </w:rPr>
                      <w:t>43</w:t>
                    </w:r>
                  </w:hyperlink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3834F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18" w:history="1">
                    <w:r w:rsidR="009C7ABD" w:rsidRPr="00B52CBB">
                      <w:rPr>
                        <w:rFonts w:ascii="Calibri" w:eastAsia="Calibri" w:hAnsi="Calibri"/>
                        <w:color w:val="00008B"/>
                        <w:sz w:val="28"/>
                        <w:szCs w:val="28"/>
                        <w:u w:val="single"/>
                      </w:rPr>
                      <w:t>22</w:t>
                    </w:r>
                  </w:hyperlink>
                </w:p>
              </w:tc>
            </w:tr>
            <w:tr w:rsidR="002021B8" w:rsidRPr="00B52CBB">
              <w:trPr>
                <w:trHeight w:val="282"/>
              </w:trPr>
              <w:tc>
                <w:tcPr>
                  <w:tcW w:w="402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9C7ABD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8"/>
                      <w:szCs w:val="28"/>
                    </w:rPr>
                  </w:pPr>
                  <w:r w:rsidRPr="00B52CBB">
                    <w:rPr>
                      <w:rFonts w:ascii="Calibri" w:eastAsia="Calibri" w:hAnsi="Calibri"/>
                      <w:color w:val="000000"/>
                      <w:sz w:val="28"/>
                      <w:szCs w:val="28"/>
                    </w:rPr>
                    <w:t>Не коллективные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3834F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19" w:history="1">
                    <w:r w:rsidR="009C7ABD" w:rsidRPr="00B52CBB">
                      <w:rPr>
                        <w:rFonts w:ascii="Calibri" w:eastAsia="Calibri" w:hAnsi="Calibri"/>
                        <w:color w:val="00008B"/>
                        <w:sz w:val="28"/>
                        <w:szCs w:val="28"/>
                        <w:u w:val="single"/>
                      </w:rPr>
                      <w:t>1212</w:t>
                    </w:r>
                  </w:hyperlink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3834F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20" w:history="1">
                    <w:r w:rsidR="009C7ABD" w:rsidRPr="00B52CBB">
                      <w:rPr>
                        <w:rFonts w:ascii="Calibri" w:eastAsia="Calibri" w:hAnsi="Calibri"/>
                        <w:color w:val="00008B"/>
                        <w:sz w:val="28"/>
                        <w:szCs w:val="28"/>
                        <w:u w:val="single"/>
                      </w:rPr>
                      <w:t>2283</w:t>
                    </w:r>
                  </w:hyperlink>
                </w:p>
              </w:tc>
            </w:tr>
            <w:tr w:rsidR="002021B8" w:rsidRPr="00B52CBB">
              <w:trPr>
                <w:trHeight w:val="282"/>
              </w:trPr>
              <w:tc>
                <w:tcPr>
                  <w:tcW w:w="402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9C7ABD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sz w:val="28"/>
                      <w:szCs w:val="28"/>
                    </w:rPr>
                  </w:pPr>
                  <w:r w:rsidRPr="00B52CBB">
                    <w:rPr>
                      <w:rFonts w:ascii="Calibri" w:eastAsia="Calibri" w:hAnsi="Calibri"/>
                      <w:b/>
                      <w:color w:val="000000"/>
                      <w:sz w:val="28"/>
                      <w:szCs w:val="28"/>
                    </w:rPr>
                    <w:t xml:space="preserve">По формам обращения: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2021B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2021B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2021B8" w:rsidRPr="00B52CBB">
              <w:trPr>
                <w:trHeight w:val="282"/>
              </w:trPr>
              <w:tc>
                <w:tcPr>
                  <w:tcW w:w="402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9C7ABD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8"/>
                      <w:szCs w:val="28"/>
                    </w:rPr>
                  </w:pPr>
                  <w:r w:rsidRPr="00B52CBB">
                    <w:rPr>
                      <w:rFonts w:ascii="Calibri" w:eastAsia="Calibri" w:hAnsi="Calibri"/>
                      <w:color w:val="000000"/>
                      <w:sz w:val="28"/>
                      <w:szCs w:val="28"/>
                    </w:rPr>
                    <w:t>Личный прием руковод</w:t>
                  </w:r>
                  <w:r w:rsidR="00226E47" w:rsidRPr="00B52CBB">
                    <w:rPr>
                      <w:rFonts w:ascii="Calibri" w:eastAsia="Calibri" w:hAnsi="Calibri"/>
                      <w:color w:val="000000"/>
                      <w:sz w:val="28"/>
                      <w:szCs w:val="28"/>
                    </w:rPr>
                    <w:t>ителей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3834F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21" w:history="1">
                    <w:r w:rsidR="009C7ABD" w:rsidRPr="00B52CBB">
                      <w:rPr>
                        <w:rFonts w:ascii="Calibri" w:eastAsia="Calibri" w:hAnsi="Calibri"/>
                        <w:color w:val="00008B"/>
                        <w:sz w:val="28"/>
                        <w:szCs w:val="28"/>
                        <w:u w:val="single"/>
                      </w:rPr>
                      <w:t>10</w:t>
                    </w:r>
                  </w:hyperlink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3834F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22" w:history="1">
                    <w:r w:rsidR="009C7ABD" w:rsidRPr="00B52CBB">
                      <w:rPr>
                        <w:rFonts w:ascii="Calibri" w:eastAsia="Calibri" w:hAnsi="Calibri"/>
                        <w:color w:val="00008B"/>
                        <w:sz w:val="28"/>
                        <w:szCs w:val="28"/>
                        <w:u w:val="single"/>
                      </w:rPr>
                      <w:t>1</w:t>
                    </w:r>
                    <w:r w:rsidR="00226E47" w:rsidRPr="00B52CBB">
                      <w:rPr>
                        <w:rFonts w:ascii="Calibri" w:eastAsia="Calibri" w:hAnsi="Calibri"/>
                        <w:color w:val="00008B"/>
                        <w:sz w:val="28"/>
                        <w:szCs w:val="28"/>
                        <w:u w:val="single"/>
                      </w:rPr>
                      <w:t>6</w:t>
                    </w:r>
                  </w:hyperlink>
                </w:p>
              </w:tc>
            </w:tr>
            <w:tr w:rsidR="002021B8" w:rsidRPr="00B52CBB">
              <w:trPr>
                <w:trHeight w:val="282"/>
              </w:trPr>
              <w:tc>
                <w:tcPr>
                  <w:tcW w:w="402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9C7ABD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8"/>
                      <w:szCs w:val="28"/>
                    </w:rPr>
                  </w:pPr>
                  <w:r w:rsidRPr="00B52CBB">
                    <w:rPr>
                      <w:rFonts w:ascii="Calibri" w:eastAsia="Calibri" w:hAnsi="Calibri"/>
                      <w:color w:val="000000"/>
                      <w:sz w:val="28"/>
                      <w:szCs w:val="28"/>
                    </w:rPr>
                    <w:t>Письмо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3834F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23" w:history="1">
                    <w:r w:rsidR="009C7ABD" w:rsidRPr="00B52CBB">
                      <w:rPr>
                        <w:rFonts w:ascii="Calibri" w:eastAsia="Calibri" w:hAnsi="Calibri"/>
                        <w:color w:val="00008B"/>
                        <w:sz w:val="28"/>
                        <w:szCs w:val="28"/>
                        <w:u w:val="single"/>
                      </w:rPr>
                      <w:t>875</w:t>
                    </w:r>
                  </w:hyperlink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3834F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24" w:history="1">
                    <w:r w:rsidR="009C7ABD" w:rsidRPr="00B52CBB">
                      <w:rPr>
                        <w:rFonts w:ascii="Calibri" w:eastAsia="Calibri" w:hAnsi="Calibri"/>
                        <w:color w:val="00008B"/>
                        <w:sz w:val="28"/>
                        <w:szCs w:val="28"/>
                        <w:u w:val="single"/>
                      </w:rPr>
                      <w:t>1809</w:t>
                    </w:r>
                  </w:hyperlink>
                </w:p>
              </w:tc>
            </w:tr>
            <w:tr w:rsidR="002021B8" w:rsidRPr="00B52CBB">
              <w:trPr>
                <w:trHeight w:val="282"/>
              </w:trPr>
              <w:tc>
                <w:tcPr>
                  <w:tcW w:w="402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9C7ABD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8"/>
                      <w:szCs w:val="28"/>
                    </w:rPr>
                  </w:pPr>
                  <w:r w:rsidRPr="00B52CBB">
                    <w:rPr>
                      <w:rFonts w:ascii="Calibri" w:eastAsia="Calibri" w:hAnsi="Calibri"/>
                      <w:color w:val="000000"/>
                      <w:sz w:val="28"/>
                      <w:szCs w:val="28"/>
                    </w:rPr>
                    <w:t>Телефакс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3834F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25" w:history="1">
                    <w:r w:rsidR="009C7ABD" w:rsidRPr="00B52CBB">
                      <w:rPr>
                        <w:rFonts w:ascii="Calibri" w:eastAsia="Calibri" w:hAnsi="Calibri"/>
                        <w:color w:val="00008B"/>
                        <w:sz w:val="28"/>
                        <w:szCs w:val="28"/>
                        <w:u w:val="single"/>
                      </w:rPr>
                      <w:t>3</w:t>
                    </w:r>
                  </w:hyperlink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3834F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26" w:history="1">
                    <w:r w:rsidR="009C7ABD" w:rsidRPr="00B52CBB">
                      <w:rPr>
                        <w:rFonts w:ascii="Calibri" w:eastAsia="Calibri" w:hAnsi="Calibri"/>
                        <w:color w:val="00008B"/>
                        <w:sz w:val="28"/>
                        <w:szCs w:val="28"/>
                        <w:u w:val="single"/>
                      </w:rPr>
                      <w:t>0</w:t>
                    </w:r>
                  </w:hyperlink>
                </w:p>
              </w:tc>
            </w:tr>
            <w:tr w:rsidR="002021B8" w:rsidRPr="00B52CBB">
              <w:trPr>
                <w:trHeight w:val="282"/>
              </w:trPr>
              <w:tc>
                <w:tcPr>
                  <w:tcW w:w="402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9C7ABD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8"/>
                      <w:szCs w:val="28"/>
                    </w:rPr>
                  </w:pPr>
                  <w:r w:rsidRPr="00B52CBB">
                    <w:rPr>
                      <w:rFonts w:ascii="Calibri" w:eastAsia="Calibri" w:hAnsi="Calibri"/>
                      <w:color w:val="000000"/>
                      <w:sz w:val="28"/>
                      <w:szCs w:val="28"/>
                    </w:rPr>
                    <w:t>Электронная почта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3834F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27" w:history="1">
                    <w:r w:rsidR="009C7ABD" w:rsidRPr="00B52CBB">
                      <w:rPr>
                        <w:rFonts w:ascii="Calibri" w:eastAsia="Calibri" w:hAnsi="Calibri"/>
                        <w:color w:val="00008B"/>
                        <w:sz w:val="28"/>
                        <w:szCs w:val="28"/>
                        <w:u w:val="single"/>
                      </w:rPr>
                      <w:t>367</w:t>
                    </w:r>
                  </w:hyperlink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21B8" w:rsidRPr="00B52CBB" w:rsidRDefault="003834F8" w:rsidP="00830AD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28" w:history="1">
                    <w:r w:rsidR="009C7ABD" w:rsidRPr="00B52CBB">
                      <w:rPr>
                        <w:rFonts w:ascii="Calibri" w:eastAsia="Calibri" w:hAnsi="Calibri"/>
                        <w:color w:val="00008B"/>
                        <w:sz w:val="28"/>
                        <w:szCs w:val="28"/>
                        <w:u w:val="single"/>
                      </w:rPr>
                      <w:t>480</w:t>
                    </w:r>
                  </w:hyperlink>
                </w:p>
              </w:tc>
            </w:tr>
          </w:tbl>
          <w:p w:rsidR="002021B8" w:rsidRPr="00B52CBB" w:rsidRDefault="002021B8" w:rsidP="00830AD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021B8" w:rsidRPr="00B52CBB" w:rsidTr="00830AD6">
        <w:trPr>
          <w:trHeight w:val="91"/>
        </w:trPr>
        <w:tc>
          <w:tcPr>
            <w:tcW w:w="6" w:type="dxa"/>
          </w:tcPr>
          <w:p w:rsidR="002021B8" w:rsidRPr="00B52CBB" w:rsidRDefault="002021B8" w:rsidP="00830AD6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2021B8" w:rsidRPr="00B52CBB" w:rsidRDefault="002021B8" w:rsidP="00830AD6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92" w:type="dxa"/>
          </w:tcPr>
          <w:p w:rsidR="002021B8" w:rsidRPr="00B52CBB" w:rsidRDefault="002021B8" w:rsidP="00830AD6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51" w:type="dxa"/>
          </w:tcPr>
          <w:p w:rsidR="002021B8" w:rsidRPr="00B52CBB" w:rsidRDefault="002021B8" w:rsidP="00830AD6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A6A5F" w:rsidRPr="00B52CBB" w:rsidTr="00830AD6">
        <w:trPr>
          <w:gridAfter w:val="3"/>
          <w:wAfter w:w="9250" w:type="dxa"/>
        </w:trPr>
        <w:tc>
          <w:tcPr>
            <w:tcW w:w="6" w:type="dxa"/>
          </w:tcPr>
          <w:p w:rsidR="008A6A5F" w:rsidRPr="00B52CBB" w:rsidRDefault="008A6A5F" w:rsidP="00830AD6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A6A5F" w:rsidRPr="00B52CBB" w:rsidTr="00830AD6">
        <w:trPr>
          <w:gridAfter w:val="3"/>
          <w:wAfter w:w="9250" w:type="dxa"/>
          <w:trHeight w:val="102"/>
        </w:trPr>
        <w:tc>
          <w:tcPr>
            <w:tcW w:w="6" w:type="dxa"/>
          </w:tcPr>
          <w:p w:rsidR="008A6A5F" w:rsidRPr="00B52CBB" w:rsidRDefault="008A6A5F" w:rsidP="00830AD6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A6A5F" w:rsidTr="00830AD6">
        <w:trPr>
          <w:gridAfter w:val="3"/>
          <w:wAfter w:w="9250" w:type="dxa"/>
        </w:trPr>
        <w:tc>
          <w:tcPr>
            <w:tcW w:w="6" w:type="dxa"/>
          </w:tcPr>
          <w:p w:rsidR="008A6A5F" w:rsidRDefault="008A6A5F" w:rsidP="00830AD6">
            <w:pPr>
              <w:pStyle w:val="EmptyCellLayoutStyle"/>
              <w:spacing w:after="0" w:line="240" w:lineRule="auto"/>
            </w:pPr>
          </w:p>
        </w:tc>
      </w:tr>
      <w:tr w:rsidR="008A6A5F" w:rsidTr="00830AD6">
        <w:trPr>
          <w:gridAfter w:val="3"/>
          <w:wAfter w:w="9250" w:type="dxa"/>
          <w:trHeight w:val="88"/>
        </w:trPr>
        <w:tc>
          <w:tcPr>
            <w:tcW w:w="6" w:type="dxa"/>
          </w:tcPr>
          <w:p w:rsidR="008A6A5F" w:rsidRDefault="008A6A5F" w:rsidP="00830AD6">
            <w:pPr>
              <w:pStyle w:val="EmptyCellLayoutStyle"/>
              <w:spacing w:after="0" w:line="240" w:lineRule="auto"/>
            </w:pPr>
          </w:p>
        </w:tc>
      </w:tr>
      <w:tr w:rsidR="008A6A5F" w:rsidTr="00830AD6">
        <w:trPr>
          <w:gridAfter w:val="3"/>
          <w:wAfter w:w="9250" w:type="dxa"/>
        </w:trPr>
        <w:tc>
          <w:tcPr>
            <w:tcW w:w="6" w:type="dxa"/>
          </w:tcPr>
          <w:p w:rsidR="008A6A5F" w:rsidRDefault="008A6A5F" w:rsidP="00830AD6">
            <w:pPr>
              <w:pStyle w:val="EmptyCellLayoutStyle"/>
              <w:spacing w:after="0" w:line="240" w:lineRule="auto"/>
            </w:pPr>
          </w:p>
        </w:tc>
      </w:tr>
      <w:tr w:rsidR="008A6A5F" w:rsidTr="00830AD6">
        <w:trPr>
          <w:gridAfter w:val="3"/>
          <w:wAfter w:w="9250" w:type="dxa"/>
          <w:trHeight w:val="88"/>
        </w:trPr>
        <w:tc>
          <w:tcPr>
            <w:tcW w:w="6" w:type="dxa"/>
          </w:tcPr>
          <w:p w:rsidR="008A6A5F" w:rsidRDefault="008A6A5F" w:rsidP="00830AD6">
            <w:pPr>
              <w:pStyle w:val="EmptyCellLayoutStyle"/>
              <w:spacing w:after="0" w:line="240" w:lineRule="auto"/>
            </w:pPr>
          </w:p>
        </w:tc>
      </w:tr>
      <w:tr w:rsidR="008A6A5F" w:rsidTr="00830AD6">
        <w:trPr>
          <w:gridAfter w:val="3"/>
          <w:wAfter w:w="9250" w:type="dxa"/>
        </w:trPr>
        <w:tc>
          <w:tcPr>
            <w:tcW w:w="6" w:type="dxa"/>
          </w:tcPr>
          <w:p w:rsidR="008A6A5F" w:rsidRDefault="008A6A5F" w:rsidP="00830AD6">
            <w:pPr>
              <w:pStyle w:val="EmptyCellLayoutStyle"/>
              <w:spacing w:after="0" w:line="240" w:lineRule="auto"/>
            </w:pPr>
          </w:p>
        </w:tc>
      </w:tr>
      <w:tr w:rsidR="008A6A5F" w:rsidTr="00830AD6">
        <w:trPr>
          <w:gridAfter w:val="3"/>
          <w:wAfter w:w="9250" w:type="dxa"/>
          <w:trHeight w:val="70"/>
        </w:trPr>
        <w:tc>
          <w:tcPr>
            <w:tcW w:w="6" w:type="dxa"/>
          </w:tcPr>
          <w:p w:rsidR="008A6A5F" w:rsidRDefault="008A6A5F" w:rsidP="00830AD6">
            <w:pPr>
              <w:pStyle w:val="EmptyCellLayoutStyle"/>
              <w:spacing w:after="0" w:line="240" w:lineRule="auto"/>
            </w:pPr>
          </w:p>
        </w:tc>
      </w:tr>
      <w:tr w:rsidR="008A6A5F" w:rsidTr="00830AD6">
        <w:trPr>
          <w:gridAfter w:val="3"/>
          <w:wAfter w:w="9250" w:type="dxa"/>
          <w:trHeight w:val="60"/>
        </w:trPr>
        <w:tc>
          <w:tcPr>
            <w:tcW w:w="6" w:type="dxa"/>
          </w:tcPr>
          <w:p w:rsidR="008A6A5F" w:rsidRDefault="008A6A5F" w:rsidP="00830AD6">
            <w:pPr>
              <w:pStyle w:val="EmptyCellLayoutStyle"/>
              <w:spacing w:after="0" w:line="240" w:lineRule="auto"/>
            </w:pPr>
          </w:p>
        </w:tc>
      </w:tr>
      <w:tr w:rsidR="008A6A5F" w:rsidTr="00830AD6">
        <w:trPr>
          <w:gridAfter w:val="3"/>
          <w:wAfter w:w="9250" w:type="dxa"/>
          <w:trHeight w:val="80"/>
        </w:trPr>
        <w:tc>
          <w:tcPr>
            <w:tcW w:w="6" w:type="dxa"/>
          </w:tcPr>
          <w:p w:rsidR="008A6A5F" w:rsidRDefault="008A6A5F" w:rsidP="00830AD6">
            <w:pPr>
              <w:pStyle w:val="EmptyCellLayoutStyle"/>
              <w:spacing w:after="0" w:line="240" w:lineRule="auto"/>
            </w:pPr>
          </w:p>
        </w:tc>
        <w:bookmarkStart w:id="0" w:name="_GoBack"/>
        <w:bookmarkEnd w:id="0"/>
      </w:tr>
    </w:tbl>
    <w:p w:rsidR="002021B8" w:rsidRDefault="00830AD6">
      <w:pPr>
        <w:spacing w:after="0" w:line="240" w:lineRule="auto"/>
      </w:pPr>
      <w:r>
        <w:br w:type="textWrapping" w:clear="all"/>
      </w:r>
    </w:p>
    <w:p w:rsidR="008A6A5F" w:rsidRDefault="008A6A5F" w:rsidP="00B52CBB">
      <w:pPr>
        <w:spacing w:before="100" w:beforeAutospacing="1" w:after="100" w:afterAutospacing="1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квартале 2015 года в Комитете по благоустройства Санкт-Петербурга зарегистрировано </w:t>
      </w:r>
      <w:r>
        <w:rPr>
          <w:b/>
          <w:bCs/>
          <w:sz w:val="28"/>
          <w:szCs w:val="28"/>
        </w:rPr>
        <w:t>2305</w:t>
      </w:r>
      <w:r>
        <w:rPr>
          <w:sz w:val="28"/>
          <w:szCs w:val="28"/>
        </w:rPr>
        <w:t xml:space="preserve"> письменных обращения граждан.</w:t>
      </w:r>
    </w:p>
    <w:p w:rsidR="008A6A5F" w:rsidRDefault="008A6A5F" w:rsidP="00B52CBB">
      <w:pPr>
        <w:spacing w:before="100" w:beforeAutospacing="1" w:after="100" w:afterAutospacing="1" w:line="24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480 </w:t>
      </w:r>
      <w:r>
        <w:rPr>
          <w:sz w:val="28"/>
          <w:szCs w:val="28"/>
        </w:rPr>
        <w:t xml:space="preserve">обращений </w:t>
      </w:r>
      <w:r>
        <w:rPr>
          <w:b/>
          <w:bCs/>
          <w:sz w:val="28"/>
          <w:szCs w:val="28"/>
        </w:rPr>
        <w:t>(21%</w:t>
      </w:r>
      <w:r>
        <w:rPr>
          <w:sz w:val="28"/>
          <w:szCs w:val="28"/>
        </w:rPr>
        <w:t xml:space="preserve">) получены в виде электронных документов, </w:t>
      </w:r>
      <w:r w:rsidR="00B52CBB">
        <w:rPr>
          <w:sz w:val="28"/>
          <w:szCs w:val="28"/>
        </w:rPr>
        <w:br/>
      </w:r>
      <w:r>
        <w:rPr>
          <w:sz w:val="28"/>
          <w:szCs w:val="28"/>
        </w:rPr>
        <w:t>с использованием почтовых серверов.</w:t>
      </w:r>
    </w:p>
    <w:p w:rsidR="008A6A5F" w:rsidRDefault="008A6A5F" w:rsidP="00B52CBB">
      <w:pPr>
        <w:spacing w:before="100" w:beforeAutospacing="1" w:after="100" w:afterAutospacing="1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сравнении с I кварталом 2014 года общее количество обращений возросло </w:t>
      </w:r>
      <w:r w:rsidR="00B52CBB"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84</w:t>
      </w:r>
      <w:r>
        <w:rPr>
          <w:b/>
          <w:bCs/>
          <w:sz w:val="28"/>
          <w:szCs w:val="28"/>
        </w:rPr>
        <w:t xml:space="preserve">%, </w:t>
      </w:r>
      <w:r w:rsidR="00226E47">
        <w:rPr>
          <w:sz w:val="28"/>
          <w:szCs w:val="28"/>
        </w:rPr>
        <w:t xml:space="preserve">что </w:t>
      </w:r>
      <w:r>
        <w:rPr>
          <w:sz w:val="28"/>
          <w:szCs w:val="28"/>
        </w:rPr>
        <w:t>в значительной степени объясняется прежде всего, количеством обращений, поступающих с сайтов в информационной сети Интернет: «Красивый Петербург», «Сердитый гражданин», «</w:t>
      </w:r>
      <w:proofErr w:type="spellStart"/>
      <w:r>
        <w:rPr>
          <w:sz w:val="28"/>
          <w:szCs w:val="28"/>
        </w:rPr>
        <w:t>РосЯма</w:t>
      </w:r>
      <w:proofErr w:type="spellEnd"/>
      <w:r>
        <w:rPr>
          <w:sz w:val="28"/>
          <w:szCs w:val="28"/>
        </w:rPr>
        <w:t xml:space="preserve">», «autochmo.ru», «Агентство инициатив </w:t>
      </w:r>
      <w:r w:rsidR="00226E47">
        <w:rPr>
          <w:sz w:val="28"/>
          <w:szCs w:val="28"/>
        </w:rPr>
        <w:br/>
      </w:r>
      <w:r>
        <w:rPr>
          <w:sz w:val="28"/>
          <w:szCs w:val="28"/>
        </w:rPr>
        <w:t>по развитию Санкт-Петербурга» и т д.</w:t>
      </w:r>
    </w:p>
    <w:p w:rsidR="008A6A5F" w:rsidRDefault="008A6A5F" w:rsidP="008A6A5F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тематике обращений преобладали:</w:t>
      </w:r>
    </w:p>
    <w:p w:rsidR="008A6A5F" w:rsidRDefault="008A6A5F" w:rsidP="008A6A5F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уборка снега</w:t>
      </w:r>
      <w:r w:rsidR="00226E47">
        <w:rPr>
          <w:sz w:val="28"/>
          <w:szCs w:val="28"/>
        </w:rPr>
        <w:t xml:space="preserve"> - </w:t>
      </w:r>
      <w:r>
        <w:rPr>
          <w:sz w:val="28"/>
          <w:szCs w:val="28"/>
        </w:rPr>
        <w:t>26%</w:t>
      </w:r>
      <w:r w:rsidR="00226E47">
        <w:rPr>
          <w:sz w:val="28"/>
          <w:szCs w:val="28"/>
        </w:rPr>
        <w:t>;</w:t>
      </w:r>
    </w:p>
    <w:p w:rsidR="008A6A5F" w:rsidRDefault="008A6A5F" w:rsidP="008A6A5F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ремонт дорог – 19,2%;</w:t>
      </w:r>
    </w:p>
    <w:p w:rsidR="008A6A5F" w:rsidRDefault="008A6A5F" w:rsidP="008A6A5F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уборка улично-дорожной сети - 10%</w:t>
      </w:r>
    </w:p>
    <w:p w:rsidR="008A6A5F" w:rsidRDefault="008A6A5F" w:rsidP="00B52CBB">
      <w:pPr>
        <w:spacing w:before="100" w:beforeAutospacing="1" w:after="100" w:afterAutospacing="1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минувшем квартале для консультаций и записи на личный прием </w:t>
      </w:r>
      <w:r w:rsidR="00B52CBB">
        <w:rPr>
          <w:sz w:val="28"/>
          <w:szCs w:val="28"/>
        </w:rPr>
        <w:br/>
      </w:r>
      <w:r>
        <w:rPr>
          <w:sz w:val="28"/>
          <w:szCs w:val="28"/>
        </w:rPr>
        <w:t xml:space="preserve">к руководителям Комитета по благоустройству Санкт-Петербурга обратилось </w:t>
      </w:r>
      <w:r w:rsidR="00B52CBB">
        <w:rPr>
          <w:sz w:val="28"/>
          <w:szCs w:val="28"/>
        </w:rPr>
        <w:br/>
      </w:r>
      <w:r>
        <w:rPr>
          <w:sz w:val="28"/>
          <w:szCs w:val="28"/>
        </w:rPr>
        <w:t>16 человек.</w:t>
      </w:r>
    </w:p>
    <w:p w:rsidR="008A6A5F" w:rsidRDefault="008A6A5F">
      <w:pPr>
        <w:spacing w:after="0" w:line="240" w:lineRule="auto"/>
      </w:pPr>
    </w:p>
    <w:sectPr w:rsidR="008A6A5F">
      <w:headerReference w:type="default" r:id="rId29"/>
      <w:footerReference w:type="default" r:id="rId30"/>
      <w:pgSz w:w="12240" w:h="15840"/>
      <w:pgMar w:top="720" w:right="720" w:bottom="72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4F8" w:rsidRDefault="003834F8">
      <w:pPr>
        <w:spacing w:after="0" w:line="240" w:lineRule="auto"/>
      </w:pPr>
      <w:r>
        <w:separator/>
      </w:r>
    </w:p>
  </w:endnote>
  <w:endnote w:type="continuationSeparator" w:id="0">
    <w:p w:rsidR="003834F8" w:rsidRDefault="0038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5F" w:rsidRDefault="008A6A5F">
    <w:pPr>
      <w:pStyle w:val="a5"/>
    </w:pPr>
  </w:p>
  <w:p w:rsidR="008A6A5F" w:rsidRDefault="008A6A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4F8" w:rsidRDefault="003834F8">
      <w:pPr>
        <w:spacing w:after="0" w:line="240" w:lineRule="auto"/>
      </w:pPr>
      <w:r>
        <w:separator/>
      </w:r>
    </w:p>
  </w:footnote>
  <w:footnote w:type="continuationSeparator" w:id="0">
    <w:p w:rsidR="003834F8" w:rsidRDefault="00383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</w:tblGrid>
    <w:tr w:rsidR="00B52CBB">
      <w:tc>
        <w:tcPr>
          <w:tcW w:w="6804" w:type="dxa"/>
        </w:tcPr>
        <w:p w:rsidR="00B52CBB" w:rsidRDefault="00B52CBB">
          <w:pPr>
            <w:pStyle w:val="EmptyCellLayoutStyle"/>
            <w:spacing w:after="0" w:line="240" w:lineRule="auto"/>
          </w:pPr>
        </w:p>
      </w:tc>
    </w:tr>
    <w:tr w:rsidR="00B52CBB">
      <w:tc>
        <w:tcPr>
          <w:tcW w:w="6804" w:type="dxa"/>
        </w:tcPr>
        <w:p w:rsidR="00B52CBB" w:rsidRDefault="00B52CBB">
          <w:pPr>
            <w:pStyle w:val="EmptyCellLayoutStyle"/>
            <w:spacing w:after="0" w:line="240" w:lineRule="auto"/>
          </w:pPr>
        </w:p>
      </w:tc>
    </w:tr>
    <w:tr w:rsidR="00B52CBB">
      <w:tc>
        <w:tcPr>
          <w:tcW w:w="6804" w:type="dxa"/>
        </w:tcPr>
        <w:p w:rsidR="00B52CBB" w:rsidRDefault="00B52C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B8"/>
    <w:rsid w:val="002021B8"/>
    <w:rsid w:val="00226E47"/>
    <w:rsid w:val="003834F8"/>
    <w:rsid w:val="005867CF"/>
    <w:rsid w:val="007C02A0"/>
    <w:rsid w:val="00830AD6"/>
    <w:rsid w:val="008A6A5F"/>
    <w:rsid w:val="009C7ABD"/>
    <w:rsid w:val="00B52CBB"/>
    <w:rsid w:val="00B7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21A52-C6D2-4785-A4F5-33530CB0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8A6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6A5F"/>
  </w:style>
  <w:style w:type="paragraph" w:styleId="a5">
    <w:name w:val="footer"/>
    <w:basedOn w:val="a"/>
    <w:link w:val="a6"/>
    <w:uiPriority w:val="99"/>
    <w:unhideWhenUsed/>
    <w:rsid w:val="008A6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6A5F"/>
  </w:style>
  <w:style w:type="paragraph" w:styleId="a7">
    <w:name w:val="Balloon Text"/>
    <w:basedOn w:val="a"/>
    <w:link w:val="a8"/>
    <w:uiPriority w:val="99"/>
    <w:semiHidden/>
    <w:unhideWhenUsed/>
    <w:rsid w:val="00586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6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4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window.open('http://10.128.66.165:8080/ReportServer/Pages/ReportViewer.aspx?%2fDocument%2fApproachQuarter_child&amp;user=9f4e0fda-434e-4f97-9e7b-06b4841a151d&amp;StartDate=01.01.2015&amp;TypeTem=97&amp;EndDate=31.03.2015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1&amp;AddParam=0'))" TargetMode="External"/><Relationship Id="rId13" Type="http://schemas.openxmlformats.org/officeDocument/2006/relationships/hyperlink" Target="javascript:void(window.open('http://10.128.66.165:8080/ReportServer/Pages/ReportViewer.aspx?%2fDocument%2fApproachQuarter_child&amp;user=9f4e0fda-434e-4f97-9e7b-06b4841a151d&amp;StartDate=01.01.2015&amp;TypeTem=97&amp;EndDate=31.03.2015&amp;FieldDetail=%20%D0%9F%D0%BE%20%D0%B2%D0%B8%D0%B4%D0%B0%D0%BC%20%D0%BE%D0%B1%D1%80%D0%B0%D1%89%D0%B5%D0%BD%D0%B8%D0%B9:%20%D0%B7%D0%B0%D1%8F%D0%B2%D0%BB%D0%B5%D0%BD%D0%B8%D0%B5&amp;TypeReport=1&amp;Period=0&amp;AddParam=28002'))" TargetMode="External"/><Relationship Id="rId18" Type="http://schemas.openxmlformats.org/officeDocument/2006/relationships/hyperlink" Target="javascript:void(window.open('http://10.128.66.165:8080/ReportServer/Pages/ReportViewer.aspx?%2fDocument%2fApproachQuarter_child&amp;user=9f4e0fda-434e-4f97-9e7b-06b4841a151d&amp;StartDate=01.01.2015&amp;TypeTem=97&amp;EndDate=31.03.2015&amp;FieldDetail=%20%D0%9F%D0%BE%20%D0%BF%D1%80%D0%B8%D0%B7%D0%BD%D0%B0%D0%BA%D1%83%20%D0%BE%D0%B1%D1%80%D0%B0%D1%89%D0%B5%D0%BD%D0%B8%D1%8F:%20%D0%BA%D0%BE%D0%BB%D0%BB%D0%B5%D0%BA%D1%82%D0%B8%D0%B2%D0%BD%D1%8B%D0%B5&amp;TypeReport=1&amp;Period=1&amp;AddParam=1'))" TargetMode="External"/><Relationship Id="rId26" Type="http://schemas.openxmlformats.org/officeDocument/2006/relationships/hyperlink" Target="javascript:void(window.open('http://10.128.66.165:8080/ReportServer/Pages/ReportViewer.aspx?%2fDocument%2fApproachQuarter_child&amp;user=9f4e0fda-434e-4f97-9e7b-06b4841a151d&amp;StartDate=01.01.2015&amp;TypeTem=97&amp;EndDate=31.03.2015&amp;FieldDetail=%20%D0%9F%D0%BE%20%D1%84%D0%BE%D1%80%D0%BC%D0%B0%D0%BC%20%D0%BE%D0%B1%D1%80%D0%B0%D1%89%D0%B5%D0%BD%D0%B8%D1%8F:%20%D1%82%D0%B5%D0%BB%D0%B5%D1%84%D0%B0%D0%BA%D1%81&amp;TypeReport=1&amp;Period=1&amp;AddParam=27005')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window.open('http://10.128.66.165:8080/ReportServer/Pages/ReportViewer.aspx?%2fDocument%2fApproachQuarter_child&amp;user=9f4e0fda-434e-4f97-9e7b-06b4841a151d&amp;StartDate=01.01.2015&amp;TypeTem=97&amp;EndDate=31.03.2015&amp;FieldDetail=%20%D0%9F%D0%BE%20%D1%84%D0%BE%D1%80%D0%BC%D0%B0%D0%BC%20%D0%BE%D0%B1%D1%80%D0%B0%D1%89%D0%B5%D0%BD%D0%B8%D1%8F:%20%D0%BB%D0%B8%D1%87%D0%BD%D1%8B%D0%B9%20%D0%BF%D1%80%D0%B8%D0%B5%D0%BC%20%D1%80%D1%83%D0%BA%D0%BE%D0%B2%D0%BE%D0%B4&amp;TypeReport=1&amp;Period=0&amp;AddParam=27009'))" TargetMode="External"/><Relationship Id="rId7" Type="http://schemas.openxmlformats.org/officeDocument/2006/relationships/hyperlink" Target="javascript:void(window.open('http://10.128.66.165:8080/ReportServer/Pages/ReportViewer.aspx?%2fDocument%2fApproachQuarter_child&amp;user=9f4e0fda-434e-4f97-9e7b-06b4841a151d&amp;StartDate=01.01.2015&amp;TypeTem=97&amp;EndDate=31.03.2015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0&amp;AddParam=0'))" TargetMode="External"/><Relationship Id="rId12" Type="http://schemas.openxmlformats.org/officeDocument/2006/relationships/hyperlink" Target="javascript:void(window.open('http://10.128.66.165:8080/ReportServer/Pages/ReportViewer.aspx?%2fDocument%2fApproachQuarter_child&amp;user=9f4e0fda-434e-4f97-9e7b-06b4841a151d&amp;StartDate=01.01.2015&amp;TypeTem=97&amp;EndDate=31.03.2015&amp;FieldDetail=%20%D0%9F%D0%BE%20%D0%B2%D0%B8%D0%B4%D0%B0%D0%BC%20%D0%BE%D0%B1%D1%80%D0%B0%D1%89%D0%B5%D0%BD%D0%B8%D0%B9:%20%D0%B6%D0%B0%D0%BB%D0%BE%D0%B1%D0%B0&amp;TypeReport=1&amp;Period=1&amp;AddParam=28000'))" TargetMode="External"/><Relationship Id="rId17" Type="http://schemas.openxmlformats.org/officeDocument/2006/relationships/hyperlink" Target="javascript:void(window.open('http://10.128.66.165:8080/ReportServer/Pages/ReportViewer.aspx?%2fDocument%2fApproachQuarter_child&amp;user=9f4e0fda-434e-4f97-9e7b-06b4841a151d&amp;StartDate=01.01.2015&amp;TypeTem=97&amp;EndDate=31.03.2015&amp;FieldDetail=%20%D0%9F%D0%BE%20%D0%BF%D1%80%D0%B8%D0%B7%D0%BD%D0%B0%D0%BA%D1%83%20%D0%BE%D0%B1%D1%80%D0%B0%D1%89%D0%B5%D0%BD%D0%B8%D1%8F:%20%D0%BA%D0%BE%D0%BB%D0%BB%D0%B5%D0%BA%D1%82%D0%B8%D0%B2%D0%BD%D1%8B%D0%B5&amp;TypeReport=1&amp;Period=0&amp;AddParam=1'))" TargetMode="External"/><Relationship Id="rId25" Type="http://schemas.openxmlformats.org/officeDocument/2006/relationships/hyperlink" Target="javascript:void(window.open('http://10.128.66.165:8080/ReportServer/Pages/ReportViewer.aspx?%2fDocument%2fApproachQuarter_child&amp;user=9f4e0fda-434e-4f97-9e7b-06b4841a151d&amp;StartDate=01.01.2015&amp;TypeTem=97&amp;EndDate=31.03.2015&amp;FieldDetail=%20%D0%9F%D0%BE%20%D1%84%D0%BE%D1%80%D0%BC%D0%B0%D0%BC%20%D0%BE%D0%B1%D1%80%D0%B0%D1%89%D0%B5%D0%BD%D0%B8%D1%8F:%20%D1%82%D0%B5%D0%BB%D0%B5%D1%84%D0%B0%D0%BA%D1%81&amp;TypeReport=1&amp;Period=0&amp;AddParam=27005')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window.open('http://10.128.66.165:8080/ReportServer/Pages/ReportViewer.aspx?%2fDocument%2fApproachQuarter_child&amp;user=9f4e0fda-434e-4f97-9e7b-06b4841a151d&amp;StartDate=01.01.2015&amp;TypeTem=97&amp;EndDate=31.03.2015&amp;FieldDetail=%20%D0%9F%D0%BE%20%D0%B2%D0%B8%D0%B4%D0%B0%D0%BC%20%D0%BE%D0%B1%D1%80%D0%B0%D1%89%D0%B5%D0%BD%D0%B8%D0%B9:%20%D0%BF%D1%80%D0%B5%D0%B4%D0%BB%D0%BE%D0%B6%D0%B5%D0%BD%D0%B8%D0%B5&amp;TypeReport=1&amp;Period=1&amp;AddParam=28001'))" TargetMode="External"/><Relationship Id="rId20" Type="http://schemas.openxmlformats.org/officeDocument/2006/relationships/hyperlink" Target="javascript:void(window.open('http://10.128.66.165:8080/ReportServer/Pages/ReportViewer.aspx?%2fDocument%2fApproachQuarter_child&amp;user=9f4e0fda-434e-4f97-9e7b-06b4841a151d&amp;StartDate=01.01.2015&amp;TypeTem=97&amp;EndDate=31.03.2015&amp;FieldDetail=%20%D0%9F%D0%BE%20%D0%BF%D1%80%D0%B8%D0%B7%D0%BD%D0%B0%D0%BA%D1%83%20%D0%BE%D0%B1%D1%80%D0%B0%D1%89%D0%B5%D0%BD%D0%B8%D1%8F:%20%D0%BD%D0%B5%20%D0%BA%D0%BE%D0%BB%D0%BB%D0%B5%D0%BA%D1%82%D0%B8%D0%B2%D0%BD%D1%8B%D0%B5&amp;TypeReport=1&amp;Period=1&amp;AddParam=0'))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window.open('http://10.128.66.165:8080/ReportServer/Pages/ReportViewer.aspx?%2fDocument%2fApproachQuarter_child&amp;user=9f4e0fda-434e-4f97-9e7b-06b4841a151d&amp;StartDate=01.01.2015&amp;TypeTem=97&amp;EndDate=31.03.2015&amp;FieldDetail=%20%D0%9F%D0%BE%20%D0%B2%D0%B8%D0%B4%D0%B0%D0%BC%20%D0%BE%D0%B1%D1%80%D0%B0%D1%89%D0%B5%D0%BD%D0%B8%D0%B9:%20%D0%B6%D0%B0%D0%BB%D0%BE%D0%B1%D0%B0&amp;TypeReport=1&amp;Period=0&amp;AddParam=28000'))" TargetMode="External"/><Relationship Id="rId24" Type="http://schemas.openxmlformats.org/officeDocument/2006/relationships/hyperlink" Target="javascript:void(window.open('http://10.128.66.165:8080/ReportServer/Pages/ReportViewer.aspx?%2fDocument%2fApproachQuarter_child&amp;user=9f4e0fda-434e-4f97-9e7b-06b4841a151d&amp;StartDate=01.01.2015&amp;TypeTem=97&amp;EndDate=31.03.2015&amp;FieldDetail=%20%D0%9F%D0%BE%20%D1%84%D0%BE%D1%80%D0%BC%D0%B0%D0%BC%20%D0%BE%D0%B1%D1%80%D0%B0%D1%89%D0%B5%D0%BD%D0%B8%D1%8F:%20%D0%BF%D0%B8%D1%81%D1%8C%D0%BC%D0%BE&amp;TypeReport=1&amp;Period=1&amp;AddParam=27001'))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javascript:void(window.open('http://10.128.66.165:8080/ReportServer/Pages/ReportViewer.aspx?%2fDocument%2fApproachQuarter_child&amp;user=9f4e0fda-434e-4f97-9e7b-06b4841a151d&amp;StartDate=01.01.2015&amp;TypeTem=97&amp;EndDate=31.03.2015&amp;FieldDetail=%20%D0%9F%D0%BE%20%D0%B2%D0%B8%D0%B4%D0%B0%D0%BC%20%D0%BE%D0%B1%D1%80%D0%B0%D1%89%D0%B5%D0%BD%D0%B8%D0%B9:%20%D0%BF%D1%80%D0%B5%D0%B4%D0%BB%D0%BE%D0%B6%D0%B5%D0%BD%D0%B8%D0%B5&amp;TypeReport=1&amp;Period=0&amp;AddParam=28001'))" TargetMode="External"/><Relationship Id="rId23" Type="http://schemas.openxmlformats.org/officeDocument/2006/relationships/hyperlink" Target="javascript:void(window.open('http://10.128.66.165:8080/ReportServer/Pages/ReportViewer.aspx?%2fDocument%2fApproachQuarter_child&amp;user=9f4e0fda-434e-4f97-9e7b-06b4841a151d&amp;StartDate=01.01.2015&amp;TypeTem=97&amp;EndDate=31.03.2015&amp;FieldDetail=%20%D0%9F%D0%BE%20%D1%84%D0%BE%D1%80%D0%BC%D0%B0%D0%BC%20%D0%BE%D0%B1%D1%80%D0%B0%D1%89%D0%B5%D0%BD%D0%B8%D1%8F:%20%D0%BF%D0%B8%D1%81%D1%8C%D0%BC%D0%BE&amp;TypeReport=1&amp;Period=0&amp;AddParam=27001'))" TargetMode="External"/><Relationship Id="rId28" Type="http://schemas.openxmlformats.org/officeDocument/2006/relationships/hyperlink" Target="javascript:void(window.open('http://10.128.66.165:8080/ReportServer/Pages/ReportViewer.aspx?%2fDocument%2fApproachQuarter_child&amp;user=9f4e0fda-434e-4f97-9e7b-06b4841a151d&amp;StartDate=01.01.2015&amp;TypeTem=97&amp;EndDate=31.03.2015&amp;FieldDetail=%20%D0%9F%D0%BE%20%D1%84%D0%BE%D1%80%D0%BC%D0%B0%D0%BC%20%D0%BE%D0%B1%D1%80%D0%B0%D1%89%D0%B5%D0%BD%D0%B8%D1%8F:%20%D1%8D%D0%BB%D0%B5%D0%BA%D1%82%D1%80%D0%BE%D0%BD%D0%BD%D0%B0%D1%8F%20%D0%BF%D0%BE%D1%87%D1%82%D0%B0&amp;TypeReport=1&amp;Period=1&amp;AddParam=27004'))" TargetMode="External"/><Relationship Id="rId10" Type="http://schemas.openxmlformats.org/officeDocument/2006/relationships/hyperlink" Target="javascript:void(window.open('http://10.128.66.165:8080/ReportServer/Pages/ReportViewer.aspx?%2fDocument%2fApproachQuarter_child&amp;user=9f4e0fda-434e-4f97-9e7b-06b4841a151d&amp;StartDate=01.01.2015&amp;TypeTem=97&amp;EndDate=31.03.2015&amp;FieldDetail=%D0%9E%D0%B1%D1%89%D0%B5%D0%B5%20%D0%BA%D0%BE%D0%BB%D0%B8%D1%87%D0%B5%D1%81%D1%82%D0%B2%D0%BE%20%D0%BF%D0%BE%D1%81%D1%82%D1%83%D0%BF%D0%B8%D0%B2%D1%88%D0%B8%D1%85%20%D0%BE%D0%B1%D1%80%D0%B0%D1%89%D0%B5%D0%BD%D0%B8%D0%B9%20(%D0%BF%D0%BE%D0%B2%D1%82%D0%BE%D1%80%D0%BD%D1%8B%D1%85)&amp;TypeReport=0&amp;Period=1&amp;AddParam=1'))" TargetMode="External"/><Relationship Id="rId19" Type="http://schemas.openxmlformats.org/officeDocument/2006/relationships/hyperlink" Target="javascript:void(window.open('http://10.128.66.165:8080/ReportServer/Pages/ReportViewer.aspx?%2fDocument%2fApproachQuarter_child&amp;user=9f4e0fda-434e-4f97-9e7b-06b4841a151d&amp;StartDate=01.01.2015&amp;TypeTem=97&amp;EndDate=31.03.2015&amp;FieldDetail=%20%D0%9F%D0%BE%20%D0%BF%D1%80%D0%B8%D0%B7%D0%BD%D0%B0%D0%BA%D1%83%20%D0%BE%D0%B1%D1%80%D0%B0%D1%89%D0%B5%D0%BD%D0%B8%D1%8F:%20%D0%BD%D0%B5%20%D0%BA%D0%BE%D0%BB%D0%BB%D0%B5%D0%BA%D1%82%D0%B8%D0%B2%D0%BD%D1%8B%D0%B5&amp;TypeReport=1&amp;Period=0&amp;AddParam=0'))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window.open('http://10.128.66.165:8080/ReportServer/Pages/ReportViewer.aspx?%2fDocument%2fApproachQuarter_child&amp;user=9f4e0fda-434e-4f97-9e7b-06b4841a151d&amp;StartDate=01.01.2015&amp;TypeTem=97&amp;EndDate=31.03.2015&amp;FieldDetail=%D0%9E%D0%B1%D1%89%D0%B5%D0%B5%20%D0%BA%D0%BE%D0%BB%D0%B8%D1%87%D0%B5%D1%81%D1%82%D0%B2%D0%BE%20%D0%BF%D0%BE%D1%81%D1%82%D1%83%D0%BF%D0%B8%D0%B2%D1%88%D0%B8%D1%85%20%D0%BE%D0%B1%D1%80%D0%B0%D1%89%D0%B5%D0%BD%D0%B8%D0%B9%20(%D0%BF%D0%BE%D0%B2%D1%82%D0%BE%D1%80%D0%BD%D1%8B%D1%85)&amp;TypeReport=0&amp;Period=0&amp;AddParam=1'))" TargetMode="External"/><Relationship Id="rId14" Type="http://schemas.openxmlformats.org/officeDocument/2006/relationships/hyperlink" Target="javascript:void(window.open('http://10.128.66.165:8080/ReportServer/Pages/ReportViewer.aspx?%2fDocument%2fApproachQuarter_child&amp;user=9f4e0fda-434e-4f97-9e7b-06b4841a151d&amp;StartDate=01.01.2015&amp;TypeTem=97&amp;EndDate=31.03.2015&amp;FieldDetail=%20%D0%9F%D0%BE%20%D0%B2%D0%B8%D0%B4%D0%B0%D0%BC%20%D0%BE%D0%B1%D1%80%D0%B0%D1%89%D0%B5%D0%BD%D0%B8%D0%B9:%20%D0%B7%D0%B0%D1%8F%D0%B2%D0%BB%D0%B5%D0%BD%D0%B8%D0%B5&amp;TypeReport=1&amp;Period=1&amp;AddParam=28002'))" TargetMode="External"/><Relationship Id="rId22" Type="http://schemas.openxmlformats.org/officeDocument/2006/relationships/hyperlink" Target="javascript:void(window.open('http://10.128.66.165:8080/ReportServer/Pages/ReportViewer.aspx?%2fDocument%2fApproachQuarter_child&amp;user=9f4e0fda-434e-4f97-9e7b-06b4841a151d&amp;StartDate=01.01.2015&amp;TypeTem=97&amp;EndDate=31.03.2015&amp;FieldDetail=%20%D0%9F%D0%BE%20%D1%84%D0%BE%D1%80%D0%BC%D0%B0%D0%BC%20%D0%BE%D0%B1%D1%80%D0%B0%D1%89%D0%B5%D0%BD%D0%B8%D1%8F:%20%D0%BB%D0%B8%D1%87%D0%BD%D1%8B%D0%B9%20%D0%BF%D1%80%D0%B8%D0%B5%D0%BC%20%D1%80%D1%83%D0%BA%D0%BE%D0%B2%D0%BE%D0%B4&amp;TypeReport=1&amp;Period=1&amp;AddParam=27009'))" TargetMode="External"/><Relationship Id="rId27" Type="http://schemas.openxmlformats.org/officeDocument/2006/relationships/hyperlink" Target="javascript:void(window.open('http://10.128.66.165:8080/ReportServer/Pages/ReportViewer.aspx?%2fDocument%2fApproachQuarter_child&amp;user=9f4e0fda-434e-4f97-9e7b-06b4841a151d&amp;StartDate=01.01.2015&amp;TypeTem=97&amp;EndDate=31.03.2015&amp;FieldDetail=%20%D0%9F%D0%BE%20%D1%84%D0%BE%D1%80%D0%BC%D0%B0%D0%BC%20%D0%BE%D0%B1%D1%80%D0%B0%D1%89%D0%B5%D0%BD%D0%B8%D1%8F:%20%D1%8D%D0%BB%D0%B5%D0%BA%D1%82%D1%80%D0%BE%D0%BD%D0%BD%D0%B0%D1%8F%20%D0%BF%D0%BE%D1%87%D1%82%D0%B0&amp;TypeReport=1&amp;Period=0&amp;AddParam=27004'))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ApproachQuarter</vt:lpstr>
    </vt:vector>
  </TitlesOfParts>
  <Company>Hewlett-Packard Company</Company>
  <LinksUpToDate>false</LinksUpToDate>
  <CharactersWithSpaces>12160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ApproachQuarter</dc:title>
  <dc:creator>Фомичева Наталья Александровна</dc:creator>
  <dc:description>+ Квартальный отчет по обращениям граждан</dc:description>
  <cp:lastModifiedBy>Фомичева Наталья Александровна</cp:lastModifiedBy>
  <cp:revision>8</cp:revision>
  <cp:lastPrinted>2015-04-02T12:07:00Z</cp:lastPrinted>
  <dcterms:created xsi:type="dcterms:W3CDTF">2015-04-02T10:10:00Z</dcterms:created>
  <dcterms:modified xsi:type="dcterms:W3CDTF">2015-04-02T12:14:00Z</dcterms:modified>
</cp:coreProperties>
</file>