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44C" w:rsidRDefault="003D444C" w:rsidP="007E5953">
      <w:pPr>
        <w:ind w:right="-81"/>
        <w:jc w:val="both"/>
      </w:pPr>
    </w:p>
    <w:p w:rsidR="003D444C" w:rsidRDefault="003D444C" w:rsidP="000A26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0A26EF" w:rsidRPr="001E4D46" w:rsidRDefault="000A26EF" w:rsidP="000A26EF">
      <w:pPr>
        <w:jc w:val="center"/>
        <w:rPr>
          <w:b/>
          <w:sz w:val="28"/>
          <w:szCs w:val="28"/>
        </w:rPr>
      </w:pPr>
      <w:r w:rsidRPr="001E4D46">
        <w:rPr>
          <w:b/>
          <w:sz w:val="28"/>
          <w:szCs w:val="28"/>
        </w:rPr>
        <w:t>о работе с обращениями граждан</w:t>
      </w:r>
    </w:p>
    <w:p w:rsidR="000A26EF" w:rsidRDefault="000A26EF" w:rsidP="000A26EF">
      <w:pPr>
        <w:jc w:val="center"/>
        <w:rPr>
          <w:b/>
          <w:sz w:val="28"/>
          <w:szCs w:val="28"/>
        </w:rPr>
      </w:pPr>
      <w:r w:rsidRPr="001E4D46">
        <w:rPr>
          <w:b/>
          <w:sz w:val="28"/>
          <w:szCs w:val="28"/>
        </w:rPr>
        <w:t xml:space="preserve">в </w:t>
      </w:r>
      <w:proofErr w:type="gramStart"/>
      <w:r w:rsidRPr="001E4D46">
        <w:rPr>
          <w:b/>
          <w:sz w:val="28"/>
          <w:szCs w:val="28"/>
        </w:rPr>
        <w:t>Комитете</w:t>
      </w:r>
      <w:proofErr w:type="gramEnd"/>
      <w:r w:rsidRPr="001E4D46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 xml:space="preserve">промышленной политике и инновациям </w:t>
      </w:r>
      <w:r>
        <w:rPr>
          <w:b/>
          <w:sz w:val="28"/>
          <w:szCs w:val="28"/>
        </w:rPr>
        <w:br/>
        <w:t xml:space="preserve">Санкт-Петербурга за </w:t>
      </w:r>
      <w:r>
        <w:rPr>
          <w:b/>
          <w:sz w:val="28"/>
          <w:szCs w:val="28"/>
          <w:lang w:val="en-US"/>
        </w:rPr>
        <w:t>I</w:t>
      </w:r>
      <w:r w:rsidR="00A41B84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 квартал 2014 года</w:t>
      </w:r>
    </w:p>
    <w:p w:rsidR="00D04B55" w:rsidRDefault="00D04B55" w:rsidP="000A26EF">
      <w:pPr>
        <w:jc w:val="center"/>
        <w:rPr>
          <w:b/>
          <w:sz w:val="28"/>
          <w:szCs w:val="28"/>
        </w:rPr>
      </w:pPr>
    </w:p>
    <w:p w:rsidR="00D04B55" w:rsidRPr="00244EBC" w:rsidRDefault="00D04B55" w:rsidP="000A26EF">
      <w:pPr>
        <w:jc w:val="center"/>
        <w:rPr>
          <w:b/>
          <w:sz w:val="28"/>
          <w:szCs w:val="28"/>
        </w:rPr>
      </w:pPr>
    </w:p>
    <w:p w:rsidR="000A26EF" w:rsidRPr="004A2BB2" w:rsidRDefault="000A26EF" w:rsidP="000A26EF">
      <w:pPr>
        <w:ind w:firstLine="708"/>
        <w:jc w:val="both"/>
        <w:rPr>
          <w:sz w:val="28"/>
          <w:szCs w:val="28"/>
        </w:rPr>
      </w:pPr>
      <w:r w:rsidRPr="001E4D46">
        <w:rPr>
          <w:sz w:val="28"/>
          <w:szCs w:val="28"/>
        </w:rPr>
        <w:t xml:space="preserve">В </w:t>
      </w:r>
      <w:r w:rsidR="00F92620">
        <w:rPr>
          <w:sz w:val="28"/>
          <w:szCs w:val="28"/>
          <w:lang w:val="en-US"/>
        </w:rPr>
        <w:t>I</w:t>
      </w:r>
      <w:r w:rsidR="005F2A01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квартале 2014</w:t>
      </w:r>
      <w:r w:rsidRPr="001E4D46">
        <w:rPr>
          <w:sz w:val="28"/>
          <w:szCs w:val="28"/>
        </w:rPr>
        <w:t xml:space="preserve"> года в Комитет по </w:t>
      </w:r>
      <w:r>
        <w:rPr>
          <w:sz w:val="28"/>
          <w:szCs w:val="28"/>
        </w:rPr>
        <w:t xml:space="preserve">промышленной политике </w:t>
      </w:r>
      <w:r>
        <w:rPr>
          <w:sz w:val="28"/>
          <w:szCs w:val="28"/>
        </w:rPr>
        <w:br/>
        <w:t>и инновациям Санкт-Петербурга</w:t>
      </w:r>
      <w:r w:rsidRPr="001E4D46">
        <w:rPr>
          <w:sz w:val="28"/>
          <w:szCs w:val="28"/>
        </w:rPr>
        <w:t xml:space="preserve"> (далее – Комитет) </w:t>
      </w:r>
      <w:r>
        <w:rPr>
          <w:sz w:val="28"/>
          <w:szCs w:val="28"/>
        </w:rPr>
        <w:br/>
        <w:t xml:space="preserve">по принадлежности </w:t>
      </w:r>
      <w:r w:rsidRPr="001E4D46">
        <w:rPr>
          <w:sz w:val="28"/>
          <w:szCs w:val="28"/>
        </w:rPr>
        <w:t xml:space="preserve">поступило </w:t>
      </w:r>
      <w:r w:rsidR="005F2A01">
        <w:rPr>
          <w:sz w:val="28"/>
          <w:szCs w:val="28"/>
        </w:rPr>
        <w:t>3</w:t>
      </w:r>
      <w:r w:rsidR="005F2A01" w:rsidRPr="005F2A01">
        <w:rPr>
          <w:sz w:val="28"/>
          <w:szCs w:val="28"/>
        </w:rPr>
        <w:t>9</w:t>
      </w:r>
      <w:r>
        <w:rPr>
          <w:sz w:val="28"/>
          <w:szCs w:val="28"/>
        </w:rPr>
        <w:t xml:space="preserve"> обращений</w:t>
      </w:r>
      <w:r w:rsidRPr="001E4D46">
        <w:rPr>
          <w:sz w:val="28"/>
          <w:szCs w:val="28"/>
        </w:rPr>
        <w:t xml:space="preserve"> граждан.</w:t>
      </w:r>
      <w:r w:rsidR="004A2BB2">
        <w:rPr>
          <w:sz w:val="28"/>
          <w:szCs w:val="28"/>
        </w:rPr>
        <w:t xml:space="preserve"> Для сравнения: в </w:t>
      </w:r>
      <w:r w:rsidR="004A2BB2">
        <w:rPr>
          <w:sz w:val="28"/>
          <w:szCs w:val="28"/>
          <w:lang w:val="en-US"/>
        </w:rPr>
        <w:t>I</w:t>
      </w:r>
      <w:r w:rsidR="005F2A01">
        <w:rPr>
          <w:sz w:val="28"/>
          <w:szCs w:val="28"/>
          <w:lang w:val="en-US"/>
        </w:rPr>
        <w:t>V</w:t>
      </w:r>
      <w:r w:rsidR="004A2BB2" w:rsidRPr="004A2BB2">
        <w:rPr>
          <w:sz w:val="28"/>
          <w:szCs w:val="28"/>
        </w:rPr>
        <w:t xml:space="preserve"> </w:t>
      </w:r>
      <w:proofErr w:type="gramStart"/>
      <w:r w:rsidR="004A2BB2">
        <w:rPr>
          <w:sz w:val="28"/>
          <w:szCs w:val="28"/>
        </w:rPr>
        <w:t>квартале</w:t>
      </w:r>
      <w:proofErr w:type="gramEnd"/>
      <w:r w:rsidR="004A2BB2">
        <w:rPr>
          <w:sz w:val="28"/>
          <w:szCs w:val="28"/>
        </w:rPr>
        <w:t xml:space="preserve"> </w:t>
      </w:r>
      <w:r w:rsidR="00A06CB2">
        <w:rPr>
          <w:sz w:val="28"/>
          <w:szCs w:val="28"/>
        </w:rPr>
        <w:t xml:space="preserve">2013 года в Комитет поступило </w:t>
      </w:r>
      <w:r w:rsidR="005F2A01">
        <w:rPr>
          <w:sz w:val="28"/>
          <w:szCs w:val="28"/>
        </w:rPr>
        <w:t>25</w:t>
      </w:r>
      <w:r w:rsidR="004A2BB2">
        <w:rPr>
          <w:sz w:val="28"/>
          <w:szCs w:val="28"/>
        </w:rPr>
        <w:t xml:space="preserve"> обращени</w:t>
      </w:r>
      <w:r w:rsidR="00A41B84">
        <w:rPr>
          <w:sz w:val="28"/>
          <w:szCs w:val="28"/>
        </w:rPr>
        <w:t>й</w:t>
      </w:r>
      <w:r w:rsidR="005F2A01">
        <w:rPr>
          <w:sz w:val="28"/>
          <w:szCs w:val="28"/>
        </w:rPr>
        <w:t>, в</w:t>
      </w:r>
      <w:r w:rsidR="00A06CB2">
        <w:rPr>
          <w:sz w:val="28"/>
          <w:szCs w:val="28"/>
        </w:rPr>
        <w:t xml:space="preserve"> </w:t>
      </w:r>
      <w:r w:rsidR="00A06CB2">
        <w:rPr>
          <w:sz w:val="28"/>
          <w:szCs w:val="28"/>
          <w:lang w:val="en-US"/>
        </w:rPr>
        <w:t>II</w:t>
      </w:r>
      <w:r w:rsidR="005F2A01">
        <w:rPr>
          <w:sz w:val="28"/>
          <w:szCs w:val="28"/>
          <w:lang w:val="en-US"/>
        </w:rPr>
        <w:t>I</w:t>
      </w:r>
      <w:r w:rsidR="004A2BB2" w:rsidRPr="004A2BB2">
        <w:rPr>
          <w:sz w:val="28"/>
          <w:szCs w:val="28"/>
        </w:rPr>
        <w:t xml:space="preserve"> </w:t>
      </w:r>
      <w:r w:rsidR="004A2BB2">
        <w:rPr>
          <w:sz w:val="28"/>
          <w:szCs w:val="28"/>
        </w:rPr>
        <w:t>квартале 201</w:t>
      </w:r>
      <w:r w:rsidR="00A06CB2">
        <w:rPr>
          <w:sz w:val="28"/>
          <w:szCs w:val="28"/>
        </w:rPr>
        <w:t>4</w:t>
      </w:r>
      <w:r w:rsidR="005F2A01">
        <w:rPr>
          <w:sz w:val="28"/>
          <w:szCs w:val="28"/>
        </w:rPr>
        <w:t xml:space="preserve"> года – 36</w:t>
      </w:r>
      <w:r w:rsidR="004A2BB2">
        <w:rPr>
          <w:sz w:val="28"/>
          <w:szCs w:val="28"/>
        </w:rPr>
        <w:t xml:space="preserve"> обращений.</w:t>
      </w:r>
    </w:p>
    <w:p w:rsidR="000A26EF" w:rsidRPr="001E4D46" w:rsidRDefault="000A26EF" w:rsidP="000A26EF">
      <w:pPr>
        <w:ind w:firstLine="709"/>
        <w:jc w:val="both"/>
        <w:rPr>
          <w:sz w:val="28"/>
          <w:szCs w:val="28"/>
        </w:rPr>
      </w:pPr>
    </w:p>
    <w:p w:rsidR="000A26EF" w:rsidRDefault="000A26EF" w:rsidP="000A26EF">
      <w:pPr>
        <w:ind w:firstLine="709"/>
        <w:jc w:val="both"/>
        <w:rPr>
          <w:sz w:val="28"/>
          <w:szCs w:val="28"/>
        </w:rPr>
      </w:pPr>
      <w:r w:rsidRPr="001E4D46">
        <w:rPr>
          <w:sz w:val="28"/>
          <w:szCs w:val="28"/>
        </w:rPr>
        <w:t>Основные тематики обращений представлены в следующей таблице:</w:t>
      </w:r>
    </w:p>
    <w:tbl>
      <w:tblPr>
        <w:tblW w:w="7953" w:type="dxa"/>
        <w:tblInd w:w="93" w:type="dxa"/>
        <w:tblLook w:val="04A0"/>
      </w:tblPr>
      <w:tblGrid>
        <w:gridCol w:w="960"/>
        <w:gridCol w:w="5009"/>
        <w:gridCol w:w="1984"/>
      </w:tblGrid>
      <w:tr w:rsidR="000A26EF" w:rsidRPr="00CB138B" w:rsidTr="0021251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138B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138B">
              <w:rPr>
                <w:b/>
                <w:color w:val="000000"/>
                <w:sz w:val="28"/>
                <w:szCs w:val="28"/>
              </w:rPr>
              <w:t>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138B">
              <w:rPr>
                <w:b/>
                <w:color w:val="000000"/>
                <w:sz w:val="28"/>
                <w:szCs w:val="28"/>
              </w:rPr>
              <w:t>Количество обращений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color w:val="000000"/>
                <w:sz w:val="28"/>
                <w:szCs w:val="28"/>
              </w:rPr>
            </w:pPr>
            <w:r w:rsidRPr="00CB138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Инновации, поддержка изобретений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5B0B8B" w:rsidRDefault="005F2A01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12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5F2A01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Поддержка промышленности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5B0B8B" w:rsidRDefault="00845226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4447D9" w:rsidRDefault="000A26EF" w:rsidP="00212515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A06CB2" w:rsidRDefault="000A26EF" w:rsidP="0021251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Рейдерство</w:t>
            </w:r>
            <w:proofErr w:type="spellEnd"/>
            <w:r w:rsidR="00A06CB2">
              <w:rPr>
                <w:color w:val="000000"/>
                <w:sz w:val="28"/>
                <w:szCs w:val="28"/>
              </w:rPr>
              <w:t>, вопросы экономической безопасности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4447D9" w:rsidRDefault="005F2A01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Планировка земельных участков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4447D9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A06CB2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CB2" w:rsidRDefault="00A06CB2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CB2" w:rsidRDefault="00A06CB2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Строительство городской инфраструктуры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CB2" w:rsidRDefault="005F2A01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  <w:tr w:rsidR="00A06CB2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CB2" w:rsidRDefault="00A06CB2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CB2" w:rsidRDefault="00845226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CB2" w:rsidRDefault="005F2A01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845226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5F2A01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промышленного рыбоводства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5F2A01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845226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5F2A01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Деятельность ИОГВ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5F2A01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845226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226" w:rsidRDefault="00845226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226" w:rsidRDefault="005F2A01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вопросы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226" w:rsidRDefault="005F2A01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</w:tbl>
    <w:p w:rsidR="000A26EF" w:rsidRDefault="000A26EF" w:rsidP="000A26EF">
      <w:pPr>
        <w:ind w:firstLine="708"/>
        <w:jc w:val="both"/>
        <w:rPr>
          <w:sz w:val="28"/>
          <w:szCs w:val="28"/>
        </w:rPr>
      </w:pPr>
    </w:p>
    <w:p w:rsidR="00B11DB8" w:rsidRDefault="00A41B84" w:rsidP="00A41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Основной объем обращений - 30,1 % от общего числа - традиционно составляют письма по вопросам поддержки изобретений и внедрения инновационных технологий</w:t>
      </w:r>
      <w:r w:rsidR="002E39F8">
        <w:rPr>
          <w:sz w:val="28"/>
          <w:szCs w:val="28"/>
        </w:rPr>
        <w:t>. Чуть менее – 25,6% - обращения</w:t>
      </w:r>
      <w:r>
        <w:rPr>
          <w:sz w:val="28"/>
          <w:szCs w:val="28"/>
        </w:rPr>
        <w:t xml:space="preserve"> граждан </w:t>
      </w:r>
      <w:r w:rsidR="002E0C7D" w:rsidRPr="002E0C7D">
        <w:rPr>
          <w:sz w:val="28"/>
          <w:szCs w:val="28"/>
        </w:rPr>
        <w:br/>
      </w:r>
      <w:r>
        <w:rPr>
          <w:sz w:val="28"/>
          <w:szCs w:val="28"/>
        </w:rPr>
        <w:t>по вопросам поддержки промышленности, перебазирования промышленных предприятий и т.п.</w:t>
      </w:r>
    </w:p>
    <w:p w:rsidR="00A41B84" w:rsidRPr="002E0C7D" w:rsidRDefault="00A41B84" w:rsidP="0084522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рамках проведения Единого дня приёма граждан 12 декабря 2014 года руководством Комитета проведены 3 личных приёма по вопросам инновационного развития и поддержки изобретений. В ходе приёма заявители получили ответы на все интересующие их </w:t>
      </w:r>
      <w:r w:rsidR="002E0C7D">
        <w:rPr>
          <w:sz w:val="28"/>
          <w:szCs w:val="28"/>
        </w:rPr>
        <w:t>вопросы.</w:t>
      </w:r>
    </w:p>
    <w:p w:rsidR="00B11DB8" w:rsidRPr="00845226" w:rsidRDefault="00B11DB8" w:rsidP="00B11DB8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1B84">
        <w:rPr>
          <w:sz w:val="28"/>
          <w:szCs w:val="28"/>
        </w:rPr>
        <w:tab/>
      </w:r>
      <w:r>
        <w:rPr>
          <w:sz w:val="28"/>
          <w:szCs w:val="28"/>
        </w:rPr>
        <w:t xml:space="preserve">Все обращения, поступившие в Комитет, своевременно рассмотрены, </w:t>
      </w:r>
      <w:r>
        <w:rPr>
          <w:sz w:val="28"/>
          <w:szCs w:val="28"/>
        </w:rPr>
        <w:br/>
        <w:t>на каждое дан письменный ответ заявителю в установленные законодательством сроки.</w:t>
      </w:r>
    </w:p>
    <w:p w:rsidR="000A26EF" w:rsidRPr="009E1BE0" w:rsidRDefault="000A26EF" w:rsidP="007E5953">
      <w:pPr>
        <w:ind w:right="-81"/>
        <w:jc w:val="both"/>
      </w:pPr>
    </w:p>
    <w:sectPr w:rsidR="000A26EF" w:rsidRPr="009E1BE0" w:rsidSect="00F92620">
      <w:pgSz w:w="11906" w:h="16838"/>
      <w:pgMar w:top="899" w:right="1133" w:bottom="18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8057C1"/>
    <w:rsid w:val="000008AF"/>
    <w:rsid w:val="00005EC7"/>
    <w:rsid w:val="00010892"/>
    <w:rsid w:val="00032031"/>
    <w:rsid w:val="000335A2"/>
    <w:rsid w:val="000338A3"/>
    <w:rsid w:val="0003587A"/>
    <w:rsid w:val="0004293B"/>
    <w:rsid w:val="00057921"/>
    <w:rsid w:val="00062E84"/>
    <w:rsid w:val="00081EF2"/>
    <w:rsid w:val="00093DBB"/>
    <w:rsid w:val="000A1C7D"/>
    <w:rsid w:val="000A26EF"/>
    <w:rsid w:val="000A75F0"/>
    <w:rsid w:val="000B1302"/>
    <w:rsid w:val="000B3D66"/>
    <w:rsid w:val="000B4C8F"/>
    <w:rsid w:val="000C0298"/>
    <w:rsid w:val="000C0EFE"/>
    <w:rsid w:val="000C64A5"/>
    <w:rsid w:val="000D4630"/>
    <w:rsid w:val="000E3EC6"/>
    <w:rsid w:val="000F291A"/>
    <w:rsid w:val="00101E7B"/>
    <w:rsid w:val="0011132A"/>
    <w:rsid w:val="001119ED"/>
    <w:rsid w:val="00112B58"/>
    <w:rsid w:val="0011305A"/>
    <w:rsid w:val="00130CB6"/>
    <w:rsid w:val="001326F3"/>
    <w:rsid w:val="00133622"/>
    <w:rsid w:val="00135B0D"/>
    <w:rsid w:val="00140087"/>
    <w:rsid w:val="0014110D"/>
    <w:rsid w:val="001425EA"/>
    <w:rsid w:val="00143152"/>
    <w:rsid w:val="0014352E"/>
    <w:rsid w:val="00153D6E"/>
    <w:rsid w:val="0016063A"/>
    <w:rsid w:val="00164F0C"/>
    <w:rsid w:val="001825D6"/>
    <w:rsid w:val="001A528D"/>
    <w:rsid w:val="001B300A"/>
    <w:rsid w:val="001B4AF2"/>
    <w:rsid w:val="001C1975"/>
    <w:rsid w:val="001C1D08"/>
    <w:rsid w:val="001D1860"/>
    <w:rsid w:val="001F3C47"/>
    <w:rsid w:val="001F505E"/>
    <w:rsid w:val="001F7D0A"/>
    <w:rsid w:val="0021138E"/>
    <w:rsid w:val="00223D83"/>
    <w:rsid w:val="00225807"/>
    <w:rsid w:val="00245823"/>
    <w:rsid w:val="00247718"/>
    <w:rsid w:val="00247E6C"/>
    <w:rsid w:val="00257994"/>
    <w:rsid w:val="00260211"/>
    <w:rsid w:val="00264779"/>
    <w:rsid w:val="00264835"/>
    <w:rsid w:val="002648C3"/>
    <w:rsid w:val="00273252"/>
    <w:rsid w:val="00277C41"/>
    <w:rsid w:val="0028274D"/>
    <w:rsid w:val="0028310E"/>
    <w:rsid w:val="00294BD6"/>
    <w:rsid w:val="002A7078"/>
    <w:rsid w:val="002C17EB"/>
    <w:rsid w:val="002E0C7D"/>
    <w:rsid w:val="002E0FFD"/>
    <w:rsid w:val="002E39F8"/>
    <w:rsid w:val="00302EA2"/>
    <w:rsid w:val="00304EC7"/>
    <w:rsid w:val="00306A5E"/>
    <w:rsid w:val="003111BA"/>
    <w:rsid w:val="003115ED"/>
    <w:rsid w:val="0031292B"/>
    <w:rsid w:val="003135D7"/>
    <w:rsid w:val="003224BC"/>
    <w:rsid w:val="00324DDE"/>
    <w:rsid w:val="00326508"/>
    <w:rsid w:val="00327F39"/>
    <w:rsid w:val="00332710"/>
    <w:rsid w:val="0034092F"/>
    <w:rsid w:val="003418CD"/>
    <w:rsid w:val="00341C17"/>
    <w:rsid w:val="00357ECE"/>
    <w:rsid w:val="0036655B"/>
    <w:rsid w:val="003821DD"/>
    <w:rsid w:val="003862E5"/>
    <w:rsid w:val="00387ACE"/>
    <w:rsid w:val="003A5DF1"/>
    <w:rsid w:val="003B24F4"/>
    <w:rsid w:val="003D444C"/>
    <w:rsid w:val="003D6AAC"/>
    <w:rsid w:val="003D6EF2"/>
    <w:rsid w:val="003E4CA7"/>
    <w:rsid w:val="003E7590"/>
    <w:rsid w:val="0040341D"/>
    <w:rsid w:val="00405B9A"/>
    <w:rsid w:val="00406BA2"/>
    <w:rsid w:val="00411B51"/>
    <w:rsid w:val="004122E5"/>
    <w:rsid w:val="0041398B"/>
    <w:rsid w:val="00423727"/>
    <w:rsid w:val="00424C48"/>
    <w:rsid w:val="004306FF"/>
    <w:rsid w:val="0044537A"/>
    <w:rsid w:val="00446922"/>
    <w:rsid w:val="004904AE"/>
    <w:rsid w:val="00490BE2"/>
    <w:rsid w:val="0049143D"/>
    <w:rsid w:val="00494AEE"/>
    <w:rsid w:val="004A2B41"/>
    <w:rsid w:val="004A2BB2"/>
    <w:rsid w:val="004A30A4"/>
    <w:rsid w:val="004A352C"/>
    <w:rsid w:val="004B598C"/>
    <w:rsid w:val="004E1175"/>
    <w:rsid w:val="004E1E13"/>
    <w:rsid w:val="004E2F8E"/>
    <w:rsid w:val="00502BCD"/>
    <w:rsid w:val="00504A84"/>
    <w:rsid w:val="00512969"/>
    <w:rsid w:val="005175BB"/>
    <w:rsid w:val="00534426"/>
    <w:rsid w:val="005403DF"/>
    <w:rsid w:val="00546130"/>
    <w:rsid w:val="00547088"/>
    <w:rsid w:val="005523F3"/>
    <w:rsid w:val="00561FCA"/>
    <w:rsid w:val="005B1CF9"/>
    <w:rsid w:val="005B6F21"/>
    <w:rsid w:val="005D2788"/>
    <w:rsid w:val="005F2A01"/>
    <w:rsid w:val="005F6A94"/>
    <w:rsid w:val="006002C5"/>
    <w:rsid w:val="00601F4D"/>
    <w:rsid w:val="0060452E"/>
    <w:rsid w:val="00606BED"/>
    <w:rsid w:val="00607A22"/>
    <w:rsid w:val="0061163F"/>
    <w:rsid w:val="00611C09"/>
    <w:rsid w:val="00624C1D"/>
    <w:rsid w:val="00632301"/>
    <w:rsid w:val="00633005"/>
    <w:rsid w:val="00634BFA"/>
    <w:rsid w:val="00637C2A"/>
    <w:rsid w:val="0064467D"/>
    <w:rsid w:val="006453B3"/>
    <w:rsid w:val="00651E0D"/>
    <w:rsid w:val="00657FEE"/>
    <w:rsid w:val="00661701"/>
    <w:rsid w:val="00677957"/>
    <w:rsid w:val="0068346D"/>
    <w:rsid w:val="00685092"/>
    <w:rsid w:val="006A36E6"/>
    <w:rsid w:val="006A5608"/>
    <w:rsid w:val="006D3F6D"/>
    <w:rsid w:val="006D4A98"/>
    <w:rsid w:val="006D557A"/>
    <w:rsid w:val="006D5DCB"/>
    <w:rsid w:val="006F080E"/>
    <w:rsid w:val="006F1C58"/>
    <w:rsid w:val="006F5800"/>
    <w:rsid w:val="006F5E75"/>
    <w:rsid w:val="00705A54"/>
    <w:rsid w:val="007079BB"/>
    <w:rsid w:val="00707AE5"/>
    <w:rsid w:val="00710DF1"/>
    <w:rsid w:val="00713234"/>
    <w:rsid w:val="007179C9"/>
    <w:rsid w:val="00721000"/>
    <w:rsid w:val="00727966"/>
    <w:rsid w:val="00727B02"/>
    <w:rsid w:val="00732C64"/>
    <w:rsid w:val="00734ABC"/>
    <w:rsid w:val="00785C1F"/>
    <w:rsid w:val="0079047B"/>
    <w:rsid w:val="00793DD8"/>
    <w:rsid w:val="007A3C5A"/>
    <w:rsid w:val="007A4473"/>
    <w:rsid w:val="007A4F52"/>
    <w:rsid w:val="007A77E2"/>
    <w:rsid w:val="007B5995"/>
    <w:rsid w:val="007E5953"/>
    <w:rsid w:val="008057C1"/>
    <w:rsid w:val="00817FCB"/>
    <w:rsid w:val="00833187"/>
    <w:rsid w:val="00834AD3"/>
    <w:rsid w:val="00845226"/>
    <w:rsid w:val="0085281A"/>
    <w:rsid w:val="00855FCA"/>
    <w:rsid w:val="0086361E"/>
    <w:rsid w:val="00871EBD"/>
    <w:rsid w:val="00872FBD"/>
    <w:rsid w:val="008744ED"/>
    <w:rsid w:val="00875F1E"/>
    <w:rsid w:val="008820EE"/>
    <w:rsid w:val="008A5132"/>
    <w:rsid w:val="008B0B09"/>
    <w:rsid w:val="008F56DB"/>
    <w:rsid w:val="0090261B"/>
    <w:rsid w:val="00947593"/>
    <w:rsid w:val="00953489"/>
    <w:rsid w:val="009609D2"/>
    <w:rsid w:val="00961AB2"/>
    <w:rsid w:val="00962332"/>
    <w:rsid w:val="009726D9"/>
    <w:rsid w:val="0097721D"/>
    <w:rsid w:val="0099241C"/>
    <w:rsid w:val="009A0D96"/>
    <w:rsid w:val="009A1FB6"/>
    <w:rsid w:val="009A2187"/>
    <w:rsid w:val="009A2AB9"/>
    <w:rsid w:val="009B588F"/>
    <w:rsid w:val="009B5DA7"/>
    <w:rsid w:val="009B6095"/>
    <w:rsid w:val="009C099A"/>
    <w:rsid w:val="009C42E9"/>
    <w:rsid w:val="009D0784"/>
    <w:rsid w:val="009D6CCE"/>
    <w:rsid w:val="009E1BE0"/>
    <w:rsid w:val="009F1A93"/>
    <w:rsid w:val="009F39D3"/>
    <w:rsid w:val="00A06CB2"/>
    <w:rsid w:val="00A142CD"/>
    <w:rsid w:val="00A15E64"/>
    <w:rsid w:val="00A16C51"/>
    <w:rsid w:val="00A21AF8"/>
    <w:rsid w:val="00A2445D"/>
    <w:rsid w:val="00A2550F"/>
    <w:rsid w:val="00A309E2"/>
    <w:rsid w:val="00A31F6B"/>
    <w:rsid w:val="00A34585"/>
    <w:rsid w:val="00A41B84"/>
    <w:rsid w:val="00A430C3"/>
    <w:rsid w:val="00A504E5"/>
    <w:rsid w:val="00A51CFD"/>
    <w:rsid w:val="00A63D50"/>
    <w:rsid w:val="00A71FD6"/>
    <w:rsid w:val="00A72FB9"/>
    <w:rsid w:val="00A75CE3"/>
    <w:rsid w:val="00A85B74"/>
    <w:rsid w:val="00AA0EFD"/>
    <w:rsid w:val="00AA528A"/>
    <w:rsid w:val="00AB2ED0"/>
    <w:rsid w:val="00AB4D43"/>
    <w:rsid w:val="00AB77E0"/>
    <w:rsid w:val="00AD032E"/>
    <w:rsid w:val="00AD19F0"/>
    <w:rsid w:val="00AD6005"/>
    <w:rsid w:val="00AE10FD"/>
    <w:rsid w:val="00AE5161"/>
    <w:rsid w:val="00AF23DF"/>
    <w:rsid w:val="00AF6862"/>
    <w:rsid w:val="00B11DB8"/>
    <w:rsid w:val="00B22A10"/>
    <w:rsid w:val="00B32FFB"/>
    <w:rsid w:val="00B35A3B"/>
    <w:rsid w:val="00B41151"/>
    <w:rsid w:val="00B47D01"/>
    <w:rsid w:val="00B550E5"/>
    <w:rsid w:val="00B77B95"/>
    <w:rsid w:val="00B8136B"/>
    <w:rsid w:val="00B827A5"/>
    <w:rsid w:val="00B83823"/>
    <w:rsid w:val="00B83955"/>
    <w:rsid w:val="00B924CF"/>
    <w:rsid w:val="00B97D3C"/>
    <w:rsid w:val="00BA3613"/>
    <w:rsid w:val="00BB0601"/>
    <w:rsid w:val="00BB32D4"/>
    <w:rsid w:val="00BB4702"/>
    <w:rsid w:val="00BB59A5"/>
    <w:rsid w:val="00BF056F"/>
    <w:rsid w:val="00BF5C6D"/>
    <w:rsid w:val="00BF7AC1"/>
    <w:rsid w:val="00C403B6"/>
    <w:rsid w:val="00C41B62"/>
    <w:rsid w:val="00C42582"/>
    <w:rsid w:val="00C51DB2"/>
    <w:rsid w:val="00C54AC2"/>
    <w:rsid w:val="00C570E8"/>
    <w:rsid w:val="00C61CEB"/>
    <w:rsid w:val="00CA3E96"/>
    <w:rsid w:val="00CA4DB0"/>
    <w:rsid w:val="00CA6EA2"/>
    <w:rsid w:val="00CC0832"/>
    <w:rsid w:val="00CD2FB3"/>
    <w:rsid w:val="00CD43FF"/>
    <w:rsid w:val="00CE4929"/>
    <w:rsid w:val="00CF0D61"/>
    <w:rsid w:val="00CF1761"/>
    <w:rsid w:val="00CF5660"/>
    <w:rsid w:val="00D01F69"/>
    <w:rsid w:val="00D04B55"/>
    <w:rsid w:val="00D10993"/>
    <w:rsid w:val="00D122B5"/>
    <w:rsid w:val="00D145D3"/>
    <w:rsid w:val="00D22483"/>
    <w:rsid w:val="00D424FD"/>
    <w:rsid w:val="00D469CB"/>
    <w:rsid w:val="00D511FF"/>
    <w:rsid w:val="00D53D35"/>
    <w:rsid w:val="00D5636C"/>
    <w:rsid w:val="00D6285C"/>
    <w:rsid w:val="00D63FA5"/>
    <w:rsid w:val="00D66489"/>
    <w:rsid w:val="00D67267"/>
    <w:rsid w:val="00D67673"/>
    <w:rsid w:val="00D72669"/>
    <w:rsid w:val="00D76F1C"/>
    <w:rsid w:val="00D82E40"/>
    <w:rsid w:val="00D87D43"/>
    <w:rsid w:val="00D9774D"/>
    <w:rsid w:val="00DB3546"/>
    <w:rsid w:val="00DC1F3A"/>
    <w:rsid w:val="00DC206C"/>
    <w:rsid w:val="00DC6412"/>
    <w:rsid w:val="00DD33E9"/>
    <w:rsid w:val="00DE3FDC"/>
    <w:rsid w:val="00E06D29"/>
    <w:rsid w:val="00E23369"/>
    <w:rsid w:val="00E235AE"/>
    <w:rsid w:val="00E23BCD"/>
    <w:rsid w:val="00E32281"/>
    <w:rsid w:val="00E33B21"/>
    <w:rsid w:val="00E340DB"/>
    <w:rsid w:val="00E45E26"/>
    <w:rsid w:val="00E505BD"/>
    <w:rsid w:val="00E51C1B"/>
    <w:rsid w:val="00E52222"/>
    <w:rsid w:val="00E5769B"/>
    <w:rsid w:val="00E577A5"/>
    <w:rsid w:val="00E61882"/>
    <w:rsid w:val="00E70737"/>
    <w:rsid w:val="00E774FC"/>
    <w:rsid w:val="00E853DB"/>
    <w:rsid w:val="00E96A8B"/>
    <w:rsid w:val="00E96CDB"/>
    <w:rsid w:val="00EA1DB8"/>
    <w:rsid w:val="00EA4176"/>
    <w:rsid w:val="00EB19B4"/>
    <w:rsid w:val="00EB3C05"/>
    <w:rsid w:val="00EC3E7E"/>
    <w:rsid w:val="00EC7B99"/>
    <w:rsid w:val="00ED7F22"/>
    <w:rsid w:val="00EE0AC9"/>
    <w:rsid w:val="00EF2DAE"/>
    <w:rsid w:val="00EF501D"/>
    <w:rsid w:val="00F152E3"/>
    <w:rsid w:val="00F23E41"/>
    <w:rsid w:val="00F272C7"/>
    <w:rsid w:val="00F42460"/>
    <w:rsid w:val="00F42A87"/>
    <w:rsid w:val="00F55154"/>
    <w:rsid w:val="00F56353"/>
    <w:rsid w:val="00F56C12"/>
    <w:rsid w:val="00F57A1F"/>
    <w:rsid w:val="00F74075"/>
    <w:rsid w:val="00F75A75"/>
    <w:rsid w:val="00F7779A"/>
    <w:rsid w:val="00F814DF"/>
    <w:rsid w:val="00F84583"/>
    <w:rsid w:val="00F92620"/>
    <w:rsid w:val="00F93B66"/>
    <w:rsid w:val="00FA2572"/>
    <w:rsid w:val="00FA265B"/>
    <w:rsid w:val="00FB41D0"/>
    <w:rsid w:val="00FD7959"/>
    <w:rsid w:val="00FE16D3"/>
    <w:rsid w:val="00FE3471"/>
    <w:rsid w:val="00FF0C33"/>
    <w:rsid w:val="00FF1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2BC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F0C3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A26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 Юридического комитета Администрации Губернатора Санкт-Петербурга</vt:lpstr>
    </vt:vector>
  </TitlesOfParts>
  <Company>CEDIPT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 Юридического комитета Администрации Губернатора Санкт-Петербурга</dc:title>
  <dc:creator>Асеева_Е</dc:creator>
  <cp:lastModifiedBy>jkbdfh</cp:lastModifiedBy>
  <cp:revision>7</cp:revision>
  <cp:lastPrinted>2015-01-15T16:00:00Z</cp:lastPrinted>
  <dcterms:created xsi:type="dcterms:W3CDTF">2015-01-15T14:12:00Z</dcterms:created>
  <dcterms:modified xsi:type="dcterms:W3CDTF">2015-01-15T16:00:00Z</dcterms:modified>
</cp:coreProperties>
</file>