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2295"/>
        <w:tblW w:w="92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3"/>
        <w:gridCol w:w="4014"/>
        <w:gridCol w:w="4110"/>
      </w:tblGrid>
      <w:tr w:rsidR="005D2A6D" w:rsidRPr="005D2A6D" w:rsidTr="005D2A6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13" w:lineRule="atLeast"/>
              <w:rPr>
                <w:rFonts w:ascii="inherit" w:eastAsia="Times New Roman" w:hAnsi="inherit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5D2A6D">
              <w:rPr>
                <w:rFonts w:ascii="inherit" w:eastAsia="Times New Roman" w:hAnsi="inherit" w:cs="Arial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5D2A6D">
              <w:rPr>
                <w:rFonts w:ascii="inherit" w:eastAsia="Times New Roman" w:hAnsi="inherit" w:cs="Arial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9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13" w:lineRule="atLeast"/>
              <w:rPr>
                <w:rFonts w:ascii="inherit" w:eastAsia="Times New Roman" w:hAnsi="inherit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b/>
                <w:bCs/>
                <w:color w:val="000000"/>
                <w:sz w:val="18"/>
                <w:szCs w:val="18"/>
                <w:lang w:eastAsia="ru-RU"/>
              </w:rPr>
              <w:t>По данным отделов</w:t>
            </w:r>
          </w:p>
        </w:tc>
      </w:tr>
      <w:tr w:rsidR="005D2A6D" w:rsidRPr="005D2A6D" w:rsidTr="005D2A6D">
        <w:trPr>
          <w:tblCellSpacing w:w="15" w:type="dxa"/>
        </w:trPr>
        <w:tc>
          <w:tcPr>
            <w:tcW w:w="106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9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Поступило письменных обращений граждан</w:t>
            </w:r>
          </w:p>
        </w:tc>
        <w:tc>
          <w:tcPr>
            <w:tcW w:w="40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1229</w:t>
            </w:r>
          </w:p>
        </w:tc>
      </w:tr>
      <w:tr w:rsidR="005D2A6D" w:rsidRPr="005D2A6D" w:rsidTr="005D2A6D">
        <w:trPr>
          <w:tblCellSpacing w:w="15" w:type="dxa"/>
        </w:trPr>
        <w:tc>
          <w:tcPr>
            <w:tcW w:w="106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40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D2A6D" w:rsidRPr="005D2A6D" w:rsidTr="005D2A6D">
        <w:trPr>
          <w:tblCellSpacing w:w="15" w:type="dxa"/>
        </w:trPr>
        <w:tc>
          <w:tcPr>
            <w:tcW w:w="106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39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Доложено руководителю</w:t>
            </w:r>
          </w:p>
        </w:tc>
        <w:tc>
          <w:tcPr>
            <w:tcW w:w="40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1229</w:t>
            </w:r>
          </w:p>
        </w:tc>
      </w:tr>
      <w:tr w:rsidR="005D2A6D" w:rsidRPr="005D2A6D" w:rsidTr="005D2A6D">
        <w:trPr>
          <w:tblCellSpacing w:w="15" w:type="dxa"/>
        </w:trPr>
        <w:tc>
          <w:tcPr>
            <w:tcW w:w="106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39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Взято на контроль</w:t>
            </w:r>
          </w:p>
        </w:tc>
        <w:tc>
          <w:tcPr>
            <w:tcW w:w="40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1229</w:t>
            </w:r>
          </w:p>
        </w:tc>
      </w:tr>
      <w:tr w:rsidR="005D2A6D" w:rsidRPr="005D2A6D" w:rsidTr="005D2A6D">
        <w:trPr>
          <w:tblCellSpacing w:w="15" w:type="dxa"/>
        </w:trPr>
        <w:tc>
          <w:tcPr>
            <w:tcW w:w="106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39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 xml:space="preserve">Проверено </w:t>
            </w:r>
            <w:proofErr w:type="spellStart"/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комиссионно</w:t>
            </w:r>
            <w:proofErr w:type="spellEnd"/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 xml:space="preserve"> или с выездом на место</w:t>
            </w:r>
          </w:p>
        </w:tc>
        <w:tc>
          <w:tcPr>
            <w:tcW w:w="40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115</w:t>
            </w:r>
          </w:p>
        </w:tc>
      </w:tr>
      <w:tr w:rsidR="005D2A6D" w:rsidRPr="005D2A6D" w:rsidTr="005D2A6D">
        <w:trPr>
          <w:tblCellSpacing w:w="15" w:type="dxa"/>
        </w:trPr>
        <w:tc>
          <w:tcPr>
            <w:tcW w:w="106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9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Сколько выявлено случаев волокиты либо нарушения прав и законных интересов</w:t>
            </w:r>
          </w:p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заявителей</w:t>
            </w:r>
          </w:p>
        </w:tc>
        <w:tc>
          <w:tcPr>
            <w:tcW w:w="40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D2A6D" w:rsidRPr="005D2A6D" w:rsidTr="005D2A6D">
        <w:trPr>
          <w:tblCellSpacing w:w="15" w:type="dxa"/>
        </w:trPr>
        <w:tc>
          <w:tcPr>
            <w:tcW w:w="106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9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Приняты меры к виновным по фактам нарушения прав и законных интересов граждан</w:t>
            </w:r>
          </w:p>
        </w:tc>
        <w:tc>
          <w:tcPr>
            <w:tcW w:w="40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5D2A6D" w:rsidRPr="005D2A6D" w:rsidTr="005D2A6D">
        <w:trPr>
          <w:tblCellSpacing w:w="15" w:type="dxa"/>
        </w:trPr>
        <w:tc>
          <w:tcPr>
            <w:tcW w:w="106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9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Принято граждан на личном приеме</w:t>
            </w:r>
          </w:p>
        </w:tc>
        <w:tc>
          <w:tcPr>
            <w:tcW w:w="40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43</w:t>
            </w:r>
          </w:p>
        </w:tc>
      </w:tr>
      <w:tr w:rsidR="005D2A6D" w:rsidRPr="005D2A6D" w:rsidTr="005D2A6D">
        <w:trPr>
          <w:tblCellSpacing w:w="15" w:type="dxa"/>
        </w:trPr>
        <w:tc>
          <w:tcPr>
            <w:tcW w:w="106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39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. руководителем</w:t>
            </w:r>
          </w:p>
        </w:tc>
        <w:tc>
          <w:tcPr>
            <w:tcW w:w="40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36</w:t>
            </w:r>
          </w:p>
        </w:tc>
      </w:tr>
      <w:tr w:rsidR="005D2A6D" w:rsidRPr="005D2A6D" w:rsidTr="005D2A6D">
        <w:trPr>
          <w:trHeight w:val="510"/>
          <w:tblCellSpacing w:w="15" w:type="dxa"/>
        </w:trPr>
        <w:tc>
          <w:tcPr>
            <w:tcW w:w="106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9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Наличие подразделения по организации работы с обращениями граждан</w:t>
            </w:r>
          </w:p>
        </w:tc>
        <w:tc>
          <w:tcPr>
            <w:tcW w:w="40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2A6D" w:rsidRPr="005D2A6D" w:rsidRDefault="005D2A6D" w:rsidP="005D2A6D">
            <w:pPr>
              <w:spacing w:after="0" w:line="270" w:lineRule="atLeast"/>
              <w:textAlignment w:val="baseline"/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</w:pPr>
            <w:r w:rsidRPr="005D2A6D">
              <w:rPr>
                <w:rFonts w:ascii="inherit" w:eastAsia="Times New Roman" w:hAnsi="inherit" w:cs="Arial"/>
                <w:color w:val="000000"/>
                <w:sz w:val="18"/>
                <w:szCs w:val="18"/>
                <w:lang w:eastAsia="ru-RU"/>
              </w:rPr>
              <w:t>Управление по контролю и надзору за соблюдением законодательства в области образования</w:t>
            </w:r>
          </w:p>
        </w:tc>
      </w:tr>
    </w:tbl>
    <w:p w:rsidR="005D2A6D" w:rsidRPr="005D2A6D" w:rsidRDefault="005D2A6D" w:rsidP="005D2A6D">
      <w:pPr>
        <w:shd w:val="clear" w:color="auto" w:fill="FFFFFF"/>
        <w:spacing w:after="0" w:line="360" w:lineRule="atLeast"/>
        <w:ind w:right="150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</w:pPr>
      <w:bookmarkStart w:id="0" w:name="_GoBack"/>
      <w:r w:rsidRPr="005D2A6D">
        <w:rPr>
          <w:rFonts w:ascii="inherit" w:eastAsia="Times New Roman" w:hAnsi="inherit" w:cs="Arial"/>
          <w:b/>
          <w:bCs/>
          <w:color w:val="000000"/>
          <w:kern w:val="36"/>
          <w:sz w:val="33"/>
          <w:szCs w:val="33"/>
          <w:bdr w:val="none" w:sz="0" w:space="0" w:color="auto" w:frame="1"/>
          <w:lang w:eastAsia="ru-RU"/>
        </w:rPr>
        <w:t>Статистические данные о работе с обращениями граждан в I квартале 2014 г.</w:t>
      </w:r>
    </w:p>
    <w:bookmarkEnd w:id="0"/>
    <w:p w:rsidR="00927029" w:rsidRDefault="00927029"/>
    <w:sectPr w:rsidR="00927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6D"/>
    <w:rsid w:val="005D2A6D"/>
    <w:rsid w:val="0092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2A6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A6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2A6D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5D2A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2A6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A6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2A6D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5D2A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Литовский Станислав Валентинович</dc:creator>
  <cp:lastModifiedBy>Литовский Станислав Валентинович</cp:lastModifiedBy>
  <cp:revision>1</cp:revision>
  <dcterms:created xsi:type="dcterms:W3CDTF">2014-11-14T08:56:00Z</dcterms:created>
  <dcterms:modified xsi:type="dcterms:W3CDTF">2014-11-14T08:57:00Z</dcterms:modified>
</cp:coreProperties>
</file>