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Санкт-Петербурга от 04.06.2007 N 221-41</w:t>
              <w:br/>
              <w:t xml:space="preserve">(ред. от 28.02.2024)</w:t>
              <w:br/>
              <w:t xml:space="preserve">"О порядке проведения публичных слушаний по проекту бюджета Санкт-Петербурга и годовому отчету об исполнении бюджета Санкт-Петербурга"</w:t>
              <w:br/>
              <w:t xml:space="preserve">(принят ЗС СПб 16.05.2007)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 июня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221-41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 САНКТ-ПЕТЕРБУРГА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ПРОВЕДЕНИЯ ПУБЛИЧНЫХ СЛУШАНИЙ ПО ПРОЕКТУ БЮДЖЕТА</w:t>
      </w:r>
    </w:p>
    <w:p>
      <w:pPr>
        <w:pStyle w:val="2"/>
        <w:jc w:val="center"/>
      </w:pPr>
      <w:r>
        <w:rPr>
          <w:sz w:val="20"/>
        </w:rPr>
        <w:t xml:space="preserve">САНКТ-ПЕТЕРБУРГА И ГОДОВОМУ ОТЧЕТУ ОБ ИСПОЛНЕНИИ БЮДЖЕТА</w:t>
      </w:r>
    </w:p>
    <w:p>
      <w:pPr>
        <w:pStyle w:val="2"/>
        <w:jc w:val="center"/>
      </w:pPr>
      <w:r>
        <w:rPr>
          <w:sz w:val="20"/>
        </w:rPr>
        <w:t xml:space="preserve">САНКТ-ПЕТЕРБУРГА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Принят Законодательным Собранием Санкт-Петербурга</w:t>
      </w:r>
    </w:p>
    <w:p>
      <w:pPr>
        <w:pStyle w:val="0"/>
        <w:jc w:val="center"/>
      </w:pPr>
      <w:r>
        <w:rPr>
          <w:sz w:val="20"/>
        </w:rPr>
        <w:t xml:space="preserve">16 мая 2007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Санкт-Петербурга от 08.06.2009 </w:t>
            </w:r>
            <w:hyperlink w:history="0" r:id="rId7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      <w:r>
                <w:rPr>
                  <w:sz w:val="20"/>
                  <w:color w:val="0000ff"/>
                </w:rPr>
                <w:t xml:space="preserve">N 224-48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23.11.2012 </w:t>
            </w:r>
            <w:hyperlink w:history="0" r:id="rId8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      <w:r>
                <w:rPr>
                  <w:sz w:val="20"/>
                  <w:color w:val="0000ff"/>
                </w:rPr>
                <w:t xml:space="preserve">N 612-104</w:t>
              </w:r>
            </w:hyperlink>
            <w:r>
              <w:rPr>
                <w:sz w:val="20"/>
                <w:color w:val="392c69"/>
              </w:rPr>
              <w:t xml:space="preserve">, от 23.09.2022 </w:t>
            </w:r>
            <w:hyperlink w:history="0" r:id="rId9" w:tooltip="Закон Санкт-Петербурга от 23.09.2022 N 458-78 &quot;О внесении изменений в отдельные законы Санкт-Петербурга в связи с упразднением Уставного суда Санкт-Петербурга&quot; (принят ЗС СПб 14.09.2022) {КонсультантПлюс}">
              <w:r>
                <w:rPr>
                  <w:sz w:val="20"/>
                  <w:color w:val="0000ff"/>
                </w:rPr>
                <w:t xml:space="preserve">N 458-78</w:t>
              </w:r>
            </w:hyperlink>
            <w:r>
              <w:rPr>
                <w:sz w:val="20"/>
                <w:color w:val="392c69"/>
              </w:rPr>
              <w:t xml:space="preserve">, от 17.10.2022 </w:t>
            </w:r>
            <w:hyperlink w:history="0" r:id="rId10" w:tooltip="Закон Санкт-Петербурга от 17.10.2022 N 545-91 &quot;О внесении изменений в отдельные законы Санкт-Петербурга и о признании утратившими силу отдельных законов Санкт-Петербурга в связи с принятием Федерального закона &quot;Об общих принципах организации публичной власти в субъектах Российской Федерации&quot; (принят ЗС СПб 12.10.2022) {КонсультантПлюс}">
              <w:r>
                <w:rPr>
                  <w:sz w:val="20"/>
                  <w:color w:val="0000ff"/>
                </w:rPr>
                <w:t xml:space="preserve">N 545-91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</w:t>
            </w:r>
            <w:hyperlink w:history="0" r:id="rId11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      <w:r>
                <w:rPr>
                  <w:sz w:val="20"/>
                  <w:color w:val="0000ff"/>
                </w:rPr>
                <w:t xml:space="preserve">N 766-122</w:t>
              </w:r>
            </w:hyperlink>
            <w:r>
              <w:rPr>
                <w:sz w:val="20"/>
                <w:color w:val="392c69"/>
              </w:rPr>
              <w:t xml:space="preserve">, от 29.09.2023 </w:t>
            </w:r>
            <w:hyperlink w:history="0" r:id="rId12" w:tooltip="Закон Санкт-Петербурга от 29.09.2023 N 483-87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7.09.2023) {КонсультантПлюс}">
              <w:r>
                <w:rPr>
                  <w:sz w:val="20"/>
                  <w:color w:val="0000ff"/>
                </w:rPr>
                <w:t xml:space="preserve">N 483-87</w:t>
              </w:r>
            </w:hyperlink>
            <w:r>
              <w:rPr>
                <w:sz w:val="20"/>
                <w:color w:val="392c69"/>
              </w:rPr>
              <w:t xml:space="preserve">, от 28.02.2024 </w:t>
            </w:r>
            <w:hyperlink w:history="0" r:id="rId13" w:tooltip="Закон Санкт-Петербурга от 28.02.2024 N 98-21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1.02.2024) {КонсультантПлюс}">
              <w:r>
                <w:rPr>
                  <w:sz w:val="20"/>
                  <w:color w:val="0000ff"/>
                </w:rPr>
                <w:t xml:space="preserve">N 98-21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Санкт-Петербурга в соответствии с </w:t>
      </w:r>
      <w:hyperlink w:history="0" r:id="rId14" w:tooltip="Федеральный закон от 21.12.2021 N 414-ФЗ (ред. от 08.08.2024) &quot;Об общих принципах организации публичной власти в субъектах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8 статьи 58</w:t>
        </w:r>
      </w:hyperlink>
      <w:r>
        <w:rPr>
          <w:sz w:val="20"/>
        </w:rPr>
        <w:t xml:space="preserve"> Федерального закона "Об общих принципах организации публичной власти в субъектах Российской Федерации" и </w:t>
      </w:r>
      <w:hyperlink w:history="0" r:id="rId15" w:tooltip="Устав Санкт-Петербурга (принят ЗС СПб 14.01.1998) (ред. от 23.05.2024) {КонсультантПлюс}">
        <w:r>
          <w:rPr>
            <w:sz w:val="20"/>
            <w:color w:val="0000ff"/>
          </w:rPr>
          <w:t xml:space="preserve">пунктом 7 статьи 73</w:t>
        </w:r>
      </w:hyperlink>
      <w:r>
        <w:rPr>
          <w:sz w:val="20"/>
        </w:rPr>
        <w:t xml:space="preserve"> Устава Санкт-Петербурга определяет порядок проведения в Санкт-Петербурге публичных слушаний по проекту бюджета Санкт-Петербурга на очередной финансовый год и плановый период (далее - проект бюджета Санкт-Петербурга) и годовому отчету об исполнении бюджета Санкт-Петербурга.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08.06.2009 </w:t>
      </w:r>
      <w:hyperlink w:history="0" r:id="rId16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N 224-48</w:t>
        </w:r>
      </w:hyperlink>
      <w:r>
        <w:rPr>
          <w:sz w:val="20"/>
        </w:rPr>
        <w:t xml:space="preserve">, от 23.11.2012 </w:t>
      </w:r>
      <w:hyperlink w:history="0" r:id="rId17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<w:r>
          <w:rPr>
            <w:sz w:val="20"/>
            <w:color w:val="0000ff"/>
          </w:rPr>
          <w:t xml:space="preserve">N 612-104</w:t>
        </w:r>
      </w:hyperlink>
      <w:r>
        <w:rPr>
          <w:sz w:val="20"/>
        </w:rPr>
        <w:t xml:space="preserve">, от 17.10.2022 </w:t>
      </w:r>
      <w:hyperlink w:history="0" r:id="rId18" w:tooltip="Закон Санкт-Петербурга от 17.10.2022 N 545-91 &quot;О внесении изменений в отдельные законы Санкт-Петербурга и о признании утратившими силу отдельных законов Санкт-Петербурга в связи с принятием Федерального закона &quot;Об общих принципах организации публичной власти в субъектах Российской Федерации&quot; (принят ЗС СПб 12.10.2022) {КонсультантПлюс}">
        <w:r>
          <w:rPr>
            <w:sz w:val="20"/>
            <w:color w:val="0000ff"/>
          </w:rPr>
          <w:t xml:space="preserve">N 545-91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Цели проведения публичных слушаний по проекту бюджета Санкт-Петербурга и годовому отчету об исполнении бюджета Санкт-Петербурга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23.11.2012 N 612-104)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Публичные слушания по проекту бюджета Санкт-Петербурга и по годовому отчету об исполнении бюджета Санкт-Петербурга (далее - публичные слушания) проводятся в целях реализации в Санкт-Петербурге принципа прозрачности (открытости) бюджетной системы Российской Федерации, обеспечения открытости для общества и средств массовой информации процедур рассмотрения и принятия решений по проекту бюджета Санкт-Петербурга, а также процедур рассмотрения и принятия решений о соответствии фактического исполнения бюджета Санкт-Петербурга закону Санкт-Петербурга о бюджете Санкт-Петербурга.</w:t>
      </w:r>
    </w:p>
    <w:p>
      <w:pPr>
        <w:pStyle w:val="0"/>
        <w:jc w:val="both"/>
      </w:pPr>
      <w:r>
        <w:rPr>
          <w:sz w:val="20"/>
        </w:rPr>
        <w:t xml:space="preserve">(в ред. Законов Санкт-Петербурга от 08.06.2009 </w:t>
      </w:r>
      <w:hyperlink w:history="0" r:id="rId20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N 224-48</w:t>
        </w:r>
      </w:hyperlink>
      <w:r>
        <w:rPr>
          <w:sz w:val="20"/>
        </w:rPr>
        <w:t xml:space="preserve">, от 23.11.2012 </w:t>
      </w:r>
      <w:hyperlink w:history="0" r:id="rId21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<w:r>
          <w:rPr>
            <w:sz w:val="20"/>
            <w:color w:val="0000ff"/>
          </w:rPr>
          <w:t xml:space="preserve">N 612-104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Исключена. - </w:t>
      </w:r>
      <w:hyperlink w:history="0" r:id="rId22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Санкт-Петербурга от 08.06.2009 N 224-48.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Органы, проводящие публичные слушания, и предмет обсуждения на публичных слушаниях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3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Публичные слушания проводятся Законодательным Собранием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Публичные слушания по проекту бюджета Санкт-Петербурга проводятся также в каждом районе Санкт-Петербурга соответствующими территориальными исполнительными органами государственной власти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Предметом обсуждения на публичных слушаниях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Законодательном Собрании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закона Санкт-Петербурга о бюджете Санкт-Петербурга (при проведении публичных слушаний по проекту бюджета Санкт-Петербурга);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закона Санкт-Петербурга об исполнении бюджета Санкт-Петербурга за соответствующий финансовый год (при проведении публичных слушаний по годовому отчету об исполнении бюджета Санкт-Петербурга);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23.11.2012 N 612-104)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районах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проект бюджета Санкт-Петербурга в части бюджетных ассигнований, предполагаемых к выделению соответствующему территориальному исполнительному органу государственной власти Санкт-Петербурга в очередном финансовом году и плановом периоде;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5" w:tooltip="Закон Санкт-Петербурга от 28.02.2024 N 98-21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1.02.202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Санкт-Петербурга от 28.02.2024 N 98-21;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об исполнении бюджета Санкт-Петербурга в текущем финансовом году в части, относящейся к территории соответствующего района Санкт-Петербурга.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Закон Санкт-Петербурга от 28.02.2024 N 98-21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1.0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28.02.2024 N 98-21)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Порядок проведения публичных слушаний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7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Публичные слушания в Законодательном Собрании Санкт-Петербурга могут проводиться в форме очного собрания или в заочной форме. В районах Санкт-Петербурга публичные слушания проводятся только в форме очного собрания.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Заочная форма проведения публичных слушаний предполагает размещение проекта бюджета Санкт-Петербурга (годового отчета об исполнении бюджета Санкт-Петербурга) в электронном виде на официальном сайте Законодательного Собрания Санкт-Петербурга в сети Интернет с предоставлением участникам публичных слушаний возможности изложить на сайте свои замечания, предложения и вопросы по обсуждаемому проекту бюджета Санкт-Петербурга (годовому отчету об исполнении бюджета Санкт-Петербурга) и получить на них ответ. Ответ на поступившее электронное сообщение размещается в электронном виде в том же разделе официального сайта Законодательного Собрания Санкт-Петербурга, где было размещено соответствующее электронное сообщение. Ответ на поступившее письменное обращение или на электронное обращение, требующее дополнительного изучения, направляется заявителю в письменной форме.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23.11.2012 N 612-104)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Публичные слушания по годовому отчету об исполнении бюджета Санкт-Петербурга проводятся в форме очного собрания в случае выявления Контрольно-счетной палатой Санкт-Петербурга в результате внешней проверки отчета об исполнении бюджета Санкт-Петербурга несоответствия фактического исполнения бюджета Санкт-Петербурга принятому закону Санкт-Петербурга о бюджете Санкт-Петербурга и(или) превышения органом, исполняющим бюджет Санкт-Петербурга, прав, предоставленных ему Бюджетным </w:t>
      </w:r>
      <w:hyperlink w:history="0" r:id="rId29" w:tooltip="&quot;Бюджетный кодекс Российской Федерации&quot; от 31.07.1998 N 145-ФЗ (ред. от 13.07.2024) (с изм. и доп., вступ. в силу с 01.09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законом Санкт-Петербурга о бюджете Санкт-Петербурга.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23.11.2012 N 612-104)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иных случаях форма проведения публичных слушаний в Законодательном Собрании Санкт-Петербурга определяется решением бюджетно-финансового комитета Законодательного Собрания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Круг лиц, которые вправе участвовать в публичных слушаниях, определяется </w:t>
      </w:r>
      <w:hyperlink w:history="0" w:anchor="P57" w:tooltip="Статья 5. Участники публичных слушаний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настоящего Закона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Время и место проведения публичных слушаний определяются в соответствии со </w:t>
      </w:r>
      <w:hyperlink w:history="0" w:anchor="P106" w:tooltip="Статья 6. Время и место проведения публичных слушаний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настоящего Закона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Информирование общественности о проведении публичных слушаний осуществляется в порядке, установленном </w:t>
      </w:r>
      <w:hyperlink w:history="0" w:anchor="P119" w:tooltip="Статья 7. Информирование общественности о проведении публичных слушаний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настоящего Закона Санкт-Петербурга.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Участники публичных слушаний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31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публичных слушаниях вправе участвовать все заинтересованные жители Санкт-Петербурга, а также представители организаций, осуществляющих деятельность на территории Санкт-Петербурга, если иное не установлено настоящим Законом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публичных слушаниях, проводимых в форме очного собрания, обязаны принять участие: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Законодательном Собрании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(или в его отсутствие - заместитель председателя) бюджетно-финансового комитета Законодательного Собрания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вице-губернатор Санкт-Петербурга, отвечающий за решение вопросов экономического развития Санкт-Петербурга, налоговой, финансовой, промышленной и научно-технической политики Санкт-Петербурга, развития потребительского рынка, разработки и исполнения бюджета Санкт-Петербурга, увеличения доходов и оптимизации расходов бюджета Санкт-Петербурга, управления государственным имуществом Санкт-Петербурга в части увеличения неналоговых доходов бюджета Санкт-Петербурга, инвестиций в промышленность Санкт-Петербурга, а также обеспечивающий взаимодействие Правительства Санкт-Петербурга с органами и организациями, осуществляющими деятельность в данной сфере (или в его отсутствие - его полномочный представитель);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(или в его отсутствие - заместитель председателя) Контрольно-счетной палаты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(или в его отсутствие - заместитель руководителя) финансового органа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районах Санкт-Петербурга: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вице-губернатор Санкт-Петербурга, курирующий соответствующий район Санкт-Петербурга на основании распоряжения Губернатора Санкт-Петербурга (или в его отсутствие - его полномочный представитель);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территориального исполнительного органа государственной власти Санкт-Петербурга, осуществляющего управление в соответствующем районе Санкт-Петербурга (или в его отсутствие - заместитель руководителя);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представители внутригородских муниципальных образований города федерального значения Санкт-Петербурга, расположенных в границах территории соответствующего района Санкт-Петербурга, из числа лиц, замещающих муниципальные должности в Санкт-Петербурге;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21.12.2022 N 766-122)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представители отраслевых исполнительных органов государственной власти Санкт-Петербурга, деятельность которых связана с решением вопросов на территории соответствующего района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проведении публичных слушаний в Законодательном Собрании Санкт-Петербурга в форме очного собрания участники публичных слушаний подлежат предварительной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Регистрация участников публичных слушаний в этом случае осуществляется не позднее чем за 3 дня до дня проведения публичных слушаний путем сообщения о своем желании участвовать в публичных слушаниях по контактному телефону (телефонам), указанному в информационном сообщении о проведении публичных слушаний. При регистрации гражданин должен сообщить свои фамилию, имя, отчество, адрес места жительства (пребывания) или адрес нахождения органов управления организации, если гражданин является представителем данной организации, а также заявить о желании выступить на публичных слушаниях.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 предварительной регистрации в публичных слушаниях, проводимых в форме очного собрания, вправе участвовать: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депутаты Законодательного Собрания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депутаты Государственной Думы Федерального Собрания Российской Федерации и сенаторы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Закон Санкт-Петербурга от 29.09.2023 N 483-87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7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29.09.2023 N 483-87)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Губернатор Санкт-Петербурга или его полномочный представитель;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полномочный представитель Президента Российской Федерации в Северо-Западном федеральном округе;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члены Правительства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Законодательного Собрания Ленинградской области и Губернатор Ленинградской области или их полномочные представители;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полномочные представители органов государственной власти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34" w:tooltip="Закон Санкт-Петербурга от 23.09.2022 N 458-78 &quot;О внесении изменений в отдельные законы Санкт-Петербурга в связи с упразднением Уставного суда Санкт-Петербурга&quot; (принят ЗС СПб 14.09.202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Санкт-Петербурга от 23.09.2022 N 458-78;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по правам человека в Санкт-Петербурге;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по правам ребенка в Санкт-Петербурге;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5" w:tooltip="Закон Санкт-Петербурга от 29.09.2023 N 483-87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7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29.09.2023 N 483-87)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по защите прав предпринимателей в Санкт-Петербурге;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6" w:tooltip="Закон Санкт-Петербурга от 29.09.2023 N 483-87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7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Санкт-Петербурга от 29.09.2023 N 483-87)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Управления Федеральной налоговой службы России по Санкт-Петербургу;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Управления Федерального казначейства по Санкт-Петербургу;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Управления Федеральной службы финансово-бюджетного надзора по Санкт-Петербургу;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почетные граждане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прокурор Санкт-Петербурга (или его полномочный представитель);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Санкт-Петербургской торгово-промышленной палаты;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президент общественной организации "Союз промышленников и предпринимателей Санкт-Петербурга";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Закон Санкт-Петербурга от 29.09.2023 N 483-87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7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29.09.2023 N 483-87)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главы внутригородских муниципальных образований города федерального значения Санкт-Петербурга;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Закон Санкт-Петербурга от 21.12.2022 N 766-122 (с изм. от 07.06.2024) &quot;О внесении изменений в некоторые законы Санкт-Петербурга в части наименований внутригородских муниципальных образований города федерального значения Санкт-Петербурга&quot; (принят ЗС СПб 21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21.12.2022 N 766-122)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Союза "Межрегиональное Санкт-Петербурга и Ленинградской области объединение организаций профсоюзов "Ленинградская Федерация Профсоюзов";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Закон Санкт-Петербурга от 29.09.2023 N 483-87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7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29.09.2023 N 483-87)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Общественной палаты Санкт-Петербурга;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Закон Санкт-Петербурга от 29.09.2023 N 483-87 &quot;О внесении изменений в Закон Санкт-Петербурга &quot;О порядке проведения публичных слушаний по проекту бюджета Санкт-Петербурга и годовому отчету об исполнении бюджета Санкт-Петербурга&quot; (принят ЗС СПб 27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29.09.2023 N 483-87)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лица по приглашению бюджетно-финансового комитета Законодательного Собрания Санкт-Петербурга.</w:t>
      </w:r>
    </w:p>
    <w:p>
      <w:pPr>
        <w:pStyle w:val="0"/>
        <w:jc w:val="both"/>
      </w:pPr>
      <w:r>
        <w:rPr>
          <w:sz w:val="20"/>
        </w:rPr>
      </w:r>
    </w:p>
    <w:bookmarkStart w:id="106" w:name="P106"/>
    <w:bookmarkEnd w:id="106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Время и место проведения публичных слушаний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1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Публичные слушания по проекту бюджета Санкт-Петербурга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районах Санкт-Петербурга - не позднее чем через 15 дней со дня принятия Правительством Санкт-Петербурга решения о внесении проекта закона Санкт-Петербурга о бюджете Санкт-Петербурга на очередной финансовый год и плановый период в Законодательное Собрание Санкт-Петербурга;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Законодательном Собрании Санкт-Петербурга - не позднее чем через 15 дней после внесения в Законодательное Собрание Санкт-Петербурга проекта закона Санкт-Петербурга о бюджете Санкт-Петербурга на очередной финансовый год и плановый период, если иное не установлено настоящим Законом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Публичные слушания по годовому отчету об исполнении бюджета Санкт-Петербурга в форме очного собрания проводятся не позднее чем через 15 дней после представления Контрольно-счетной палатой Санкт-Петербурга в Законодательное Собрание Санкт-Петербурга заключения по отчету об исполнении бюджета Санкт-Петербурга по результатам внешней проверки.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Закон Санкт-Петербурга от 23.11.2012 N 612-104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4.11.201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23.11.2012 N 612-104)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Законодательном Собрании Санкт-Петербурга публичные слушания в форме очного собрания проводятся в зале заседаний Законодательного Собрания Санкт-Петербурга. В случае если зал заседаний Законодательного Собрания Санкт-Петербурга не может вместить всех участников указанных публичных слушаний, может быть организована трансляция указанных публичных слушаний в режиме конференции в другие помещения в порядке, установленном Законодательным Собранием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время проведения публичных слушаний в этом случае определяются решением бюджетно-финансового комитета Законодательного Собрания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Сроки проведения публичных слушаний в Законодательном Собрании Санкт-Петербурга в заочной форме определяются бюджетно-финансовым комитетом Законодательного Собрания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районах Санкт-Петербурга публичные слушания проводятся в общественных зданиях, находящихся на территории соответствующего района Санкт-Петербурга. Помещение для проведения публичных слушаний предоставляется соответствующим территориальным исполнительным органом государственной власти Санкт-Петербурга.</w:t>
      </w:r>
    </w:p>
    <w:p>
      <w:pPr>
        <w:pStyle w:val="0"/>
        <w:jc w:val="both"/>
      </w:pPr>
      <w:r>
        <w:rPr>
          <w:sz w:val="20"/>
        </w:rPr>
      </w:r>
    </w:p>
    <w:bookmarkStart w:id="119" w:name="P119"/>
    <w:bookmarkEnd w:id="119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Информирование общественности о проведении публичных слушаний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3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Орган, проводящий публичные слушания, не позднее чем за 10 дней до даты проведения публичных слушаний (а если публичные слушания проводятся в заочной форме, то до даты начала проведения публичных слушаний) публикует в порядке, установленном для официального опубликования нормативных правовых актов Санкт-Петербурга, информационное сообщение о проведении указанных публичных слушаний, а также размещает его на своем официальном сайте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Орган, проводящий публичные слушания в форме очного собрания, также осуществляет официальную рассылку указанного информационного сообщения лицам (органам), которые в соответствии с настоящим Законом Санкт-Петербурга обязаны принять участие в публичных слушаниях в форме очного собрания.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Информационное сообщение о проведении публичных слушаний включает в себя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дата, время и место (в случае проведения публичных слушаний в заочной форме - сроки) проведения публичных слушаний;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официального сайта органа, проводящего публичные слушания, в сети Интернет, на котором размещаются нормативные правовые акты, проекты нормативных правовых актов и иные документы, являющиеся предметом обсуждения на публичных слушаниях;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предварительной регистрации участников публичных слушаний при проведении публичных слушаний в Законодательном Собрании Санкт-Петербурга в форме очного собрания.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Регламент проведения публичных слушаний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4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Регламент проведения публичных слушаний в форме очного собрания утверждается нормативным правовым актом органа, проводящего публичные слушания.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регламенте проведения публичных слушаний в форме очного собрания определяются порядок ведения и продолжительность публичных слушаний, порядок и формы обсуждения, очередность и продолжительность выступлений.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Регламент проведения публичных слушаний в заочной форме в части, не урегулированной настоящим Законом Санкт-Петербурга, определяется бюджетно-финансовым комитетом Законодательного Собрания Санкт-Петербурга.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Организационные мероприятия по подготовке и проведению публичных слушаний осуществляются в порядке, установленном органом, проводящим публичные слушания, с учетом требований настоящего Закона Санкт-Петербурга.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Оформление итогов публичных слушаний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45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итогам публичных слушаний на основании высказанных мнений, предложений и замечаний составляется протокол о результатах публичных слушаний, который подписывается председательствующим на публичных слушаниях (при проведении публичных слушаний в форме очного собрания) или председателем (заместителем председателя) бюджетно-финансового комитета Законодательного Собрания Санкт-Петербурга при проведении публичных слушаний в заочной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Протоколы по итогам публичных слушаний направляются в бюджетно-финансовый комитет Законодательного Собрания Санкт-Петербурга в течение 10 дней после окончания публичных слушаний и учитываются при рассмотрении соответственно проекта закона Санкт-Петербурга о бюджете Санкт-Петербурга или проекта закона Санкт-Петербурга об исполнении бюджета Санкт-Петербурга за соответствующий финансовый год в Законодательном Собрании Санкт-Петербурга.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Финансовое обеспечение проведения публичных слушаний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Финансирование расходов, связанных с организацией и проведением публичных слушаний, осуществляется за счет средств бюджета Санкт-Петербурга.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Санкт-Петербурга от 08.06.2009 N 224-48)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Утратила силу. - </w:t>
      </w:r>
      <w:hyperlink w:history="0" r:id="rId48" w:tooltip="Закон Санкт-Петербурга от 08.06.2009 N 224-48 &quot;О внесении изменений в Закон Санкт-Петербурга &quot;О порядке проведения публичных слушаний по проекту бюджета Санкт-Петербурга и проекту годового отчета об исполнении бюджета Санкт-Петербурга&quot; (принят ЗС СПб 13.05.200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Санкт-Петербурга от 08.06.2009 N 224-48.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Порядок вступления в силу настоящего Закона Санкт-Петербурга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Санкт-Петербурга вступает в силу через 10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0"/>
        </w:rPr>
        <w:t xml:space="preserve">В.И.Матвиенко</w:t>
      </w:r>
    </w:p>
    <w:p>
      <w:pPr>
        <w:pStyle w:val="0"/>
      </w:pPr>
      <w:r>
        <w:rPr>
          <w:sz w:val="20"/>
        </w:rPr>
        <w:t xml:space="preserve">Санкт-Петербург</w:t>
      </w:r>
    </w:p>
    <w:p>
      <w:pPr>
        <w:pStyle w:val="0"/>
        <w:spacing w:before="200" w:line-rule="auto"/>
      </w:pPr>
      <w:r>
        <w:rPr>
          <w:sz w:val="20"/>
        </w:rPr>
        <w:t xml:space="preserve">4 июня 2007 года</w:t>
      </w:r>
    </w:p>
    <w:p>
      <w:pPr>
        <w:pStyle w:val="0"/>
        <w:spacing w:before="200" w:line-rule="auto"/>
      </w:pPr>
      <w:r>
        <w:rPr>
          <w:sz w:val="20"/>
        </w:rPr>
        <w:t xml:space="preserve">N 221-41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04.06.2007 N 221-41</w:t>
            <w:br/>
            <w:t>(ред. от 28.02.2024)</w:t>
            <w:br/>
            <w:t>"О порядке проведения публичных слушаний по проекту 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SPB&amp;n=89741&amp;dst=100007" TargetMode = "External"/>
	<Relationship Id="rId8" Type="http://schemas.openxmlformats.org/officeDocument/2006/relationships/hyperlink" Target="https://login.consultant.ru/link/?req=doc&amp;base=SPB&amp;n=129164&amp;dst=100007" TargetMode = "External"/>
	<Relationship Id="rId9" Type="http://schemas.openxmlformats.org/officeDocument/2006/relationships/hyperlink" Target="https://login.consultant.ru/link/?req=doc&amp;base=SPB&amp;n=262014&amp;dst=100035" TargetMode = "External"/>
	<Relationship Id="rId10" Type="http://schemas.openxmlformats.org/officeDocument/2006/relationships/hyperlink" Target="https://login.consultant.ru/link/?req=doc&amp;base=SPB&amp;n=263133&amp;dst=100034" TargetMode = "External"/>
	<Relationship Id="rId11" Type="http://schemas.openxmlformats.org/officeDocument/2006/relationships/hyperlink" Target="https://login.consultant.ru/link/?req=doc&amp;base=SPB&amp;n=266678&amp;dst=100031" TargetMode = "External"/>
	<Relationship Id="rId12" Type="http://schemas.openxmlformats.org/officeDocument/2006/relationships/hyperlink" Target="https://login.consultant.ru/link/?req=doc&amp;base=SPB&amp;n=280632&amp;dst=100007" TargetMode = "External"/>
	<Relationship Id="rId13" Type="http://schemas.openxmlformats.org/officeDocument/2006/relationships/hyperlink" Target="https://login.consultant.ru/link/?req=doc&amp;base=SPB&amp;n=288107&amp;dst=100007" TargetMode = "External"/>
	<Relationship Id="rId14" Type="http://schemas.openxmlformats.org/officeDocument/2006/relationships/hyperlink" Target="https://login.consultant.ru/link/?req=doc&amp;base=RZB&amp;n=471106&amp;dst=100820" TargetMode = "External"/>
	<Relationship Id="rId15" Type="http://schemas.openxmlformats.org/officeDocument/2006/relationships/hyperlink" Target="https://login.consultant.ru/link/?req=doc&amp;base=SPB&amp;n=292194&amp;dst=100862" TargetMode = "External"/>
	<Relationship Id="rId16" Type="http://schemas.openxmlformats.org/officeDocument/2006/relationships/hyperlink" Target="https://login.consultant.ru/link/?req=doc&amp;base=SPB&amp;n=89741&amp;dst=100008" TargetMode = "External"/>
	<Relationship Id="rId17" Type="http://schemas.openxmlformats.org/officeDocument/2006/relationships/hyperlink" Target="https://login.consultant.ru/link/?req=doc&amp;base=SPB&amp;n=129164&amp;dst=100010" TargetMode = "External"/>
	<Relationship Id="rId18" Type="http://schemas.openxmlformats.org/officeDocument/2006/relationships/hyperlink" Target="https://login.consultant.ru/link/?req=doc&amp;base=SPB&amp;n=263133&amp;dst=100034" TargetMode = "External"/>
	<Relationship Id="rId19" Type="http://schemas.openxmlformats.org/officeDocument/2006/relationships/hyperlink" Target="https://login.consultant.ru/link/?req=doc&amp;base=SPB&amp;n=129164&amp;dst=100012" TargetMode = "External"/>
	<Relationship Id="rId20" Type="http://schemas.openxmlformats.org/officeDocument/2006/relationships/hyperlink" Target="https://login.consultant.ru/link/?req=doc&amp;base=SPB&amp;n=89741&amp;dst=100009" TargetMode = "External"/>
	<Relationship Id="rId21" Type="http://schemas.openxmlformats.org/officeDocument/2006/relationships/hyperlink" Target="https://login.consultant.ru/link/?req=doc&amp;base=SPB&amp;n=129164&amp;dst=100014" TargetMode = "External"/>
	<Relationship Id="rId22" Type="http://schemas.openxmlformats.org/officeDocument/2006/relationships/hyperlink" Target="https://login.consultant.ru/link/?req=doc&amp;base=SPB&amp;n=89741&amp;dst=100011" TargetMode = "External"/>
	<Relationship Id="rId23" Type="http://schemas.openxmlformats.org/officeDocument/2006/relationships/hyperlink" Target="https://login.consultant.ru/link/?req=doc&amp;base=SPB&amp;n=89741&amp;dst=100012" TargetMode = "External"/>
	<Relationship Id="rId24" Type="http://schemas.openxmlformats.org/officeDocument/2006/relationships/hyperlink" Target="https://login.consultant.ru/link/?req=doc&amp;base=SPB&amp;n=129164&amp;dst=100015" TargetMode = "External"/>
	<Relationship Id="rId25" Type="http://schemas.openxmlformats.org/officeDocument/2006/relationships/hyperlink" Target="https://login.consultant.ru/link/?req=doc&amp;base=SPB&amp;n=288107&amp;dst=100008" TargetMode = "External"/>
	<Relationship Id="rId26" Type="http://schemas.openxmlformats.org/officeDocument/2006/relationships/hyperlink" Target="https://login.consultant.ru/link/?req=doc&amp;base=SPB&amp;n=288107&amp;dst=100009" TargetMode = "External"/>
	<Relationship Id="rId27" Type="http://schemas.openxmlformats.org/officeDocument/2006/relationships/hyperlink" Target="https://login.consultant.ru/link/?req=doc&amp;base=SPB&amp;n=89741&amp;dst=100024" TargetMode = "External"/>
	<Relationship Id="rId28" Type="http://schemas.openxmlformats.org/officeDocument/2006/relationships/hyperlink" Target="https://login.consultant.ru/link/?req=doc&amp;base=SPB&amp;n=129164&amp;dst=100017" TargetMode = "External"/>
	<Relationship Id="rId29" Type="http://schemas.openxmlformats.org/officeDocument/2006/relationships/hyperlink" Target="https://login.consultant.ru/link/?req=doc&amp;base=RZB&amp;n=469774" TargetMode = "External"/>
	<Relationship Id="rId30" Type="http://schemas.openxmlformats.org/officeDocument/2006/relationships/hyperlink" Target="https://login.consultant.ru/link/?req=doc&amp;base=SPB&amp;n=129164&amp;dst=100018" TargetMode = "External"/>
	<Relationship Id="rId31" Type="http://schemas.openxmlformats.org/officeDocument/2006/relationships/hyperlink" Target="https://login.consultant.ru/link/?req=doc&amp;base=SPB&amp;n=89741&amp;dst=100033" TargetMode = "External"/>
	<Relationship Id="rId32" Type="http://schemas.openxmlformats.org/officeDocument/2006/relationships/hyperlink" Target="https://login.consultant.ru/link/?req=doc&amp;base=SPB&amp;n=266678&amp;dst=100031" TargetMode = "External"/>
	<Relationship Id="rId33" Type="http://schemas.openxmlformats.org/officeDocument/2006/relationships/hyperlink" Target="https://login.consultant.ru/link/?req=doc&amp;base=SPB&amp;n=280632&amp;dst=100008" TargetMode = "External"/>
	<Relationship Id="rId34" Type="http://schemas.openxmlformats.org/officeDocument/2006/relationships/hyperlink" Target="https://login.consultant.ru/link/?req=doc&amp;base=SPB&amp;n=262014&amp;dst=100035" TargetMode = "External"/>
	<Relationship Id="rId35" Type="http://schemas.openxmlformats.org/officeDocument/2006/relationships/hyperlink" Target="https://login.consultant.ru/link/?req=doc&amp;base=SPB&amp;n=280632&amp;dst=100009" TargetMode = "External"/>
	<Relationship Id="rId36" Type="http://schemas.openxmlformats.org/officeDocument/2006/relationships/hyperlink" Target="https://login.consultant.ru/link/?req=doc&amp;base=SPB&amp;n=280632&amp;dst=100011" TargetMode = "External"/>
	<Relationship Id="rId37" Type="http://schemas.openxmlformats.org/officeDocument/2006/relationships/hyperlink" Target="https://login.consultant.ru/link/?req=doc&amp;base=SPB&amp;n=280632&amp;dst=100012" TargetMode = "External"/>
	<Relationship Id="rId38" Type="http://schemas.openxmlformats.org/officeDocument/2006/relationships/hyperlink" Target="https://login.consultant.ru/link/?req=doc&amp;base=SPB&amp;n=266678&amp;dst=100031" TargetMode = "External"/>
	<Relationship Id="rId39" Type="http://schemas.openxmlformats.org/officeDocument/2006/relationships/hyperlink" Target="https://login.consultant.ru/link/?req=doc&amp;base=SPB&amp;n=280632&amp;dst=100014" TargetMode = "External"/>
	<Relationship Id="rId40" Type="http://schemas.openxmlformats.org/officeDocument/2006/relationships/hyperlink" Target="https://login.consultant.ru/link/?req=doc&amp;base=SPB&amp;n=280632&amp;dst=100016" TargetMode = "External"/>
	<Relationship Id="rId41" Type="http://schemas.openxmlformats.org/officeDocument/2006/relationships/hyperlink" Target="https://login.consultant.ru/link/?req=doc&amp;base=SPB&amp;n=89741&amp;dst=100070" TargetMode = "External"/>
	<Relationship Id="rId42" Type="http://schemas.openxmlformats.org/officeDocument/2006/relationships/hyperlink" Target="https://login.consultant.ru/link/?req=doc&amp;base=SPB&amp;n=129164&amp;dst=100019" TargetMode = "External"/>
	<Relationship Id="rId43" Type="http://schemas.openxmlformats.org/officeDocument/2006/relationships/hyperlink" Target="https://login.consultant.ru/link/?req=doc&amp;base=SPB&amp;n=89741&amp;dst=100080" TargetMode = "External"/>
	<Relationship Id="rId44" Type="http://schemas.openxmlformats.org/officeDocument/2006/relationships/hyperlink" Target="https://login.consultant.ru/link/?req=doc&amp;base=SPB&amp;n=89741&amp;dst=100088" TargetMode = "External"/>
	<Relationship Id="rId45" Type="http://schemas.openxmlformats.org/officeDocument/2006/relationships/hyperlink" Target="https://login.consultant.ru/link/?req=doc&amp;base=SPB&amp;n=89741&amp;dst=100094" TargetMode = "External"/>
	<Relationship Id="rId46" Type="http://schemas.openxmlformats.org/officeDocument/2006/relationships/hyperlink" Target="https://login.consultant.ru/link/?req=doc&amp;base=SPB&amp;n=89741&amp;dst=100098" TargetMode = "External"/>
	<Relationship Id="rId47" Type="http://schemas.openxmlformats.org/officeDocument/2006/relationships/hyperlink" Target="https://login.consultant.ru/link/?req=doc&amp;base=SPB&amp;n=89741&amp;dst=100098" TargetMode = "External"/>
	<Relationship Id="rId48" Type="http://schemas.openxmlformats.org/officeDocument/2006/relationships/hyperlink" Target="https://login.consultant.ru/link/?req=doc&amp;base=SPB&amp;n=89741&amp;dst=10009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Санкт-Петербурга от 04.06.2007 N 221-41
(ред. от 28.02.2024)
"О порядке проведения публичных слушаний по проекту бюджета Санкт-Петербурга и годовому отчету об исполнении бюджета Санкт-Петербурга"
(принят ЗС СПб 16.05.2007)</dc:title>
  <dcterms:created xsi:type="dcterms:W3CDTF">2024-10-03T15:17:22Z</dcterms:created>
</cp:coreProperties>
</file>